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1CC7" w14:textId="47A199A5" w:rsidR="009A4340" w:rsidRPr="000536C9" w:rsidRDefault="009A4340">
      <w:pPr>
        <w:rPr>
          <w:rFonts w:ascii="Arial" w:hAnsi="Arial" w:cs="Arial"/>
        </w:rPr>
      </w:pPr>
    </w:p>
    <w:p w14:paraId="7469C692" w14:textId="77777777" w:rsidR="009A4340" w:rsidRPr="000536C9" w:rsidRDefault="009A4340">
      <w:pPr>
        <w:rPr>
          <w:rFonts w:ascii="Arial" w:hAnsi="Arial" w:cs="Arial"/>
        </w:rPr>
      </w:pPr>
    </w:p>
    <w:p w14:paraId="3170C222" w14:textId="77777777" w:rsidR="00F8698F" w:rsidRPr="00A74F60" w:rsidRDefault="00F8698F" w:rsidP="00F8698F">
      <w:pPr>
        <w:pStyle w:val="Title"/>
        <w:rPr>
          <w:b/>
          <w:bCs/>
        </w:rPr>
      </w:pPr>
      <w:r w:rsidRPr="00A74F60">
        <w:rPr>
          <w:b/>
          <w:bCs/>
        </w:rPr>
        <w:t>Transforming Governance Q</w:t>
      </w:r>
      <w:r>
        <w:rPr>
          <w:b/>
          <w:bCs/>
        </w:rPr>
        <w:t>+</w:t>
      </w:r>
      <w:r w:rsidRPr="00A74F60">
        <w:rPr>
          <w:b/>
          <w:bCs/>
        </w:rPr>
        <w:t>A</w:t>
      </w:r>
    </w:p>
    <w:p w14:paraId="2DF3CFA9" w14:textId="77777777" w:rsidR="00306A9B" w:rsidRPr="00306A9B" w:rsidRDefault="00306A9B" w:rsidP="004F3E31">
      <w:pPr>
        <w:rPr>
          <w:rFonts w:ascii="Arial" w:hAnsi="Arial" w:cs="Arial"/>
          <w:sz w:val="10"/>
          <w:szCs w:val="10"/>
        </w:rPr>
      </w:pPr>
    </w:p>
    <w:p w14:paraId="40A7380E" w14:textId="5CCB38DB" w:rsidR="00C44876" w:rsidRPr="00A74F60" w:rsidRDefault="00C44876" w:rsidP="00C44876">
      <w:pPr>
        <w:rPr>
          <w:rFonts w:ascii="Arial" w:hAnsi="Arial" w:cs="Arial"/>
        </w:rPr>
      </w:pPr>
      <w:r w:rsidRPr="00306A9B">
        <w:rPr>
          <w:rFonts w:ascii="Arial" w:hAnsi="Arial" w:cs="Arial"/>
        </w:rPr>
        <w:t>The following document collates comments from the Transforming Governance Workshop - Overview of Governance for Charity Trustees.</w:t>
      </w:r>
    </w:p>
    <w:p w14:paraId="6A1E5497" w14:textId="7B5103D8" w:rsidR="00C44876" w:rsidRPr="0080324F" w:rsidRDefault="00C44876" w:rsidP="00C44876">
      <w:pPr>
        <w:pStyle w:val="Heading3"/>
        <w:rPr>
          <w:rFonts w:ascii="Arial" w:hAnsi="Arial" w:cs="Arial"/>
          <w:i/>
          <w:iCs/>
          <w:sz w:val="24"/>
          <w:szCs w:val="24"/>
          <w:lang w:val="en-US"/>
        </w:rPr>
      </w:pPr>
      <w:r w:rsidRPr="0080324F">
        <w:rPr>
          <w:rFonts w:ascii="Arial" w:hAnsi="Arial" w:cs="Arial"/>
          <w:sz w:val="24"/>
          <w:szCs w:val="24"/>
        </w:rPr>
        <w:t>During the session, participants were asked to engage in a short breakout session to explore the Seven Deadly Sins’ of Boards</w:t>
      </w:r>
      <w:r w:rsidR="00B81393">
        <w:rPr>
          <w:rFonts w:ascii="Arial" w:hAnsi="Arial" w:cs="Arial"/>
          <w:sz w:val="24"/>
          <w:szCs w:val="24"/>
        </w:rPr>
        <w:t xml:space="preserve">, as </w:t>
      </w:r>
      <w:r w:rsidR="00C01996">
        <w:rPr>
          <w:rFonts w:ascii="Arial" w:hAnsi="Arial" w:cs="Arial"/>
          <w:sz w:val="24"/>
          <w:szCs w:val="24"/>
        </w:rPr>
        <w:t>listed below</w:t>
      </w:r>
      <w:r w:rsidRPr="0080324F">
        <w:rPr>
          <w:rFonts w:ascii="Arial" w:hAnsi="Arial" w:cs="Arial"/>
          <w:sz w:val="24"/>
          <w:szCs w:val="24"/>
        </w:rPr>
        <w:t xml:space="preserve"> </w:t>
      </w:r>
      <w:r w:rsidRPr="0080324F">
        <w:rPr>
          <w:rFonts w:ascii="Arial" w:hAnsi="Arial" w:cs="Arial"/>
          <w:b w:val="0"/>
          <w:bCs w:val="0"/>
          <w:sz w:val="24"/>
          <w:szCs w:val="24"/>
        </w:rPr>
        <w:t>(</w:t>
      </w:r>
      <w:r w:rsidRPr="0080324F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John Williams, Civil Society, 2016):</w:t>
      </w:r>
    </w:p>
    <w:p w14:paraId="28A00717" w14:textId="77777777" w:rsidR="00C44876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formal evaluation</w:t>
      </w:r>
    </w:p>
    <w:p w14:paraId="1E3CB5DB" w14:textId="77777777" w:rsidR="00C44876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finite terms of office</w:t>
      </w:r>
    </w:p>
    <w:p w14:paraId="1A194463" w14:textId="77777777" w:rsidR="00C44876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enough attention to sustainability and risk</w:t>
      </w:r>
    </w:p>
    <w:p w14:paraId="56615BC9" w14:textId="77777777" w:rsidR="00C44876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Skimping on recruitment</w:t>
      </w:r>
    </w:p>
    <w:p w14:paraId="700B1558" w14:textId="77777777" w:rsidR="00C44876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engagement between meetings</w:t>
      </w:r>
    </w:p>
    <w:p w14:paraId="743EBD50" w14:textId="77777777" w:rsidR="00C44876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Lack of respect for SMT</w:t>
      </w:r>
    </w:p>
    <w:p w14:paraId="25F198EE" w14:textId="77777777" w:rsidR="00C44876" w:rsidRPr="00A74F60" w:rsidRDefault="00C44876" w:rsidP="00C4487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investment in induction and training</w:t>
      </w:r>
    </w:p>
    <w:p w14:paraId="4084A778" w14:textId="3737DA7A" w:rsidR="00C44876" w:rsidRPr="0033772B" w:rsidRDefault="00A33A27" w:rsidP="00C44876">
      <w:pPr>
        <w:pStyle w:val="Subtitl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Participants were then posed the following question</w:t>
      </w:r>
      <w:r w:rsidR="00406634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: </w:t>
      </w:r>
      <w:r w:rsidR="00406634">
        <w:rPr>
          <w:rFonts w:ascii="Arial" w:hAnsi="Arial" w:cs="Arial"/>
          <w:lang w:val="en-US"/>
        </w:rPr>
        <w:br/>
      </w:r>
      <w:r w:rsidR="00C44876" w:rsidRPr="0033772B">
        <w:rPr>
          <w:rFonts w:ascii="Arial" w:hAnsi="Arial" w:cs="Arial"/>
          <w:lang w:val="en-US"/>
        </w:rPr>
        <w:t xml:space="preserve">What </w:t>
      </w:r>
      <w:r w:rsidR="0037296A" w:rsidRPr="0033772B">
        <w:rPr>
          <w:rFonts w:ascii="Arial" w:hAnsi="Arial" w:cs="Arial"/>
          <w:lang w:val="en-US"/>
        </w:rPr>
        <w:t>challenges</w:t>
      </w:r>
      <w:r w:rsidR="00C44876" w:rsidRPr="0033772B">
        <w:rPr>
          <w:rFonts w:ascii="Arial" w:hAnsi="Arial" w:cs="Arial"/>
          <w:lang w:val="en-US"/>
        </w:rPr>
        <w:t xml:space="preserve"> have you experienced or witnessed on your Boards? </w:t>
      </w:r>
    </w:p>
    <w:p w14:paraId="618F961B" w14:textId="0E719EAA" w:rsidR="0060154A" w:rsidRPr="000F2B9F" w:rsidRDefault="0060154A" w:rsidP="000F2B9F">
      <w:pPr>
        <w:rPr>
          <w:rFonts w:ascii="Arial" w:hAnsi="Arial" w:cs="Arial"/>
        </w:rPr>
      </w:pPr>
      <w:r>
        <w:rPr>
          <w:rFonts w:ascii="Arial" w:hAnsi="Arial" w:cs="Arial"/>
        </w:rPr>
        <w:t>Responses included:</w:t>
      </w:r>
    </w:p>
    <w:p w14:paraId="688D5715" w14:textId="74A10D7E" w:rsidR="000F3B17" w:rsidRDefault="009C0490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lack of affordable board training and induction support</w:t>
      </w:r>
      <w:r w:rsidR="000B56DA">
        <w:rPr>
          <w:rFonts w:ascii="Arial" w:hAnsi="Arial" w:cs="Arial"/>
        </w:rPr>
        <w:t xml:space="preserve">. </w:t>
      </w:r>
    </w:p>
    <w:p w14:paraId="4AF6C34A" w14:textId="77777777" w:rsidR="00B40177" w:rsidRDefault="00B40177" w:rsidP="00B40177">
      <w:pPr>
        <w:pStyle w:val="ListParagraph"/>
        <w:rPr>
          <w:rFonts w:ascii="Arial" w:hAnsi="Arial" w:cs="Arial"/>
        </w:rPr>
      </w:pPr>
    </w:p>
    <w:p w14:paraId="7E317987" w14:textId="5BDAFDC3" w:rsidR="00BC3478" w:rsidRDefault="007A668A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24746">
        <w:rPr>
          <w:rFonts w:ascii="Arial" w:hAnsi="Arial" w:cs="Arial"/>
        </w:rPr>
        <w:t xml:space="preserve"> common challenge</w:t>
      </w:r>
      <w:r>
        <w:rPr>
          <w:rFonts w:ascii="Arial" w:hAnsi="Arial" w:cs="Arial"/>
        </w:rPr>
        <w:t xml:space="preserve"> for organisations </w:t>
      </w:r>
      <w:r w:rsidR="002B1EE4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="00BC347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recruitment</w:t>
      </w:r>
      <w:r w:rsidR="00BC3478">
        <w:rPr>
          <w:rFonts w:ascii="Arial" w:hAnsi="Arial" w:cs="Arial"/>
        </w:rPr>
        <w:t xml:space="preserve">, with limited opportunities to advertise </w:t>
      </w:r>
      <w:r w:rsidR="00667525">
        <w:rPr>
          <w:rFonts w:ascii="Arial" w:hAnsi="Arial" w:cs="Arial"/>
        </w:rPr>
        <w:t xml:space="preserve">affordable </w:t>
      </w:r>
      <w:r w:rsidR="00BC3478">
        <w:rPr>
          <w:rFonts w:ascii="Arial" w:hAnsi="Arial" w:cs="Arial"/>
        </w:rPr>
        <w:t xml:space="preserve">vacancies. </w:t>
      </w:r>
    </w:p>
    <w:p w14:paraId="31898E7C" w14:textId="77777777" w:rsidR="004F2845" w:rsidRDefault="004F2845" w:rsidP="004F2845">
      <w:pPr>
        <w:pStyle w:val="ListParagraph"/>
        <w:rPr>
          <w:rFonts w:ascii="Arial" w:hAnsi="Arial" w:cs="Arial"/>
        </w:rPr>
      </w:pPr>
    </w:p>
    <w:p w14:paraId="4B1026A7" w14:textId="77777777" w:rsidR="00BC3478" w:rsidRPr="00BC3478" w:rsidRDefault="00BC3478" w:rsidP="00BC3478">
      <w:pPr>
        <w:pStyle w:val="ListParagraph"/>
        <w:rPr>
          <w:rFonts w:ascii="Arial" w:hAnsi="Arial" w:cs="Arial"/>
        </w:rPr>
      </w:pPr>
    </w:p>
    <w:p w14:paraId="2AE5DD93" w14:textId="6A31AE85" w:rsidR="00BC3478" w:rsidRDefault="002B1EE4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0D44">
        <w:rPr>
          <w:rFonts w:ascii="Arial" w:hAnsi="Arial" w:cs="Arial"/>
        </w:rPr>
        <w:t xml:space="preserve"> need to find </w:t>
      </w:r>
      <w:r w:rsidR="00BE6EAC">
        <w:rPr>
          <w:rFonts w:ascii="Arial" w:hAnsi="Arial" w:cs="Arial"/>
        </w:rPr>
        <w:t>better ways to</w:t>
      </w:r>
      <w:r w:rsidR="00860D44">
        <w:rPr>
          <w:rFonts w:ascii="Arial" w:hAnsi="Arial" w:cs="Arial"/>
        </w:rPr>
        <w:t xml:space="preserve"> engage board members </w:t>
      </w:r>
      <w:r w:rsidR="00AC6F30">
        <w:rPr>
          <w:rFonts w:ascii="Arial" w:hAnsi="Arial" w:cs="Arial"/>
        </w:rPr>
        <w:t>between meetings</w:t>
      </w:r>
      <w:r w:rsidR="00E06B10">
        <w:rPr>
          <w:rFonts w:ascii="Arial" w:hAnsi="Arial" w:cs="Arial"/>
        </w:rPr>
        <w:t>,</w:t>
      </w:r>
      <w:r w:rsidR="00AC6F30">
        <w:rPr>
          <w:rFonts w:ascii="Arial" w:hAnsi="Arial" w:cs="Arial"/>
        </w:rPr>
        <w:t xml:space="preserve"> </w:t>
      </w:r>
      <w:r w:rsidR="003F2070">
        <w:rPr>
          <w:rFonts w:ascii="Arial" w:hAnsi="Arial" w:cs="Arial"/>
        </w:rPr>
        <w:t xml:space="preserve">in order </w:t>
      </w:r>
      <w:r w:rsidR="00115666">
        <w:rPr>
          <w:rFonts w:ascii="Arial" w:hAnsi="Arial" w:cs="Arial"/>
        </w:rPr>
        <w:t>to</w:t>
      </w:r>
      <w:r w:rsidR="00AC6F30">
        <w:rPr>
          <w:rFonts w:ascii="Arial" w:hAnsi="Arial" w:cs="Arial"/>
        </w:rPr>
        <w:t xml:space="preserve"> not crowd board agendas</w:t>
      </w:r>
      <w:r w:rsidR="008A2505">
        <w:rPr>
          <w:rFonts w:ascii="Arial" w:hAnsi="Arial" w:cs="Arial"/>
        </w:rPr>
        <w:t xml:space="preserve">. Engaging members </w:t>
      </w:r>
      <w:r w:rsidR="0007055D">
        <w:rPr>
          <w:rFonts w:ascii="Arial" w:hAnsi="Arial" w:cs="Arial"/>
        </w:rPr>
        <w:t>can</w:t>
      </w:r>
      <w:r w:rsidR="00E06B10">
        <w:rPr>
          <w:rFonts w:ascii="Arial" w:hAnsi="Arial" w:cs="Arial"/>
        </w:rPr>
        <w:t xml:space="preserve"> also</w:t>
      </w:r>
      <w:r w:rsidR="0007055D">
        <w:rPr>
          <w:rFonts w:ascii="Arial" w:hAnsi="Arial" w:cs="Arial"/>
        </w:rPr>
        <w:t xml:space="preserve"> be challenging when volunteer time is limited. </w:t>
      </w:r>
    </w:p>
    <w:p w14:paraId="052BE92B" w14:textId="77777777" w:rsidR="004F2845" w:rsidRDefault="004F2845" w:rsidP="004F2845">
      <w:pPr>
        <w:pStyle w:val="ListParagraph"/>
        <w:rPr>
          <w:rFonts w:ascii="Arial" w:hAnsi="Arial" w:cs="Arial"/>
        </w:rPr>
      </w:pPr>
    </w:p>
    <w:p w14:paraId="4F720AD9" w14:textId="77777777" w:rsidR="00BC3478" w:rsidRPr="00BC3478" w:rsidRDefault="00BC3478" w:rsidP="00BC3478">
      <w:pPr>
        <w:pStyle w:val="ListParagraph"/>
        <w:rPr>
          <w:rFonts w:ascii="Arial" w:hAnsi="Arial" w:cs="Arial"/>
        </w:rPr>
      </w:pPr>
    </w:p>
    <w:p w14:paraId="50EF831B" w14:textId="0EFDF971" w:rsidR="004B01AE" w:rsidRDefault="002B1EE4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6F30">
        <w:rPr>
          <w:rFonts w:ascii="Arial" w:hAnsi="Arial" w:cs="Arial"/>
        </w:rPr>
        <w:t xml:space="preserve">omplexity around the demands </w:t>
      </w:r>
      <w:r w:rsidR="000D238A">
        <w:rPr>
          <w:rFonts w:ascii="Arial" w:hAnsi="Arial" w:cs="Arial"/>
        </w:rPr>
        <w:t xml:space="preserve">placed upon </w:t>
      </w:r>
      <w:r w:rsidR="00AC6F30">
        <w:rPr>
          <w:rFonts w:ascii="Arial" w:hAnsi="Arial" w:cs="Arial"/>
        </w:rPr>
        <w:t xml:space="preserve">‘reluctant chairs’ and how to ensure good succession planning. </w:t>
      </w:r>
    </w:p>
    <w:p w14:paraId="009CB9FE" w14:textId="77777777" w:rsidR="004F2845" w:rsidRDefault="004F2845" w:rsidP="000F2B9F">
      <w:pPr>
        <w:pStyle w:val="ListParagraph"/>
        <w:rPr>
          <w:rFonts w:ascii="Arial" w:hAnsi="Arial" w:cs="Arial"/>
        </w:rPr>
      </w:pPr>
    </w:p>
    <w:p w14:paraId="05B566F4" w14:textId="77777777" w:rsidR="00B40177" w:rsidRPr="00C71DD3" w:rsidRDefault="00B40177" w:rsidP="00C71DD3">
      <w:pPr>
        <w:rPr>
          <w:rFonts w:ascii="Arial" w:hAnsi="Arial" w:cs="Arial"/>
        </w:rPr>
      </w:pPr>
    </w:p>
    <w:p w14:paraId="2DAE0DCC" w14:textId="698D17EF" w:rsidR="00E44C09" w:rsidRDefault="00316DAF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Limited terms</w:t>
      </w:r>
      <w:r w:rsidR="00E06B10">
        <w:rPr>
          <w:rFonts w:ascii="Arial" w:hAnsi="Arial" w:cs="Arial"/>
        </w:rPr>
        <w:t xml:space="preserve"> which, a</w:t>
      </w:r>
      <w:r w:rsidR="002A3CCB">
        <w:rPr>
          <w:rFonts w:ascii="Arial" w:hAnsi="Arial" w:cs="Arial"/>
        </w:rPr>
        <w:t>lthough they</w:t>
      </w:r>
      <w:r>
        <w:rPr>
          <w:rFonts w:ascii="Arial" w:hAnsi="Arial" w:cs="Arial"/>
        </w:rPr>
        <w:t xml:space="preserve"> can help</w:t>
      </w:r>
      <w:r w:rsidR="002A3CCB">
        <w:rPr>
          <w:rFonts w:ascii="Arial" w:hAnsi="Arial" w:cs="Arial"/>
        </w:rPr>
        <w:t xml:space="preserve">, also pose problems </w:t>
      </w:r>
      <w:r>
        <w:rPr>
          <w:rFonts w:ascii="Arial" w:hAnsi="Arial" w:cs="Arial"/>
        </w:rPr>
        <w:t xml:space="preserve">as </w:t>
      </w:r>
      <w:r w:rsidR="00887D77">
        <w:rPr>
          <w:rFonts w:ascii="Arial" w:hAnsi="Arial" w:cs="Arial"/>
        </w:rPr>
        <w:t>recruiting</w:t>
      </w:r>
      <w:r>
        <w:rPr>
          <w:rFonts w:ascii="Arial" w:hAnsi="Arial" w:cs="Arial"/>
        </w:rPr>
        <w:t xml:space="preserve"> new board members can be challenging</w:t>
      </w:r>
      <w:r w:rsidR="002B6E66">
        <w:rPr>
          <w:rFonts w:ascii="Arial" w:hAnsi="Arial" w:cs="Arial"/>
        </w:rPr>
        <w:t xml:space="preserve">. </w:t>
      </w:r>
    </w:p>
    <w:p w14:paraId="1797EE90" w14:textId="77777777" w:rsidR="004F2845" w:rsidRDefault="004F2845" w:rsidP="004F2845">
      <w:pPr>
        <w:pStyle w:val="ListParagraph"/>
        <w:rPr>
          <w:rFonts w:ascii="Arial" w:hAnsi="Arial" w:cs="Arial"/>
        </w:rPr>
      </w:pPr>
    </w:p>
    <w:p w14:paraId="0A77EE4A" w14:textId="77777777" w:rsidR="00B40177" w:rsidRDefault="00B40177" w:rsidP="00B40177">
      <w:pPr>
        <w:pStyle w:val="ListParagraph"/>
        <w:rPr>
          <w:rFonts w:ascii="Arial" w:hAnsi="Arial" w:cs="Arial"/>
        </w:rPr>
      </w:pPr>
    </w:p>
    <w:p w14:paraId="6504531C" w14:textId="36EC77EE" w:rsidR="00621A23" w:rsidRDefault="007A1AE8" w:rsidP="000F3B1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B6E66">
        <w:rPr>
          <w:rFonts w:ascii="Arial" w:hAnsi="Arial" w:cs="Arial"/>
        </w:rPr>
        <w:t xml:space="preserve"> challenge for many non-charities</w:t>
      </w:r>
      <w:r>
        <w:rPr>
          <w:rFonts w:ascii="Arial" w:hAnsi="Arial" w:cs="Arial"/>
        </w:rPr>
        <w:t xml:space="preserve"> was</w:t>
      </w:r>
      <w:r w:rsidR="002B6E66">
        <w:rPr>
          <w:rFonts w:ascii="Arial" w:hAnsi="Arial" w:cs="Arial"/>
        </w:rPr>
        <w:t xml:space="preserve"> in balancing the board vs executive team role</w:t>
      </w:r>
      <w:r w:rsidR="00F07CED">
        <w:rPr>
          <w:rFonts w:ascii="Arial" w:hAnsi="Arial" w:cs="Arial"/>
        </w:rPr>
        <w:t xml:space="preserve">. This can be particularly </w:t>
      </w:r>
      <w:r w:rsidR="0007055D">
        <w:rPr>
          <w:rFonts w:ascii="Arial" w:hAnsi="Arial" w:cs="Arial"/>
        </w:rPr>
        <w:t xml:space="preserve">complex for founder-led organisations. </w:t>
      </w:r>
    </w:p>
    <w:p w14:paraId="3AA7C103" w14:textId="77777777" w:rsidR="004F2845" w:rsidRDefault="004F2845" w:rsidP="004F2845">
      <w:pPr>
        <w:pStyle w:val="ListParagraph"/>
        <w:rPr>
          <w:rFonts w:ascii="Arial" w:hAnsi="Arial" w:cs="Arial"/>
        </w:rPr>
      </w:pPr>
    </w:p>
    <w:p w14:paraId="0288C496" w14:textId="77777777" w:rsidR="0089226C" w:rsidRPr="0089226C" w:rsidRDefault="0089226C" w:rsidP="0089226C">
      <w:pPr>
        <w:pStyle w:val="ListParagraph"/>
        <w:rPr>
          <w:rFonts w:ascii="Arial" w:hAnsi="Arial" w:cs="Arial"/>
        </w:rPr>
      </w:pPr>
    </w:p>
    <w:p w14:paraId="0C7B1309" w14:textId="179696FE" w:rsidR="00816D47" w:rsidRPr="00E233E0" w:rsidRDefault="008B3EBF" w:rsidP="00816D4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226C" w:rsidRPr="00E233E0">
        <w:rPr>
          <w:rFonts w:ascii="Arial" w:hAnsi="Arial" w:cs="Arial"/>
        </w:rPr>
        <w:t xml:space="preserve"> need to focus on board diversity and supporting colleagues</w:t>
      </w:r>
      <w:r w:rsidR="00C01996">
        <w:rPr>
          <w:rFonts w:ascii="Arial" w:hAnsi="Arial" w:cs="Arial"/>
        </w:rPr>
        <w:t>.</w:t>
      </w:r>
      <w:r w:rsidR="0089226C" w:rsidRPr="00E233E0">
        <w:rPr>
          <w:rFonts w:ascii="Arial" w:hAnsi="Arial" w:cs="Arial"/>
        </w:rPr>
        <w:t xml:space="preserve"> </w:t>
      </w:r>
      <w:r w:rsidR="00C01996">
        <w:rPr>
          <w:rFonts w:ascii="Arial" w:hAnsi="Arial" w:cs="Arial"/>
        </w:rPr>
        <w:t>T</w:t>
      </w:r>
      <w:r w:rsidR="0089226C" w:rsidRPr="00E233E0">
        <w:rPr>
          <w:rFonts w:ascii="Arial" w:hAnsi="Arial" w:cs="Arial"/>
        </w:rPr>
        <w:t>his is challenging when there i</w:t>
      </w:r>
      <w:r w:rsidR="00853629" w:rsidRPr="00E233E0">
        <w:rPr>
          <w:rFonts w:ascii="Arial" w:hAnsi="Arial" w:cs="Arial"/>
        </w:rPr>
        <w:t xml:space="preserve">s a lack of support </w:t>
      </w:r>
      <w:r w:rsidR="00E233E0">
        <w:rPr>
          <w:rFonts w:ascii="Arial" w:hAnsi="Arial" w:cs="Arial"/>
        </w:rPr>
        <w:t>in the sector</w:t>
      </w:r>
      <w:r w:rsidR="00F07CED">
        <w:rPr>
          <w:rFonts w:ascii="Arial" w:hAnsi="Arial" w:cs="Arial"/>
        </w:rPr>
        <w:t xml:space="preserve"> </w:t>
      </w:r>
      <w:r w:rsidR="00E233E0">
        <w:rPr>
          <w:rFonts w:ascii="Arial" w:hAnsi="Arial" w:cs="Arial"/>
        </w:rPr>
        <w:t xml:space="preserve">and a lack of time to focus on diverse recruitment. </w:t>
      </w:r>
    </w:p>
    <w:p w14:paraId="4F7B5BA2" w14:textId="77777777" w:rsidR="008B3EBF" w:rsidRDefault="008B3EBF" w:rsidP="008B3EBF">
      <w:pPr>
        <w:ind w:left="360"/>
        <w:rPr>
          <w:rFonts w:ascii="Arial" w:hAnsi="Arial" w:cs="Arial"/>
        </w:rPr>
      </w:pPr>
    </w:p>
    <w:p w14:paraId="01B5E4CF" w14:textId="77777777" w:rsidR="008B3EBF" w:rsidRDefault="008B3EBF" w:rsidP="008B3EBF">
      <w:pPr>
        <w:ind w:left="360"/>
        <w:rPr>
          <w:rFonts w:ascii="Arial" w:hAnsi="Arial" w:cs="Arial"/>
        </w:rPr>
      </w:pPr>
    </w:p>
    <w:p w14:paraId="27DA0917" w14:textId="77777777" w:rsidR="008B3EBF" w:rsidRDefault="008B3EBF" w:rsidP="008B3EBF">
      <w:pPr>
        <w:ind w:left="360"/>
        <w:rPr>
          <w:rFonts w:ascii="Arial" w:hAnsi="Arial" w:cs="Arial"/>
        </w:rPr>
      </w:pPr>
    </w:p>
    <w:p w14:paraId="1FFC6389" w14:textId="77777777" w:rsidR="008B3EBF" w:rsidRPr="000F2B9F" w:rsidRDefault="008B3EBF" w:rsidP="000F2B9F">
      <w:pPr>
        <w:ind w:left="360"/>
        <w:rPr>
          <w:rFonts w:ascii="Arial" w:hAnsi="Arial" w:cs="Arial"/>
        </w:rPr>
      </w:pPr>
    </w:p>
    <w:p w14:paraId="1BB1121E" w14:textId="77777777" w:rsidR="00F61436" w:rsidRDefault="00F61436" w:rsidP="00F61436">
      <w:pPr>
        <w:rPr>
          <w:rFonts w:ascii="Arial" w:hAnsi="Arial" w:cs="Arial"/>
        </w:rPr>
      </w:pPr>
    </w:p>
    <w:p w14:paraId="20B14F89" w14:textId="77777777" w:rsidR="007E2EC6" w:rsidRPr="007E2EC6" w:rsidRDefault="007E2EC6" w:rsidP="007E2EC6">
      <w:pPr>
        <w:pStyle w:val="Subtitle"/>
        <w:numPr>
          <w:ilvl w:val="0"/>
          <w:numId w:val="0"/>
        </w:numPr>
        <w:rPr>
          <w:rFonts w:ascii="Arial" w:hAnsi="Arial" w:cs="Arial"/>
          <w:lang w:val="en-US"/>
        </w:rPr>
      </w:pPr>
      <w:r w:rsidRPr="007E2EC6">
        <w:rPr>
          <w:rFonts w:ascii="Arial" w:hAnsi="Arial" w:cs="Arial"/>
          <w:lang w:val="en-US"/>
        </w:rPr>
        <w:lastRenderedPageBreak/>
        <w:t>What could be improved or implemented to help?</w:t>
      </w:r>
    </w:p>
    <w:p w14:paraId="2E8D0A4D" w14:textId="2E962A32" w:rsidR="007E2D14" w:rsidRDefault="007E2D14" w:rsidP="007E2D14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Free and low-cost resources should be provided to small organisations to support </w:t>
      </w:r>
      <w:r w:rsidR="005B2FA2">
        <w:rPr>
          <w:rFonts w:ascii="Arial" w:hAnsi="Arial" w:cs="Arial"/>
          <w:lang w:val="en-US"/>
        </w:rPr>
        <w:t xml:space="preserve">training, </w:t>
      </w:r>
      <w:r>
        <w:rPr>
          <w:rFonts w:ascii="Arial" w:hAnsi="Arial" w:cs="Arial"/>
          <w:lang w:val="en-US"/>
        </w:rPr>
        <w:t>recruitment</w:t>
      </w:r>
      <w:r w:rsidR="00D96BD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and board diversity. Some </w:t>
      </w:r>
      <w:r w:rsidRPr="00B55AB7">
        <w:rPr>
          <w:rFonts w:ascii="Arial" w:hAnsi="Arial" w:cs="Arial"/>
          <w:lang w:val="en-US"/>
        </w:rPr>
        <w:t xml:space="preserve">examples include: </w:t>
      </w:r>
    </w:p>
    <w:p w14:paraId="44168F8E" w14:textId="77777777" w:rsidR="004E4C64" w:rsidRPr="004E4C64" w:rsidRDefault="004E4C64" w:rsidP="004E4C64">
      <w:pPr>
        <w:pStyle w:val="ListParagraph"/>
        <w:rPr>
          <w:rFonts w:ascii="Arial" w:hAnsi="Arial" w:cs="Arial"/>
          <w:sz w:val="10"/>
          <w:szCs w:val="10"/>
          <w:lang w:val="en-US"/>
        </w:rPr>
      </w:pPr>
    </w:p>
    <w:p w14:paraId="73D10AD4" w14:textId="77777777" w:rsidR="007E2D14" w:rsidRDefault="00000000" w:rsidP="007E2D14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1" w:history="1">
        <w:r w:rsidR="007E2D14" w:rsidRPr="00B55AB7">
          <w:rPr>
            <w:rStyle w:val="Hyperlink"/>
            <w:rFonts w:ascii="Arial" w:hAnsi="Arial" w:cs="Arial"/>
            <w:color w:val="auto"/>
            <w:lang w:val="en-US"/>
          </w:rPr>
          <w:t>Reach Volunteering</w:t>
        </w:r>
      </w:hyperlink>
      <w:r w:rsidR="007E2D14" w:rsidRPr="00B55AB7">
        <w:rPr>
          <w:rFonts w:ascii="Arial" w:hAnsi="Arial" w:cs="Arial"/>
          <w:lang w:val="en-US"/>
        </w:rPr>
        <w:t xml:space="preserve">, which enables charities to advertise vacancies for free. </w:t>
      </w:r>
    </w:p>
    <w:p w14:paraId="60282991" w14:textId="77777777" w:rsidR="000818E2" w:rsidRPr="00B55AB7" w:rsidRDefault="000818E2" w:rsidP="000818E2">
      <w:pPr>
        <w:pStyle w:val="ListParagraph"/>
        <w:ind w:left="1440"/>
        <w:rPr>
          <w:rFonts w:ascii="Arial" w:hAnsi="Arial" w:cs="Arial"/>
          <w:lang w:val="en-US"/>
        </w:rPr>
      </w:pPr>
    </w:p>
    <w:p w14:paraId="4DE9B7F6" w14:textId="5BB7C3DD" w:rsidR="004F2845" w:rsidRPr="000F2B9F" w:rsidRDefault="00000000" w:rsidP="000F2B9F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2" w:history="1">
        <w:r w:rsidR="007E2D14" w:rsidRPr="00B55AB7">
          <w:rPr>
            <w:rStyle w:val="Hyperlink"/>
            <w:rFonts w:ascii="Arial" w:hAnsi="Arial" w:cs="Arial"/>
            <w:color w:val="auto"/>
            <w:lang w:val="en-US"/>
          </w:rPr>
          <w:t>The Trustee Leadership Programme</w:t>
        </w:r>
      </w:hyperlink>
      <w:r w:rsidR="007E2D14" w:rsidRPr="00B55AB7">
        <w:rPr>
          <w:rFonts w:ascii="Arial" w:hAnsi="Arial" w:cs="Arial"/>
          <w:lang w:val="en-US"/>
        </w:rPr>
        <w:t xml:space="preserve">, which showcases new vacancies in a monthly newsletter for free. </w:t>
      </w:r>
    </w:p>
    <w:p w14:paraId="58A02A27" w14:textId="77777777" w:rsidR="000818E2" w:rsidRPr="000818E2" w:rsidRDefault="000818E2" w:rsidP="000818E2">
      <w:pPr>
        <w:rPr>
          <w:rFonts w:ascii="Arial" w:hAnsi="Arial" w:cs="Arial"/>
          <w:lang w:val="en-US"/>
        </w:rPr>
      </w:pPr>
    </w:p>
    <w:p w14:paraId="5AD3E502" w14:textId="52BCB6C5" w:rsidR="000818E2" w:rsidRPr="000818E2" w:rsidRDefault="00000000" w:rsidP="000818E2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3" w:tgtFrame="_blank" w:history="1">
        <w:r w:rsidR="00B55AB7" w:rsidRPr="00B55AB7">
          <w:rPr>
            <w:rStyle w:val="Hyperlink"/>
            <w:rFonts w:ascii="Arial" w:hAnsi="Arial" w:cs="Arial"/>
            <w:color w:val="auto"/>
          </w:rPr>
          <w:t>Trustees Unlimited</w:t>
        </w:r>
      </w:hyperlink>
      <w:r w:rsidR="004F2845">
        <w:rPr>
          <w:rStyle w:val="Hyperlink"/>
          <w:rFonts w:ascii="Arial" w:hAnsi="Arial" w:cs="Arial"/>
          <w:color w:val="auto"/>
        </w:rPr>
        <w:t>, which</w:t>
      </w:r>
      <w:r w:rsidR="00B55AB7" w:rsidRPr="00B55AB7">
        <w:rPr>
          <w:rFonts w:ascii="Arial" w:hAnsi="Arial" w:cs="Arial"/>
        </w:rPr>
        <w:t xml:space="preserve"> exists to </w:t>
      </w:r>
      <w:r w:rsidR="004F2845">
        <w:rPr>
          <w:rFonts w:ascii="Arial" w:hAnsi="Arial" w:cs="Arial"/>
        </w:rPr>
        <w:t>help</w:t>
      </w:r>
      <w:r w:rsidR="004F2845" w:rsidRPr="00B55AB7">
        <w:rPr>
          <w:rFonts w:ascii="Arial" w:hAnsi="Arial" w:cs="Arial"/>
        </w:rPr>
        <w:t xml:space="preserve"> </w:t>
      </w:r>
      <w:r w:rsidR="00B55AB7" w:rsidRPr="00B55AB7">
        <w:rPr>
          <w:rFonts w:ascii="Arial" w:hAnsi="Arial" w:cs="Arial"/>
        </w:rPr>
        <w:t>new Trustees join the boards of arts organisations</w:t>
      </w:r>
      <w:r w:rsidR="005E54E6">
        <w:rPr>
          <w:rFonts w:ascii="Arial" w:hAnsi="Arial" w:cs="Arial"/>
        </w:rPr>
        <w:t xml:space="preserve">. It also </w:t>
      </w:r>
      <w:r w:rsidR="00B55AB7" w:rsidRPr="00B55AB7">
        <w:rPr>
          <w:rFonts w:ascii="Arial" w:hAnsi="Arial" w:cs="Arial"/>
        </w:rPr>
        <w:t>help</w:t>
      </w:r>
      <w:r w:rsidR="005E54E6">
        <w:rPr>
          <w:rFonts w:ascii="Arial" w:hAnsi="Arial" w:cs="Arial"/>
        </w:rPr>
        <w:t>s</w:t>
      </w:r>
      <w:r w:rsidR="00B55AB7" w:rsidRPr="00B55AB7">
        <w:rPr>
          <w:rFonts w:ascii="Arial" w:hAnsi="Arial" w:cs="Arial"/>
        </w:rPr>
        <w:t xml:space="preserve"> organisations find skilled individuals with valuable experience from diverse backgrounds. </w:t>
      </w:r>
    </w:p>
    <w:p w14:paraId="5771DAC4" w14:textId="77777777" w:rsidR="000818E2" w:rsidRPr="000818E2" w:rsidRDefault="000818E2" w:rsidP="000818E2">
      <w:pPr>
        <w:rPr>
          <w:rFonts w:ascii="Arial" w:hAnsi="Arial" w:cs="Arial"/>
          <w:sz w:val="2"/>
          <w:szCs w:val="2"/>
          <w:lang w:val="en-US"/>
        </w:rPr>
      </w:pPr>
    </w:p>
    <w:p w14:paraId="58B2A4A0" w14:textId="77777777" w:rsidR="000818E2" w:rsidRPr="000818E2" w:rsidRDefault="000818E2" w:rsidP="000818E2">
      <w:pPr>
        <w:rPr>
          <w:rFonts w:ascii="Arial" w:hAnsi="Arial" w:cs="Arial"/>
          <w:sz w:val="8"/>
          <w:szCs w:val="8"/>
          <w:lang w:val="en-US"/>
        </w:rPr>
      </w:pPr>
    </w:p>
    <w:p w14:paraId="27A15375" w14:textId="7184E2BA" w:rsidR="00BF1D75" w:rsidRPr="00D96BDF" w:rsidRDefault="00BF1D75" w:rsidP="00D96BDF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r w:rsidRPr="00D96BDF">
        <w:rPr>
          <w:rFonts w:ascii="Arial" w:hAnsi="Arial" w:cs="Arial"/>
        </w:rPr>
        <w:t>Institute of Chartered Accountants</w:t>
      </w:r>
      <w:r w:rsidR="005E54E6">
        <w:rPr>
          <w:rFonts w:ascii="Arial" w:hAnsi="Arial" w:cs="Arial"/>
        </w:rPr>
        <w:t xml:space="preserve">, which </w:t>
      </w:r>
      <w:r w:rsidRPr="00D96BDF">
        <w:rPr>
          <w:rFonts w:ascii="Arial" w:hAnsi="Arial" w:cs="Arial"/>
        </w:rPr>
        <w:t xml:space="preserve">offers a </w:t>
      </w:r>
      <w:hyperlink r:id="rId14" w:history="1">
        <w:r w:rsidRPr="00D96BDF">
          <w:rPr>
            <w:rStyle w:val="Hyperlink"/>
            <w:rFonts w:ascii="Arial" w:hAnsi="Arial" w:cs="Arial"/>
            <w:color w:val="auto"/>
          </w:rPr>
          <w:t xml:space="preserve">free </w:t>
        </w:r>
        <w:r w:rsidR="00D96BDF" w:rsidRPr="00D96BDF">
          <w:rPr>
            <w:rStyle w:val="Hyperlink"/>
            <w:rFonts w:ascii="Arial" w:hAnsi="Arial" w:cs="Arial"/>
            <w:color w:val="auto"/>
          </w:rPr>
          <w:t>governance</w:t>
        </w:r>
        <w:r w:rsidRPr="00D96BDF">
          <w:rPr>
            <w:rStyle w:val="Hyperlink"/>
            <w:rFonts w:ascii="Arial" w:hAnsi="Arial" w:cs="Arial"/>
            <w:color w:val="auto"/>
          </w:rPr>
          <w:t xml:space="preserve"> training programme</w:t>
        </w:r>
      </w:hyperlink>
      <w:r w:rsidR="00AD21D2">
        <w:rPr>
          <w:rFonts w:ascii="Arial" w:hAnsi="Arial" w:cs="Arial"/>
        </w:rPr>
        <w:t xml:space="preserve">, </w:t>
      </w:r>
      <w:r w:rsidRPr="00D96BDF">
        <w:rPr>
          <w:rFonts w:ascii="Arial" w:hAnsi="Arial" w:cs="Arial"/>
        </w:rPr>
        <w:t>provid</w:t>
      </w:r>
      <w:r w:rsidR="00AD21D2">
        <w:rPr>
          <w:rFonts w:ascii="Arial" w:hAnsi="Arial" w:cs="Arial"/>
        </w:rPr>
        <w:t>ing</w:t>
      </w:r>
      <w:r w:rsidRPr="00D96BDF">
        <w:rPr>
          <w:rFonts w:ascii="Arial" w:hAnsi="Arial" w:cs="Arial"/>
        </w:rPr>
        <w:t xml:space="preserve"> an overview of </w:t>
      </w:r>
      <w:r w:rsidR="00D96BDF">
        <w:rPr>
          <w:rFonts w:ascii="Arial" w:hAnsi="Arial" w:cs="Arial"/>
        </w:rPr>
        <w:t>the</w:t>
      </w:r>
      <w:r w:rsidRPr="00D96BDF">
        <w:rPr>
          <w:rFonts w:ascii="Arial" w:hAnsi="Arial" w:cs="Arial"/>
        </w:rPr>
        <w:t xml:space="preserve"> legal and financial responsibilities</w:t>
      </w:r>
      <w:r w:rsidR="00AD21D2">
        <w:rPr>
          <w:rFonts w:ascii="Arial" w:hAnsi="Arial" w:cs="Arial"/>
        </w:rPr>
        <w:t>,</w:t>
      </w:r>
      <w:r w:rsidRPr="00D96BDF">
        <w:rPr>
          <w:rFonts w:ascii="Arial" w:hAnsi="Arial" w:cs="Arial"/>
        </w:rPr>
        <w:t xml:space="preserve"> and strategic and operational considerations.  </w:t>
      </w:r>
    </w:p>
    <w:p w14:paraId="58DA63EF" w14:textId="77777777" w:rsidR="007E2D14" w:rsidRDefault="007E2D14" w:rsidP="007E2D14">
      <w:pPr>
        <w:rPr>
          <w:rFonts w:ascii="Arial" w:hAnsi="Arial" w:cs="Arial"/>
        </w:rPr>
      </w:pPr>
    </w:p>
    <w:p w14:paraId="6594B539" w14:textId="11FAEB77" w:rsidR="00F61436" w:rsidRDefault="00145848" w:rsidP="00F61436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Ways to engage board members between meetings to ensure effective governance. Some examples of resources include: </w:t>
      </w:r>
    </w:p>
    <w:p w14:paraId="42626A03" w14:textId="77777777" w:rsidR="004E4C64" w:rsidRPr="004E4C64" w:rsidRDefault="004E4C64" w:rsidP="004E4C64">
      <w:pPr>
        <w:pStyle w:val="ListParagraph"/>
        <w:rPr>
          <w:rFonts w:ascii="Arial" w:hAnsi="Arial" w:cs="Arial"/>
          <w:sz w:val="10"/>
          <w:szCs w:val="10"/>
          <w:lang w:val="en-US"/>
        </w:rPr>
      </w:pPr>
    </w:p>
    <w:p w14:paraId="71140477" w14:textId="021524C1" w:rsidR="00915AE7" w:rsidRDefault="00000000" w:rsidP="00A74667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5" w:history="1">
        <w:r w:rsidR="004E4C64" w:rsidRPr="004E4C64">
          <w:rPr>
            <w:rStyle w:val="Hyperlink"/>
            <w:rFonts w:ascii="Arial" w:hAnsi="Arial" w:cs="Arial"/>
            <w:lang w:val="en-US"/>
          </w:rPr>
          <w:t>Nine ways</w:t>
        </w:r>
      </w:hyperlink>
      <w:r w:rsidR="004E4C64">
        <w:rPr>
          <w:rFonts w:ascii="Arial" w:hAnsi="Arial" w:cs="Arial"/>
          <w:lang w:val="en-US"/>
        </w:rPr>
        <w:t xml:space="preserve"> to engage board members and keep them in the loop. </w:t>
      </w:r>
    </w:p>
    <w:p w14:paraId="014A8121" w14:textId="77777777" w:rsidR="00404741" w:rsidRDefault="00404741" w:rsidP="00404741">
      <w:pPr>
        <w:pStyle w:val="ListParagraph"/>
        <w:ind w:left="1440"/>
        <w:rPr>
          <w:rFonts w:ascii="Arial" w:hAnsi="Arial" w:cs="Arial"/>
          <w:lang w:val="en-US"/>
        </w:rPr>
      </w:pPr>
    </w:p>
    <w:p w14:paraId="60343AC2" w14:textId="7095D51A" w:rsidR="004E4C64" w:rsidRDefault="002D1FB2" w:rsidP="00A74667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Bays Business School – </w:t>
      </w:r>
      <w:hyperlink r:id="rId16" w:history="1">
        <w:r w:rsidRPr="002D1FB2">
          <w:rPr>
            <w:rStyle w:val="Hyperlink"/>
            <w:rFonts w:ascii="Arial" w:hAnsi="Arial" w:cs="Arial"/>
            <w:lang w:val="en-US"/>
          </w:rPr>
          <w:t>Building Better Gov</w:t>
        </w:r>
        <w:r w:rsidRPr="002D1FB2">
          <w:rPr>
            <w:rStyle w:val="Hyperlink"/>
            <w:rFonts w:ascii="Arial" w:hAnsi="Arial" w:cs="Arial"/>
            <w:lang w:val="en-US"/>
          </w:rPr>
          <w:t>e</w:t>
        </w:r>
        <w:r w:rsidRPr="002D1FB2">
          <w:rPr>
            <w:rStyle w:val="Hyperlink"/>
            <w:rFonts w:ascii="Arial" w:hAnsi="Arial" w:cs="Arial"/>
            <w:lang w:val="en-US"/>
          </w:rPr>
          <w:t>rnance</w:t>
        </w:r>
      </w:hyperlink>
      <w:r>
        <w:rPr>
          <w:rFonts w:ascii="Arial" w:hAnsi="Arial" w:cs="Arial"/>
          <w:lang w:val="en-US"/>
        </w:rPr>
        <w:t xml:space="preserve">.  </w:t>
      </w:r>
    </w:p>
    <w:p w14:paraId="7BF97EED" w14:textId="77777777" w:rsidR="00080E27" w:rsidRDefault="00080E27" w:rsidP="00080E27">
      <w:pPr>
        <w:pStyle w:val="ListParagraph"/>
        <w:rPr>
          <w:rFonts w:ascii="Arial" w:hAnsi="Arial" w:cs="Arial"/>
          <w:lang w:val="en-US"/>
        </w:rPr>
      </w:pPr>
    </w:p>
    <w:p w14:paraId="4B73B1F6" w14:textId="307AD638" w:rsidR="00FF4868" w:rsidRDefault="00DB1A4E" w:rsidP="00F61436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key concern is w</w:t>
      </w:r>
      <w:r w:rsidR="00EE6220">
        <w:rPr>
          <w:rFonts w:ascii="Arial" w:hAnsi="Arial" w:cs="Arial"/>
          <w:lang w:val="en-US"/>
        </w:rPr>
        <w:t xml:space="preserve">ays to ensure successful succession planning. Some resources to guide this process include: </w:t>
      </w:r>
    </w:p>
    <w:p w14:paraId="1091706F" w14:textId="5F00B4FA" w:rsidR="001145B2" w:rsidRDefault="00000000" w:rsidP="001145B2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7" w:history="1">
        <w:r w:rsidR="001145B2" w:rsidRPr="001145B2">
          <w:rPr>
            <w:rStyle w:val="Hyperlink"/>
            <w:rFonts w:ascii="Arial" w:hAnsi="Arial" w:cs="Arial"/>
            <w:lang w:val="en-US"/>
          </w:rPr>
          <w:t>Peridot</w:t>
        </w:r>
      </w:hyperlink>
      <w:r w:rsidR="001145B2">
        <w:rPr>
          <w:rFonts w:ascii="Arial" w:hAnsi="Arial" w:cs="Arial"/>
          <w:lang w:val="en-US"/>
        </w:rPr>
        <w:t xml:space="preserve">, 5 ways to creating a succession plan. </w:t>
      </w:r>
    </w:p>
    <w:p w14:paraId="5293E2F9" w14:textId="77777777" w:rsidR="00404741" w:rsidRDefault="00404741" w:rsidP="00404741">
      <w:pPr>
        <w:pStyle w:val="ListParagraph"/>
        <w:ind w:left="1440"/>
        <w:rPr>
          <w:rFonts w:ascii="Arial" w:hAnsi="Arial" w:cs="Arial"/>
          <w:lang w:val="en-US"/>
        </w:rPr>
      </w:pPr>
    </w:p>
    <w:p w14:paraId="13427408" w14:textId="671D5AD0" w:rsidR="00DD3E38" w:rsidRDefault="00000000" w:rsidP="001145B2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18" w:history="1">
        <w:r w:rsidR="00DD3E38" w:rsidRPr="00DD3E38">
          <w:rPr>
            <w:rStyle w:val="Hyperlink"/>
            <w:rFonts w:ascii="Arial" w:hAnsi="Arial" w:cs="Arial"/>
            <w:lang w:val="en-US"/>
          </w:rPr>
          <w:t>OnBoard</w:t>
        </w:r>
      </w:hyperlink>
      <w:r w:rsidR="00DD3E38">
        <w:rPr>
          <w:rFonts w:ascii="Arial" w:hAnsi="Arial" w:cs="Arial"/>
          <w:lang w:val="en-US"/>
        </w:rPr>
        <w:t xml:space="preserve">, Board succession planning: the complete guide. </w:t>
      </w:r>
    </w:p>
    <w:p w14:paraId="4E9826BC" w14:textId="77777777" w:rsidR="00B40177" w:rsidRPr="00404741" w:rsidRDefault="00B40177" w:rsidP="00404741">
      <w:pPr>
        <w:rPr>
          <w:rFonts w:ascii="Arial" w:hAnsi="Arial" w:cs="Arial"/>
          <w:lang w:val="en-US"/>
        </w:rPr>
      </w:pPr>
    </w:p>
    <w:p w14:paraId="3D8AFBA8" w14:textId="7378F5BC" w:rsidR="00080E27" w:rsidRDefault="00E233E0" w:rsidP="00F61436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Ways</w:t>
      </w:r>
      <w:r w:rsidR="00404741">
        <w:rPr>
          <w:rFonts w:ascii="Arial" w:hAnsi="Arial" w:cs="Arial"/>
          <w:lang w:val="en-US"/>
        </w:rPr>
        <w:t xml:space="preserve"> to ensure effective governance in Community Interest Companies, including ensuring </w:t>
      </w:r>
      <w:r w:rsidR="008821AB">
        <w:rPr>
          <w:rFonts w:ascii="Arial" w:hAnsi="Arial" w:cs="Arial"/>
          <w:lang w:val="en-US"/>
        </w:rPr>
        <w:t>a balance between the board and executive, and embedding term limits</w:t>
      </w:r>
      <w:r w:rsidR="00EE5007">
        <w:rPr>
          <w:rFonts w:ascii="Arial" w:hAnsi="Arial" w:cs="Arial"/>
          <w:lang w:val="en-US"/>
        </w:rPr>
        <w:t>. Useful resources include:</w:t>
      </w:r>
    </w:p>
    <w:p w14:paraId="67BA66B1" w14:textId="77777777" w:rsidR="008760FE" w:rsidRPr="008760FE" w:rsidRDefault="008760FE" w:rsidP="008760FE">
      <w:pPr>
        <w:pStyle w:val="ListParagraph"/>
        <w:rPr>
          <w:rFonts w:ascii="Arial" w:hAnsi="Arial" w:cs="Arial"/>
          <w:sz w:val="10"/>
          <w:szCs w:val="10"/>
          <w:lang w:val="en-US"/>
        </w:rPr>
      </w:pPr>
    </w:p>
    <w:p w14:paraId="39EE01CF" w14:textId="77777777" w:rsidR="006F2E7D" w:rsidRDefault="002F59A1" w:rsidP="008821AB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Office of the Regulator of Community Interest Companies: </w:t>
      </w:r>
      <w:hyperlink r:id="rId19" w:history="1">
        <w:r w:rsidRPr="002F59A1">
          <w:rPr>
            <w:rStyle w:val="Hyperlink"/>
            <w:rFonts w:ascii="Arial" w:hAnsi="Arial" w:cs="Arial"/>
            <w:lang w:val="en-US"/>
          </w:rPr>
          <w:t>Information and guidance notes.</w:t>
        </w:r>
      </w:hyperlink>
    </w:p>
    <w:p w14:paraId="26EFA833" w14:textId="77777777" w:rsidR="006F2E7D" w:rsidRDefault="006F2E7D" w:rsidP="006F2E7D">
      <w:pPr>
        <w:pStyle w:val="ListParagraph"/>
        <w:ind w:left="1440"/>
        <w:rPr>
          <w:rFonts w:ascii="Arial" w:hAnsi="Arial" w:cs="Arial"/>
          <w:lang w:val="en-US"/>
        </w:rPr>
      </w:pPr>
    </w:p>
    <w:p w14:paraId="62561209" w14:textId="5C143439" w:rsidR="008821AB" w:rsidRDefault="00000000" w:rsidP="008821AB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20" w:history="1">
        <w:r w:rsidR="006F2E7D" w:rsidRPr="006F2E7D">
          <w:rPr>
            <w:rStyle w:val="Hyperlink"/>
            <w:rFonts w:ascii="Arial" w:hAnsi="Arial" w:cs="Arial"/>
            <w:lang w:val="en-US"/>
          </w:rPr>
          <w:t>Community Companies</w:t>
        </w:r>
      </w:hyperlink>
      <w:r w:rsidR="006F2E7D">
        <w:rPr>
          <w:rFonts w:ascii="Arial" w:hAnsi="Arial" w:cs="Arial"/>
          <w:lang w:val="en-US"/>
        </w:rPr>
        <w:t xml:space="preserve">: Guide to Community Interest Companies. </w:t>
      </w:r>
      <w:r w:rsidR="002F59A1">
        <w:rPr>
          <w:rFonts w:ascii="Arial" w:hAnsi="Arial" w:cs="Arial"/>
          <w:lang w:val="en-US"/>
        </w:rPr>
        <w:t xml:space="preserve"> </w:t>
      </w:r>
    </w:p>
    <w:p w14:paraId="678B27AA" w14:textId="77777777" w:rsidR="0066766D" w:rsidRPr="0066766D" w:rsidRDefault="0066766D" w:rsidP="0066766D">
      <w:pPr>
        <w:pStyle w:val="ListParagraph"/>
        <w:rPr>
          <w:rFonts w:ascii="Arial" w:hAnsi="Arial" w:cs="Arial"/>
          <w:lang w:val="en-US"/>
        </w:rPr>
      </w:pPr>
    </w:p>
    <w:p w14:paraId="5D538110" w14:textId="68AC90DD" w:rsidR="0066766D" w:rsidRDefault="00000000" w:rsidP="008821AB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21" w:anchor=":~:text=A%20directorship%20is%20an%20office,the%20director%20becomes%20an%20employee." w:history="1">
        <w:r w:rsidR="00E5371F" w:rsidRPr="00E5371F">
          <w:rPr>
            <w:rStyle w:val="Hyperlink"/>
            <w:rFonts w:ascii="Arial" w:hAnsi="Arial" w:cs="Arial"/>
            <w:lang w:val="en-US"/>
          </w:rPr>
          <w:t>Community Companies</w:t>
        </w:r>
      </w:hyperlink>
      <w:r w:rsidR="00E5371F">
        <w:rPr>
          <w:rFonts w:ascii="Arial" w:hAnsi="Arial" w:cs="Arial"/>
          <w:lang w:val="en-US"/>
        </w:rPr>
        <w:t xml:space="preserve">: Directors as Employees. </w:t>
      </w:r>
    </w:p>
    <w:p w14:paraId="11C62100" w14:textId="77777777" w:rsidR="00295573" w:rsidRPr="00295573" w:rsidRDefault="00295573" w:rsidP="00295573">
      <w:pPr>
        <w:pStyle w:val="ListParagraph"/>
        <w:rPr>
          <w:rFonts w:ascii="Arial" w:hAnsi="Arial" w:cs="Arial"/>
          <w:lang w:val="en-US"/>
        </w:rPr>
      </w:pPr>
    </w:p>
    <w:p w14:paraId="1AF3B07B" w14:textId="751232FB" w:rsidR="00295573" w:rsidRDefault="00000000" w:rsidP="008821AB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22" w:history="1">
        <w:r w:rsidR="00295573" w:rsidRPr="00295573">
          <w:rPr>
            <w:rStyle w:val="Hyperlink"/>
            <w:rFonts w:ascii="Arial" w:hAnsi="Arial" w:cs="Arial"/>
            <w:lang w:val="en-US"/>
          </w:rPr>
          <w:t>Arts Council England</w:t>
        </w:r>
      </w:hyperlink>
      <w:r w:rsidR="00295573">
        <w:rPr>
          <w:rFonts w:ascii="Arial" w:hAnsi="Arial" w:cs="Arial"/>
          <w:lang w:val="en-US"/>
        </w:rPr>
        <w:t xml:space="preserve">: The importance of good governance. </w:t>
      </w:r>
    </w:p>
    <w:p w14:paraId="0293ADE2" w14:textId="77777777" w:rsidR="00B77D11" w:rsidRPr="00B77D11" w:rsidRDefault="00B77D11" w:rsidP="00B77D11">
      <w:pPr>
        <w:pStyle w:val="ListParagraph"/>
        <w:rPr>
          <w:rFonts w:ascii="Arial" w:hAnsi="Arial" w:cs="Arial"/>
          <w:lang w:val="en-US"/>
        </w:rPr>
      </w:pPr>
    </w:p>
    <w:p w14:paraId="6ABD7DE5" w14:textId="7865CE08" w:rsidR="00B77D11" w:rsidRDefault="00000000" w:rsidP="008821AB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23" w:history="1">
        <w:r w:rsidR="00B77D11" w:rsidRPr="00B77D11">
          <w:rPr>
            <w:rStyle w:val="Hyperlink"/>
            <w:rFonts w:ascii="Arial" w:hAnsi="Arial" w:cs="Arial"/>
            <w:lang w:val="en-US"/>
          </w:rPr>
          <w:t>Bates Wells</w:t>
        </w:r>
      </w:hyperlink>
      <w:r w:rsidR="00B77D11">
        <w:rPr>
          <w:rFonts w:ascii="Arial" w:hAnsi="Arial" w:cs="Arial"/>
          <w:lang w:val="en-US"/>
        </w:rPr>
        <w:t xml:space="preserve">: Ready Set Governance. </w:t>
      </w:r>
    </w:p>
    <w:p w14:paraId="58B687BA" w14:textId="77777777" w:rsidR="00E233E0" w:rsidRPr="00E233E0" w:rsidRDefault="00E233E0" w:rsidP="00E233E0">
      <w:pPr>
        <w:pStyle w:val="ListParagraph"/>
        <w:rPr>
          <w:rFonts w:ascii="Arial" w:hAnsi="Arial" w:cs="Arial"/>
          <w:lang w:val="en-US"/>
        </w:rPr>
      </w:pPr>
    </w:p>
    <w:p w14:paraId="1BBDBADE" w14:textId="4751F240" w:rsidR="00E233E0" w:rsidRDefault="00E233E0" w:rsidP="00E233E0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</w:t>
      </w:r>
      <w:r w:rsidR="002344AD">
        <w:rPr>
          <w:rFonts w:ascii="Arial" w:hAnsi="Arial" w:cs="Arial"/>
          <w:lang w:val="en-US"/>
        </w:rPr>
        <w:t>information and guidance</w:t>
      </w:r>
      <w:r>
        <w:rPr>
          <w:rFonts w:ascii="Arial" w:hAnsi="Arial" w:cs="Arial"/>
          <w:lang w:val="en-US"/>
        </w:rPr>
        <w:t xml:space="preserve"> around </w:t>
      </w:r>
      <w:r w:rsidR="002344AD">
        <w:rPr>
          <w:rFonts w:ascii="Arial" w:hAnsi="Arial" w:cs="Arial"/>
          <w:lang w:val="en-US"/>
        </w:rPr>
        <w:t xml:space="preserve">ensuring </w:t>
      </w:r>
      <w:r>
        <w:rPr>
          <w:rFonts w:ascii="Arial" w:hAnsi="Arial" w:cs="Arial"/>
          <w:lang w:val="en-US"/>
        </w:rPr>
        <w:t>board diversity a</w:t>
      </w:r>
      <w:r w:rsidR="002344AD">
        <w:rPr>
          <w:rFonts w:ascii="Arial" w:hAnsi="Arial" w:cs="Arial"/>
          <w:lang w:val="en-US"/>
        </w:rPr>
        <w:t xml:space="preserve">nd providing support to board members: </w:t>
      </w:r>
    </w:p>
    <w:p w14:paraId="7EEB342A" w14:textId="77777777" w:rsidR="0097548F" w:rsidRDefault="0097548F" w:rsidP="0097548F">
      <w:pPr>
        <w:pStyle w:val="ListParagraph"/>
        <w:rPr>
          <w:rFonts w:ascii="Arial" w:hAnsi="Arial" w:cs="Arial"/>
          <w:lang w:val="en-US"/>
        </w:rPr>
      </w:pPr>
    </w:p>
    <w:p w14:paraId="7EDD702E" w14:textId="027833DF" w:rsidR="00BF24FC" w:rsidRDefault="00000000" w:rsidP="00BF24FC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24" w:history="1">
        <w:r w:rsidR="0097548F" w:rsidRPr="0097548F">
          <w:rPr>
            <w:rStyle w:val="Hyperlink"/>
            <w:rFonts w:ascii="Arial" w:hAnsi="Arial" w:cs="Arial"/>
            <w:lang w:val="en-US"/>
          </w:rPr>
          <w:t>Inclusive Boards</w:t>
        </w:r>
      </w:hyperlink>
      <w:r w:rsidR="00647D42">
        <w:rPr>
          <w:rFonts w:ascii="Arial" w:hAnsi="Arial" w:cs="Arial"/>
          <w:lang w:val="en-US"/>
        </w:rPr>
        <w:t xml:space="preserve">: </w:t>
      </w:r>
      <w:r w:rsidR="0097548F">
        <w:rPr>
          <w:rFonts w:ascii="Arial" w:hAnsi="Arial" w:cs="Arial"/>
          <w:lang w:val="en-US"/>
        </w:rPr>
        <w:t xml:space="preserve">provides guidance, training, and resources to ensure effective board diversity. </w:t>
      </w:r>
    </w:p>
    <w:p w14:paraId="21A5A726" w14:textId="77777777" w:rsidR="007F2121" w:rsidRDefault="007F2121" w:rsidP="007F2121">
      <w:pPr>
        <w:pStyle w:val="ListParagraph"/>
        <w:ind w:left="1440"/>
        <w:rPr>
          <w:rFonts w:ascii="Arial" w:hAnsi="Arial" w:cs="Arial"/>
          <w:lang w:val="en-US"/>
        </w:rPr>
      </w:pPr>
    </w:p>
    <w:p w14:paraId="452578C1" w14:textId="586AAE2E" w:rsidR="00BF24FC" w:rsidRPr="002E12FF" w:rsidRDefault="00000000" w:rsidP="007F2121">
      <w:pPr>
        <w:pStyle w:val="ListParagraph"/>
        <w:numPr>
          <w:ilvl w:val="1"/>
          <w:numId w:val="18"/>
        </w:numPr>
        <w:rPr>
          <w:rFonts w:ascii="Arial" w:hAnsi="Arial" w:cs="Arial"/>
          <w:lang w:val="en-US"/>
        </w:rPr>
      </w:pPr>
      <w:hyperlink r:id="rId25" w:history="1">
        <w:r w:rsidR="00BF24FC" w:rsidRPr="007F2121">
          <w:rPr>
            <w:rStyle w:val="Hyperlink"/>
            <w:rFonts w:ascii="Arial" w:hAnsi="Arial" w:cs="Arial"/>
          </w:rPr>
          <w:t>Young Trustees Movement</w:t>
        </w:r>
      </w:hyperlink>
      <w:r w:rsidR="00647D42">
        <w:rPr>
          <w:rFonts w:ascii="Arial" w:hAnsi="Arial" w:cs="Arial"/>
        </w:rPr>
        <w:t xml:space="preserve">: </w:t>
      </w:r>
      <w:r w:rsidR="00BF24FC" w:rsidRPr="00BF24FC">
        <w:rPr>
          <w:rFonts w:ascii="Arial" w:hAnsi="Arial" w:cs="Arial"/>
        </w:rPr>
        <w:t xml:space="preserve">powered by </w:t>
      </w:r>
      <w:r w:rsidR="00BF24FC" w:rsidRPr="007F2121">
        <w:rPr>
          <w:rFonts w:ascii="Arial" w:hAnsi="Arial" w:cs="Arial"/>
        </w:rPr>
        <w:t>The Social Change Agency</w:t>
      </w:r>
      <w:r w:rsidR="00BF24FC" w:rsidRPr="00BF24FC">
        <w:rPr>
          <w:rFonts w:ascii="Arial" w:hAnsi="Arial" w:cs="Arial"/>
        </w:rPr>
        <w:t xml:space="preserve"> offers free monthly </w:t>
      </w:r>
      <w:r w:rsidR="00BF24FC" w:rsidRPr="007F2121">
        <w:rPr>
          <w:rFonts w:ascii="Arial" w:hAnsi="Arial" w:cs="Arial"/>
        </w:rPr>
        <w:t>training sessions</w:t>
      </w:r>
      <w:r w:rsidR="00BF24FC" w:rsidRPr="00BF24FC">
        <w:rPr>
          <w:rFonts w:ascii="Arial" w:hAnsi="Arial" w:cs="Arial"/>
        </w:rPr>
        <w:t xml:space="preserve"> </w:t>
      </w:r>
      <w:r w:rsidR="007F2121">
        <w:rPr>
          <w:rFonts w:ascii="Arial" w:hAnsi="Arial" w:cs="Arial"/>
        </w:rPr>
        <w:t xml:space="preserve">and provides regular resources. </w:t>
      </w:r>
    </w:p>
    <w:p w14:paraId="7FAAED5B" w14:textId="77777777" w:rsidR="002E12FF" w:rsidRPr="002E12FF" w:rsidRDefault="002E12FF" w:rsidP="002E12FF">
      <w:pPr>
        <w:pStyle w:val="ListParagraph"/>
        <w:rPr>
          <w:rFonts w:ascii="Arial" w:hAnsi="Arial" w:cs="Arial"/>
          <w:lang w:val="en-US"/>
        </w:rPr>
      </w:pPr>
    </w:p>
    <w:p w14:paraId="53DDEC2C" w14:textId="7EF7613F" w:rsidR="00FF6167" w:rsidRPr="004C44CB" w:rsidRDefault="002E12FF" w:rsidP="000F2B9F">
      <w:pPr>
        <w:pStyle w:val="ListParagraph"/>
        <w:numPr>
          <w:ilvl w:val="1"/>
          <w:numId w:val="18"/>
        </w:numPr>
      </w:pPr>
      <w:r>
        <w:rPr>
          <w:rFonts w:ascii="Arial" w:hAnsi="Arial" w:cs="Arial"/>
          <w:lang w:val="en-US"/>
        </w:rPr>
        <w:t>Arts Council England</w:t>
      </w:r>
      <w:r w:rsidR="00481C7C">
        <w:rPr>
          <w:rFonts w:ascii="Arial" w:hAnsi="Arial" w:cs="Arial"/>
          <w:lang w:val="en-US"/>
        </w:rPr>
        <w:t xml:space="preserve">, </w:t>
      </w:r>
      <w:hyperlink r:id="rId26" w:history="1">
        <w:r w:rsidR="00481C7C" w:rsidRPr="00481C7C">
          <w:rPr>
            <w:rStyle w:val="Hyperlink"/>
            <w:rFonts w:ascii="Arial" w:hAnsi="Arial" w:cs="Arial"/>
            <w:lang w:val="en-US"/>
          </w:rPr>
          <w:t>how to create diverse boards</w:t>
        </w:r>
      </w:hyperlink>
      <w:r w:rsidR="00647D42">
        <w:rPr>
          <w:rFonts w:ascii="Arial" w:hAnsi="Arial" w:cs="Arial"/>
          <w:lang w:val="en-US"/>
        </w:rPr>
        <w:t>:</w:t>
      </w:r>
      <w:r w:rsidR="00481C7C">
        <w:rPr>
          <w:rFonts w:ascii="Arial" w:hAnsi="Arial" w:cs="Arial"/>
          <w:lang w:val="en-US"/>
        </w:rPr>
        <w:t xml:space="preserve"> provides </w:t>
      </w:r>
      <w:r w:rsidR="002F6BE3">
        <w:rPr>
          <w:rFonts w:ascii="Arial" w:hAnsi="Arial" w:cs="Arial"/>
          <w:lang w:val="en-US"/>
        </w:rPr>
        <w:t>information on</w:t>
      </w:r>
      <w:r w:rsidR="00481C7C">
        <w:rPr>
          <w:rFonts w:ascii="Arial" w:hAnsi="Arial" w:cs="Arial"/>
          <w:lang w:val="en-US"/>
        </w:rPr>
        <w:t xml:space="preserve"> best practice</w:t>
      </w:r>
      <w:r w:rsidR="002F6BE3">
        <w:rPr>
          <w:rFonts w:ascii="Arial" w:hAnsi="Arial" w:cs="Arial"/>
          <w:lang w:val="en-US"/>
        </w:rPr>
        <w:t xml:space="preserve"> and guidance on recruitment and support.</w:t>
      </w:r>
    </w:p>
    <w:sectPr w:rsidR="00FF6167" w:rsidRPr="004C44CB" w:rsidSect="009A4340">
      <w:headerReference w:type="firs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A57F" w14:textId="77777777" w:rsidR="008127CD" w:rsidRDefault="008127CD" w:rsidP="009A4340">
      <w:r>
        <w:separator/>
      </w:r>
    </w:p>
  </w:endnote>
  <w:endnote w:type="continuationSeparator" w:id="0">
    <w:p w14:paraId="05A1A0FB" w14:textId="77777777" w:rsidR="008127CD" w:rsidRDefault="008127CD" w:rsidP="009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2220" w14:textId="77777777" w:rsidR="008127CD" w:rsidRDefault="008127CD" w:rsidP="009A4340">
      <w:r>
        <w:separator/>
      </w:r>
    </w:p>
  </w:footnote>
  <w:footnote w:type="continuationSeparator" w:id="0">
    <w:p w14:paraId="3E8CFA03" w14:textId="77777777" w:rsidR="008127CD" w:rsidRDefault="008127CD" w:rsidP="009A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C98" w14:textId="788A96A3" w:rsidR="009A4340" w:rsidRDefault="00296E21">
    <w:pPr>
      <w:pStyle w:val="Header"/>
    </w:pPr>
    <w:r w:rsidRPr="009A4340">
      <w:rPr>
        <w:noProof/>
      </w:rPr>
      <w:drawing>
        <wp:anchor distT="0" distB="0" distL="114300" distR="114300" simplePos="0" relativeHeight="251660288" behindDoc="0" locked="0" layoutInCell="1" allowOverlap="1" wp14:anchorId="2963E7B4" wp14:editId="633E1ACC">
          <wp:simplePos x="0" y="0"/>
          <wp:positionH relativeFrom="column">
            <wp:posOffset>4970780</wp:posOffset>
          </wp:positionH>
          <wp:positionV relativeFrom="paragraph">
            <wp:posOffset>-335280</wp:posOffset>
          </wp:positionV>
          <wp:extent cx="1969770" cy="596900"/>
          <wp:effectExtent l="0" t="0" r="0" b="0"/>
          <wp:wrapSquare wrapText="bothSides"/>
          <wp:docPr id="4" name="Picture 3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62336" behindDoc="0" locked="0" layoutInCell="1" allowOverlap="1" wp14:anchorId="5A3D59E2" wp14:editId="28EC6EC5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 black and white photo of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F1F"/>
    <w:multiLevelType w:val="multilevel"/>
    <w:tmpl w:val="351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643E2"/>
    <w:multiLevelType w:val="hybridMultilevel"/>
    <w:tmpl w:val="F68C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57F"/>
    <w:multiLevelType w:val="hybridMultilevel"/>
    <w:tmpl w:val="CCDA6C18"/>
    <w:lvl w:ilvl="0" w:tplc="59FC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CD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A5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6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E59F1"/>
    <w:multiLevelType w:val="multilevel"/>
    <w:tmpl w:val="87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D1D41"/>
    <w:multiLevelType w:val="hybridMultilevel"/>
    <w:tmpl w:val="0BA4DE14"/>
    <w:lvl w:ilvl="0" w:tplc="5F88812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0E9"/>
    <w:multiLevelType w:val="multilevel"/>
    <w:tmpl w:val="377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6DB2"/>
    <w:multiLevelType w:val="hybridMultilevel"/>
    <w:tmpl w:val="153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689F"/>
    <w:multiLevelType w:val="hybridMultilevel"/>
    <w:tmpl w:val="F0C6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87E"/>
    <w:multiLevelType w:val="hybridMultilevel"/>
    <w:tmpl w:val="3A4A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62C"/>
    <w:multiLevelType w:val="hybridMultilevel"/>
    <w:tmpl w:val="9B08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220D"/>
    <w:multiLevelType w:val="hybridMultilevel"/>
    <w:tmpl w:val="55D2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5038"/>
    <w:multiLevelType w:val="hybridMultilevel"/>
    <w:tmpl w:val="7332A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75447D"/>
    <w:multiLevelType w:val="hybridMultilevel"/>
    <w:tmpl w:val="625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66F1E"/>
    <w:multiLevelType w:val="multilevel"/>
    <w:tmpl w:val="45E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F5BA9"/>
    <w:multiLevelType w:val="hybridMultilevel"/>
    <w:tmpl w:val="986A958C"/>
    <w:lvl w:ilvl="0" w:tplc="ABF0A7E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3EE0"/>
    <w:multiLevelType w:val="multilevel"/>
    <w:tmpl w:val="B6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5205">
    <w:abstractNumId w:val="14"/>
  </w:num>
  <w:num w:numId="2" w16cid:durableId="391468303">
    <w:abstractNumId w:val="18"/>
  </w:num>
  <w:num w:numId="3" w16cid:durableId="1553423180">
    <w:abstractNumId w:val="4"/>
  </w:num>
  <w:num w:numId="4" w16cid:durableId="1981424417">
    <w:abstractNumId w:val="0"/>
  </w:num>
  <w:num w:numId="5" w16cid:durableId="114033186">
    <w:abstractNumId w:val="15"/>
  </w:num>
  <w:num w:numId="6" w16cid:durableId="409229602">
    <w:abstractNumId w:val="11"/>
  </w:num>
  <w:num w:numId="7" w16cid:durableId="599725963">
    <w:abstractNumId w:val="10"/>
  </w:num>
  <w:num w:numId="8" w16cid:durableId="613943950">
    <w:abstractNumId w:val="9"/>
  </w:num>
  <w:num w:numId="9" w16cid:durableId="1374580478">
    <w:abstractNumId w:val="3"/>
  </w:num>
  <w:num w:numId="10" w16cid:durableId="2124957045">
    <w:abstractNumId w:val="17"/>
  </w:num>
  <w:num w:numId="11" w16cid:durableId="1011685256">
    <w:abstractNumId w:val="13"/>
  </w:num>
  <w:num w:numId="12" w16cid:durableId="1583251252">
    <w:abstractNumId w:val="1"/>
  </w:num>
  <w:num w:numId="13" w16cid:durableId="464542095">
    <w:abstractNumId w:val="6"/>
  </w:num>
  <w:num w:numId="14" w16cid:durableId="1223448533">
    <w:abstractNumId w:val="8"/>
  </w:num>
  <w:num w:numId="15" w16cid:durableId="195510391">
    <w:abstractNumId w:val="7"/>
  </w:num>
  <w:num w:numId="16" w16cid:durableId="1803309198">
    <w:abstractNumId w:val="12"/>
  </w:num>
  <w:num w:numId="17" w16cid:durableId="340670764">
    <w:abstractNumId w:val="2"/>
  </w:num>
  <w:num w:numId="18" w16cid:durableId="1605530800">
    <w:abstractNumId w:val="16"/>
  </w:num>
  <w:num w:numId="19" w16cid:durableId="103022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170CC"/>
    <w:rsid w:val="00024C18"/>
    <w:rsid w:val="00040152"/>
    <w:rsid w:val="000536C9"/>
    <w:rsid w:val="0007055D"/>
    <w:rsid w:val="000771B6"/>
    <w:rsid w:val="00080E27"/>
    <w:rsid w:val="000818E2"/>
    <w:rsid w:val="000B56DA"/>
    <w:rsid w:val="000D238A"/>
    <w:rsid w:val="000F18EB"/>
    <w:rsid w:val="000F2B9F"/>
    <w:rsid w:val="000F3B17"/>
    <w:rsid w:val="00106EE6"/>
    <w:rsid w:val="00110D42"/>
    <w:rsid w:val="001145B2"/>
    <w:rsid w:val="00115666"/>
    <w:rsid w:val="00125C9A"/>
    <w:rsid w:val="00145848"/>
    <w:rsid w:val="00176D02"/>
    <w:rsid w:val="00182E90"/>
    <w:rsid w:val="0018525E"/>
    <w:rsid w:val="001A64AF"/>
    <w:rsid w:val="001D1293"/>
    <w:rsid w:val="001F7ACC"/>
    <w:rsid w:val="0020218A"/>
    <w:rsid w:val="00205BBE"/>
    <w:rsid w:val="002120FD"/>
    <w:rsid w:val="00224746"/>
    <w:rsid w:val="002344AD"/>
    <w:rsid w:val="00244870"/>
    <w:rsid w:val="002676A3"/>
    <w:rsid w:val="00295573"/>
    <w:rsid w:val="00296E21"/>
    <w:rsid w:val="002A3CCB"/>
    <w:rsid w:val="002B1EE4"/>
    <w:rsid w:val="002B6E66"/>
    <w:rsid w:val="002D1FB2"/>
    <w:rsid w:val="002D7303"/>
    <w:rsid w:val="002E12FF"/>
    <w:rsid w:val="002F59A1"/>
    <w:rsid w:val="002F6BE3"/>
    <w:rsid w:val="00306A9B"/>
    <w:rsid w:val="00316DAF"/>
    <w:rsid w:val="003333E9"/>
    <w:rsid w:val="0033772B"/>
    <w:rsid w:val="003639AA"/>
    <w:rsid w:val="0037296A"/>
    <w:rsid w:val="003B04A2"/>
    <w:rsid w:val="003D6625"/>
    <w:rsid w:val="003F2070"/>
    <w:rsid w:val="00404741"/>
    <w:rsid w:val="00406634"/>
    <w:rsid w:val="004110C1"/>
    <w:rsid w:val="00422824"/>
    <w:rsid w:val="00440BF6"/>
    <w:rsid w:val="00481C7C"/>
    <w:rsid w:val="004B01AE"/>
    <w:rsid w:val="004B3D45"/>
    <w:rsid w:val="004C44CB"/>
    <w:rsid w:val="004E4C64"/>
    <w:rsid w:val="004E5A47"/>
    <w:rsid w:val="004E7398"/>
    <w:rsid w:val="004F2845"/>
    <w:rsid w:val="004F34B7"/>
    <w:rsid w:val="004F3E31"/>
    <w:rsid w:val="004F789E"/>
    <w:rsid w:val="005155E6"/>
    <w:rsid w:val="00516F23"/>
    <w:rsid w:val="00517F13"/>
    <w:rsid w:val="00534696"/>
    <w:rsid w:val="005561B9"/>
    <w:rsid w:val="00565279"/>
    <w:rsid w:val="00585528"/>
    <w:rsid w:val="005B2FA2"/>
    <w:rsid w:val="005C4758"/>
    <w:rsid w:val="005E54E6"/>
    <w:rsid w:val="005E7DA8"/>
    <w:rsid w:val="005F177F"/>
    <w:rsid w:val="005F4874"/>
    <w:rsid w:val="006005EE"/>
    <w:rsid w:val="0060154A"/>
    <w:rsid w:val="00602393"/>
    <w:rsid w:val="00621A23"/>
    <w:rsid w:val="006260B8"/>
    <w:rsid w:val="00647D42"/>
    <w:rsid w:val="00667525"/>
    <w:rsid w:val="0066766D"/>
    <w:rsid w:val="006D59E0"/>
    <w:rsid w:val="006E28D8"/>
    <w:rsid w:val="006E49CD"/>
    <w:rsid w:val="006F2E7D"/>
    <w:rsid w:val="006F5CCB"/>
    <w:rsid w:val="00723B3C"/>
    <w:rsid w:val="00724D67"/>
    <w:rsid w:val="007777BB"/>
    <w:rsid w:val="007A1AE8"/>
    <w:rsid w:val="007A668A"/>
    <w:rsid w:val="007D20C8"/>
    <w:rsid w:val="007E2D14"/>
    <w:rsid w:val="007E2EC6"/>
    <w:rsid w:val="007F2121"/>
    <w:rsid w:val="0080324F"/>
    <w:rsid w:val="008127CD"/>
    <w:rsid w:val="00816D47"/>
    <w:rsid w:val="008434DF"/>
    <w:rsid w:val="00853629"/>
    <w:rsid w:val="00860027"/>
    <w:rsid w:val="00860D44"/>
    <w:rsid w:val="008760FE"/>
    <w:rsid w:val="008777DF"/>
    <w:rsid w:val="00881154"/>
    <w:rsid w:val="00881E53"/>
    <w:rsid w:val="008821AB"/>
    <w:rsid w:val="00887D77"/>
    <w:rsid w:val="0089226C"/>
    <w:rsid w:val="008A2505"/>
    <w:rsid w:val="008B3EBF"/>
    <w:rsid w:val="008E3153"/>
    <w:rsid w:val="009053A1"/>
    <w:rsid w:val="00915AE7"/>
    <w:rsid w:val="00927C9A"/>
    <w:rsid w:val="009578A2"/>
    <w:rsid w:val="0096586B"/>
    <w:rsid w:val="0097548F"/>
    <w:rsid w:val="00993B0E"/>
    <w:rsid w:val="00997137"/>
    <w:rsid w:val="009A4340"/>
    <w:rsid w:val="009B5A0B"/>
    <w:rsid w:val="009C0490"/>
    <w:rsid w:val="009D39A8"/>
    <w:rsid w:val="009D5FA9"/>
    <w:rsid w:val="009F33E7"/>
    <w:rsid w:val="00A202E6"/>
    <w:rsid w:val="00A33A27"/>
    <w:rsid w:val="00A37D72"/>
    <w:rsid w:val="00A67AD4"/>
    <w:rsid w:val="00A74667"/>
    <w:rsid w:val="00A81687"/>
    <w:rsid w:val="00A83964"/>
    <w:rsid w:val="00A844BD"/>
    <w:rsid w:val="00A94987"/>
    <w:rsid w:val="00AA4208"/>
    <w:rsid w:val="00AC2FDD"/>
    <w:rsid w:val="00AC6F30"/>
    <w:rsid w:val="00AD21D2"/>
    <w:rsid w:val="00AE5284"/>
    <w:rsid w:val="00AF0C8D"/>
    <w:rsid w:val="00B40177"/>
    <w:rsid w:val="00B45699"/>
    <w:rsid w:val="00B55AB7"/>
    <w:rsid w:val="00B77D11"/>
    <w:rsid w:val="00B81393"/>
    <w:rsid w:val="00B934CF"/>
    <w:rsid w:val="00BB0A96"/>
    <w:rsid w:val="00BB198E"/>
    <w:rsid w:val="00BB459F"/>
    <w:rsid w:val="00BB7C43"/>
    <w:rsid w:val="00BC1DF8"/>
    <w:rsid w:val="00BC3478"/>
    <w:rsid w:val="00BC69E1"/>
    <w:rsid w:val="00BD01AA"/>
    <w:rsid w:val="00BD1BB0"/>
    <w:rsid w:val="00BE6EAC"/>
    <w:rsid w:val="00BF1D75"/>
    <w:rsid w:val="00BF24FC"/>
    <w:rsid w:val="00BF69F7"/>
    <w:rsid w:val="00C01996"/>
    <w:rsid w:val="00C44876"/>
    <w:rsid w:val="00C46297"/>
    <w:rsid w:val="00C71DD3"/>
    <w:rsid w:val="00C8517F"/>
    <w:rsid w:val="00CE6D4B"/>
    <w:rsid w:val="00CF50F9"/>
    <w:rsid w:val="00D01795"/>
    <w:rsid w:val="00D045AA"/>
    <w:rsid w:val="00D24FB1"/>
    <w:rsid w:val="00D35D6E"/>
    <w:rsid w:val="00D96BDF"/>
    <w:rsid w:val="00DB1A4E"/>
    <w:rsid w:val="00DD3E38"/>
    <w:rsid w:val="00DF0ED2"/>
    <w:rsid w:val="00DF40B8"/>
    <w:rsid w:val="00E06B10"/>
    <w:rsid w:val="00E07824"/>
    <w:rsid w:val="00E233E0"/>
    <w:rsid w:val="00E2607C"/>
    <w:rsid w:val="00E44C09"/>
    <w:rsid w:val="00E45E01"/>
    <w:rsid w:val="00E5371F"/>
    <w:rsid w:val="00E6558A"/>
    <w:rsid w:val="00E720E8"/>
    <w:rsid w:val="00EC1BD9"/>
    <w:rsid w:val="00EE2ABB"/>
    <w:rsid w:val="00EE5007"/>
    <w:rsid w:val="00EE6220"/>
    <w:rsid w:val="00F07CED"/>
    <w:rsid w:val="00F22A0B"/>
    <w:rsid w:val="00F552CC"/>
    <w:rsid w:val="00F61436"/>
    <w:rsid w:val="00F80EBB"/>
    <w:rsid w:val="00F82BC4"/>
    <w:rsid w:val="00F8698F"/>
    <w:rsid w:val="00F968D0"/>
    <w:rsid w:val="00FE453B"/>
    <w:rsid w:val="00FF4868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8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77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20218A"/>
  </w:style>
  <w:style w:type="paragraph" w:styleId="ListParagraph">
    <w:name w:val="List Paragraph"/>
    <w:basedOn w:val="Normal"/>
    <w:uiPriority w:val="34"/>
    <w:qFormat/>
    <w:rsid w:val="003639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E2607C"/>
    <w:rPr>
      <w:i/>
      <w:iCs/>
    </w:rPr>
  </w:style>
  <w:style w:type="character" w:styleId="Strong">
    <w:name w:val="Strong"/>
    <w:basedOn w:val="DefaultParagraphFont"/>
    <w:uiPriority w:val="22"/>
    <w:qFormat/>
    <w:rsid w:val="00BB459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D01AA"/>
    <w:rPr>
      <w:kern w:val="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1AA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D01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616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98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869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44876"/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8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44876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14:ligatures w14:val="none"/>
    </w:rPr>
  </w:style>
  <w:style w:type="paragraph" w:styleId="Revision">
    <w:name w:val="Revision"/>
    <w:hidden/>
    <w:uiPriority w:val="99"/>
    <w:semiHidden/>
    <w:rsid w:val="00A8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79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782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ustees-unlimited.co.uk/" TargetMode="External"/><Relationship Id="rId18" Type="http://schemas.openxmlformats.org/officeDocument/2006/relationships/hyperlink" Target="https://www.onboardmeetings.com/blog/board-succession-planning-complete-guide/" TargetMode="External"/><Relationship Id="rId26" Type="http://schemas.openxmlformats.org/officeDocument/2006/relationships/hyperlink" Target="https://www.artscouncil.org.uk/sites/default/files/download-file/How%20to%20create%20diverse%20boards_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mmunitycompanies.co.uk/directors-as-company-employe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use4.co.uk/trustee-leadership-programme" TargetMode="External"/><Relationship Id="rId17" Type="http://schemas.openxmlformats.org/officeDocument/2006/relationships/hyperlink" Target="https://www.peridotpartners.co.uk/5-steps-to-creating-a-board-succession-plan/" TargetMode="External"/><Relationship Id="rId25" Type="http://schemas.openxmlformats.org/officeDocument/2006/relationships/hyperlink" Target="https://youngtrusteesmovemen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yes.city.ac.uk/__data/assets/pdf_file/0017/632042/CCE_BBG_Effective_Board_Meetings-Sept2021.pdf" TargetMode="External"/><Relationship Id="rId20" Type="http://schemas.openxmlformats.org/officeDocument/2006/relationships/hyperlink" Target="https://www.communitycompanies.co.uk/community-interest-compani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volunteering.org.uk/" TargetMode="External"/><Relationship Id="rId24" Type="http://schemas.openxmlformats.org/officeDocument/2006/relationships/hyperlink" Target="https://www.inclusiveboards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babs.com/en/board-management/ways-to-engage-board-members/" TargetMode="External"/><Relationship Id="rId23" Type="http://schemas.openxmlformats.org/officeDocument/2006/relationships/hyperlink" Target="https://assets.publishing.service.gov.uk/media/5d53d643e5274a42d282e064/A_handbook_for_good_governance_in_starting_up_your_Mutual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ssets.publishing.service.gov.uk/media/5a81c409ed915d74e33fff0f/13-712-community-interest-companies-guidance-chapter-9-corporate-governan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aew.com/technical/charity-community/trustee-training-modules" TargetMode="External"/><Relationship Id="rId22" Type="http://schemas.openxmlformats.org/officeDocument/2006/relationships/hyperlink" Target="https://www.artscouncil.org.uk/sites/default/files/download-file/Importance%20of%20Good%20Governance%20information%20sheet%20-%202023-26%20Investment%20Programme_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3" ma:contentTypeDescription="Create a new document." ma:contentTypeScope="" ma:versionID="6d7c1b4ea31d60d1d6d2ed9fe571ee99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09e0767f98ae6a9892b55405526f651e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FD13F-B79B-493B-89E7-6B38C8309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B7751-EFFB-2243-B554-7CC608DA3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ABAA4-3B19-4492-A213-1FFC56FE1D0B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customXml/itemProps4.xml><?xml version="1.0" encoding="utf-8"?>
<ds:datastoreItem xmlns:ds="http://schemas.openxmlformats.org/officeDocument/2006/customXml" ds:itemID="{D47ACA8D-AA3D-48ED-8B96-41BBDD35740E}"/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Jarvis</dc:creator>
  <cp:keywords/>
  <dc:description/>
  <cp:lastModifiedBy>Annie Jarvis</cp:lastModifiedBy>
  <cp:revision>3</cp:revision>
  <dcterms:created xsi:type="dcterms:W3CDTF">2023-12-01T12:45:00Z</dcterms:created>
  <dcterms:modified xsi:type="dcterms:W3CDTF">2023-12-01T12:46:00Z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