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B299" w14:textId="77777777" w:rsidR="00E812FC" w:rsidRDefault="00136869">
      <w:pPr>
        <w:spacing w:before="9"/>
        <w:ind w:left="511" w:right="2341"/>
        <w:rPr>
          <w:b/>
          <w:sz w:val="48"/>
        </w:rPr>
      </w:pPr>
      <w:r>
        <w:rPr>
          <w:b/>
          <w:sz w:val="48"/>
        </w:rPr>
        <w:t>Music Education Hubs: Progression</w:t>
      </w:r>
      <w:r>
        <w:rPr>
          <w:b/>
          <w:spacing w:val="-18"/>
          <w:sz w:val="48"/>
        </w:rPr>
        <w:t xml:space="preserve"> </w:t>
      </w:r>
      <w:r>
        <w:rPr>
          <w:b/>
          <w:sz w:val="48"/>
        </w:rPr>
        <w:t>strategy</w:t>
      </w:r>
      <w:r>
        <w:rPr>
          <w:b/>
          <w:spacing w:val="-18"/>
          <w:sz w:val="48"/>
        </w:rPr>
        <w:t xml:space="preserve"> </w:t>
      </w:r>
      <w:r>
        <w:rPr>
          <w:b/>
          <w:sz w:val="48"/>
        </w:rPr>
        <w:t>guidance</w:t>
      </w:r>
    </w:p>
    <w:p w14:paraId="672A6659" w14:textId="77777777" w:rsidR="00E812FC" w:rsidRDefault="00136869">
      <w:pPr>
        <w:pStyle w:val="BodyText"/>
        <w:spacing w:before="10"/>
        <w:rPr>
          <w:b/>
          <w:sz w:val="8"/>
        </w:rPr>
      </w:pPr>
      <w:r>
        <w:pict w14:anchorId="12C0DAEF">
          <v:shape id="docshape1" o:spid="_x0000_s1029" style="position:absolute;margin-left:40.7pt;margin-top:6.3pt;width:522pt;height:.1pt;z-index:-251658240;mso-wrap-distance-left:0;mso-wrap-distance-right:0;mso-position-horizontal-relative:page" coordorigin="814,126" coordsize="10440,0" path="m814,126r10440,e" filled="f" strokeweight="2.25pt">
            <v:path arrowok="t"/>
            <w10:wrap type="topAndBottom" anchorx="page"/>
          </v:shape>
        </w:pict>
      </w:r>
    </w:p>
    <w:p w14:paraId="286E47FD" w14:textId="77777777" w:rsidR="00E812FC" w:rsidRDefault="1F21E65F" w:rsidP="1F21E65F">
      <w:pPr>
        <w:spacing w:before="264"/>
        <w:ind w:left="511"/>
        <w:rPr>
          <w:b/>
          <w:bCs/>
          <w:sz w:val="40"/>
          <w:szCs w:val="40"/>
        </w:rPr>
      </w:pPr>
      <w:r w:rsidRPr="1F21E65F">
        <w:rPr>
          <w:b/>
          <w:bCs/>
          <w:sz w:val="40"/>
          <w:szCs w:val="40"/>
        </w:rPr>
        <w:t>Published</w:t>
      </w:r>
      <w:r w:rsidRPr="1F21E65F">
        <w:rPr>
          <w:b/>
          <w:bCs/>
          <w:spacing w:val="-3"/>
          <w:sz w:val="40"/>
          <w:szCs w:val="40"/>
        </w:rPr>
        <w:t xml:space="preserve"> </w:t>
      </w:r>
      <w:r w:rsidRPr="1F21E65F">
        <w:rPr>
          <w:b/>
          <w:bCs/>
          <w:sz w:val="40"/>
          <w:szCs w:val="40"/>
        </w:rPr>
        <w:t xml:space="preserve">1 June </w:t>
      </w:r>
      <w:r w:rsidRPr="1F21E65F">
        <w:rPr>
          <w:b/>
          <w:bCs/>
          <w:spacing w:val="-4"/>
          <w:sz w:val="40"/>
          <w:szCs w:val="40"/>
        </w:rPr>
        <w:t>2023</w:t>
      </w:r>
    </w:p>
    <w:p w14:paraId="0A37501D" w14:textId="77777777" w:rsidR="00E812FC" w:rsidRDefault="00E812FC">
      <w:pPr>
        <w:pStyle w:val="BodyText"/>
        <w:spacing w:before="11"/>
        <w:rPr>
          <w:b/>
          <w:sz w:val="39"/>
        </w:rPr>
      </w:pPr>
    </w:p>
    <w:p w14:paraId="498D3668" w14:textId="77777777" w:rsidR="00E812FC" w:rsidRDefault="00136869">
      <w:pPr>
        <w:ind w:left="511"/>
        <w:rPr>
          <w:sz w:val="40"/>
        </w:rPr>
      </w:pPr>
      <w:r>
        <w:rPr>
          <w:sz w:val="40"/>
        </w:rPr>
        <w:t>Arts</w:t>
      </w:r>
      <w:r>
        <w:rPr>
          <w:spacing w:val="-2"/>
          <w:sz w:val="40"/>
        </w:rPr>
        <w:t xml:space="preserve"> </w:t>
      </w:r>
      <w:r>
        <w:rPr>
          <w:sz w:val="40"/>
        </w:rPr>
        <w:t>Council</w:t>
      </w:r>
      <w:r>
        <w:rPr>
          <w:spacing w:val="-3"/>
          <w:sz w:val="40"/>
        </w:rPr>
        <w:t xml:space="preserve"> </w:t>
      </w:r>
      <w:r>
        <w:rPr>
          <w:spacing w:val="-2"/>
          <w:sz w:val="40"/>
        </w:rPr>
        <w:t>England</w:t>
      </w:r>
    </w:p>
    <w:p w14:paraId="5DAB6C7B" w14:textId="77777777" w:rsidR="00E812FC" w:rsidRDefault="00E812FC">
      <w:pPr>
        <w:pStyle w:val="BodyText"/>
        <w:spacing w:before="8"/>
        <w:rPr>
          <w:sz w:val="35"/>
        </w:rPr>
      </w:pPr>
    </w:p>
    <w:p w14:paraId="24ADFEA2" w14:textId="77777777" w:rsidR="00E812FC" w:rsidRDefault="00136869">
      <w:pPr>
        <w:pStyle w:val="BodyText"/>
        <w:ind w:left="511"/>
      </w:pPr>
      <w:r>
        <w:t>Supported</w:t>
      </w:r>
      <w:r>
        <w:rPr>
          <w:spacing w:val="-14"/>
        </w:rPr>
        <w:t xml:space="preserve"> </w:t>
      </w:r>
      <w:r>
        <w:t>using</w:t>
      </w:r>
      <w:r>
        <w:rPr>
          <w:spacing w:val="-14"/>
        </w:rPr>
        <w:t xml:space="preserve"> </w:t>
      </w:r>
      <w:r>
        <w:t>public</w:t>
      </w:r>
      <w:r>
        <w:rPr>
          <w:spacing w:val="-12"/>
        </w:rPr>
        <w:t xml:space="preserve"> </w:t>
      </w:r>
      <w:r>
        <w:t>funding</w:t>
      </w:r>
      <w:r>
        <w:rPr>
          <w:spacing w:val="-14"/>
        </w:rPr>
        <w:t xml:space="preserve"> </w:t>
      </w:r>
      <w:r>
        <w:rPr>
          <w:spacing w:val="-5"/>
        </w:rPr>
        <w:t>by</w:t>
      </w:r>
    </w:p>
    <w:p w14:paraId="735C5525" w14:textId="77777777" w:rsidR="00E812FC" w:rsidRDefault="00136869">
      <w:pPr>
        <w:pStyle w:val="ListParagraph"/>
        <w:numPr>
          <w:ilvl w:val="0"/>
          <w:numId w:val="2"/>
        </w:numPr>
        <w:tabs>
          <w:tab w:val="left" w:pos="872"/>
        </w:tabs>
        <w:spacing w:before="3" w:line="439" w:lineRule="exact"/>
        <w:ind w:hanging="361"/>
        <w:rPr>
          <w:sz w:val="36"/>
        </w:rPr>
      </w:pPr>
      <w:r>
        <w:rPr>
          <w:sz w:val="36"/>
        </w:rPr>
        <w:t>Department</w:t>
      </w:r>
      <w:r>
        <w:rPr>
          <w:spacing w:val="-14"/>
          <w:sz w:val="36"/>
        </w:rPr>
        <w:t xml:space="preserve"> </w:t>
      </w:r>
      <w:r>
        <w:rPr>
          <w:sz w:val="36"/>
        </w:rPr>
        <w:t>for</w:t>
      </w:r>
      <w:r>
        <w:rPr>
          <w:spacing w:val="-12"/>
          <w:sz w:val="36"/>
        </w:rPr>
        <w:t xml:space="preserve"> </w:t>
      </w:r>
      <w:r>
        <w:rPr>
          <w:spacing w:val="-2"/>
          <w:sz w:val="36"/>
        </w:rPr>
        <w:t>Education</w:t>
      </w:r>
    </w:p>
    <w:p w14:paraId="5FB7D63D" w14:textId="77777777" w:rsidR="00E812FC" w:rsidRDefault="00136869">
      <w:pPr>
        <w:pStyle w:val="ListParagraph"/>
        <w:numPr>
          <w:ilvl w:val="0"/>
          <w:numId w:val="2"/>
        </w:numPr>
        <w:tabs>
          <w:tab w:val="left" w:pos="872"/>
        </w:tabs>
        <w:spacing w:line="439" w:lineRule="exact"/>
        <w:ind w:hanging="361"/>
        <w:rPr>
          <w:sz w:val="36"/>
        </w:rPr>
      </w:pPr>
      <w:r>
        <w:rPr>
          <w:sz w:val="36"/>
        </w:rPr>
        <w:t>Arts</w:t>
      </w:r>
      <w:r>
        <w:rPr>
          <w:spacing w:val="-11"/>
          <w:sz w:val="36"/>
        </w:rPr>
        <w:t xml:space="preserve"> </w:t>
      </w:r>
      <w:r>
        <w:rPr>
          <w:sz w:val="36"/>
        </w:rPr>
        <w:t>Council</w:t>
      </w:r>
      <w:r>
        <w:rPr>
          <w:spacing w:val="-10"/>
          <w:sz w:val="36"/>
        </w:rPr>
        <w:t xml:space="preserve"> </w:t>
      </w:r>
      <w:r>
        <w:rPr>
          <w:spacing w:val="-2"/>
          <w:sz w:val="36"/>
        </w:rPr>
        <w:t>England</w:t>
      </w:r>
    </w:p>
    <w:p w14:paraId="02EB378F" w14:textId="77777777" w:rsidR="00E812FC" w:rsidRDefault="00E812FC">
      <w:pPr>
        <w:pStyle w:val="BodyText"/>
        <w:rPr>
          <w:sz w:val="20"/>
        </w:rPr>
      </w:pPr>
    </w:p>
    <w:p w14:paraId="6A05A809" w14:textId="5E8EEA97" w:rsidR="00E812FC" w:rsidRDefault="00390759">
      <w:pPr>
        <w:pStyle w:val="BodyText"/>
      </w:pPr>
      <w:r>
        <w:rPr>
          <w:noProof/>
        </w:rPr>
        <w:drawing>
          <wp:anchor distT="0" distB="0" distL="114300" distR="114300" simplePos="0" relativeHeight="251658242" behindDoc="1" locked="0" layoutInCell="1" allowOverlap="1" wp14:anchorId="54EBAE7A" wp14:editId="531CC8E6">
            <wp:simplePos x="0" y="0"/>
            <wp:positionH relativeFrom="column">
              <wp:posOffset>157163</wp:posOffset>
            </wp:positionH>
            <wp:positionV relativeFrom="paragraph">
              <wp:posOffset>9525</wp:posOffset>
            </wp:positionV>
            <wp:extent cx="4714875" cy="1257300"/>
            <wp:effectExtent l="0" t="0" r="9525" b="0"/>
            <wp:wrapTight wrapText="bothSides">
              <wp:wrapPolygon edited="0">
                <wp:start x="0" y="0"/>
                <wp:lineTo x="0" y="21273"/>
                <wp:lineTo x="21556" y="21273"/>
                <wp:lineTo x="21556" y="0"/>
                <wp:lineTo x="0" y="0"/>
              </wp:wrapPolygon>
            </wp:wrapTight>
            <wp:docPr id="88304858" name="Picture 88304858"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4875" cy="1257300"/>
                    </a:xfrm>
                    <a:prstGeom prst="rect">
                      <a:avLst/>
                    </a:prstGeom>
                  </pic:spPr>
                </pic:pic>
              </a:graphicData>
            </a:graphic>
            <wp14:sizeRelH relativeFrom="page">
              <wp14:pctWidth>0</wp14:pctWidth>
            </wp14:sizeRelH>
            <wp14:sizeRelV relativeFrom="page">
              <wp14:pctHeight>0</wp14:pctHeight>
            </wp14:sizeRelV>
          </wp:anchor>
        </w:drawing>
      </w:r>
      <w:r w:rsidR="00136869">
        <w:br/>
      </w:r>
    </w:p>
    <w:p w14:paraId="60526E76" w14:textId="77777777" w:rsidR="00E812FC" w:rsidRDefault="00E812FC" w:rsidP="1F21E65F">
      <w:pPr>
        <w:pStyle w:val="BodyText"/>
        <w:spacing w:before="8"/>
        <w:rPr>
          <w:sz w:val="17"/>
          <w:szCs w:val="17"/>
        </w:rPr>
      </w:pPr>
    </w:p>
    <w:p w14:paraId="5A39BBE3" w14:textId="77777777" w:rsidR="00E812FC" w:rsidRDefault="00E812FC">
      <w:pPr>
        <w:rPr>
          <w:sz w:val="17"/>
        </w:rPr>
        <w:sectPr w:rsidR="00E812FC">
          <w:type w:val="continuous"/>
          <w:pgSz w:w="11900" w:h="16840"/>
          <w:pgMar w:top="1240" w:right="480" w:bottom="280" w:left="480" w:header="720" w:footer="720" w:gutter="0"/>
          <w:cols w:space="720"/>
        </w:sectPr>
      </w:pPr>
    </w:p>
    <w:p w14:paraId="40F228EC" w14:textId="77777777" w:rsidR="00E812FC" w:rsidRDefault="00136869">
      <w:pPr>
        <w:pStyle w:val="Heading1"/>
        <w:tabs>
          <w:tab w:val="left" w:pos="10550"/>
        </w:tabs>
      </w:pPr>
      <w:r>
        <w:rPr>
          <w:color w:val="FFFFFF"/>
          <w:spacing w:val="-28"/>
          <w:shd w:val="clear" w:color="auto" w:fill="000000"/>
        </w:rPr>
        <w:t xml:space="preserve"> </w:t>
      </w:r>
      <w:r>
        <w:rPr>
          <w:color w:val="FFFFFF"/>
          <w:spacing w:val="-2"/>
          <w:shd w:val="clear" w:color="auto" w:fill="000000"/>
        </w:rPr>
        <w:t>Contents</w:t>
      </w:r>
      <w:r>
        <w:rPr>
          <w:color w:val="FFFFFF"/>
          <w:shd w:val="clear" w:color="auto" w:fill="000000"/>
        </w:rPr>
        <w:tab/>
      </w:r>
    </w:p>
    <w:p w14:paraId="41C8F396" w14:textId="77777777" w:rsidR="00E812FC" w:rsidRDefault="00E812FC">
      <w:pPr>
        <w:pStyle w:val="BodyText"/>
        <w:rPr>
          <w:b/>
          <w:sz w:val="20"/>
        </w:rPr>
      </w:pPr>
    </w:p>
    <w:p w14:paraId="739E5EC0" w14:textId="77777777" w:rsidR="00E812FC" w:rsidRDefault="00136869">
      <w:pPr>
        <w:pStyle w:val="BodyText"/>
        <w:spacing w:before="213" w:line="480" w:lineRule="auto"/>
        <w:ind w:left="227" w:right="5489"/>
      </w:pPr>
      <w:r>
        <w:t>Introduction: page 3 Expectations</w:t>
      </w:r>
      <w:r>
        <w:rPr>
          <w:spacing w:val="-10"/>
        </w:rPr>
        <w:t xml:space="preserve"> </w:t>
      </w:r>
      <w:r>
        <w:t>of</w:t>
      </w:r>
      <w:r>
        <w:rPr>
          <w:spacing w:val="-9"/>
        </w:rPr>
        <w:t xml:space="preserve"> </w:t>
      </w:r>
      <w:r>
        <w:t>Hubs:</w:t>
      </w:r>
      <w:r>
        <w:rPr>
          <w:spacing w:val="-9"/>
        </w:rPr>
        <w:t xml:space="preserve"> </w:t>
      </w:r>
      <w:r>
        <w:t>page</w:t>
      </w:r>
      <w:r>
        <w:rPr>
          <w:spacing w:val="-11"/>
        </w:rPr>
        <w:t xml:space="preserve"> </w:t>
      </w:r>
      <w:r>
        <w:t>5</w:t>
      </w:r>
    </w:p>
    <w:p w14:paraId="4627192E" w14:textId="77777777" w:rsidR="00E812FC" w:rsidRDefault="00136869">
      <w:pPr>
        <w:pStyle w:val="BodyText"/>
        <w:spacing w:line="480" w:lineRule="auto"/>
        <w:ind w:left="227" w:right="4286"/>
      </w:pPr>
      <w:r>
        <w:t>Perspectives</w:t>
      </w:r>
      <w:r>
        <w:rPr>
          <w:spacing w:val="-10"/>
        </w:rPr>
        <w:t xml:space="preserve"> </w:t>
      </w:r>
      <w:r>
        <w:t>of</w:t>
      </w:r>
      <w:r>
        <w:rPr>
          <w:spacing w:val="-9"/>
        </w:rPr>
        <w:t xml:space="preserve"> </w:t>
      </w:r>
      <w:r>
        <w:t>progression:</w:t>
      </w:r>
      <w:r>
        <w:rPr>
          <w:spacing w:val="-7"/>
        </w:rPr>
        <w:t xml:space="preserve"> </w:t>
      </w:r>
      <w:r>
        <w:t>page</w:t>
      </w:r>
      <w:r>
        <w:rPr>
          <w:spacing w:val="-11"/>
        </w:rPr>
        <w:t xml:space="preserve"> </w:t>
      </w:r>
      <w:r>
        <w:t>8 Next steps: page 12</w:t>
      </w:r>
    </w:p>
    <w:p w14:paraId="72A3D3EC" w14:textId="77777777" w:rsidR="00E812FC" w:rsidRDefault="00E812FC">
      <w:pPr>
        <w:spacing w:line="480" w:lineRule="auto"/>
        <w:sectPr w:rsidR="00E812FC">
          <w:footerReference w:type="even" r:id="rId11"/>
          <w:footerReference w:type="default" r:id="rId12"/>
          <w:pgSz w:w="11900" w:h="16840"/>
          <w:pgMar w:top="860" w:right="480" w:bottom="920" w:left="480" w:header="0" w:footer="730" w:gutter="0"/>
          <w:pgNumType w:start="2"/>
          <w:cols w:space="720"/>
        </w:sectPr>
      </w:pPr>
    </w:p>
    <w:p w14:paraId="53DE3AF8" w14:textId="77777777" w:rsidR="00E812FC" w:rsidRDefault="00136869">
      <w:pPr>
        <w:pStyle w:val="Heading1"/>
        <w:tabs>
          <w:tab w:val="left" w:pos="10833"/>
        </w:tabs>
        <w:ind w:left="393"/>
      </w:pPr>
      <w:r>
        <w:rPr>
          <w:color w:val="FFFFFF"/>
          <w:spacing w:val="-28"/>
          <w:shd w:val="clear" w:color="auto" w:fill="000000"/>
        </w:rPr>
        <w:t xml:space="preserve"> </w:t>
      </w:r>
      <w:r>
        <w:rPr>
          <w:color w:val="FFFFFF"/>
          <w:spacing w:val="-2"/>
          <w:shd w:val="clear" w:color="auto" w:fill="000000"/>
        </w:rPr>
        <w:t>Introduction</w:t>
      </w:r>
      <w:r>
        <w:rPr>
          <w:color w:val="FFFFFF"/>
          <w:shd w:val="clear" w:color="auto" w:fill="000000"/>
        </w:rPr>
        <w:tab/>
      </w:r>
    </w:p>
    <w:p w14:paraId="0D0B940D" w14:textId="77777777" w:rsidR="00E812FC" w:rsidRDefault="00E812FC">
      <w:pPr>
        <w:pStyle w:val="BodyText"/>
        <w:rPr>
          <w:b/>
          <w:sz w:val="20"/>
        </w:rPr>
      </w:pPr>
    </w:p>
    <w:p w14:paraId="39CBAA4E" w14:textId="77777777" w:rsidR="00E812FC" w:rsidRDefault="00136869">
      <w:pPr>
        <w:pStyle w:val="BodyText"/>
        <w:spacing w:before="213"/>
        <w:ind w:left="511" w:right="241"/>
      </w:pPr>
      <w:r>
        <w:t>In 2011, the first National Plan for Music Education (NPME) set out</w:t>
      </w:r>
      <w:r>
        <w:rPr>
          <w:spacing w:val="-3"/>
        </w:rPr>
        <w:t xml:space="preserve"> </w:t>
      </w:r>
      <w:r>
        <w:t>a</w:t>
      </w:r>
      <w:r>
        <w:rPr>
          <w:spacing w:val="-5"/>
        </w:rPr>
        <w:t xml:space="preserve"> </w:t>
      </w:r>
      <w:r>
        <w:t>vision</w:t>
      </w:r>
      <w:r>
        <w:rPr>
          <w:spacing w:val="-5"/>
        </w:rPr>
        <w:t xml:space="preserve"> </w:t>
      </w:r>
      <w:r>
        <w:t>for</w:t>
      </w:r>
      <w:r>
        <w:rPr>
          <w:spacing w:val="-4"/>
        </w:rPr>
        <w:t xml:space="preserve"> </w:t>
      </w:r>
      <w:r>
        <w:t>children</w:t>
      </w:r>
      <w:r>
        <w:rPr>
          <w:spacing w:val="-5"/>
        </w:rPr>
        <w:t xml:space="preserve"> </w:t>
      </w:r>
      <w:r>
        <w:t>and</w:t>
      </w:r>
      <w:r>
        <w:rPr>
          <w:spacing w:val="-5"/>
        </w:rPr>
        <w:t xml:space="preserve"> </w:t>
      </w:r>
      <w:r>
        <w:t>young</w:t>
      </w:r>
      <w:r>
        <w:rPr>
          <w:spacing w:val="-5"/>
        </w:rPr>
        <w:t xml:space="preserve"> </w:t>
      </w:r>
      <w:r>
        <w:t>people</w:t>
      </w:r>
      <w:r>
        <w:rPr>
          <w:spacing w:val="-5"/>
        </w:rPr>
        <w:t xml:space="preserve"> </w:t>
      </w:r>
      <w:r>
        <w:t>from</w:t>
      </w:r>
      <w:r>
        <w:rPr>
          <w:spacing w:val="-3"/>
        </w:rPr>
        <w:t xml:space="preserve"> </w:t>
      </w:r>
      <w:r>
        <w:t>all</w:t>
      </w:r>
      <w:r>
        <w:rPr>
          <w:spacing w:val="-4"/>
        </w:rPr>
        <w:t xml:space="preserve"> </w:t>
      </w:r>
      <w:r>
        <w:t>backgrounds and every part of England to have the opportunity to progress and achieve excellence in their music-making. As part of the core roles, all Music Education Hubs (Hubs) have been proactively supporting children and young people to progress their musical journeys.</w:t>
      </w:r>
    </w:p>
    <w:p w14:paraId="0E27B00A" w14:textId="77777777" w:rsidR="00E812FC" w:rsidRDefault="00E812FC">
      <w:pPr>
        <w:pStyle w:val="BodyText"/>
      </w:pPr>
    </w:p>
    <w:p w14:paraId="5F507347" w14:textId="77777777" w:rsidR="00E812FC" w:rsidRDefault="00136869">
      <w:pPr>
        <w:pStyle w:val="BodyText"/>
        <w:ind w:left="511" w:right="241"/>
      </w:pPr>
      <w:r>
        <w:t>The</w:t>
      </w:r>
      <w:r>
        <w:rPr>
          <w:spacing w:val="-7"/>
        </w:rPr>
        <w:t xml:space="preserve"> </w:t>
      </w:r>
      <w:r>
        <w:t>refreshed</w:t>
      </w:r>
      <w:r>
        <w:rPr>
          <w:spacing w:val="-4"/>
        </w:rPr>
        <w:t xml:space="preserve"> </w:t>
      </w:r>
      <w:r>
        <w:t>NPME</w:t>
      </w:r>
      <w:r>
        <w:rPr>
          <w:spacing w:val="-6"/>
        </w:rPr>
        <w:t xml:space="preserve"> </w:t>
      </w:r>
      <w:r>
        <w:t>published</w:t>
      </w:r>
      <w:r>
        <w:rPr>
          <w:spacing w:val="-7"/>
        </w:rPr>
        <w:t xml:space="preserve"> </w:t>
      </w:r>
      <w:r>
        <w:t>in</w:t>
      </w:r>
      <w:r>
        <w:rPr>
          <w:spacing w:val="-7"/>
        </w:rPr>
        <w:t xml:space="preserve"> </w:t>
      </w:r>
      <w:r>
        <w:t>June</w:t>
      </w:r>
      <w:r>
        <w:rPr>
          <w:spacing w:val="-7"/>
        </w:rPr>
        <w:t xml:space="preserve"> </w:t>
      </w:r>
      <w:r>
        <w:t>2022,</w:t>
      </w:r>
      <w:r>
        <w:rPr>
          <w:spacing w:val="-5"/>
        </w:rPr>
        <w:t xml:space="preserve"> </w:t>
      </w:r>
      <w:r>
        <w:t>places</w:t>
      </w:r>
      <w:r>
        <w:rPr>
          <w:spacing w:val="-3"/>
        </w:rPr>
        <w:t xml:space="preserve"> </w:t>
      </w:r>
      <w:r>
        <w:t>greater focus on the importance of progression and musical development as one of the five strategic functions of Hubs, expressed as follows:</w:t>
      </w:r>
    </w:p>
    <w:p w14:paraId="60061E4C" w14:textId="77777777" w:rsidR="00E812FC" w:rsidRDefault="00E812FC">
      <w:pPr>
        <w:pStyle w:val="BodyText"/>
        <w:spacing w:before="10"/>
        <w:rPr>
          <w:sz w:val="35"/>
        </w:rPr>
      </w:pPr>
    </w:p>
    <w:p w14:paraId="19254136" w14:textId="77777777" w:rsidR="00E812FC" w:rsidRDefault="00136869">
      <w:pPr>
        <w:pStyle w:val="BodyText"/>
        <w:ind w:left="511" w:right="327"/>
      </w:pPr>
      <w:r>
        <w:t>"Music Hubs are expected to support children and young people to develop and progress with music, including into national or specialist opportunities, higher education and employment, so that the chance to be involved in high-quality music-making</w:t>
      </w:r>
      <w:r>
        <w:rPr>
          <w:spacing w:val="-6"/>
        </w:rPr>
        <w:t xml:space="preserve"> </w:t>
      </w:r>
      <w:r>
        <w:t>is</w:t>
      </w:r>
      <w:r>
        <w:rPr>
          <w:spacing w:val="-5"/>
        </w:rPr>
        <w:t xml:space="preserve"> </w:t>
      </w:r>
      <w:r>
        <w:t>shared</w:t>
      </w:r>
      <w:r>
        <w:rPr>
          <w:spacing w:val="-6"/>
        </w:rPr>
        <w:t xml:space="preserve"> </w:t>
      </w:r>
      <w:r>
        <w:t>more</w:t>
      </w:r>
      <w:r>
        <w:rPr>
          <w:spacing w:val="-6"/>
        </w:rPr>
        <w:t xml:space="preserve"> </w:t>
      </w:r>
      <w:r>
        <w:t>widely</w:t>
      </w:r>
      <w:r>
        <w:rPr>
          <w:spacing w:val="-5"/>
        </w:rPr>
        <w:t xml:space="preserve"> </w:t>
      </w:r>
      <w:r>
        <w:t>in</w:t>
      </w:r>
      <w:r>
        <w:rPr>
          <w:spacing w:val="-6"/>
        </w:rPr>
        <w:t xml:space="preserve"> </w:t>
      </w:r>
      <w:r>
        <w:t>our</w:t>
      </w:r>
      <w:r>
        <w:rPr>
          <w:spacing w:val="-5"/>
        </w:rPr>
        <w:t xml:space="preserve"> </w:t>
      </w:r>
      <w:r>
        <w:t>society.</w:t>
      </w:r>
      <w:r>
        <w:rPr>
          <w:spacing w:val="-4"/>
        </w:rPr>
        <w:t xml:space="preserve"> </w:t>
      </w:r>
      <w:r>
        <w:t>Music</w:t>
      </w:r>
      <w:r>
        <w:rPr>
          <w:spacing w:val="-5"/>
        </w:rPr>
        <w:t xml:space="preserve"> </w:t>
      </w:r>
      <w:r>
        <w:t xml:space="preserve">Hubs should support children and young people to access the wider world of music, including live performance and community </w:t>
      </w:r>
      <w:r>
        <w:rPr>
          <w:spacing w:val="-2"/>
        </w:rPr>
        <w:t>music."</w:t>
      </w:r>
    </w:p>
    <w:p w14:paraId="44EAFD9C" w14:textId="77777777" w:rsidR="00E812FC" w:rsidRDefault="00E812FC">
      <w:pPr>
        <w:pStyle w:val="BodyText"/>
        <w:spacing w:before="11"/>
        <w:rPr>
          <w:sz w:val="35"/>
        </w:rPr>
      </w:pPr>
    </w:p>
    <w:p w14:paraId="452B4B9D" w14:textId="77777777" w:rsidR="00E812FC" w:rsidRDefault="00136869">
      <w:pPr>
        <w:pStyle w:val="BodyText"/>
        <w:ind w:left="511" w:right="241"/>
      </w:pPr>
      <w:r>
        <w:t>Building</w:t>
      </w:r>
      <w:r>
        <w:rPr>
          <w:spacing w:val="-4"/>
        </w:rPr>
        <w:t xml:space="preserve"> </w:t>
      </w:r>
      <w:r>
        <w:t>on</w:t>
      </w:r>
      <w:r>
        <w:rPr>
          <w:spacing w:val="-4"/>
        </w:rPr>
        <w:t xml:space="preserve"> </w:t>
      </w:r>
      <w:r>
        <w:t>the</w:t>
      </w:r>
      <w:r>
        <w:rPr>
          <w:spacing w:val="-1"/>
        </w:rPr>
        <w:t xml:space="preserve"> </w:t>
      </w:r>
      <w:r>
        <w:t>work</w:t>
      </w:r>
      <w:r>
        <w:rPr>
          <w:spacing w:val="-3"/>
        </w:rPr>
        <w:t xml:space="preserve"> </w:t>
      </w:r>
      <w:r>
        <w:t>of</w:t>
      </w:r>
      <w:r>
        <w:rPr>
          <w:spacing w:val="-2"/>
        </w:rPr>
        <w:t xml:space="preserve"> </w:t>
      </w:r>
      <w:r>
        <w:t>the</w:t>
      </w:r>
      <w:r>
        <w:rPr>
          <w:spacing w:val="-4"/>
        </w:rPr>
        <w:t xml:space="preserve"> </w:t>
      </w:r>
      <w:r>
        <w:t>sector</w:t>
      </w:r>
      <w:r>
        <w:rPr>
          <w:spacing w:val="-3"/>
        </w:rPr>
        <w:t xml:space="preserve"> </w:t>
      </w:r>
      <w:r>
        <w:t>to</w:t>
      </w:r>
      <w:r>
        <w:rPr>
          <w:spacing w:val="-4"/>
        </w:rPr>
        <w:t xml:space="preserve"> </w:t>
      </w:r>
      <w:r>
        <w:t>date</w:t>
      </w:r>
      <w:r>
        <w:rPr>
          <w:spacing w:val="-4"/>
        </w:rPr>
        <w:t xml:space="preserve"> </w:t>
      </w:r>
      <w:r>
        <w:t>there</w:t>
      </w:r>
      <w:r>
        <w:rPr>
          <w:spacing w:val="-4"/>
        </w:rPr>
        <w:t xml:space="preserve"> </w:t>
      </w:r>
      <w:r>
        <w:t>is</w:t>
      </w:r>
      <w:r>
        <w:rPr>
          <w:spacing w:val="-3"/>
        </w:rPr>
        <w:t xml:space="preserve"> </w:t>
      </w:r>
      <w:r>
        <w:t>an</w:t>
      </w:r>
      <w:r>
        <w:rPr>
          <w:spacing w:val="-4"/>
        </w:rPr>
        <w:t xml:space="preserve"> </w:t>
      </w:r>
      <w:r>
        <w:t xml:space="preserve">opportunity for us to evolve our understanding of supporting children and young people’s musical progression. The Arts Council aims to support and encourage all Hub lead and partner </w:t>
      </w:r>
      <w:proofErr w:type="spellStart"/>
      <w:r>
        <w:t>organisations</w:t>
      </w:r>
      <w:proofErr w:type="spellEnd"/>
      <w:r>
        <w:t xml:space="preserve"> to draw on learning to date and consider a broad view of </w:t>
      </w:r>
      <w:r>
        <w:rPr>
          <w:spacing w:val="-2"/>
        </w:rPr>
        <w:t>progression.</w:t>
      </w:r>
    </w:p>
    <w:p w14:paraId="4B94D5A5" w14:textId="77777777" w:rsidR="00E812FC" w:rsidRDefault="00E812FC">
      <w:pPr>
        <w:pStyle w:val="BodyText"/>
        <w:spacing w:before="1"/>
      </w:pPr>
    </w:p>
    <w:p w14:paraId="7FD2211A" w14:textId="77777777" w:rsidR="00E812FC" w:rsidRDefault="00136869">
      <w:pPr>
        <w:pStyle w:val="BodyText"/>
        <w:spacing w:before="1"/>
        <w:ind w:left="511" w:right="562"/>
        <w:jc w:val="both"/>
      </w:pPr>
      <w:r>
        <w:t>This document clarifies the expectations of Hubs, shares key learning from recent research, and sets out the Arts Council’s next</w:t>
      </w:r>
      <w:r>
        <w:rPr>
          <w:spacing w:val="-4"/>
        </w:rPr>
        <w:t xml:space="preserve"> </w:t>
      </w:r>
      <w:r>
        <w:t>steps</w:t>
      </w:r>
      <w:r>
        <w:rPr>
          <w:spacing w:val="-5"/>
        </w:rPr>
        <w:t xml:space="preserve"> </w:t>
      </w:r>
      <w:r>
        <w:t>during</w:t>
      </w:r>
      <w:r>
        <w:rPr>
          <w:spacing w:val="-6"/>
        </w:rPr>
        <w:t xml:space="preserve"> </w:t>
      </w:r>
      <w:r>
        <w:t>2023-24.</w:t>
      </w:r>
      <w:r>
        <w:rPr>
          <w:spacing w:val="-4"/>
        </w:rPr>
        <w:t xml:space="preserve"> </w:t>
      </w:r>
      <w:r>
        <w:t>This</w:t>
      </w:r>
      <w:r>
        <w:rPr>
          <w:spacing w:val="-5"/>
        </w:rPr>
        <w:t xml:space="preserve"> </w:t>
      </w:r>
      <w:r>
        <w:t>document</w:t>
      </w:r>
      <w:r>
        <w:rPr>
          <w:spacing w:val="-4"/>
        </w:rPr>
        <w:t xml:space="preserve"> </w:t>
      </w:r>
      <w:r>
        <w:t>refers</w:t>
      </w:r>
      <w:r>
        <w:rPr>
          <w:spacing w:val="-5"/>
        </w:rPr>
        <w:t xml:space="preserve"> </w:t>
      </w:r>
      <w:r>
        <w:t>to</w:t>
      </w:r>
      <w:r>
        <w:rPr>
          <w:spacing w:val="-6"/>
        </w:rPr>
        <w:t xml:space="preserve"> </w:t>
      </w:r>
      <w:r>
        <w:t>the</w:t>
      </w:r>
      <w:r>
        <w:rPr>
          <w:spacing w:val="-6"/>
        </w:rPr>
        <w:t xml:space="preserve"> </w:t>
      </w:r>
      <w:r>
        <w:t>‘Music Education Hub’ or ‘Hub’, when referring to the whole</w:t>
      </w:r>
    </w:p>
    <w:p w14:paraId="3DEEC669" w14:textId="77777777" w:rsidR="00E812FC" w:rsidRDefault="00E812FC">
      <w:pPr>
        <w:jc w:val="both"/>
        <w:sectPr w:rsidR="00E812FC">
          <w:pgSz w:w="11900" w:h="16840"/>
          <w:pgMar w:top="860" w:right="480" w:bottom="920" w:left="480" w:header="0" w:footer="723" w:gutter="0"/>
          <w:cols w:space="720"/>
        </w:sectPr>
      </w:pPr>
    </w:p>
    <w:p w14:paraId="49F73BF5" w14:textId="77777777" w:rsidR="00E812FC" w:rsidRDefault="00136869" w:rsidP="009B384F">
      <w:pPr>
        <w:pStyle w:val="BodyText"/>
        <w:spacing w:before="11"/>
        <w:ind w:left="426" w:right="567"/>
      </w:pPr>
      <w:r>
        <w:t xml:space="preserve">partnership, and ‘Hub Lead </w:t>
      </w:r>
      <w:proofErr w:type="spellStart"/>
      <w:r>
        <w:t>Organisation</w:t>
      </w:r>
      <w:proofErr w:type="spellEnd"/>
      <w:r>
        <w:t xml:space="preserve">’ (‘HLO’) or ‘lead </w:t>
      </w:r>
      <w:proofErr w:type="spellStart"/>
      <w:r>
        <w:t>organisation</w:t>
      </w:r>
      <w:proofErr w:type="spellEnd"/>
      <w:r>
        <w:t>’</w:t>
      </w:r>
      <w:r>
        <w:rPr>
          <w:spacing w:val="-6"/>
        </w:rPr>
        <w:t xml:space="preserve"> </w:t>
      </w:r>
      <w:r>
        <w:t>when</w:t>
      </w:r>
      <w:r>
        <w:rPr>
          <w:spacing w:val="-7"/>
        </w:rPr>
        <w:t xml:space="preserve"> </w:t>
      </w:r>
      <w:r>
        <w:t>referencing</w:t>
      </w:r>
      <w:r>
        <w:rPr>
          <w:spacing w:val="-7"/>
        </w:rPr>
        <w:t xml:space="preserve"> </w:t>
      </w:r>
      <w:r>
        <w:t>specific</w:t>
      </w:r>
      <w:r>
        <w:rPr>
          <w:spacing w:val="-6"/>
        </w:rPr>
        <w:t xml:space="preserve"> </w:t>
      </w:r>
      <w:r>
        <w:t>responsibility</w:t>
      </w:r>
      <w:r>
        <w:rPr>
          <w:spacing w:val="-6"/>
        </w:rPr>
        <w:t xml:space="preserve"> </w:t>
      </w:r>
      <w:r>
        <w:t>of</w:t>
      </w:r>
      <w:r>
        <w:rPr>
          <w:spacing w:val="-5"/>
        </w:rPr>
        <w:t xml:space="preserve"> </w:t>
      </w:r>
      <w:r>
        <w:t xml:space="preserve">the </w:t>
      </w:r>
      <w:r>
        <w:rPr>
          <w:spacing w:val="-4"/>
        </w:rPr>
        <w:t>HLO.</w:t>
      </w:r>
    </w:p>
    <w:p w14:paraId="3656B9AB" w14:textId="77777777" w:rsidR="00E812FC" w:rsidRDefault="00E812FC" w:rsidP="009B384F">
      <w:pPr>
        <w:pStyle w:val="BodyText"/>
        <w:ind w:left="426"/>
      </w:pPr>
    </w:p>
    <w:p w14:paraId="02D8DACF" w14:textId="77777777" w:rsidR="00E812FC" w:rsidRDefault="00136869" w:rsidP="009B384F">
      <w:pPr>
        <w:pStyle w:val="BodyText"/>
        <w:ind w:left="426" w:right="327"/>
      </w:pPr>
      <w:r>
        <w:t>This document is primarily aimed at Music Education Hubs delivering against the requirements for the 2023-24 funding period.</w:t>
      </w:r>
      <w:r>
        <w:rPr>
          <w:spacing w:val="-3"/>
        </w:rPr>
        <w:t xml:space="preserve"> </w:t>
      </w:r>
      <w:r>
        <w:t>However,</w:t>
      </w:r>
      <w:r>
        <w:rPr>
          <w:spacing w:val="-3"/>
        </w:rPr>
        <w:t xml:space="preserve"> </w:t>
      </w:r>
      <w:r>
        <w:t>it</w:t>
      </w:r>
      <w:r>
        <w:rPr>
          <w:spacing w:val="-3"/>
        </w:rPr>
        <w:t xml:space="preserve"> </w:t>
      </w:r>
      <w:r>
        <w:t>may</w:t>
      </w:r>
      <w:r>
        <w:rPr>
          <w:spacing w:val="-4"/>
        </w:rPr>
        <w:t xml:space="preserve"> </w:t>
      </w:r>
      <w:r>
        <w:t>also</w:t>
      </w:r>
      <w:r>
        <w:rPr>
          <w:spacing w:val="-5"/>
        </w:rPr>
        <w:t xml:space="preserve"> </w:t>
      </w:r>
      <w:r>
        <w:t>be</w:t>
      </w:r>
      <w:r>
        <w:rPr>
          <w:spacing w:val="-5"/>
        </w:rPr>
        <w:t xml:space="preserve"> </w:t>
      </w:r>
      <w:r>
        <w:t>helpful</w:t>
      </w:r>
      <w:r>
        <w:rPr>
          <w:spacing w:val="-4"/>
        </w:rPr>
        <w:t xml:space="preserve"> </w:t>
      </w:r>
      <w:r>
        <w:t>for</w:t>
      </w:r>
      <w:r>
        <w:rPr>
          <w:spacing w:val="-4"/>
        </w:rPr>
        <w:t xml:space="preserve"> </w:t>
      </w:r>
      <w:r>
        <w:t>anyone</w:t>
      </w:r>
      <w:r>
        <w:rPr>
          <w:spacing w:val="-5"/>
        </w:rPr>
        <w:t xml:space="preserve"> </w:t>
      </w:r>
      <w:r>
        <w:t>applying</w:t>
      </w:r>
      <w:r>
        <w:rPr>
          <w:spacing w:val="-2"/>
        </w:rPr>
        <w:t xml:space="preserve"> </w:t>
      </w:r>
      <w:r>
        <w:t xml:space="preserve">to lead a Music Hub as part of the Music Hub Investment </w:t>
      </w:r>
      <w:proofErr w:type="spellStart"/>
      <w:r>
        <w:t>Programme</w:t>
      </w:r>
      <w:proofErr w:type="spellEnd"/>
      <w:r>
        <w:t>, to understand our reporting requirements and expectations for Hubs.</w:t>
      </w:r>
    </w:p>
    <w:p w14:paraId="45FB0818" w14:textId="77777777" w:rsidR="00E812FC" w:rsidRDefault="00E812FC">
      <w:pPr>
        <w:sectPr w:rsidR="00E812FC">
          <w:pgSz w:w="11900" w:h="16840"/>
          <w:pgMar w:top="820" w:right="480" w:bottom="920" w:left="480" w:header="0" w:footer="730" w:gutter="0"/>
          <w:cols w:space="720"/>
        </w:sectPr>
      </w:pPr>
    </w:p>
    <w:p w14:paraId="7788919B" w14:textId="77777777" w:rsidR="00E812FC" w:rsidRDefault="00136869">
      <w:pPr>
        <w:pStyle w:val="Heading1"/>
        <w:tabs>
          <w:tab w:val="left" w:pos="10833"/>
        </w:tabs>
        <w:ind w:left="393"/>
      </w:pPr>
      <w:r>
        <w:rPr>
          <w:color w:val="FFFFFF"/>
          <w:spacing w:val="-31"/>
          <w:shd w:val="clear" w:color="auto" w:fill="000000"/>
        </w:rPr>
        <w:t xml:space="preserve"> </w:t>
      </w:r>
      <w:r>
        <w:rPr>
          <w:color w:val="FFFFFF"/>
          <w:shd w:val="clear" w:color="auto" w:fill="000000"/>
        </w:rPr>
        <w:t>Expectations</w:t>
      </w:r>
      <w:r>
        <w:rPr>
          <w:color w:val="FFFFFF"/>
          <w:spacing w:val="-2"/>
          <w:shd w:val="clear" w:color="auto" w:fill="000000"/>
        </w:rPr>
        <w:t xml:space="preserve"> </w:t>
      </w:r>
      <w:r>
        <w:rPr>
          <w:color w:val="FFFFFF"/>
          <w:shd w:val="clear" w:color="auto" w:fill="000000"/>
        </w:rPr>
        <w:t>of</w:t>
      </w:r>
      <w:r>
        <w:rPr>
          <w:color w:val="FFFFFF"/>
          <w:spacing w:val="-3"/>
          <w:shd w:val="clear" w:color="auto" w:fill="000000"/>
        </w:rPr>
        <w:t xml:space="preserve"> </w:t>
      </w:r>
      <w:r>
        <w:rPr>
          <w:color w:val="FFFFFF"/>
          <w:spacing w:val="-4"/>
          <w:shd w:val="clear" w:color="auto" w:fill="000000"/>
        </w:rPr>
        <w:t>Hubs</w:t>
      </w:r>
      <w:r>
        <w:rPr>
          <w:color w:val="FFFFFF"/>
          <w:shd w:val="clear" w:color="auto" w:fill="000000"/>
        </w:rPr>
        <w:tab/>
      </w:r>
    </w:p>
    <w:p w14:paraId="049F31CB" w14:textId="77777777" w:rsidR="00E812FC" w:rsidRDefault="00E812FC">
      <w:pPr>
        <w:pStyle w:val="BodyText"/>
        <w:rPr>
          <w:b/>
          <w:sz w:val="20"/>
        </w:rPr>
      </w:pPr>
    </w:p>
    <w:p w14:paraId="30ED051B" w14:textId="77777777" w:rsidR="00E812FC" w:rsidRDefault="00136869">
      <w:pPr>
        <w:pStyle w:val="BodyText"/>
        <w:spacing w:before="213"/>
        <w:ind w:left="511" w:right="241"/>
      </w:pPr>
      <w:r>
        <w:t xml:space="preserve">During 2023-24, as part of the </w:t>
      </w:r>
      <w:r>
        <w:rPr>
          <w:b/>
        </w:rPr>
        <w:t xml:space="preserve">December 2023 </w:t>
      </w:r>
      <w:r>
        <w:t>quarterly payment condition submission, all Hubs will be expected to submit a document outlining their progression strategy. This should provide a summary of the Hub’s existing approach, learning and experience of supporting children and young people</w:t>
      </w:r>
      <w:r>
        <w:rPr>
          <w:spacing w:val="-5"/>
        </w:rPr>
        <w:t xml:space="preserve"> </w:t>
      </w:r>
      <w:r>
        <w:t>to</w:t>
      </w:r>
      <w:r>
        <w:rPr>
          <w:spacing w:val="-5"/>
        </w:rPr>
        <w:t xml:space="preserve"> </w:t>
      </w:r>
      <w:r>
        <w:t>progress</w:t>
      </w:r>
      <w:r>
        <w:rPr>
          <w:spacing w:val="-5"/>
        </w:rPr>
        <w:t xml:space="preserve"> </w:t>
      </w:r>
      <w:r>
        <w:t>their</w:t>
      </w:r>
      <w:r>
        <w:rPr>
          <w:spacing w:val="-5"/>
        </w:rPr>
        <w:t xml:space="preserve"> </w:t>
      </w:r>
      <w:r>
        <w:t>interests</w:t>
      </w:r>
      <w:r>
        <w:rPr>
          <w:spacing w:val="-5"/>
        </w:rPr>
        <w:t xml:space="preserve"> </w:t>
      </w:r>
      <w:r>
        <w:t>and</w:t>
      </w:r>
      <w:r>
        <w:rPr>
          <w:spacing w:val="-5"/>
        </w:rPr>
        <w:t xml:space="preserve"> </w:t>
      </w:r>
      <w:r>
        <w:t>potential.</w:t>
      </w:r>
      <w:r>
        <w:rPr>
          <w:spacing w:val="-4"/>
        </w:rPr>
        <w:t xml:space="preserve"> </w:t>
      </w:r>
      <w:r>
        <w:t>The</w:t>
      </w:r>
      <w:r>
        <w:rPr>
          <w:spacing w:val="-5"/>
        </w:rPr>
        <w:t xml:space="preserve"> </w:t>
      </w:r>
      <w:r>
        <w:t>document should</w:t>
      </w:r>
      <w:r>
        <w:rPr>
          <w:spacing w:val="-5"/>
        </w:rPr>
        <w:t xml:space="preserve"> </w:t>
      </w:r>
      <w:r>
        <w:t>also</w:t>
      </w:r>
      <w:r>
        <w:rPr>
          <w:spacing w:val="-6"/>
        </w:rPr>
        <w:t xml:space="preserve"> </w:t>
      </w:r>
      <w:r>
        <w:t>highlight,</w:t>
      </w:r>
      <w:r>
        <w:rPr>
          <w:spacing w:val="-4"/>
        </w:rPr>
        <w:t xml:space="preserve"> </w:t>
      </w:r>
      <w:r>
        <w:t>where</w:t>
      </w:r>
      <w:r>
        <w:rPr>
          <w:spacing w:val="-5"/>
        </w:rPr>
        <w:t xml:space="preserve"> </w:t>
      </w:r>
      <w:r>
        <w:t>applicable,</w:t>
      </w:r>
      <w:r>
        <w:rPr>
          <w:spacing w:val="-4"/>
        </w:rPr>
        <w:t xml:space="preserve"> </w:t>
      </w:r>
      <w:r>
        <w:t>the</w:t>
      </w:r>
      <w:r>
        <w:rPr>
          <w:spacing w:val="-5"/>
        </w:rPr>
        <w:t xml:space="preserve"> </w:t>
      </w:r>
      <w:r>
        <w:t>data</w:t>
      </w:r>
      <w:r>
        <w:rPr>
          <w:spacing w:val="-6"/>
        </w:rPr>
        <w:t xml:space="preserve"> </w:t>
      </w:r>
      <w:r>
        <w:t>and</w:t>
      </w:r>
      <w:r>
        <w:rPr>
          <w:spacing w:val="-5"/>
        </w:rPr>
        <w:t xml:space="preserve"> </w:t>
      </w:r>
      <w:r>
        <w:t>evidence being used, any actions being taken to develop the approach, and a summary of the research or feedback you use to inform this area of work.</w:t>
      </w:r>
    </w:p>
    <w:p w14:paraId="53128261" w14:textId="77777777" w:rsidR="00E812FC" w:rsidRDefault="00E812FC">
      <w:pPr>
        <w:pStyle w:val="BodyText"/>
        <w:spacing w:before="10"/>
        <w:rPr>
          <w:sz w:val="35"/>
        </w:rPr>
      </w:pPr>
    </w:p>
    <w:p w14:paraId="513AD1A3" w14:textId="77777777" w:rsidR="00E812FC" w:rsidRDefault="00136869">
      <w:pPr>
        <w:pStyle w:val="BodyText"/>
        <w:ind w:left="511" w:right="499"/>
        <w:jc w:val="both"/>
      </w:pPr>
      <w:r>
        <w:t>From</w:t>
      </w:r>
      <w:r>
        <w:rPr>
          <w:spacing w:val="-1"/>
        </w:rPr>
        <w:t xml:space="preserve"> </w:t>
      </w:r>
      <w:r>
        <w:t>September</w:t>
      </w:r>
      <w:r>
        <w:rPr>
          <w:spacing w:val="-2"/>
        </w:rPr>
        <w:t xml:space="preserve"> </w:t>
      </w:r>
      <w:r>
        <w:t>2024</w:t>
      </w:r>
      <w:r>
        <w:rPr>
          <w:spacing w:val="-3"/>
        </w:rPr>
        <w:t xml:space="preserve"> </w:t>
      </w:r>
      <w:r>
        <w:t>onwards,</w:t>
      </w:r>
      <w:r>
        <w:rPr>
          <w:spacing w:val="-1"/>
        </w:rPr>
        <w:t xml:space="preserve"> </w:t>
      </w:r>
      <w:r>
        <w:t>HLOs</w:t>
      </w:r>
      <w:r>
        <w:rPr>
          <w:spacing w:val="-2"/>
        </w:rPr>
        <w:t xml:space="preserve"> </w:t>
      </w:r>
      <w:r>
        <w:t>will</w:t>
      </w:r>
      <w:r>
        <w:rPr>
          <w:spacing w:val="-2"/>
        </w:rPr>
        <w:t xml:space="preserve"> </w:t>
      </w:r>
      <w:r>
        <w:t>be</w:t>
      </w:r>
      <w:r>
        <w:rPr>
          <w:spacing w:val="-3"/>
        </w:rPr>
        <w:t xml:space="preserve"> </w:t>
      </w:r>
      <w:r>
        <w:t>asked</w:t>
      </w:r>
      <w:r>
        <w:rPr>
          <w:spacing w:val="-3"/>
        </w:rPr>
        <w:t xml:space="preserve"> </w:t>
      </w:r>
      <w:r>
        <w:t>to</w:t>
      </w:r>
      <w:r>
        <w:rPr>
          <w:spacing w:val="-3"/>
        </w:rPr>
        <w:t xml:space="preserve"> </w:t>
      </w:r>
      <w:r>
        <w:t>submit and</w:t>
      </w:r>
      <w:r>
        <w:rPr>
          <w:spacing w:val="-6"/>
        </w:rPr>
        <w:t xml:space="preserve"> </w:t>
      </w:r>
      <w:r>
        <w:t>publish</w:t>
      </w:r>
      <w:r>
        <w:rPr>
          <w:spacing w:val="-6"/>
        </w:rPr>
        <w:t xml:space="preserve"> </w:t>
      </w:r>
      <w:r>
        <w:t>progression</w:t>
      </w:r>
      <w:r>
        <w:rPr>
          <w:spacing w:val="-6"/>
        </w:rPr>
        <w:t xml:space="preserve"> </w:t>
      </w:r>
      <w:r>
        <w:t>strategies</w:t>
      </w:r>
      <w:r>
        <w:rPr>
          <w:spacing w:val="-5"/>
        </w:rPr>
        <w:t xml:space="preserve"> </w:t>
      </w:r>
      <w:r>
        <w:t>which</w:t>
      </w:r>
      <w:r>
        <w:rPr>
          <w:spacing w:val="-6"/>
        </w:rPr>
        <w:t xml:space="preserve"> </w:t>
      </w:r>
      <w:proofErr w:type="gramStart"/>
      <w:r>
        <w:t>take</w:t>
      </w:r>
      <w:r>
        <w:rPr>
          <w:spacing w:val="-6"/>
        </w:rPr>
        <w:t xml:space="preserve"> </w:t>
      </w:r>
      <w:r>
        <w:t>into</w:t>
      </w:r>
      <w:r>
        <w:rPr>
          <w:spacing w:val="-6"/>
        </w:rPr>
        <w:t xml:space="preserve"> </w:t>
      </w:r>
      <w:r>
        <w:t>account</w:t>
      </w:r>
      <w:proofErr w:type="gramEnd"/>
      <w:r>
        <w:rPr>
          <w:spacing w:val="-2"/>
        </w:rPr>
        <w:t xml:space="preserve"> </w:t>
      </w:r>
      <w:r>
        <w:t xml:space="preserve">the results of the Music Hub Investment </w:t>
      </w:r>
      <w:proofErr w:type="spellStart"/>
      <w:r>
        <w:t>Programme</w:t>
      </w:r>
      <w:proofErr w:type="spellEnd"/>
      <w:r>
        <w:t xml:space="preserve">. They should embed a strategic, </w:t>
      </w:r>
      <w:proofErr w:type="gramStart"/>
      <w:r>
        <w:t>forward-looking</w:t>
      </w:r>
      <w:proofErr w:type="gramEnd"/>
      <w:r>
        <w:t xml:space="preserve"> and Hub-wide approach to supporting progression which builds on past work by Hubs.</w:t>
      </w:r>
    </w:p>
    <w:p w14:paraId="62486C05" w14:textId="77777777" w:rsidR="00E812FC" w:rsidRDefault="00E812FC">
      <w:pPr>
        <w:pStyle w:val="BodyText"/>
      </w:pPr>
    </w:p>
    <w:p w14:paraId="38751C49" w14:textId="77777777" w:rsidR="00E812FC" w:rsidRDefault="00136869">
      <w:pPr>
        <w:pStyle w:val="BodyText"/>
        <w:spacing w:before="1"/>
        <w:ind w:left="511"/>
        <w:jc w:val="both"/>
      </w:pPr>
      <w:r>
        <w:t>A</w:t>
      </w:r>
      <w:r>
        <w:rPr>
          <w:spacing w:val="-13"/>
        </w:rPr>
        <w:t xml:space="preserve"> </w:t>
      </w:r>
      <w:r>
        <w:t>progression</w:t>
      </w:r>
      <w:r>
        <w:rPr>
          <w:spacing w:val="-13"/>
        </w:rPr>
        <w:t xml:space="preserve"> </w:t>
      </w:r>
      <w:r>
        <w:t>strategy</w:t>
      </w:r>
      <w:r>
        <w:rPr>
          <w:spacing w:val="-13"/>
        </w:rPr>
        <w:t xml:space="preserve"> </w:t>
      </w:r>
      <w:r>
        <w:rPr>
          <w:spacing w:val="-2"/>
        </w:rPr>
        <w:t>should:</w:t>
      </w:r>
    </w:p>
    <w:p w14:paraId="4101652C" w14:textId="77777777" w:rsidR="00E812FC" w:rsidRDefault="00E812FC">
      <w:pPr>
        <w:pStyle w:val="BodyText"/>
        <w:spacing w:before="5"/>
      </w:pPr>
    </w:p>
    <w:p w14:paraId="2E6B777C" w14:textId="77777777" w:rsidR="00E812FC" w:rsidRDefault="00136869">
      <w:pPr>
        <w:pStyle w:val="ListParagraph"/>
        <w:numPr>
          <w:ilvl w:val="0"/>
          <w:numId w:val="1"/>
        </w:numPr>
        <w:tabs>
          <w:tab w:val="left" w:pos="872"/>
        </w:tabs>
        <w:spacing w:line="237" w:lineRule="auto"/>
        <w:ind w:right="338"/>
        <w:jc w:val="both"/>
        <w:rPr>
          <w:sz w:val="36"/>
        </w:rPr>
      </w:pPr>
      <w:r>
        <w:rPr>
          <w:sz w:val="36"/>
        </w:rPr>
        <w:t>outline</w:t>
      </w:r>
      <w:r>
        <w:rPr>
          <w:spacing w:val="-5"/>
          <w:sz w:val="36"/>
        </w:rPr>
        <w:t xml:space="preserve"> </w:t>
      </w:r>
      <w:r>
        <w:rPr>
          <w:sz w:val="36"/>
        </w:rPr>
        <w:t>the</w:t>
      </w:r>
      <w:r>
        <w:rPr>
          <w:spacing w:val="-5"/>
          <w:sz w:val="36"/>
        </w:rPr>
        <w:t xml:space="preserve"> </w:t>
      </w:r>
      <w:r>
        <w:rPr>
          <w:sz w:val="36"/>
        </w:rPr>
        <w:t>strategic</w:t>
      </w:r>
      <w:r>
        <w:rPr>
          <w:spacing w:val="-5"/>
          <w:sz w:val="36"/>
        </w:rPr>
        <w:t xml:space="preserve"> </w:t>
      </w:r>
      <w:r>
        <w:rPr>
          <w:sz w:val="36"/>
        </w:rPr>
        <w:t>approach</w:t>
      </w:r>
      <w:r>
        <w:rPr>
          <w:spacing w:val="-3"/>
          <w:sz w:val="36"/>
        </w:rPr>
        <w:t xml:space="preserve"> </w:t>
      </w:r>
      <w:r>
        <w:rPr>
          <w:sz w:val="36"/>
        </w:rPr>
        <w:t>to</w:t>
      </w:r>
      <w:r>
        <w:rPr>
          <w:spacing w:val="-5"/>
          <w:sz w:val="36"/>
        </w:rPr>
        <w:t xml:space="preserve"> </w:t>
      </w:r>
      <w:r>
        <w:rPr>
          <w:sz w:val="36"/>
        </w:rPr>
        <w:t>enabling</w:t>
      </w:r>
      <w:r>
        <w:rPr>
          <w:spacing w:val="-5"/>
          <w:sz w:val="36"/>
        </w:rPr>
        <w:t xml:space="preserve"> </w:t>
      </w:r>
      <w:r>
        <w:rPr>
          <w:sz w:val="36"/>
        </w:rPr>
        <w:t>children</w:t>
      </w:r>
      <w:r>
        <w:rPr>
          <w:spacing w:val="-5"/>
          <w:sz w:val="36"/>
        </w:rPr>
        <w:t xml:space="preserve"> </w:t>
      </w:r>
      <w:r>
        <w:rPr>
          <w:sz w:val="36"/>
        </w:rPr>
        <w:t>and</w:t>
      </w:r>
      <w:r>
        <w:rPr>
          <w:spacing w:val="-5"/>
          <w:sz w:val="36"/>
        </w:rPr>
        <w:t xml:space="preserve"> </w:t>
      </w:r>
      <w:r>
        <w:rPr>
          <w:sz w:val="36"/>
        </w:rPr>
        <w:t xml:space="preserve">young people to progress their interests and potential as far as they would like, across a range of genres and </w:t>
      </w:r>
      <w:proofErr w:type="gramStart"/>
      <w:r>
        <w:rPr>
          <w:sz w:val="36"/>
        </w:rPr>
        <w:t>traditions</w:t>
      </w:r>
      <w:proofErr w:type="gramEnd"/>
    </w:p>
    <w:p w14:paraId="4B99056E" w14:textId="77777777" w:rsidR="00E812FC" w:rsidRDefault="00E812FC">
      <w:pPr>
        <w:pStyle w:val="BodyText"/>
        <w:spacing w:before="6"/>
      </w:pPr>
    </w:p>
    <w:p w14:paraId="25B8A701" w14:textId="77777777" w:rsidR="00E812FC" w:rsidRDefault="00136869">
      <w:pPr>
        <w:pStyle w:val="ListParagraph"/>
        <w:numPr>
          <w:ilvl w:val="0"/>
          <w:numId w:val="1"/>
        </w:numPr>
        <w:tabs>
          <w:tab w:val="left" w:pos="872"/>
        </w:tabs>
        <w:spacing w:before="1"/>
        <w:ind w:right="704"/>
        <w:rPr>
          <w:sz w:val="36"/>
        </w:rPr>
      </w:pPr>
      <w:r>
        <w:rPr>
          <w:sz w:val="36"/>
        </w:rPr>
        <w:t>consider a broad range of progression routes towards building</w:t>
      </w:r>
      <w:r>
        <w:rPr>
          <w:spacing w:val="-6"/>
          <w:sz w:val="36"/>
        </w:rPr>
        <w:t xml:space="preserve"> </w:t>
      </w:r>
      <w:r>
        <w:rPr>
          <w:sz w:val="36"/>
        </w:rPr>
        <w:t>a</w:t>
      </w:r>
      <w:r>
        <w:rPr>
          <w:spacing w:val="-6"/>
          <w:sz w:val="36"/>
        </w:rPr>
        <w:t xml:space="preserve"> </w:t>
      </w:r>
      <w:r>
        <w:rPr>
          <w:sz w:val="36"/>
        </w:rPr>
        <w:t>life-long</w:t>
      </w:r>
      <w:r>
        <w:rPr>
          <w:spacing w:val="-6"/>
          <w:sz w:val="36"/>
        </w:rPr>
        <w:t xml:space="preserve"> </w:t>
      </w:r>
      <w:r>
        <w:rPr>
          <w:sz w:val="36"/>
        </w:rPr>
        <w:t>enjoyment</w:t>
      </w:r>
      <w:r>
        <w:rPr>
          <w:spacing w:val="-3"/>
          <w:sz w:val="36"/>
        </w:rPr>
        <w:t xml:space="preserve"> </w:t>
      </w:r>
      <w:r>
        <w:rPr>
          <w:sz w:val="36"/>
        </w:rPr>
        <w:t>and</w:t>
      </w:r>
      <w:r>
        <w:rPr>
          <w:spacing w:val="-6"/>
          <w:sz w:val="36"/>
        </w:rPr>
        <w:t xml:space="preserve"> </w:t>
      </w:r>
      <w:r>
        <w:rPr>
          <w:sz w:val="36"/>
        </w:rPr>
        <w:t>engagement</w:t>
      </w:r>
      <w:r>
        <w:rPr>
          <w:spacing w:val="-5"/>
          <w:sz w:val="36"/>
        </w:rPr>
        <w:t xml:space="preserve"> </w:t>
      </w:r>
      <w:r>
        <w:rPr>
          <w:sz w:val="36"/>
        </w:rPr>
        <w:t>in</w:t>
      </w:r>
      <w:r>
        <w:rPr>
          <w:spacing w:val="-6"/>
          <w:sz w:val="36"/>
        </w:rPr>
        <w:t xml:space="preserve"> </w:t>
      </w:r>
      <w:r>
        <w:rPr>
          <w:sz w:val="36"/>
        </w:rPr>
        <w:t>music</w:t>
      </w:r>
      <w:r>
        <w:rPr>
          <w:spacing w:val="-5"/>
          <w:sz w:val="36"/>
        </w:rPr>
        <w:t xml:space="preserve"> </w:t>
      </w:r>
      <w:r>
        <w:rPr>
          <w:sz w:val="36"/>
        </w:rPr>
        <w:t xml:space="preserve">as well as supporting access into creative careers and </w:t>
      </w:r>
      <w:proofErr w:type="gramStart"/>
      <w:r>
        <w:rPr>
          <w:spacing w:val="-2"/>
          <w:sz w:val="36"/>
        </w:rPr>
        <w:t>employment</w:t>
      </w:r>
      <w:proofErr w:type="gramEnd"/>
    </w:p>
    <w:p w14:paraId="1299C43A" w14:textId="77777777" w:rsidR="00E812FC" w:rsidRDefault="00E812FC">
      <w:pPr>
        <w:pStyle w:val="BodyText"/>
        <w:spacing w:before="7"/>
        <w:rPr>
          <w:sz w:val="35"/>
        </w:rPr>
      </w:pPr>
    </w:p>
    <w:p w14:paraId="22315EEA" w14:textId="77777777" w:rsidR="00E812FC" w:rsidRDefault="00136869">
      <w:pPr>
        <w:pStyle w:val="ListParagraph"/>
        <w:numPr>
          <w:ilvl w:val="0"/>
          <w:numId w:val="1"/>
        </w:numPr>
        <w:tabs>
          <w:tab w:val="left" w:pos="872"/>
        </w:tabs>
        <w:ind w:right="499"/>
        <w:rPr>
          <w:sz w:val="36"/>
        </w:rPr>
      </w:pPr>
      <w:r>
        <w:rPr>
          <w:sz w:val="36"/>
        </w:rPr>
        <w:t>identify opportunities and potential provision or expertise gaps,</w:t>
      </w:r>
      <w:r>
        <w:rPr>
          <w:spacing w:val="-4"/>
          <w:sz w:val="36"/>
        </w:rPr>
        <w:t xml:space="preserve"> </w:t>
      </w:r>
      <w:r>
        <w:rPr>
          <w:sz w:val="36"/>
        </w:rPr>
        <w:t>drawing</w:t>
      </w:r>
      <w:r>
        <w:rPr>
          <w:spacing w:val="-3"/>
          <w:sz w:val="36"/>
        </w:rPr>
        <w:t xml:space="preserve"> </w:t>
      </w:r>
      <w:r>
        <w:rPr>
          <w:sz w:val="36"/>
        </w:rPr>
        <w:t>on</w:t>
      </w:r>
      <w:r>
        <w:rPr>
          <w:spacing w:val="-6"/>
          <w:sz w:val="36"/>
        </w:rPr>
        <w:t xml:space="preserve"> </w:t>
      </w:r>
      <w:r>
        <w:rPr>
          <w:sz w:val="36"/>
        </w:rPr>
        <w:t>the</w:t>
      </w:r>
      <w:r>
        <w:rPr>
          <w:spacing w:val="-6"/>
          <w:sz w:val="36"/>
        </w:rPr>
        <w:t xml:space="preserve"> </w:t>
      </w:r>
      <w:r>
        <w:rPr>
          <w:sz w:val="36"/>
        </w:rPr>
        <w:t>Hub’s</w:t>
      </w:r>
      <w:r>
        <w:rPr>
          <w:spacing w:val="-5"/>
          <w:sz w:val="36"/>
        </w:rPr>
        <w:t xml:space="preserve"> </w:t>
      </w:r>
      <w:r>
        <w:rPr>
          <w:sz w:val="36"/>
        </w:rPr>
        <w:t>needs</w:t>
      </w:r>
      <w:r>
        <w:rPr>
          <w:spacing w:val="-5"/>
          <w:sz w:val="36"/>
        </w:rPr>
        <w:t xml:space="preserve"> </w:t>
      </w:r>
      <w:r>
        <w:rPr>
          <w:sz w:val="36"/>
        </w:rPr>
        <w:t>analysis</w:t>
      </w:r>
      <w:r>
        <w:rPr>
          <w:spacing w:val="-3"/>
          <w:sz w:val="36"/>
        </w:rPr>
        <w:t xml:space="preserve"> </w:t>
      </w:r>
      <w:r>
        <w:rPr>
          <w:sz w:val="36"/>
        </w:rPr>
        <w:t>and</w:t>
      </w:r>
      <w:r>
        <w:rPr>
          <w:spacing w:val="-6"/>
          <w:sz w:val="36"/>
        </w:rPr>
        <w:t xml:space="preserve"> </w:t>
      </w:r>
      <w:r>
        <w:rPr>
          <w:sz w:val="36"/>
        </w:rPr>
        <w:t xml:space="preserve">consultation with children and young </w:t>
      </w:r>
      <w:proofErr w:type="gramStart"/>
      <w:r>
        <w:rPr>
          <w:sz w:val="36"/>
        </w:rPr>
        <w:t>people</w:t>
      </w:r>
      <w:proofErr w:type="gramEnd"/>
    </w:p>
    <w:p w14:paraId="4DDBEF00" w14:textId="77777777" w:rsidR="00E812FC" w:rsidRDefault="00E812FC">
      <w:pPr>
        <w:rPr>
          <w:sz w:val="36"/>
        </w:rPr>
        <w:sectPr w:rsidR="00E812FC">
          <w:pgSz w:w="11900" w:h="16840"/>
          <w:pgMar w:top="860" w:right="480" w:bottom="920" w:left="480" w:header="0" w:footer="723" w:gutter="0"/>
          <w:cols w:space="720"/>
        </w:sectPr>
      </w:pPr>
    </w:p>
    <w:p w14:paraId="323C16CB" w14:textId="77777777" w:rsidR="00E812FC" w:rsidRDefault="00136869" w:rsidP="00136869">
      <w:pPr>
        <w:pStyle w:val="ListParagraph"/>
        <w:numPr>
          <w:ilvl w:val="0"/>
          <w:numId w:val="1"/>
        </w:numPr>
        <w:tabs>
          <w:tab w:val="left" w:pos="993"/>
        </w:tabs>
        <w:spacing w:before="73"/>
        <w:ind w:left="851" w:right="702"/>
        <w:rPr>
          <w:sz w:val="36"/>
        </w:rPr>
      </w:pPr>
      <w:r>
        <w:rPr>
          <w:sz w:val="36"/>
        </w:rPr>
        <w:t>draw on the skills and capabilities of partners at a local, regional,</w:t>
      </w:r>
      <w:r>
        <w:rPr>
          <w:spacing w:val="-4"/>
          <w:sz w:val="36"/>
        </w:rPr>
        <w:t xml:space="preserve"> </w:t>
      </w:r>
      <w:r>
        <w:rPr>
          <w:sz w:val="36"/>
        </w:rPr>
        <w:t>and</w:t>
      </w:r>
      <w:r>
        <w:rPr>
          <w:spacing w:val="-3"/>
          <w:sz w:val="36"/>
        </w:rPr>
        <w:t xml:space="preserve"> </w:t>
      </w:r>
      <w:r>
        <w:rPr>
          <w:sz w:val="36"/>
        </w:rPr>
        <w:t>national</w:t>
      </w:r>
      <w:r>
        <w:rPr>
          <w:spacing w:val="-5"/>
          <w:sz w:val="36"/>
        </w:rPr>
        <w:t xml:space="preserve"> </w:t>
      </w:r>
      <w:r>
        <w:rPr>
          <w:sz w:val="36"/>
        </w:rPr>
        <w:t>level,</w:t>
      </w:r>
      <w:r>
        <w:rPr>
          <w:spacing w:val="-4"/>
          <w:sz w:val="36"/>
        </w:rPr>
        <w:t xml:space="preserve"> </w:t>
      </w:r>
      <w:r>
        <w:rPr>
          <w:sz w:val="36"/>
        </w:rPr>
        <w:t>including</w:t>
      </w:r>
      <w:r>
        <w:rPr>
          <w:spacing w:val="-6"/>
          <w:sz w:val="36"/>
        </w:rPr>
        <w:t xml:space="preserve"> </w:t>
      </w:r>
      <w:r>
        <w:rPr>
          <w:sz w:val="36"/>
        </w:rPr>
        <w:t>the</w:t>
      </w:r>
      <w:r>
        <w:rPr>
          <w:spacing w:val="-6"/>
          <w:sz w:val="36"/>
        </w:rPr>
        <w:t xml:space="preserve"> </w:t>
      </w:r>
      <w:r>
        <w:rPr>
          <w:sz w:val="36"/>
        </w:rPr>
        <w:t>partners</w:t>
      </w:r>
      <w:r>
        <w:rPr>
          <w:spacing w:val="-5"/>
          <w:sz w:val="36"/>
        </w:rPr>
        <w:t xml:space="preserve"> </w:t>
      </w:r>
      <w:r>
        <w:rPr>
          <w:sz w:val="36"/>
        </w:rPr>
        <w:t>of</w:t>
      </w:r>
      <w:r>
        <w:rPr>
          <w:spacing w:val="-4"/>
          <w:sz w:val="36"/>
        </w:rPr>
        <w:t xml:space="preserve"> </w:t>
      </w:r>
      <w:r>
        <w:rPr>
          <w:sz w:val="36"/>
        </w:rPr>
        <w:t xml:space="preserve">schools and multi-academy trust partners, National Youth Music </w:t>
      </w:r>
      <w:proofErr w:type="spellStart"/>
      <w:r>
        <w:rPr>
          <w:sz w:val="36"/>
        </w:rPr>
        <w:t>Organisations</w:t>
      </w:r>
      <w:proofErr w:type="spellEnd"/>
      <w:r>
        <w:rPr>
          <w:sz w:val="36"/>
        </w:rPr>
        <w:t xml:space="preserve"> and music industry </w:t>
      </w:r>
      <w:proofErr w:type="gramStart"/>
      <w:r>
        <w:rPr>
          <w:sz w:val="36"/>
        </w:rPr>
        <w:t>partners</w:t>
      </w:r>
      <w:proofErr w:type="gramEnd"/>
    </w:p>
    <w:p w14:paraId="3461D779" w14:textId="77777777" w:rsidR="00E812FC" w:rsidRDefault="00E812FC" w:rsidP="00136869">
      <w:pPr>
        <w:pStyle w:val="BodyText"/>
        <w:tabs>
          <w:tab w:val="left" w:pos="993"/>
        </w:tabs>
        <w:spacing w:before="7"/>
        <w:ind w:left="851"/>
        <w:rPr>
          <w:sz w:val="35"/>
        </w:rPr>
      </w:pPr>
    </w:p>
    <w:p w14:paraId="0C6BA99C" w14:textId="77777777" w:rsidR="00E812FC" w:rsidRDefault="00136869" w:rsidP="00136869">
      <w:pPr>
        <w:pStyle w:val="ListParagraph"/>
        <w:numPr>
          <w:ilvl w:val="0"/>
          <w:numId w:val="1"/>
        </w:numPr>
        <w:tabs>
          <w:tab w:val="left" w:pos="993"/>
        </w:tabs>
        <w:ind w:left="851" w:right="921"/>
        <w:rPr>
          <w:sz w:val="36"/>
        </w:rPr>
      </w:pPr>
      <w:r>
        <w:rPr>
          <w:sz w:val="36"/>
        </w:rPr>
        <w:t>identify</w:t>
      </w:r>
      <w:r>
        <w:rPr>
          <w:spacing w:val="-4"/>
          <w:sz w:val="36"/>
        </w:rPr>
        <w:t xml:space="preserve"> </w:t>
      </w:r>
      <w:r>
        <w:rPr>
          <w:sz w:val="36"/>
        </w:rPr>
        <w:t>the</w:t>
      </w:r>
      <w:r>
        <w:rPr>
          <w:spacing w:val="-5"/>
          <w:sz w:val="36"/>
        </w:rPr>
        <w:t xml:space="preserve"> </w:t>
      </w:r>
      <w:r>
        <w:rPr>
          <w:sz w:val="36"/>
        </w:rPr>
        <w:t>means</w:t>
      </w:r>
      <w:r>
        <w:rPr>
          <w:spacing w:val="-4"/>
          <w:sz w:val="36"/>
        </w:rPr>
        <w:t xml:space="preserve"> </w:t>
      </w:r>
      <w:r>
        <w:rPr>
          <w:sz w:val="36"/>
        </w:rPr>
        <w:t>by</w:t>
      </w:r>
      <w:r>
        <w:rPr>
          <w:spacing w:val="-4"/>
          <w:sz w:val="36"/>
        </w:rPr>
        <w:t xml:space="preserve"> </w:t>
      </w:r>
      <w:r>
        <w:rPr>
          <w:sz w:val="36"/>
        </w:rPr>
        <w:t>which</w:t>
      </w:r>
      <w:r>
        <w:rPr>
          <w:spacing w:val="-5"/>
          <w:sz w:val="36"/>
        </w:rPr>
        <w:t xml:space="preserve"> </w:t>
      </w:r>
      <w:r>
        <w:rPr>
          <w:sz w:val="36"/>
        </w:rPr>
        <w:t>children</w:t>
      </w:r>
      <w:r>
        <w:rPr>
          <w:spacing w:val="-5"/>
          <w:sz w:val="36"/>
        </w:rPr>
        <w:t xml:space="preserve"> </w:t>
      </w:r>
      <w:r>
        <w:rPr>
          <w:sz w:val="36"/>
        </w:rPr>
        <w:t>and</w:t>
      </w:r>
      <w:r>
        <w:rPr>
          <w:spacing w:val="-5"/>
          <w:sz w:val="36"/>
        </w:rPr>
        <w:t xml:space="preserve"> </w:t>
      </w:r>
      <w:r>
        <w:rPr>
          <w:sz w:val="36"/>
        </w:rPr>
        <w:t>young</w:t>
      </w:r>
      <w:r>
        <w:rPr>
          <w:spacing w:val="-5"/>
          <w:sz w:val="36"/>
        </w:rPr>
        <w:t xml:space="preserve"> </w:t>
      </w:r>
      <w:r>
        <w:rPr>
          <w:sz w:val="36"/>
        </w:rPr>
        <w:t>people</w:t>
      </w:r>
      <w:r>
        <w:rPr>
          <w:spacing w:val="-5"/>
          <w:sz w:val="36"/>
        </w:rPr>
        <w:t xml:space="preserve"> </w:t>
      </w:r>
      <w:r>
        <w:rPr>
          <w:sz w:val="36"/>
        </w:rPr>
        <w:t xml:space="preserve">can connect with the broad range of training, support (including the Music and Dance Scheme), resources, equipment, facilities, and opportunities which will support their </w:t>
      </w:r>
      <w:proofErr w:type="gramStart"/>
      <w:r>
        <w:rPr>
          <w:spacing w:val="-2"/>
          <w:sz w:val="36"/>
        </w:rPr>
        <w:t>development</w:t>
      </w:r>
      <w:proofErr w:type="gramEnd"/>
    </w:p>
    <w:p w14:paraId="3CF2D8B6" w14:textId="77777777" w:rsidR="00E812FC" w:rsidRDefault="00E812FC" w:rsidP="00136869">
      <w:pPr>
        <w:pStyle w:val="BodyText"/>
        <w:tabs>
          <w:tab w:val="left" w:pos="993"/>
        </w:tabs>
        <w:spacing w:before="9"/>
        <w:ind w:left="851"/>
        <w:rPr>
          <w:sz w:val="35"/>
        </w:rPr>
      </w:pPr>
    </w:p>
    <w:p w14:paraId="5F4EF058" w14:textId="77777777" w:rsidR="00E812FC" w:rsidRDefault="00136869" w:rsidP="00136869">
      <w:pPr>
        <w:pStyle w:val="ListParagraph"/>
        <w:numPr>
          <w:ilvl w:val="0"/>
          <w:numId w:val="1"/>
        </w:numPr>
        <w:tabs>
          <w:tab w:val="left" w:pos="993"/>
        </w:tabs>
        <w:ind w:left="851" w:right="801"/>
        <w:rPr>
          <w:sz w:val="36"/>
        </w:rPr>
      </w:pPr>
      <w:proofErr w:type="gramStart"/>
      <w:r>
        <w:rPr>
          <w:sz w:val="36"/>
        </w:rPr>
        <w:t>describe</w:t>
      </w:r>
      <w:proofErr w:type="gramEnd"/>
      <w:r>
        <w:rPr>
          <w:sz w:val="36"/>
        </w:rPr>
        <w:t xml:space="preserve"> how the Hub will work with schools and other providers to</w:t>
      </w:r>
      <w:r>
        <w:rPr>
          <w:spacing w:val="-1"/>
          <w:sz w:val="36"/>
        </w:rPr>
        <w:t xml:space="preserve"> </w:t>
      </w:r>
      <w:r>
        <w:rPr>
          <w:sz w:val="36"/>
        </w:rPr>
        <w:t>establish</w:t>
      </w:r>
      <w:r>
        <w:rPr>
          <w:spacing w:val="-1"/>
          <w:sz w:val="36"/>
        </w:rPr>
        <w:t xml:space="preserve"> </w:t>
      </w:r>
      <w:r>
        <w:rPr>
          <w:sz w:val="36"/>
        </w:rPr>
        <w:t>mechanisms which</w:t>
      </w:r>
      <w:r>
        <w:rPr>
          <w:spacing w:val="-1"/>
          <w:sz w:val="36"/>
        </w:rPr>
        <w:t xml:space="preserve"> </w:t>
      </w:r>
      <w:r>
        <w:rPr>
          <w:sz w:val="36"/>
        </w:rPr>
        <w:t xml:space="preserve">can capture, </w:t>
      </w:r>
      <w:proofErr w:type="gramStart"/>
      <w:r>
        <w:rPr>
          <w:sz w:val="36"/>
        </w:rPr>
        <w:t>track</w:t>
      </w:r>
      <w:proofErr w:type="gramEnd"/>
      <w:r>
        <w:rPr>
          <w:sz w:val="36"/>
        </w:rPr>
        <w:t xml:space="preserve"> and</w:t>
      </w:r>
      <w:r>
        <w:rPr>
          <w:spacing w:val="-3"/>
          <w:sz w:val="36"/>
        </w:rPr>
        <w:t xml:space="preserve"> </w:t>
      </w:r>
      <w:r>
        <w:rPr>
          <w:sz w:val="36"/>
        </w:rPr>
        <w:t>understand</w:t>
      </w:r>
      <w:r>
        <w:rPr>
          <w:spacing w:val="-3"/>
          <w:sz w:val="36"/>
        </w:rPr>
        <w:t xml:space="preserve"> </w:t>
      </w:r>
      <w:r>
        <w:rPr>
          <w:sz w:val="36"/>
        </w:rPr>
        <w:t>progression</w:t>
      </w:r>
      <w:r>
        <w:rPr>
          <w:spacing w:val="-3"/>
          <w:sz w:val="36"/>
        </w:rPr>
        <w:t xml:space="preserve"> </w:t>
      </w:r>
      <w:r>
        <w:rPr>
          <w:sz w:val="36"/>
        </w:rPr>
        <w:t>into</w:t>
      </w:r>
      <w:r>
        <w:rPr>
          <w:spacing w:val="-3"/>
          <w:sz w:val="36"/>
        </w:rPr>
        <w:t xml:space="preserve"> </w:t>
      </w:r>
      <w:r>
        <w:rPr>
          <w:sz w:val="36"/>
        </w:rPr>
        <w:t>further</w:t>
      </w:r>
      <w:r>
        <w:rPr>
          <w:spacing w:val="-2"/>
          <w:sz w:val="36"/>
        </w:rPr>
        <w:t xml:space="preserve"> </w:t>
      </w:r>
      <w:r>
        <w:rPr>
          <w:sz w:val="36"/>
        </w:rPr>
        <w:t>study,</w:t>
      </w:r>
      <w:r>
        <w:rPr>
          <w:spacing w:val="-1"/>
          <w:sz w:val="36"/>
        </w:rPr>
        <w:t xml:space="preserve"> </w:t>
      </w:r>
      <w:r>
        <w:rPr>
          <w:sz w:val="36"/>
        </w:rPr>
        <w:t>employment, and/or engagement. This will include working with schools and</w:t>
      </w:r>
      <w:r>
        <w:rPr>
          <w:spacing w:val="-5"/>
          <w:sz w:val="36"/>
        </w:rPr>
        <w:t xml:space="preserve"> </w:t>
      </w:r>
      <w:r>
        <w:rPr>
          <w:sz w:val="36"/>
        </w:rPr>
        <w:t>other</w:t>
      </w:r>
      <w:r>
        <w:rPr>
          <w:spacing w:val="-4"/>
          <w:sz w:val="36"/>
        </w:rPr>
        <w:t xml:space="preserve"> </w:t>
      </w:r>
      <w:r>
        <w:rPr>
          <w:sz w:val="36"/>
        </w:rPr>
        <w:t>appropriate</w:t>
      </w:r>
      <w:r>
        <w:rPr>
          <w:spacing w:val="-5"/>
          <w:sz w:val="36"/>
        </w:rPr>
        <w:t xml:space="preserve"> </w:t>
      </w:r>
      <w:r>
        <w:rPr>
          <w:sz w:val="36"/>
        </w:rPr>
        <w:t>education</w:t>
      </w:r>
      <w:r>
        <w:rPr>
          <w:spacing w:val="-5"/>
          <w:sz w:val="36"/>
        </w:rPr>
        <w:t xml:space="preserve"> </w:t>
      </w:r>
      <w:r>
        <w:rPr>
          <w:sz w:val="36"/>
        </w:rPr>
        <w:t>settings</w:t>
      </w:r>
      <w:r>
        <w:rPr>
          <w:spacing w:val="-4"/>
          <w:sz w:val="36"/>
        </w:rPr>
        <w:t xml:space="preserve"> </w:t>
      </w:r>
      <w:r>
        <w:rPr>
          <w:sz w:val="36"/>
        </w:rPr>
        <w:t>to</w:t>
      </w:r>
      <w:r>
        <w:rPr>
          <w:spacing w:val="-5"/>
          <w:sz w:val="36"/>
        </w:rPr>
        <w:t xml:space="preserve"> </w:t>
      </w:r>
      <w:r>
        <w:rPr>
          <w:sz w:val="36"/>
        </w:rPr>
        <w:t>track</w:t>
      </w:r>
      <w:r>
        <w:rPr>
          <w:spacing w:val="-4"/>
          <w:sz w:val="36"/>
        </w:rPr>
        <w:t xml:space="preserve"> </w:t>
      </w:r>
      <w:r>
        <w:rPr>
          <w:sz w:val="36"/>
        </w:rPr>
        <w:t>and</w:t>
      </w:r>
      <w:r>
        <w:rPr>
          <w:spacing w:val="-5"/>
          <w:sz w:val="36"/>
        </w:rPr>
        <w:t xml:space="preserve"> </w:t>
      </w:r>
      <w:r>
        <w:rPr>
          <w:sz w:val="36"/>
        </w:rPr>
        <w:t xml:space="preserve">record the progress of their individual pupils, including their engagement with lessons, ensembles and other Hub activities, and how they have been supported to access further </w:t>
      </w:r>
      <w:proofErr w:type="gramStart"/>
      <w:r>
        <w:rPr>
          <w:sz w:val="36"/>
        </w:rPr>
        <w:t>opportunities</w:t>
      </w:r>
      <w:proofErr w:type="gramEnd"/>
    </w:p>
    <w:p w14:paraId="0FB78278" w14:textId="77777777" w:rsidR="00E812FC" w:rsidRDefault="00E812FC" w:rsidP="00136869">
      <w:pPr>
        <w:pStyle w:val="BodyText"/>
        <w:tabs>
          <w:tab w:val="left" w:pos="993"/>
        </w:tabs>
        <w:spacing w:before="9"/>
        <w:ind w:left="851"/>
        <w:rPr>
          <w:sz w:val="35"/>
        </w:rPr>
      </w:pPr>
    </w:p>
    <w:p w14:paraId="2E60E31B" w14:textId="77777777" w:rsidR="00E812FC" w:rsidRDefault="00136869" w:rsidP="00136869">
      <w:pPr>
        <w:pStyle w:val="ListParagraph"/>
        <w:numPr>
          <w:ilvl w:val="0"/>
          <w:numId w:val="1"/>
        </w:numPr>
        <w:tabs>
          <w:tab w:val="left" w:pos="993"/>
        </w:tabs>
        <w:ind w:left="851" w:right="1205"/>
        <w:rPr>
          <w:sz w:val="36"/>
        </w:rPr>
      </w:pPr>
      <w:r>
        <w:rPr>
          <w:sz w:val="36"/>
        </w:rPr>
        <w:t>align</w:t>
      </w:r>
      <w:r>
        <w:rPr>
          <w:spacing w:val="-7"/>
          <w:sz w:val="36"/>
        </w:rPr>
        <w:t xml:space="preserve"> </w:t>
      </w:r>
      <w:r>
        <w:rPr>
          <w:sz w:val="36"/>
        </w:rPr>
        <w:t>with</w:t>
      </w:r>
      <w:r>
        <w:rPr>
          <w:spacing w:val="-7"/>
          <w:sz w:val="36"/>
        </w:rPr>
        <w:t xml:space="preserve"> </w:t>
      </w:r>
      <w:r>
        <w:rPr>
          <w:sz w:val="36"/>
        </w:rPr>
        <w:t>the</w:t>
      </w:r>
      <w:r>
        <w:rPr>
          <w:spacing w:val="-7"/>
          <w:sz w:val="36"/>
        </w:rPr>
        <w:t xml:space="preserve"> </w:t>
      </w:r>
      <w:r>
        <w:rPr>
          <w:sz w:val="36"/>
        </w:rPr>
        <w:t>inclusion</w:t>
      </w:r>
      <w:r>
        <w:rPr>
          <w:spacing w:val="-7"/>
          <w:sz w:val="36"/>
        </w:rPr>
        <w:t xml:space="preserve"> </w:t>
      </w:r>
      <w:r>
        <w:rPr>
          <w:sz w:val="36"/>
        </w:rPr>
        <w:t>strategy,</w:t>
      </w:r>
      <w:r>
        <w:rPr>
          <w:spacing w:val="-5"/>
          <w:sz w:val="36"/>
        </w:rPr>
        <w:t xml:space="preserve"> </w:t>
      </w:r>
      <w:r>
        <w:rPr>
          <w:sz w:val="36"/>
        </w:rPr>
        <w:t>considering</w:t>
      </w:r>
      <w:r>
        <w:rPr>
          <w:spacing w:val="-4"/>
          <w:sz w:val="36"/>
        </w:rPr>
        <w:t xml:space="preserve"> </w:t>
      </w:r>
      <w:r>
        <w:rPr>
          <w:sz w:val="36"/>
        </w:rPr>
        <w:t>how</w:t>
      </w:r>
      <w:r>
        <w:rPr>
          <w:spacing w:val="-6"/>
          <w:sz w:val="36"/>
        </w:rPr>
        <w:t xml:space="preserve"> </w:t>
      </w:r>
      <w:r>
        <w:rPr>
          <w:sz w:val="36"/>
        </w:rPr>
        <w:t>children and young people with a range of needs and lived experiences</w:t>
      </w:r>
      <w:r>
        <w:rPr>
          <w:spacing w:val="-3"/>
          <w:sz w:val="36"/>
        </w:rPr>
        <w:t xml:space="preserve"> </w:t>
      </w:r>
      <w:r>
        <w:rPr>
          <w:sz w:val="36"/>
        </w:rPr>
        <w:t>are</w:t>
      </w:r>
      <w:r>
        <w:rPr>
          <w:spacing w:val="-4"/>
          <w:sz w:val="36"/>
        </w:rPr>
        <w:t xml:space="preserve"> </w:t>
      </w:r>
      <w:r>
        <w:rPr>
          <w:sz w:val="36"/>
        </w:rPr>
        <w:t>supported</w:t>
      </w:r>
      <w:r>
        <w:rPr>
          <w:spacing w:val="-4"/>
          <w:sz w:val="36"/>
        </w:rPr>
        <w:t xml:space="preserve"> </w:t>
      </w:r>
      <w:r>
        <w:rPr>
          <w:sz w:val="36"/>
        </w:rPr>
        <w:t>to</w:t>
      </w:r>
      <w:r>
        <w:rPr>
          <w:spacing w:val="-1"/>
          <w:sz w:val="36"/>
        </w:rPr>
        <w:t xml:space="preserve"> </w:t>
      </w:r>
      <w:r>
        <w:rPr>
          <w:sz w:val="36"/>
        </w:rPr>
        <w:t>progress</w:t>
      </w:r>
      <w:r>
        <w:rPr>
          <w:spacing w:val="-3"/>
          <w:sz w:val="36"/>
        </w:rPr>
        <w:t xml:space="preserve"> </w:t>
      </w:r>
      <w:r>
        <w:rPr>
          <w:sz w:val="36"/>
        </w:rPr>
        <w:t>their</w:t>
      </w:r>
      <w:r>
        <w:rPr>
          <w:spacing w:val="-3"/>
          <w:sz w:val="36"/>
        </w:rPr>
        <w:t xml:space="preserve"> </w:t>
      </w:r>
      <w:r>
        <w:rPr>
          <w:sz w:val="36"/>
        </w:rPr>
        <w:t>interests</w:t>
      </w:r>
      <w:r>
        <w:rPr>
          <w:spacing w:val="-3"/>
          <w:sz w:val="36"/>
        </w:rPr>
        <w:t xml:space="preserve"> </w:t>
      </w:r>
      <w:r>
        <w:rPr>
          <w:sz w:val="36"/>
        </w:rPr>
        <w:t xml:space="preserve">and </w:t>
      </w:r>
      <w:proofErr w:type="gramStart"/>
      <w:r>
        <w:rPr>
          <w:spacing w:val="-2"/>
          <w:sz w:val="36"/>
        </w:rPr>
        <w:t>potential</w:t>
      </w:r>
      <w:proofErr w:type="gramEnd"/>
    </w:p>
    <w:p w14:paraId="1FC39945" w14:textId="77777777" w:rsidR="00E812FC" w:rsidRDefault="00E812FC" w:rsidP="00136869">
      <w:pPr>
        <w:pStyle w:val="BodyText"/>
        <w:tabs>
          <w:tab w:val="left" w:pos="993"/>
        </w:tabs>
        <w:spacing w:before="9"/>
        <w:ind w:left="851"/>
        <w:rPr>
          <w:sz w:val="35"/>
        </w:rPr>
      </w:pPr>
    </w:p>
    <w:p w14:paraId="1FBF6A4D" w14:textId="77777777" w:rsidR="00E812FC" w:rsidRDefault="00136869" w:rsidP="00136869">
      <w:pPr>
        <w:pStyle w:val="ListParagraph"/>
        <w:numPr>
          <w:ilvl w:val="0"/>
          <w:numId w:val="1"/>
        </w:numPr>
        <w:tabs>
          <w:tab w:val="left" w:pos="993"/>
        </w:tabs>
        <w:spacing w:before="1"/>
        <w:ind w:left="851" w:right="924"/>
        <w:rPr>
          <w:sz w:val="36"/>
        </w:rPr>
      </w:pPr>
      <w:r>
        <w:rPr>
          <w:sz w:val="36"/>
        </w:rPr>
        <w:t xml:space="preserve">align with other elements of the Local Plan for Music Education (LPME), including </w:t>
      </w:r>
      <w:proofErr w:type="spellStart"/>
      <w:r>
        <w:rPr>
          <w:sz w:val="36"/>
        </w:rPr>
        <w:t>programme</w:t>
      </w:r>
      <w:proofErr w:type="spellEnd"/>
      <w:r>
        <w:rPr>
          <w:sz w:val="36"/>
        </w:rPr>
        <w:t xml:space="preserve"> of activity, communication</w:t>
      </w:r>
      <w:r>
        <w:rPr>
          <w:spacing w:val="-5"/>
          <w:sz w:val="36"/>
        </w:rPr>
        <w:t xml:space="preserve"> </w:t>
      </w:r>
      <w:r>
        <w:rPr>
          <w:sz w:val="36"/>
        </w:rPr>
        <w:t>and</w:t>
      </w:r>
      <w:r>
        <w:rPr>
          <w:spacing w:val="-8"/>
          <w:sz w:val="36"/>
        </w:rPr>
        <w:t xml:space="preserve"> </w:t>
      </w:r>
      <w:r>
        <w:rPr>
          <w:sz w:val="36"/>
        </w:rPr>
        <w:t>engagement</w:t>
      </w:r>
      <w:r>
        <w:rPr>
          <w:spacing w:val="-6"/>
          <w:sz w:val="36"/>
        </w:rPr>
        <w:t xml:space="preserve"> </w:t>
      </w:r>
      <w:r>
        <w:rPr>
          <w:sz w:val="36"/>
        </w:rPr>
        <w:t>plans,</w:t>
      </w:r>
      <w:r>
        <w:rPr>
          <w:spacing w:val="-6"/>
          <w:sz w:val="36"/>
        </w:rPr>
        <w:t xml:space="preserve"> </w:t>
      </w:r>
      <w:r>
        <w:rPr>
          <w:sz w:val="36"/>
        </w:rPr>
        <w:t>workforce</w:t>
      </w:r>
      <w:r>
        <w:rPr>
          <w:spacing w:val="-8"/>
          <w:sz w:val="36"/>
        </w:rPr>
        <w:t xml:space="preserve"> </w:t>
      </w:r>
      <w:r>
        <w:rPr>
          <w:sz w:val="36"/>
        </w:rPr>
        <w:t>plan</w:t>
      </w:r>
      <w:r>
        <w:rPr>
          <w:spacing w:val="-8"/>
          <w:sz w:val="36"/>
        </w:rPr>
        <w:t xml:space="preserve"> </w:t>
      </w:r>
      <w:r>
        <w:rPr>
          <w:sz w:val="36"/>
        </w:rPr>
        <w:t xml:space="preserve">and instrument stock and management </w:t>
      </w:r>
      <w:proofErr w:type="gramStart"/>
      <w:r>
        <w:rPr>
          <w:sz w:val="36"/>
        </w:rPr>
        <w:t>policy</w:t>
      </w:r>
      <w:proofErr w:type="gramEnd"/>
    </w:p>
    <w:p w14:paraId="0562CB0E" w14:textId="77777777" w:rsidR="00E812FC" w:rsidRDefault="00E812FC" w:rsidP="00136869">
      <w:pPr>
        <w:pStyle w:val="BodyText"/>
        <w:tabs>
          <w:tab w:val="left" w:pos="993"/>
        </w:tabs>
        <w:spacing w:before="10"/>
        <w:ind w:left="851"/>
        <w:rPr>
          <w:sz w:val="35"/>
        </w:rPr>
      </w:pPr>
    </w:p>
    <w:p w14:paraId="29B58408" w14:textId="77777777" w:rsidR="00E812FC" w:rsidRDefault="00136869" w:rsidP="00136869">
      <w:pPr>
        <w:pStyle w:val="ListParagraph"/>
        <w:numPr>
          <w:ilvl w:val="0"/>
          <w:numId w:val="1"/>
        </w:numPr>
        <w:tabs>
          <w:tab w:val="left" w:pos="993"/>
        </w:tabs>
        <w:spacing w:before="1" w:line="237" w:lineRule="auto"/>
        <w:ind w:left="851" w:right="1106"/>
        <w:rPr>
          <w:sz w:val="36"/>
        </w:rPr>
      </w:pPr>
      <w:r>
        <w:rPr>
          <w:sz w:val="36"/>
        </w:rPr>
        <w:t>describe</w:t>
      </w:r>
      <w:r>
        <w:rPr>
          <w:spacing w:val="-6"/>
          <w:sz w:val="36"/>
        </w:rPr>
        <w:t xml:space="preserve"> </w:t>
      </w:r>
      <w:r>
        <w:rPr>
          <w:sz w:val="36"/>
        </w:rPr>
        <w:t>how</w:t>
      </w:r>
      <w:r>
        <w:rPr>
          <w:spacing w:val="-5"/>
          <w:sz w:val="36"/>
        </w:rPr>
        <w:t xml:space="preserve"> </w:t>
      </w:r>
      <w:r>
        <w:rPr>
          <w:sz w:val="36"/>
        </w:rPr>
        <w:t>the</w:t>
      </w:r>
      <w:r>
        <w:rPr>
          <w:spacing w:val="-6"/>
          <w:sz w:val="36"/>
        </w:rPr>
        <w:t xml:space="preserve"> </w:t>
      </w:r>
      <w:r>
        <w:rPr>
          <w:sz w:val="36"/>
        </w:rPr>
        <w:t>strategy</w:t>
      </w:r>
      <w:r>
        <w:rPr>
          <w:spacing w:val="-5"/>
          <w:sz w:val="36"/>
        </w:rPr>
        <w:t xml:space="preserve"> </w:t>
      </w:r>
      <w:r>
        <w:rPr>
          <w:sz w:val="36"/>
        </w:rPr>
        <w:t>will</w:t>
      </w:r>
      <w:r>
        <w:rPr>
          <w:spacing w:val="-3"/>
          <w:sz w:val="36"/>
        </w:rPr>
        <w:t xml:space="preserve"> </w:t>
      </w:r>
      <w:r>
        <w:rPr>
          <w:sz w:val="36"/>
        </w:rPr>
        <w:t>be</w:t>
      </w:r>
      <w:r>
        <w:rPr>
          <w:spacing w:val="-6"/>
          <w:sz w:val="36"/>
        </w:rPr>
        <w:t xml:space="preserve"> </w:t>
      </w:r>
      <w:r>
        <w:rPr>
          <w:sz w:val="36"/>
        </w:rPr>
        <w:t>reviewed,</w:t>
      </w:r>
      <w:r>
        <w:rPr>
          <w:spacing w:val="-4"/>
          <w:sz w:val="36"/>
        </w:rPr>
        <w:t xml:space="preserve"> </w:t>
      </w:r>
      <w:r>
        <w:rPr>
          <w:sz w:val="36"/>
        </w:rPr>
        <w:t>monitored</w:t>
      </w:r>
      <w:r>
        <w:rPr>
          <w:spacing w:val="-6"/>
          <w:sz w:val="36"/>
        </w:rPr>
        <w:t xml:space="preserve"> </w:t>
      </w:r>
      <w:r>
        <w:rPr>
          <w:sz w:val="36"/>
        </w:rPr>
        <w:t xml:space="preserve">and </w:t>
      </w:r>
      <w:proofErr w:type="gramStart"/>
      <w:r>
        <w:rPr>
          <w:spacing w:val="-2"/>
          <w:sz w:val="36"/>
        </w:rPr>
        <w:t>developed</w:t>
      </w:r>
      <w:proofErr w:type="gramEnd"/>
    </w:p>
    <w:p w14:paraId="34CE0A41" w14:textId="77777777" w:rsidR="00E812FC" w:rsidRDefault="00E812FC">
      <w:pPr>
        <w:spacing w:line="237" w:lineRule="auto"/>
        <w:rPr>
          <w:sz w:val="36"/>
        </w:rPr>
        <w:sectPr w:rsidR="00E812FC">
          <w:pgSz w:w="11900" w:h="16840"/>
          <w:pgMar w:top="760" w:right="480" w:bottom="920" w:left="480" w:header="0" w:footer="730" w:gutter="0"/>
          <w:cols w:space="720"/>
        </w:sectPr>
      </w:pPr>
    </w:p>
    <w:p w14:paraId="17C080B7" w14:textId="77777777" w:rsidR="00E812FC" w:rsidRDefault="00136869">
      <w:pPr>
        <w:pStyle w:val="BodyText"/>
        <w:spacing w:before="11"/>
        <w:ind w:left="511" w:right="241"/>
      </w:pPr>
      <w:r>
        <w:t>It is the responsibility of HLOs to ensure the progression strategy is appropriately resourced and monitored, however ultimate responsibility for the strategy lies with the Hub board or oversight group. HLOs will be expected to ensure that there is appropriate</w:t>
      </w:r>
      <w:r>
        <w:rPr>
          <w:spacing w:val="-5"/>
        </w:rPr>
        <w:t xml:space="preserve"> </w:t>
      </w:r>
      <w:r>
        <w:t>accountability</w:t>
      </w:r>
      <w:r>
        <w:rPr>
          <w:spacing w:val="-4"/>
        </w:rPr>
        <w:t xml:space="preserve"> </w:t>
      </w:r>
      <w:r>
        <w:t>built</w:t>
      </w:r>
      <w:r>
        <w:rPr>
          <w:spacing w:val="-3"/>
        </w:rPr>
        <w:t xml:space="preserve"> </w:t>
      </w:r>
      <w:r>
        <w:t>into</w:t>
      </w:r>
      <w:r>
        <w:rPr>
          <w:spacing w:val="-5"/>
        </w:rPr>
        <w:t xml:space="preserve"> </w:t>
      </w:r>
      <w:r>
        <w:t>their</w:t>
      </w:r>
      <w:r>
        <w:rPr>
          <w:spacing w:val="-4"/>
        </w:rPr>
        <w:t xml:space="preserve"> </w:t>
      </w:r>
      <w:r>
        <w:t>strategy,</w:t>
      </w:r>
      <w:r>
        <w:rPr>
          <w:spacing w:val="-3"/>
        </w:rPr>
        <w:t xml:space="preserve"> </w:t>
      </w:r>
      <w:r>
        <w:t>and</w:t>
      </w:r>
      <w:r>
        <w:rPr>
          <w:spacing w:val="-5"/>
        </w:rPr>
        <w:t xml:space="preserve"> </w:t>
      </w:r>
      <w:r>
        <w:t>that</w:t>
      </w:r>
      <w:r>
        <w:rPr>
          <w:spacing w:val="-3"/>
        </w:rPr>
        <w:t xml:space="preserve"> </w:t>
      </w:r>
      <w:r>
        <w:t>it</w:t>
      </w:r>
      <w:r>
        <w:rPr>
          <w:spacing w:val="-3"/>
        </w:rPr>
        <w:t xml:space="preserve"> </w:t>
      </w:r>
      <w:r>
        <w:t>is</w:t>
      </w:r>
      <w:r>
        <w:rPr>
          <w:spacing w:val="-4"/>
        </w:rPr>
        <w:t xml:space="preserve"> </w:t>
      </w:r>
      <w:r>
        <w:t>a dynamic document, at least annually reviewed for its effectiveness and relevance.</w:t>
      </w:r>
    </w:p>
    <w:p w14:paraId="62EBF3C5" w14:textId="77777777" w:rsidR="00E812FC" w:rsidRDefault="00E812FC">
      <w:pPr>
        <w:sectPr w:rsidR="00E812FC">
          <w:pgSz w:w="11900" w:h="16840"/>
          <w:pgMar w:top="820" w:right="480" w:bottom="920" w:left="480" w:header="0" w:footer="723" w:gutter="0"/>
          <w:cols w:space="720"/>
        </w:sectPr>
      </w:pPr>
    </w:p>
    <w:p w14:paraId="7B2EB880" w14:textId="77777777" w:rsidR="00E812FC" w:rsidRDefault="00136869">
      <w:pPr>
        <w:pStyle w:val="Heading1"/>
        <w:tabs>
          <w:tab w:val="left" w:pos="10550"/>
        </w:tabs>
      </w:pPr>
      <w:r>
        <w:rPr>
          <w:color w:val="FFFFFF"/>
          <w:spacing w:val="-31"/>
          <w:shd w:val="clear" w:color="auto" w:fill="000000"/>
        </w:rPr>
        <w:t xml:space="preserve"> </w:t>
      </w:r>
      <w:r>
        <w:rPr>
          <w:color w:val="FFFFFF"/>
          <w:shd w:val="clear" w:color="auto" w:fill="000000"/>
        </w:rPr>
        <w:t>Perspectives</w:t>
      </w:r>
      <w:r>
        <w:rPr>
          <w:color w:val="FFFFFF"/>
          <w:spacing w:val="-2"/>
          <w:shd w:val="clear" w:color="auto" w:fill="000000"/>
        </w:rPr>
        <w:t xml:space="preserve"> </w:t>
      </w:r>
      <w:r>
        <w:rPr>
          <w:color w:val="FFFFFF"/>
          <w:shd w:val="clear" w:color="auto" w:fill="000000"/>
        </w:rPr>
        <w:t>of</w:t>
      </w:r>
      <w:r>
        <w:rPr>
          <w:color w:val="FFFFFF"/>
          <w:spacing w:val="-1"/>
          <w:shd w:val="clear" w:color="auto" w:fill="000000"/>
        </w:rPr>
        <w:t xml:space="preserve"> </w:t>
      </w:r>
      <w:r>
        <w:rPr>
          <w:color w:val="FFFFFF"/>
          <w:spacing w:val="-2"/>
          <w:shd w:val="clear" w:color="auto" w:fill="000000"/>
        </w:rPr>
        <w:t>progression</w:t>
      </w:r>
      <w:r>
        <w:rPr>
          <w:color w:val="FFFFFF"/>
          <w:shd w:val="clear" w:color="auto" w:fill="000000"/>
        </w:rPr>
        <w:tab/>
      </w:r>
    </w:p>
    <w:p w14:paraId="6D98A12B" w14:textId="77777777" w:rsidR="00E812FC" w:rsidRDefault="00E812FC">
      <w:pPr>
        <w:pStyle w:val="BodyText"/>
        <w:rPr>
          <w:b/>
          <w:sz w:val="20"/>
        </w:rPr>
      </w:pPr>
    </w:p>
    <w:p w14:paraId="696DC7D5" w14:textId="77777777" w:rsidR="00E812FC" w:rsidRDefault="00136869">
      <w:pPr>
        <w:pStyle w:val="BodyText"/>
        <w:spacing w:before="213"/>
        <w:ind w:left="227" w:right="567"/>
      </w:pPr>
      <w:r>
        <w:t xml:space="preserve">Working towards an aspiration of accessible, </w:t>
      </w:r>
      <w:proofErr w:type="gramStart"/>
      <w:r>
        <w:t>diverse</w:t>
      </w:r>
      <w:proofErr w:type="gramEnd"/>
      <w:r>
        <w:t xml:space="preserve"> and successful progression can take many forms and may include consideration of accessibility, of the number and range of opportunities, signposting and communications, as well as tracking engagement and attainment. Research and academic discussion</w:t>
      </w:r>
      <w:r>
        <w:rPr>
          <w:spacing w:val="-2"/>
        </w:rPr>
        <w:t xml:space="preserve"> </w:t>
      </w:r>
      <w:r>
        <w:t>on</w:t>
      </w:r>
      <w:r>
        <w:rPr>
          <w:spacing w:val="-5"/>
        </w:rPr>
        <w:t xml:space="preserve"> </w:t>
      </w:r>
      <w:r>
        <w:t>this</w:t>
      </w:r>
      <w:r>
        <w:rPr>
          <w:spacing w:val="-4"/>
        </w:rPr>
        <w:t xml:space="preserve"> </w:t>
      </w:r>
      <w:r>
        <w:t>area</w:t>
      </w:r>
      <w:r>
        <w:rPr>
          <w:spacing w:val="-5"/>
        </w:rPr>
        <w:t xml:space="preserve"> </w:t>
      </w:r>
      <w:r>
        <w:t>would</w:t>
      </w:r>
      <w:r>
        <w:rPr>
          <w:spacing w:val="-2"/>
        </w:rPr>
        <w:t xml:space="preserve"> </w:t>
      </w:r>
      <w:r>
        <w:t>encourage</w:t>
      </w:r>
      <w:r>
        <w:rPr>
          <w:spacing w:val="-5"/>
        </w:rPr>
        <w:t xml:space="preserve"> </w:t>
      </w:r>
      <w:r>
        <w:t>us</w:t>
      </w:r>
      <w:r>
        <w:rPr>
          <w:spacing w:val="-4"/>
        </w:rPr>
        <w:t xml:space="preserve"> </w:t>
      </w:r>
      <w:r>
        <w:t>to</w:t>
      </w:r>
      <w:r>
        <w:rPr>
          <w:spacing w:val="-5"/>
        </w:rPr>
        <w:t xml:space="preserve"> </w:t>
      </w:r>
      <w:r>
        <w:t>go</w:t>
      </w:r>
      <w:r>
        <w:rPr>
          <w:spacing w:val="-5"/>
        </w:rPr>
        <w:t xml:space="preserve"> </w:t>
      </w:r>
      <w:r>
        <w:t>further</w:t>
      </w:r>
      <w:r>
        <w:rPr>
          <w:spacing w:val="-4"/>
        </w:rPr>
        <w:t xml:space="preserve"> </w:t>
      </w:r>
      <w:r>
        <w:t>and</w:t>
      </w:r>
      <w:r>
        <w:rPr>
          <w:spacing w:val="-5"/>
        </w:rPr>
        <w:t xml:space="preserve"> </w:t>
      </w:r>
      <w:r>
        <w:t xml:space="preserve">to challenge our thinking, giving more thought to the circumstances most likely to encourage musical growth and </w:t>
      </w:r>
      <w:r>
        <w:rPr>
          <w:spacing w:val="-2"/>
        </w:rPr>
        <w:t>development.</w:t>
      </w:r>
    </w:p>
    <w:p w14:paraId="2946DB82" w14:textId="77777777" w:rsidR="00E812FC" w:rsidRDefault="00E812FC">
      <w:pPr>
        <w:pStyle w:val="BodyText"/>
      </w:pPr>
    </w:p>
    <w:p w14:paraId="6DF70135" w14:textId="77777777" w:rsidR="00E812FC" w:rsidRDefault="00136869">
      <w:pPr>
        <w:pStyle w:val="BodyText"/>
        <w:ind w:left="227"/>
      </w:pPr>
      <w:r>
        <w:t>Current</w:t>
      </w:r>
      <w:r>
        <w:rPr>
          <w:spacing w:val="-4"/>
        </w:rPr>
        <w:t xml:space="preserve"> </w:t>
      </w:r>
      <w:r>
        <w:t>research</w:t>
      </w:r>
      <w:r>
        <w:rPr>
          <w:spacing w:val="-6"/>
        </w:rPr>
        <w:t xml:space="preserve"> </w:t>
      </w:r>
      <w:r>
        <w:t>and</w:t>
      </w:r>
      <w:r>
        <w:rPr>
          <w:spacing w:val="-6"/>
        </w:rPr>
        <w:t xml:space="preserve"> </w:t>
      </w:r>
      <w:r>
        <w:t>literature</w:t>
      </w:r>
      <w:r>
        <w:rPr>
          <w:spacing w:val="-6"/>
        </w:rPr>
        <w:t xml:space="preserve"> </w:t>
      </w:r>
      <w:r>
        <w:t>on</w:t>
      </w:r>
      <w:r>
        <w:rPr>
          <w:spacing w:val="-6"/>
        </w:rPr>
        <w:t xml:space="preserve"> </w:t>
      </w:r>
      <w:r>
        <w:t>progression</w:t>
      </w:r>
      <w:r>
        <w:rPr>
          <w:spacing w:val="-6"/>
        </w:rPr>
        <w:t xml:space="preserve"> </w:t>
      </w:r>
      <w:r>
        <w:t>highlights</w:t>
      </w:r>
      <w:r>
        <w:rPr>
          <w:spacing w:val="-5"/>
        </w:rPr>
        <w:t xml:space="preserve"> </w:t>
      </w:r>
      <w:r>
        <w:t xml:space="preserve">the </w:t>
      </w:r>
      <w:r>
        <w:rPr>
          <w:spacing w:val="-2"/>
        </w:rPr>
        <w:t>following:</w:t>
      </w:r>
    </w:p>
    <w:p w14:paraId="5997CC1D" w14:textId="77777777" w:rsidR="00E812FC" w:rsidRDefault="00E812FC">
      <w:pPr>
        <w:pStyle w:val="BodyText"/>
        <w:spacing w:before="1"/>
      </w:pPr>
    </w:p>
    <w:p w14:paraId="514DEE4F" w14:textId="77777777" w:rsidR="00E812FC" w:rsidRDefault="00136869">
      <w:pPr>
        <w:pStyle w:val="ListParagraph"/>
        <w:numPr>
          <w:ilvl w:val="0"/>
          <w:numId w:val="1"/>
        </w:numPr>
        <w:tabs>
          <w:tab w:val="left" w:pos="588"/>
        </w:tabs>
        <w:ind w:left="587" w:right="1128"/>
        <w:rPr>
          <w:sz w:val="36"/>
        </w:rPr>
      </w:pPr>
      <w:r>
        <w:rPr>
          <w:sz w:val="36"/>
        </w:rPr>
        <w:t>there</w:t>
      </w:r>
      <w:r>
        <w:rPr>
          <w:spacing w:val="-5"/>
          <w:sz w:val="36"/>
        </w:rPr>
        <w:t xml:space="preserve"> </w:t>
      </w:r>
      <w:r>
        <w:rPr>
          <w:sz w:val="36"/>
        </w:rPr>
        <w:t>is</w:t>
      </w:r>
      <w:r>
        <w:rPr>
          <w:spacing w:val="-4"/>
          <w:sz w:val="36"/>
        </w:rPr>
        <w:t xml:space="preserve"> </w:t>
      </w:r>
      <w:r>
        <w:rPr>
          <w:sz w:val="36"/>
        </w:rPr>
        <w:t>a</w:t>
      </w:r>
      <w:r>
        <w:rPr>
          <w:spacing w:val="-5"/>
          <w:sz w:val="36"/>
        </w:rPr>
        <w:t xml:space="preserve"> </w:t>
      </w:r>
      <w:r>
        <w:rPr>
          <w:sz w:val="36"/>
        </w:rPr>
        <w:t>need</w:t>
      </w:r>
      <w:r>
        <w:rPr>
          <w:spacing w:val="-2"/>
          <w:sz w:val="36"/>
        </w:rPr>
        <w:t xml:space="preserve"> </w:t>
      </w:r>
      <w:r>
        <w:rPr>
          <w:sz w:val="36"/>
        </w:rPr>
        <w:t>to</w:t>
      </w:r>
      <w:r>
        <w:rPr>
          <w:spacing w:val="-5"/>
          <w:sz w:val="36"/>
        </w:rPr>
        <w:t xml:space="preserve"> </w:t>
      </w:r>
      <w:r>
        <w:rPr>
          <w:sz w:val="36"/>
        </w:rPr>
        <w:t>consider</w:t>
      </w:r>
      <w:r>
        <w:rPr>
          <w:spacing w:val="-4"/>
          <w:sz w:val="36"/>
        </w:rPr>
        <w:t xml:space="preserve"> </w:t>
      </w:r>
      <w:r>
        <w:rPr>
          <w:sz w:val="36"/>
        </w:rPr>
        <w:t>the</w:t>
      </w:r>
      <w:r>
        <w:rPr>
          <w:spacing w:val="-5"/>
          <w:sz w:val="36"/>
        </w:rPr>
        <w:t xml:space="preserve"> </w:t>
      </w:r>
      <w:r>
        <w:rPr>
          <w:sz w:val="36"/>
        </w:rPr>
        <w:t>range</w:t>
      </w:r>
      <w:r>
        <w:rPr>
          <w:spacing w:val="-5"/>
          <w:sz w:val="36"/>
        </w:rPr>
        <w:t xml:space="preserve"> </w:t>
      </w:r>
      <w:r>
        <w:rPr>
          <w:sz w:val="36"/>
        </w:rPr>
        <w:t>of</w:t>
      </w:r>
      <w:r>
        <w:rPr>
          <w:spacing w:val="-3"/>
          <w:sz w:val="36"/>
        </w:rPr>
        <w:t xml:space="preserve"> </w:t>
      </w:r>
      <w:r>
        <w:rPr>
          <w:sz w:val="36"/>
        </w:rPr>
        <w:t>environments</w:t>
      </w:r>
      <w:r>
        <w:rPr>
          <w:spacing w:val="-4"/>
          <w:sz w:val="36"/>
        </w:rPr>
        <w:t xml:space="preserve"> </w:t>
      </w:r>
      <w:r>
        <w:rPr>
          <w:sz w:val="36"/>
        </w:rPr>
        <w:t xml:space="preserve">and psychosocial factors that can affect progression, thinking beyond technical ability milestones and traditional linear ‘talent </w:t>
      </w:r>
      <w:proofErr w:type="gramStart"/>
      <w:r>
        <w:rPr>
          <w:sz w:val="36"/>
        </w:rPr>
        <w:t>pipelines’</w:t>
      </w:r>
      <w:proofErr w:type="gramEnd"/>
    </w:p>
    <w:p w14:paraId="110FFD37" w14:textId="77777777" w:rsidR="00E812FC" w:rsidRDefault="00E812FC">
      <w:pPr>
        <w:pStyle w:val="BodyText"/>
        <w:spacing w:before="11"/>
        <w:rPr>
          <w:sz w:val="35"/>
        </w:rPr>
      </w:pPr>
    </w:p>
    <w:p w14:paraId="5735D340" w14:textId="77777777" w:rsidR="00E812FC" w:rsidRDefault="00136869">
      <w:pPr>
        <w:pStyle w:val="ListParagraph"/>
        <w:numPr>
          <w:ilvl w:val="0"/>
          <w:numId w:val="1"/>
        </w:numPr>
        <w:tabs>
          <w:tab w:val="left" w:pos="588"/>
        </w:tabs>
        <w:spacing w:line="237" w:lineRule="auto"/>
        <w:ind w:left="587" w:right="722"/>
        <w:rPr>
          <w:sz w:val="36"/>
        </w:rPr>
      </w:pPr>
      <w:r>
        <w:rPr>
          <w:sz w:val="36"/>
        </w:rPr>
        <w:t>flexibility</w:t>
      </w:r>
      <w:r>
        <w:rPr>
          <w:spacing w:val="-4"/>
          <w:sz w:val="36"/>
        </w:rPr>
        <w:t xml:space="preserve"> </w:t>
      </w:r>
      <w:r>
        <w:rPr>
          <w:sz w:val="36"/>
        </w:rPr>
        <w:t>is</w:t>
      </w:r>
      <w:r>
        <w:rPr>
          <w:spacing w:val="-4"/>
          <w:sz w:val="36"/>
        </w:rPr>
        <w:t xml:space="preserve"> </w:t>
      </w:r>
      <w:r>
        <w:rPr>
          <w:sz w:val="36"/>
        </w:rPr>
        <w:t>needed,</w:t>
      </w:r>
      <w:r>
        <w:rPr>
          <w:spacing w:val="-3"/>
          <w:sz w:val="36"/>
        </w:rPr>
        <w:t xml:space="preserve"> </w:t>
      </w:r>
      <w:r>
        <w:rPr>
          <w:sz w:val="36"/>
        </w:rPr>
        <w:t>to</w:t>
      </w:r>
      <w:r>
        <w:rPr>
          <w:spacing w:val="-5"/>
          <w:sz w:val="36"/>
        </w:rPr>
        <w:t xml:space="preserve"> </w:t>
      </w:r>
      <w:r>
        <w:rPr>
          <w:sz w:val="36"/>
        </w:rPr>
        <w:t>respond</w:t>
      </w:r>
      <w:r>
        <w:rPr>
          <w:spacing w:val="-5"/>
          <w:sz w:val="36"/>
        </w:rPr>
        <w:t xml:space="preserve"> </w:t>
      </w:r>
      <w:r>
        <w:rPr>
          <w:sz w:val="36"/>
        </w:rPr>
        <w:t>to</w:t>
      </w:r>
      <w:r>
        <w:rPr>
          <w:spacing w:val="-5"/>
          <w:sz w:val="36"/>
        </w:rPr>
        <w:t xml:space="preserve"> </w:t>
      </w:r>
      <w:r>
        <w:rPr>
          <w:sz w:val="36"/>
        </w:rPr>
        <w:t>the</w:t>
      </w:r>
      <w:r>
        <w:rPr>
          <w:spacing w:val="-5"/>
          <w:sz w:val="36"/>
        </w:rPr>
        <w:t xml:space="preserve"> </w:t>
      </w:r>
      <w:r>
        <w:rPr>
          <w:sz w:val="36"/>
        </w:rPr>
        <w:t>way</w:t>
      </w:r>
      <w:r>
        <w:rPr>
          <w:spacing w:val="-4"/>
          <w:sz w:val="36"/>
        </w:rPr>
        <w:t xml:space="preserve"> </w:t>
      </w:r>
      <w:r>
        <w:rPr>
          <w:sz w:val="36"/>
        </w:rPr>
        <w:t>that</w:t>
      </w:r>
      <w:r>
        <w:rPr>
          <w:spacing w:val="-3"/>
          <w:sz w:val="36"/>
        </w:rPr>
        <w:t xml:space="preserve"> </w:t>
      </w:r>
      <w:r>
        <w:rPr>
          <w:sz w:val="36"/>
        </w:rPr>
        <w:t>young</w:t>
      </w:r>
      <w:r>
        <w:rPr>
          <w:spacing w:val="-5"/>
          <w:sz w:val="36"/>
        </w:rPr>
        <w:t xml:space="preserve"> </w:t>
      </w:r>
      <w:r>
        <w:rPr>
          <w:sz w:val="36"/>
        </w:rPr>
        <w:t xml:space="preserve">people experience </w:t>
      </w:r>
      <w:proofErr w:type="gramStart"/>
      <w:r>
        <w:rPr>
          <w:sz w:val="36"/>
        </w:rPr>
        <w:t>progression</w:t>
      </w:r>
      <w:proofErr w:type="gramEnd"/>
    </w:p>
    <w:p w14:paraId="6B699379" w14:textId="77777777" w:rsidR="00E812FC" w:rsidRDefault="00E812FC">
      <w:pPr>
        <w:pStyle w:val="BodyText"/>
        <w:spacing w:before="7"/>
      </w:pPr>
    </w:p>
    <w:p w14:paraId="165DAA9D" w14:textId="77777777" w:rsidR="00E812FC" w:rsidRDefault="00136869">
      <w:pPr>
        <w:pStyle w:val="ListParagraph"/>
        <w:numPr>
          <w:ilvl w:val="0"/>
          <w:numId w:val="1"/>
        </w:numPr>
        <w:tabs>
          <w:tab w:val="left" w:pos="588"/>
        </w:tabs>
        <w:spacing w:line="237" w:lineRule="auto"/>
        <w:ind w:left="587" w:right="962"/>
        <w:rPr>
          <w:sz w:val="36"/>
        </w:rPr>
      </w:pPr>
      <w:r>
        <w:rPr>
          <w:sz w:val="36"/>
        </w:rPr>
        <w:t>progress</w:t>
      </w:r>
      <w:r>
        <w:rPr>
          <w:spacing w:val="-6"/>
          <w:sz w:val="36"/>
        </w:rPr>
        <w:t xml:space="preserve"> </w:t>
      </w:r>
      <w:r>
        <w:rPr>
          <w:sz w:val="36"/>
        </w:rPr>
        <w:t>and</w:t>
      </w:r>
      <w:r>
        <w:rPr>
          <w:spacing w:val="-6"/>
          <w:sz w:val="36"/>
        </w:rPr>
        <w:t xml:space="preserve"> </w:t>
      </w:r>
      <w:r>
        <w:rPr>
          <w:sz w:val="36"/>
        </w:rPr>
        <w:t>progression</w:t>
      </w:r>
      <w:r>
        <w:rPr>
          <w:spacing w:val="-6"/>
          <w:sz w:val="36"/>
        </w:rPr>
        <w:t xml:space="preserve"> </w:t>
      </w:r>
      <w:r>
        <w:rPr>
          <w:sz w:val="36"/>
        </w:rPr>
        <w:t>routes</w:t>
      </w:r>
      <w:r>
        <w:rPr>
          <w:spacing w:val="-6"/>
          <w:sz w:val="36"/>
        </w:rPr>
        <w:t xml:space="preserve"> </w:t>
      </w:r>
      <w:r>
        <w:rPr>
          <w:sz w:val="36"/>
        </w:rPr>
        <w:t>are</w:t>
      </w:r>
      <w:r>
        <w:rPr>
          <w:spacing w:val="-6"/>
          <w:sz w:val="36"/>
        </w:rPr>
        <w:t xml:space="preserve"> </w:t>
      </w:r>
      <w:r>
        <w:rPr>
          <w:sz w:val="36"/>
        </w:rPr>
        <w:t>different</w:t>
      </w:r>
      <w:r>
        <w:rPr>
          <w:spacing w:val="-3"/>
          <w:sz w:val="36"/>
        </w:rPr>
        <w:t xml:space="preserve"> </w:t>
      </w:r>
      <w:r>
        <w:rPr>
          <w:sz w:val="36"/>
        </w:rPr>
        <w:t>aspects;</w:t>
      </w:r>
      <w:r>
        <w:rPr>
          <w:spacing w:val="-5"/>
          <w:sz w:val="36"/>
        </w:rPr>
        <w:t xml:space="preserve"> </w:t>
      </w:r>
      <w:r>
        <w:rPr>
          <w:sz w:val="36"/>
        </w:rPr>
        <w:t xml:space="preserve">with progression routes being the journey that a child or young person takes in order to </w:t>
      </w:r>
      <w:proofErr w:type="gramStart"/>
      <w:r>
        <w:rPr>
          <w:sz w:val="36"/>
        </w:rPr>
        <w:t>progress</w:t>
      </w:r>
      <w:proofErr w:type="gramEnd"/>
    </w:p>
    <w:p w14:paraId="3FE9F23F" w14:textId="77777777" w:rsidR="00E812FC" w:rsidRDefault="00E812FC">
      <w:pPr>
        <w:pStyle w:val="BodyText"/>
        <w:spacing w:before="6"/>
      </w:pPr>
    </w:p>
    <w:p w14:paraId="1FA7D40C" w14:textId="77777777" w:rsidR="00E812FC" w:rsidRDefault="00136869">
      <w:pPr>
        <w:pStyle w:val="ListParagraph"/>
        <w:numPr>
          <w:ilvl w:val="0"/>
          <w:numId w:val="1"/>
        </w:numPr>
        <w:tabs>
          <w:tab w:val="left" w:pos="588"/>
        </w:tabs>
        <w:ind w:left="587" w:right="564"/>
        <w:rPr>
          <w:sz w:val="36"/>
        </w:rPr>
      </w:pPr>
      <w:r>
        <w:rPr>
          <w:sz w:val="36"/>
        </w:rPr>
        <w:t>ideas of a talented elite are strongly contested, with research supporting the idea that advanced musical abilities can develop</w:t>
      </w:r>
      <w:r>
        <w:rPr>
          <w:spacing w:val="-5"/>
          <w:sz w:val="36"/>
        </w:rPr>
        <w:t xml:space="preserve"> </w:t>
      </w:r>
      <w:r>
        <w:rPr>
          <w:sz w:val="36"/>
        </w:rPr>
        <w:t>in</w:t>
      </w:r>
      <w:r>
        <w:rPr>
          <w:spacing w:val="-5"/>
          <w:sz w:val="36"/>
        </w:rPr>
        <w:t xml:space="preserve"> </w:t>
      </w:r>
      <w:r>
        <w:rPr>
          <w:sz w:val="36"/>
        </w:rPr>
        <w:t>all</w:t>
      </w:r>
      <w:r>
        <w:rPr>
          <w:spacing w:val="-4"/>
          <w:sz w:val="36"/>
        </w:rPr>
        <w:t xml:space="preserve"> </w:t>
      </w:r>
      <w:r>
        <w:rPr>
          <w:sz w:val="36"/>
        </w:rPr>
        <w:t>children</w:t>
      </w:r>
      <w:r>
        <w:rPr>
          <w:spacing w:val="-5"/>
          <w:sz w:val="36"/>
        </w:rPr>
        <w:t xml:space="preserve"> </w:t>
      </w:r>
      <w:r>
        <w:rPr>
          <w:sz w:val="36"/>
        </w:rPr>
        <w:t>and</w:t>
      </w:r>
      <w:r>
        <w:rPr>
          <w:spacing w:val="-5"/>
          <w:sz w:val="36"/>
        </w:rPr>
        <w:t xml:space="preserve"> </w:t>
      </w:r>
      <w:r>
        <w:rPr>
          <w:sz w:val="36"/>
        </w:rPr>
        <w:t>instead</w:t>
      </w:r>
      <w:r>
        <w:rPr>
          <w:spacing w:val="-5"/>
          <w:sz w:val="36"/>
        </w:rPr>
        <w:t xml:space="preserve"> </w:t>
      </w:r>
      <w:r>
        <w:rPr>
          <w:sz w:val="36"/>
        </w:rPr>
        <w:t>encouraging</w:t>
      </w:r>
      <w:r>
        <w:rPr>
          <w:spacing w:val="-5"/>
          <w:sz w:val="36"/>
        </w:rPr>
        <w:t xml:space="preserve"> </w:t>
      </w:r>
      <w:r>
        <w:rPr>
          <w:sz w:val="36"/>
        </w:rPr>
        <w:t>focus</w:t>
      </w:r>
      <w:r>
        <w:rPr>
          <w:spacing w:val="-4"/>
          <w:sz w:val="36"/>
        </w:rPr>
        <w:t xml:space="preserve"> </w:t>
      </w:r>
      <w:r>
        <w:rPr>
          <w:sz w:val="36"/>
        </w:rPr>
        <w:t>on</w:t>
      </w:r>
      <w:r>
        <w:rPr>
          <w:spacing w:val="-5"/>
          <w:sz w:val="36"/>
        </w:rPr>
        <w:t xml:space="preserve"> </w:t>
      </w:r>
      <w:r>
        <w:rPr>
          <w:sz w:val="36"/>
        </w:rPr>
        <w:t xml:space="preserve">hard work, quality teaching and supportive circumstances to enable great </w:t>
      </w:r>
      <w:proofErr w:type="gramStart"/>
      <w:r>
        <w:rPr>
          <w:sz w:val="36"/>
        </w:rPr>
        <w:t>performance</w:t>
      </w:r>
      <w:proofErr w:type="gramEnd"/>
    </w:p>
    <w:p w14:paraId="1F72F646" w14:textId="77777777" w:rsidR="00E812FC" w:rsidRDefault="00E812FC">
      <w:pPr>
        <w:rPr>
          <w:sz w:val="36"/>
        </w:rPr>
        <w:sectPr w:rsidR="00E812FC">
          <w:pgSz w:w="11900" w:h="16840"/>
          <w:pgMar w:top="860" w:right="480" w:bottom="920" w:left="480" w:header="0" w:footer="730" w:gutter="0"/>
          <w:cols w:space="720"/>
        </w:sectPr>
      </w:pPr>
    </w:p>
    <w:p w14:paraId="02AF0765" w14:textId="77777777" w:rsidR="00E812FC" w:rsidRDefault="00136869">
      <w:pPr>
        <w:pStyle w:val="ListParagraph"/>
        <w:numPr>
          <w:ilvl w:val="1"/>
          <w:numId w:val="1"/>
        </w:numPr>
        <w:tabs>
          <w:tab w:val="left" w:pos="938"/>
          <w:tab w:val="left" w:pos="939"/>
        </w:tabs>
        <w:spacing w:before="77" w:line="237" w:lineRule="auto"/>
        <w:ind w:right="895"/>
        <w:rPr>
          <w:sz w:val="36"/>
        </w:rPr>
      </w:pPr>
      <w:r>
        <w:rPr>
          <w:sz w:val="36"/>
        </w:rPr>
        <w:t>it</w:t>
      </w:r>
      <w:r>
        <w:rPr>
          <w:spacing w:val="-4"/>
          <w:sz w:val="36"/>
        </w:rPr>
        <w:t xml:space="preserve"> </w:t>
      </w:r>
      <w:r>
        <w:rPr>
          <w:sz w:val="36"/>
        </w:rPr>
        <w:t>is</w:t>
      </w:r>
      <w:r>
        <w:rPr>
          <w:spacing w:val="-5"/>
          <w:sz w:val="36"/>
        </w:rPr>
        <w:t xml:space="preserve"> </w:t>
      </w:r>
      <w:r>
        <w:rPr>
          <w:sz w:val="36"/>
        </w:rPr>
        <w:t>unhelpful</w:t>
      </w:r>
      <w:r>
        <w:rPr>
          <w:spacing w:val="-5"/>
          <w:sz w:val="36"/>
        </w:rPr>
        <w:t xml:space="preserve"> </w:t>
      </w:r>
      <w:r>
        <w:rPr>
          <w:sz w:val="36"/>
        </w:rPr>
        <w:t>to</w:t>
      </w:r>
      <w:r>
        <w:rPr>
          <w:spacing w:val="-6"/>
          <w:sz w:val="36"/>
        </w:rPr>
        <w:t xml:space="preserve"> </w:t>
      </w:r>
      <w:r>
        <w:rPr>
          <w:sz w:val="36"/>
        </w:rPr>
        <w:t>see</w:t>
      </w:r>
      <w:r>
        <w:rPr>
          <w:spacing w:val="-6"/>
          <w:sz w:val="36"/>
        </w:rPr>
        <w:t xml:space="preserve"> </w:t>
      </w:r>
      <w:r>
        <w:rPr>
          <w:sz w:val="36"/>
        </w:rPr>
        <w:t>childhood</w:t>
      </w:r>
      <w:r>
        <w:rPr>
          <w:spacing w:val="-6"/>
          <w:sz w:val="36"/>
        </w:rPr>
        <w:t xml:space="preserve"> </w:t>
      </w:r>
      <w:r>
        <w:rPr>
          <w:sz w:val="36"/>
        </w:rPr>
        <w:t>development,</w:t>
      </w:r>
      <w:r>
        <w:rPr>
          <w:spacing w:val="-4"/>
          <w:sz w:val="36"/>
        </w:rPr>
        <w:t xml:space="preserve"> </w:t>
      </w:r>
      <w:r>
        <w:rPr>
          <w:sz w:val="36"/>
        </w:rPr>
        <w:t>and</w:t>
      </w:r>
      <w:r>
        <w:rPr>
          <w:spacing w:val="-6"/>
          <w:sz w:val="36"/>
        </w:rPr>
        <w:t xml:space="preserve"> </w:t>
      </w:r>
      <w:r>
        <w:rPr>
          <w:sz w:val="36"/>
        </w:rPr>
        <w:t xml:space="preserve">musical progression, as solely linear concepts, instead they are complex and </w:t>
      </w:r>
      <w:proofErr w:type="gramStart"/>
      <w:r>
        <w:rPr>
          <w:sz w:val="36"/>
        </w:rPr>
        <w:t>dynamic</w:t>
      </w:r>
      <w:proofErr w:type="gramEnd"/>
    </w:p>
    <w:p w14:paraId="08CE6F91" w14:textId="77777777" w:rsidR="00E812FC" w:rsidRDefault="00E812FC">
      <w:pPr>
        <w:pStyle w:val="BodyText"/>
        <w:spacing w:before="6"/>
      </w:pPr>
    </w:p>
    <w:p w14:paraId="6FC62FD8" w14:textId="77777777" w:rsidR="00E812FC" w:rsidRDefault="00136869">
      <w:pPr>
        <w:pStyle w:val="ListParagraph"/>
        <w:numPr>
          <w:ilvl w:val="1"/>
          <w:numId w:val="1"/>
        </w:numPr>
        <w:tabs>
          <w:tab w:val="left" w:pos="938"/>
          <w:tab w:val="left" w:pos="939"/>
        </w:tabs>
        <w:ind w:right="515"/>
        <w:rPr>
          <w:sz w:val="36"/>
        </w:rPr>
      </w:pPr>
      <w:proofErr w:type="gramStart"/>
      <w:r>
        <w:rPr>
          <w:sz w:val="36"/>
        </w:rPr>
        <w:t>it</w:t>
      </w:r>
      <w:proofErr w:type="gramEnd"/>
      <w:r>
        <w:rPr>
          <w:sz w:val="36"/>
        </w:rPr>
        <w:t xml:space="preserve"> may be better to explore factors that contribute to a person’s developmental experience to ensure they are supported as needed. Factors identified </w:t>
      </w:r>
      <w:proofErr w:type="gramStart"/>
      <w:r>
        <w:rPr>
          <w:sz w:val="36"/>
        </w:rPr>
        <w:t>include:</w:t>
      </w:r>
      <w:proofErr w:type="gramEnd"/>
      <w:r>
        <w:rPr>
          <w:sz w:val="36"/>
        </w:rPr>
        <w:t xml:space="preserve"> family; schools; peers; psychosocial skills (such as creative risk- taking,</w:t>
      </w:r>
      <w:r>
        <w:rPr>
          <w:spacing w:val="-8"/>
          <w:sz w:val="36"/>
        </w:rPr>
        <w:t xml:space="preserve"> </w:t>
      </w:r>
      <w:r>
        <w:rPr>
          <w:sz w:val="36"/>
        </w:rPr>
        <w:t>emotional</w:t>
      </w:r>
      <w:r>
        <w:rPr>
          <w:spacing w:val="-9"/>
          <w:sz w:val="36"/>
        </w:rPr>
        <w:t xml:space="preserve"> </w:t>
      </w:r>
      <w:r>
        <w:rPr>
          <w:sz w:val="36"/>
        </w:rPr>
        <w:t>regulation,</w:t>
      </w:r>
      <w:r>
        <w:rPr>
          <w:spacing w:val="-8"/>
          <w:sz w:val="36"/>
        </w:rPr>
        <w:t xml:space="preserve"> </w:t>
      </w:r>
      <w:r>
        <w:rPr>
          <w:sz w:val="36"/>
        </w:rPr>
        <w:t>self-efficacy</w:t>
      </w:r>
      <w:r>
        <w:rPr>
          <w:spacing w:val="-9"/>
          <w:sz w:val="36"/>
        </w:rPr>
        <w:t xml:space="preserve"> </w:t>
      </w:r>
      <w:r>
        <w:rPr>
          <w:sz w:val="36"/>
        </w:rPr>
        <w:t>and</w:t>
      </w:r>
      <w:r>
        <w:rPr>
          <w:spacing w:val="-7"/>
          <w:sz w:val="36"/>
        </w:rPr>
        <w:t xml:space="preserve"> </w:t>
      </w:r>
      <w:proofErr w:type="spellStart"/>
      <w:r>
        <w:rPr>
          <w:sz w:val="36"/>
        </w:rPr>
        <w:t>organisation</w:t>
      </w:r>
      <w:proofErr w:type="spellEnd"/>
      <w:r>
        <w:rPr>
          <w:sz w:val="36"/>
        </w:rPr>
        <w:t xml:space="preserve">); motivation; passion; practice; role models; identity; self- expression; and creativities (as processes, not individual </w:t>
      </w:r>
      <w:r>
        <w:rPr>
          <w:spacing w:val="-2"/>
          <w:sz w:val="36"/>
        </w:rPr>
        <w:t>traits)</w:t>
      </w:r>
    </w:p>
    <w:p w14:paraId="61CDCEAD" w14:textId="77777777" w:rsidR="00E812FC" w:rsidRDefault="00E812FC">
      <w:pPr>
        <w:pStyle w:val="BodyText"/>
        <w:spacing w:before="11"/>
        <w:rPr>
          <w:sz w:val="35"/>
        </w:rPr>
      </w:pPr>
    </w:p>
    <w:p w14:paraId="7BCF77C2" w14:textId="77777777" w:rsidR="00E812FC" w:rsidRDefault="00136869">
      <w:pPr>
        <w:pStyle w:val="ListParagraph"/>
        <w:numPr>
          <w:ilvl w:val="1"/>
          <w:numId w:val="1"/>
        </w:numPr>
        <w:tabs>
          <w:tab w:val="left" w:pos="938"/>
          <w:tab w:val="left" w:pos="939"/>
        </w:tabs>
        <w:spacing w:line="237" w:lineRule="auto"/>
        <w:ind w:right="230"/>
        <w:rPr>
          <w:sz w:val="36"/>
        </w:rPr>
      </w:pPr>
      <w:r>
        <w:rPr>
          <w:sz w:val="36"/>
        </w:rPr>
        <w:t>Inclusive</w:t>
      </w:r>
      <w:r>
        <w:rPr>
          <w:spacing w:val="-5"/>
          <w:sz w:val="36"/>
        </w:rPr>
        <w:t xml:space="preserve"> </w:t>
      </w:r>
      <w:r>
        <w:rPr>
          <w:sz w:val="36"/>
        </w:rPr>
        <w:t>progression</w:t>
      </w:r>
      <w:r>
        <w:rPr>
          <w:spacing w:val="-5"/>
          <w:sz w:val="36"/>
        </w:rPr>
        <w:t xml:space="preserve"> </w:t>
      </w:r>
      <w:r>
        <w:rPr>
          <w:sz w:val="36"/>
        </w:rPr>
        <w:t>–</w:t>
      </w:r>
      <w:r>
        <w:rPr>
          <w:spacing w:val="-5"/>
          <w:sz w:val="36"/>
        </w:rPr>
        <w:t xml:space="preserve"> </w:t>
      </w:r>
      <w:r>
        <w:rPr>
          <w:sz w:val="36"/>
        </w:rPr>
        <w:t>how</w:t>
      </w:r>
      <w:r>
        <w:rPr>
          <w:spacing w:val="-4"/>
          <w:sz w:val="36"/>
        </w:rPr>
        <w:t xml:space="preserve"> </w:t>
      </w:r>
      <w:r>
        <w:rPr>
          <w:sz w:val="36"/>
        </w:rPr>
        <w:t>are</w:t>
      </w:r>
      <w:r>
        <w:rPr>
          <w:spacing w:val="-5"/>
          <w:sz w:val="36"/>
        </w:rPr>
        <w:t xml:space="preserve"> </w:t>
      </w:r>
      <w:r>
        <w:rPr>
          <w:sz w:val="36"/>
        </w:rPr>
        <w:t>the</w:t>
      </w:r>
      <w:r>
        <w:rPr>
          <w:spacing w:val="-5"/>
          <w:sz w:val="36"/>
        </w:rPr>
        <w:t xml:space="preserve"> </w:t>
      </w:r>
      <w:r>
        <w:rPr>
          <w:sz w:val="36"/>
        </w:rPr>
        <w:t>additional</w:t>
      </w:r>
      <w:r>
        <w:rPr>
          <w:spacing w:val="-4"/>
          <w:sz w:val="36"/>
        </w:rPr>
        <w:t xml:space="preserve"> </w:t>
      </w:r>
      <w:r>
        <w:rPr>
          <w:sz w:val="36"/>
        </w:rPr>
        <w:t>needs</w:t>
      </w:r>
      <w:r>
        <w:rPr>
          <w:spacing w:val="-4"/>
          <w:sz w:val="36"/>
        </w:rPr>
        <w:t xml:space="preserve"> </w:t>
      </w:r>
      <w:r>
        <w:rPr>
          <w:sz w:val="36"/>
        </w:rPr>
        <w:t>of</w:t>
      </w:r>
      <w:r>
        <w:rPr>
          <w:spacing w:val="-3"/>
          <w:sz w:val="36"/>
        </w:rPr>
        <w:t xml:space="preserve"> </w:t>
      </w:r>
      <w:r>
        <w:rPr>
          <w:sz w:val="36"/>
        </w:rPr>
        <w:t>those facing barriers to musical learning considered?</w:t>
      </w:r>
    </w:p>
    <w:p w14:paraId="6BB9E253" w14:textId="77777777" w:rsidR="00E812FC" w:rsidRDefault="00E812FC">
      <w:pPr>
        <w:pStyle w:val="BodyText"/>
        <w:spacing w:before="1"/>
      </w:pPr>
    </w:p>
    <w:p w14:paraId="4E08015B" w14:textId="77777777" w:rsidR="00E812FC" w:rsidRDefault="00136869">
      <w:pPr>
        <w:pStyle w:val="BodyText"/>
        <w:ind w:left="938" w:right="234"/>
      </w:pPr>
      <w:r>
        <w:t xml:space="preserve">"The music education sector should treat under-represented learners differently in order to treat them equitably. The way that music education is </w:t>
      </w:r>
      <w:proofErr w:type="spellStart"/>
      <w:r>
        <w:t>organised</w:t>
      </w:r>
      <w:proofErr w:type="spellEnd"/>
      <w:r>
        <w:t xml:space="preserve"> and perceived creates roadblocks</w:t>
      </w:r>
      <w:r>
        <w:rPr>
          <w:spacing w:val="-3"/>
        </w:rPr>
        <w:t xml:space="preserve"> </w:t>
      </w:r>
      <w:r>
        <w:t>and</w:t>
      </w:r>
      <w:r>
        <w:rPr>
          <w:spacing w:val="-4"/>
        </w:rPr>
        <w:t xml:space="preserve"> </w:t>
      </w:r>
      <w:r>
        <w:t>deterrents</w:t>
      </w:r>
      <w:r>
        <w:rPr>
          <w:spacing w:val="-6"/>
        </w:rPr>
        <w:t xml:space="preserve"> </w:t>
      </w:r>
      <w:r>
        <w:t>for</w:t>
      </w:r>
      <w:r>
        <w:rPr>
          <w:spacing w:val="-3"/>
        </w:rPr>
        <w:t xml:space="preserve"> </w:t>
      </w:r>
      <w:r>
        <w:t>some</w:t>
      </w:r>
      <w:r>
        <w:rPr>
          <w:spacing w:val="-7"/>
        </w:rPr>
        <w:t xml:space="preserve"> </w:t>
      </w:r>
      <w:r>
        <w:t>young</w:t>
      </w:r>
      <w:r>
        <w:rPr>
          <w:spacing w:val="-7"/>
        </w:rPr>
        <w:t xml:space="preserve"> </w:t>
      </w:r>
      <w:r>
        <w:t>people.</w:t>
      </w:r>
      <w:r>
        <w:rPr>
          <w:spacing w:val="-5"/>
        </w:rPr>
        <w:t xml:space="preserve"> </w:t>
      </w:r>
      <w:r>
        <w:t>This</w:t>
      </w:r>
      <w:r>
        <w:rPr>
          <w:spacing w:val="-6"/>
        </w:rPr>
        <w:t xml:space="preserve"> </w:t>
      </w:r>
      <w:r>
        <w:t>leads to them becoming under-represented in musical learning and under-representation can be self-perpetuating. Pro-active steps and affirmative action are needed if this is to change."</w:t>
      </w:r>
    </w:p>
    <w:p w14:paraId="23DE523C" w14:textId="77777777" w:rsidR="00E812FC" w:rsidRDefault="00E812FC">
      <w:pPr>
        <w:pStyle w:val="BodyText"/>
      </w:pPr>
    </w:p>
    <w:p w14:paraId="11543653" w14:textId="77777777" w:rsidR="00E812FC" w:rsidRDefault="00136869">
      <w:pPr>
        <w:pStyle w:val="BodyText"/>
        <w:ind w:left="938" w:right="241"/>
      </w:pPr>
      <w:r>
        <w:t>Spain, A. and Hendry, H. ‘Engagement and progression in instrumental</w:t>
      </w:r>
      <w:r>
        <w:rPr>
          <w:spacing w:val="-6"/>
        </w:rPr>
        <w:t xml:space="preserve"> </w:t>
      </w:r>
      <w:r>
        <w:t>and</w:t>
      </w:r>
      <w:r>
        <w:rPr>
          <w:spacing w:val="-7"/>
        </w:rPr>
        <w:t xml:space="preserve"> </w:t>
      </w:r>
      <w:r>
        <w:t>vocal</w:t>
      </w:r>
      <w:r>
        <w:rPr>
          <w:spacing w:val="-6"/>
        </w:rPr>
        <w:t xml:space="preserve"> </w:t>
      </w:r>
      <w:r>
        <w:t>learning</w:t>
      </w:r>
      <w:r>
        <w:rPr>
          <w:spacing w:val="-7"/>
        </w:rPr>
        <w:t xml:space="preserve"> </w:t>
      </w:r>
      <w:r>
        <w:t>by</w:t>
      </w:r>
      <w:r>
        <w:rPr>
          <w:spacing w:val="-6"/>
        </w:rPr>
        <w:t xml:space="preserve"> </w:t>
      </w:r>
      <w:r>
        <w:t>under-represented</w:t>
      </w:r>
      <w:r>
        <w:rPr>
          <w:spacing w:val="-7"/>
        </w:rPr>
        <w:t xml:space="preserve"> </w:t>
      </w:r>
      <w:r>
        <w:t>young people: What can a conservatoire learn from the wider sector?’, Royal Academy of Music, (2020) p27.</w:t>
      </w:r>
    </w:p>
    <w:p w14:paraId="52E56223" w14:textId="77777777" w:rsidR="00E812FC" w:rsidRDefault="00E812FC">
      <w:pPr>
        <w:pStyle w:val="BodyText"/>
        <w:spacing w:before="10"/>
        <w:rPr>
          <w:sz w:val="35"/>
        </w:rPr>
      </w:pPr>
    </w:p>
    <w:p w14:paraId="543656F2" w14:textId="77777777" w:rsidR="00E812FC" w:rsidRDefault="00136869">
      <w:pPr>
        <w:pStyle w:val="BodyText"/>
        <w:spacing w:before="1"/>
        <w:ind w:left="511"/>
      </w:pPr>
      <w:r>
        <w:t>Building</w:t>
      </w:r>
      <w:r>
        <w:rPr>
          <w:spacing w:val="-6"/>
        </w:rPr>
        <w:t xml:space="preserve"> </w:t>
      </w:r>
      <w:r>
        <w:t>from</w:t>
      </w:r>
      <w:r>
        <w:rPr>
          <w:spacing w:val="-4"/>
        </w:rPr>
        <w:t xml:space="preserve"> </w:t>
      </w:r>
      <w:r>
        <w:t>this</w:t>
      </w:r>
      <w:r>
        <w:rPr>
          <w:spacing w:val="-5"/>
        </w:rPr>
        <w:t xml:space="preserve"> </w:t>
      </w:r>
      <w:r>
        <w:t>understanding</w:t>
      </w:r>
      <w:r>
        <w:rPr>
          <w:spacing w:val="-6"/>
        </w:rPr>
        <w:t xml:space="preserve"> </w:t>
      </w:r>
      <w:r>
        <w:t>of</w:t>
      </w:r>
      <w:r>
        <w:rPr>
          <w:spacing w:val="-4"/>
        </w:rPr>
        <w:t xml:space="preserve"> </w:t>
      </w:r>
      <w:r>
        <w:t>the</w:t>
      </w:r>
      <w:r>
        <w:rPr>
          <w:spacing w:val="-6"/>
        </w:rPr>
        <w:t xml:space="preserve"> </w:t>
      </w:r>
      <w:r>
        <w:t>research,</w:t>
      </w:r>
      <w:r>
        <w:rPr>
          <w:spacing w:val="-4"/>
        </w:rPr>
        <w:t xml:space="preserve"> </w:t>
      </w:r>
      <w:r>
        <w:t>the</w:t>
      </w:r>
      <w:r>
        <w:rPr>
          <w:spacing w:val="-6"/>
        </w:rPr>
        <w:t xml:space="preserve"> </w:t>
      </w:r>
      <w:r>
        <w:t xml:space="preserve">following questions are intended to encourage discussion and </w:t>
      </w:r>
      <w:r>
        <w:rPr>
          <w:spacing w:val="-2"/>
        </w:rPr>
        <w:t>development.</w:t>
      </w:r>
    </w:p>
    <w:p w14:paraId="07547A01" w14:textId="77777777" w:rsidR="00E812FC" w:rsidRDefault="00E812FC">
      <w:pPr>
        <w:pStyle w:val="BodyText"/>
        <w:spacing w:before="5"/>
      </w:pPr>
    </w:p>
    <w:p w14:paraId="5178537A" w14:textId="77777777" w:rsidR="00E812FC" w:rsidRDefault="00136869">
      <w:pPr>
        <w:pStyle w:val="ListParagraph"/>
        <w:numPr>
          <w:ilvl w:val="1"/>
          <w:numId w:val="1"/>
        </w:numPr>
        <w:tabs>
          <w:tab w:val="left" w:pos="872"/>
        </w:tabs>
        <w:spacing w:before="1" w:line="237" w:lineRule="auto"/>
        <w:ind w:left="871" w:right="1302" w:hanging="360"/>
        <w:rPr>
          <w:sz w:val="36"/>
        </w:rPr>
      </w:pPr>
      <w:r>
        <w:rPr>
          <w:sz w:val="36"/>
        </w:rPr>
        <w:t>What</w:t>
      </w:r>
      <w:r>
        <w:rPr>
          <w:spacing w:val="-4"/>
          <w:sz w:val="36"/>
        </w:rPr>
        <w:t xml:space="preserve"> </w:t>
      </w:r>
      <w:r>
        <w:rPr>
          <w:sz w:val="36"/>
        </w:rPr>
        <w:t>do</w:t>
      </w:r>
      <w:r>
        <w:rPr>
          <w:spacing w:val="-6"/>
          <w:sz w:val="36"/>
        </w:rPr>
        <w:t xml:space="preserve"> </w:t>
      </w:r>
      <w:r>
        <w:rPr>
          <w:sz w:val="36"/>
        </w:rPr>
        <w:t>you</w:t>
      </w:r>
      <w:r>
        <w:rPr>
          <w:spacing w:val="-6"/>
          <w:sz w:val="36"/>
        </w:rPr>
        <w:t xml:space="preserve"> </w:t>
      </w:r>
      <w:r>
        <w:rPr>
          <w:sz w:val="36"/>
        </w:rPr>
        <w:t>already</w:t>
      </w:r>
      <w:r>
        <w:rPr>
          <w:spacing w:val="-5"/>
          <w:sz w:val="36"/>
        </w:rPr>
        <w:t xml:space="preserve"> </w:t>
      </w:r>
      <w:r>
        <w:rPr>
          <w:sz w:val="36"/>
        </w:rPr>
        <w:t>know</w:t>
      </w:r>
      <w:r>
        <w:rPr>
          <w:spacing w:val="-5"/>
          <w:sz w:val="36"/>
        </w:rPr>
        <w:t xml:space="preserve"> </w:t>
      </w:r>
      <w:r>
        <w:rPr>
          <w:sz w:val="36"/>
        </w:rPr>
        <w:t>of</w:t>
      </w:r>
      <w:r>
        <w:rPr>
          <w:spacing w:val="-2"/>
          <w:sz w:val="36"/>
        </w:rPr>
        <w:t xml:space="preserve"> </w:t>
      </w:r>
      <w:r>
        <w:rPr>
          <w:sz w:val="36"/>
        </w:rPr>
        <w:t>progression</w:t>
      </w:r>
      <w:r>
        <w:rPr>
          <w:spacing w:val="-6"/>
          <w:sz w:val="36"/>
        </w:rPr>
        <w:t xml:space="preserve"> </w:t>
      </w:r>
      <w:r>
        <w:rPr>
          <w:sz w:val="36"/>
        </w:rPr>
        <w:t>across</w:t>
      </w:r>
      <w:r>
        <w:rPr>
          <w:spacing w:val="-5"/>
          <w:sz w:val="36"/>
        </w:rPr>
        <w:t xml:space="preserve"> </w:t>
      </w:r>
      <w:r>
        <w:rPr>
          <w:sz w:val="36"/>
        </w:rPr>
        <w:t xml:space="preserve">ages, </w:t>
      </w:r>
      <w:proofErr w:type="gramStart"/>
      <w:r>
        <w:rPr>
          <w:sz w:val="36"/>
        </w:rPr>
        <w:t>genres</w:t>
      </w:r>
      <w:proofErr w:type="gramEnd"/>
      <w:r>
        <w:rPr>
          <w:sz w:val="36"/>
        </w:rPr>
        <w:t xml:space="preserve"> and any other variables?</w:t>
      </w:r>
    </w:p>
    <w:p w14:paraId="5043CB0F" w14:textId="77777777" w:rsidR="00E812FC" w:rsidRDefault="00E812FC">
      <w:pPr>
        <w:spacing w:line="237" w:lineRule="auto"/>
        <w:rPr>
          <w:sz w:val="36"/>
        </w:rPr>
        <w:sectPr w:rsidR="00E812FC">
          <w:pgSz w:w="11900" w:h="16840"/>
          <w:pgMar w:top="760" w:right="480" w:bottom="920" w:left="480" w:header="0" w:footer="723" w:gutter="0"/>
          <w:cols w:space="720"/>
        </w:sectPr>
      </w:pPr>
    </w:p>
    <w:p w14:paraId="23A5DFAF" w14:textId="77777777" w:rsidR="00E812FC" w:rsidRDefault="00136869" w:rsidP="00136869">
      <w:pPr>
        <w:pStyle w:val="ListParagraph"/>
        <w:numPr>
          <w:ilvl w:val="0"/>
          <w:numId w:val="1"/>
        </w:numPr>
        <w:tabs>
          <w:tab w:val="left" w:pos="993"/>
        </w:tabs>
        <w:spacing w:before="77" w:line="237" w:lineRule="auto"/>
        <w:ind w:left="851" w:right="1825"/>
        <w:rPr>
          <w:sz w:val="36"/>
        </w:rPr>
      </w:pPr>
      <w:r>
        <w:rPr>
          <w:sz w:val="36"/>
        </w:rPr>
        <w:t>What</w:t>
      </w:r>
      <w:r>
        <w:rPr>
          <w:spacing w:val="-3"/>
          <w:sz w:val="36"/>
        </w:rPr>
        <w:t xml:space="preserve"> </w:t>
      </w:r>
      <w:r>
        <w:rPr>
          <w:sz w:val="36"/>
        </w:rPr>
        <w:t>do</w:t>
      </w:r>
      <w:r>
        <w:rPr>
          <w:spacing w:val="-5"/>
          <w:sz w:val="36"/>
        </w:rPr>
        <w:t xml:space="preserve"> </w:t>
      </w:r>
      <w:r>
        <w:rPr>
          <w:sz w:val="36"/>
        </w:rPr>
        <w:t>you</w:t>
      </w:r>
      <w:r>
        <w:rPr>
          <w:spacing w:val="-5"/>
          <w:sz w:val="36"/>
        </w:rPr>
        <w:t xml:space="preserve"> </w:t>
      </w:r>
      <w:r>
        <w:rPr>
          <w:sz w:val="36"/>
        </w:rPr>
        <w:t>know</w:t>
      </w:r>
      <w:r>
        <w:rPr>
          <w:spacing w:val="-4"/>
          <w:sz w:val="36"/>
        </w:rPr>
        <w:t xml:space="preserve"> </w:t>
      </w:r>
      <w:r>
        <w:rPr>
          <w:sz w:val="36"/>
        </w:rPr>
        <w:t>of</w:t>
      </w:r>
      <w:r>
        <w:rPr>
          <w:spacing w:val="-3"/>
          <w:sz w:val="36"/>
        </w:rPr>
        <w:t xml:space="preserve"> </w:t>
      </w:r>
      <w:r>
        <w:rPr>
          <w:sz w:val="36"/>
        </w:rPr>
        <w:t>the</w:t>
      </w:r>
      <w:r>
        <w:rPr>
          <w:spacing w:val="-5"/>
          <w:sz w:val="36"/>
        </w:rPr>
        <w:t xml:space="preserve"> </w:t>
      </w:r>
      <w:r>
        <w:rPr>
          <w:sz w:val="36"/>
        </w:rPr>
        <w:t>environments</w:t>
      </w:r>
      <w:r>
        <w:rPr>
          <w:spacing w:val="-4"/>
          <w:sz w:val="36"/>
        </w:rPr>
        <w:t xml:space="preserve"> </w:t>
      </w:r>
      <w:r>
        <w:rPr>
          <w:sz w:val="36"/>
        </w:rPr>
        <w:t>or</w:t>
      </w:r>
      <w:r>
        <w:rPr>
          <w:spacing w:val="-4"/>
          <w:sz w:val="36"/>
        </w:rPr>
        <w:t xml:space="preserve"> </w:t>
      </w:r>
      <w:r>
        <w:rPr>
          <w:sz w:val="36"/>
        </w:rPr>
        <w:t>factors</w:t>
      </w:r>
      <w:r>
        <w:rPr>
          <w:spacing w:val="-4"/>
          <w:sz w:val="36"/>
        </w:rPr>
        <w:t xml:space="preserve"> </w:t>
      </w:r>
      <w:r>
        <w:rPr>
          <w:sz w:val="36"/>
        </w:rPr>
        <w:t>that successfully support progression?</w:t>
      </w:r>
    </w:p>
    <w:p w14:paraId="07459315" w14:textId="77777777" w:rsidR="00E812FC" w:rsidRDefault="00E812FC" w:rsidP="00136869">
      <w:pPr>
        <w:pStyle w:val="BodyText"/>
        <w:tabs>
          <w:tab w:val="left" w:pos="993"/>
        </w:tabs>
        <w:spacing w:before="4"/>
        <w:ind w:left="851"/>
      </w:pPr>
    </w:p>
    <w:p w14:paraId="5FCA7279" w14:textId="77777777" w:rsidR="00E812FC" w:rsidRDefault="00136869" w:rsidP="00136869">
      <w:pPr>
        <w:pStyle w:val="ListParagraph"/>
        <w:numPr>
          <w:ilvl w:val="0"/>
          <w:numId w:val="1"/>
        </w:numPr>
        <w:tabs>
          <w:tab w:val="left" w:pos="993"/>
        </w:tabs>
        <w:spacing w:line="237" w:lineRule="auto"/>
        <w:ind w:left="851" w:right="1285"/>
        <w:rPr>
          <w:sz w:val="36"/>
        </w:rPr>
      </w:pPr>
      <w:r>
        <w:rPr>
          <w:sz w:val="36"/>
        </w:rPr>
        <w:t>What</w:t>
      </w:r>
      <w:r>
        <w:rPr>
          <w:spacing w:val="-4"/>
          <w:sz w:val="36"/>
        </w:rPr>
        <w:t xml:space="preserve"> </w:t>
      </w:r>
      <w:r>
        <w:rPr>
          <w:sz w:val="36"/>
        </w:rPr>
        <w:t>does</w:t>
      </w:r>
      <w:r>
        <w:rPr>
          <w:spacing w:val="-5"/>
          <w:sz w:val="36"/>
        </w:rPr>
        <w:t xml:space="preserve"> </w:t>
      </w:r>
      <w:r>
        <w:rPr>
          <w:sz w:val="36"/>
        </w:rPr>
        <w:t>supporting</w:t>
      </w:r>
      <w:r>
        <w:rPr>
          <w:spacing w:val="-6"/>
          <w:sz w:val="36"/>
        </w:rPr>
        <w:t xml:space="preserve"> </w:t>
      </w:r>
      <w:r>
        <w:rPr>
          <w:sz w:val="36"/>
        </w:rPr>
        <w:t>progression</w:t>
      </w:r>
      <w:r>
        <w:rPr>
          <w:spacing w:val="-6"/>
          <w:sz w:val="36"/>
        </w:rPr>
        <w:t xml:space="preserve"> </w:t>
      </w:r>
      <w:r>
        <w:rPr>
          <w:sz w:val="36"/>
        </w:rPr>
        <w:t>mean</w:t>
      </w:r>
      <w:r>
        <w:rPr>
          <w:spacing w:val="-6"/>
          <w:sz w:val="36"/>
        </w:rPr>
        <w:t xml:space="preserve"> </w:t>
      </w:r>
      <w:r>
        <w:rPr>
          <w:sz w:val="36"/>
        </w:rPr>
        <w:t>to</w:t>
      </w:r>
      <w:r>
        <w:rPr>
          <w:spacing w:val="-6"/>
          <w:sz w:val="36"/>
        </w:rPr>
        <w:t xml:space="preserve"> </w:t>
      </w:r>
      <w:r>
        <w:rPr>
          <w:sz w:val="36"/>
        </w:rPr>
        <w:t>you</w:t>
      </w:r>
      <w:r>
        <w:rPr>
          <w:spacing w:val="-6"/>
          <w:sz w:val="36"/>
        </w:rPr>
        <w:t xml:space="preserve"> </w:t>
      </w:r>
      <w:r>
        <w:rPr>
          <w:sz w:val="36"/>
        </w:rPr>
        <w:t>and</w:t>
      </w:r>
      <w:r>
        <w:rPr>
          <w:spacing w:val="-6"/>
          <w:sz w:val="36"/>
        </w:rPr>
        <w:t xml:space="preserve"> </w:t>
      </w:r>
      <w:r>
        <w:rPr>
          <w:sz w:val="36"/>
        </w:rPr>
        <w:t xml:space="preserve">your </w:t>
      </w:r>
      <w:r>
        <w:rPr>
          <w:spacing w:val="-4"/>
          <w:sz w:val="36"/>
        </w:rPr>
        <w:t>Hub?</w:t>
      </w:r>
    </w:p>
    <w:p w14:paraId="6537F28F" w14:textId="77777777" w:rsidR="00E812FC" w:rsidRDefault="00E812FC" w:rsidP="00136869">
      <w:pPr>
        <w:pStyle w:val="BodyText"/>
        <w:tabs>
          <w:tab w:val="left" w:pos="993"/>
        </w:tabs>
        <w:spacing w:before="7"/>
        <w:ind w:left="851"/>
      </w:pPr>
    </w:p>
    <w:p w14:paraId="708D2169" w14:textId="77777777" w:rsidR="00E812FC" w:rsidRDefault="00136869" w:rsidP="00136869">
      <w:pPr>
        <w:pStyle w:val="ListParagraph"/>
        <w:numPr>
          <w:ilvl w:val="0"/>
          <w:numId w:val="1"/>
        </w:numPr>
        <w:tabs>
          <w:tab w:val="left" w:pos="993"/>
        </w:tabs>
        <w:spacing w:line="237" w:lineRule="auto"/>
        <w:ind w:left="851" w:right="1986"/>
        <w:rPr>
          <w:sz w:val="36"/>
        </w:rPr>
      </w:pPr>
      <w:r>
        <w:rPr>
          <w:sz w:val="36"/>
        </w:rPr>
        <w:t>What</w:t>
      </w:r>
      <w:r>
        <w:rPr>
          <w:spacing w:val="-5"/>
          <w:sz w:val="36"/>
        </w:rPr>
        <w:t xml:space="preserve"> </w:t>
      </w:r>
      <w:r>
        <w:rPr>
          <w:sz w:val="36"/>
        </w:rPr>
        <w:t>are</w:t>
      </w:r>
      <w:r>
        <w:rPr>
          <w:spacing w:val="-7"/>
          <w:sz w:val="36"/>
        </w:rPr>
        <w:t xml:space="preserve"> </w:t>
      </w:r>
      <w:r>
        <w:rPr>
          <w:sz w:val="36"/>
        </w:rPr>
        <w:t>the</w:t>
      </w:r>
      <w:r>
        <w:rPr>
          <w:spacing w:val="-7"/>
          <w:sz w:val="36"/>
        </w:rPr>
        <w:t xml:space="preserve"> </w:t>
      </w:r>
      <w:r>
        <w:rPr>
          <w:sz w:val="36"/>
        </w:rPr>
        <w:t>implicit</w:t>
      </w:r>
      <w:r>
        <w:rPr>
          <w:spacing w:val="-5"/>
          <w:sz w:val="36"/>
        </w:rPr>
        <w:t xml:space="preserve"> </w:t>
      </w:r>
      <w:r>
        <w:rPr>
          <w:sz w:val="36"/>
        </w:rPr>
        <w:t>assumptions</w:t>
      </w:r>
      <w:r>
        <w:rPr>
          <w:spacing w:val="-6"/>
          <w:sz w:val="36"/>
        </w:rPr>
        <w:t xml:space="preserve"> </w:t>
      </w:r>
      <w:r>
        <w:rPr>
          <w:sz w:val="36"/>
        </w:rPr>
        <w:t>being</w:t>
      </w:r>
      <w:r>
        <w:rPr>
          <w:spacing w:val="-7"/>
          <w:sz w:val="36"/>
        </w:rPr>
        <w:t xml:space="preserve"> </w:t>
      </w:r>
      <w:r>
        <w:rPr>
          <w:sz w:val="36"/>
        </w:rPr>
        <w:t>made</w:t>
      </w:r>
      <w:r>
        <w:rPr>
          <w:spacing w:val="-7"/>
          <w:sz w:val="36"/>
        </w:rPr>
        <w:t xml:space="preserve"> </w:t>
      </w:r>
      <w:r>
        <w:rPr>
          <w:sz w:val="36"/>
        </w:rPr>
        <w:t xml:space="preserve">about </w:t>
      </w:r>
      <w:r>
        <w:rPr>
          <w:spacing w:val="-2"/>
          <w:sz w:val="36"/>
        </w:rPr>
        <w:t>progression?</w:t>
      </w:r>
    </w:p>
    <w:p w14:paraId="6DFB9E20" w14:textId="77777777" w:rsidR="00E812FC" w:rsidRDefault="00E812FC" w:rsidP="00136869">
      <w:pPr>
        <w:pStyle w:val="BodyText"/>
        <w:tabs>
          <w:tab w:val="left" w:pos="993"/>
        </w:tabs>
        <w:ind w:left="851"/>
      </w:pPr>
    </w:p>
    <w:p w14:paraId="6AE2211C" w14:textId="77777777" w:rsidR="00E812FC" w:rsidRDefault="00136869" w:rsidP="00136869">
      <w:pPr>
        <w:pStyle w:val="ListParagraph"/>
        <w:numPr>
          <w:ilvl w:val="0"/>
          <w:numId w:val="1"/>
        </w:numPr>
        <w:tabs>
          <w:tab w:val="left" w:pos="993"/>
        </w:tabs>
        <w:spacing w:before="1"/>
        <w:ind w:left="851" w:right="810"/>
        <w:rPr>
          <w:sz w:val="36"/>
        </w:rPr>
      </w:pPr>
      <w:r>
        <w:rPr>
          <w:sz w:val="36"/>
        </w:rPr>
        <w:t>How do children and young people in your area experience progression?</w:t>
      </w:r>
      <w:r>
        <w:rPr>
          <w:spacing w:val="-5"/>
          <w:sz w:val="36"/>
        </w:rPr>
        <w:t xml:space="preserve"> </w:t>
      </w:r>
      <w:r>
        <w:rPr>
          <w:sz w:val="36"/>
        </w:rPr>
        <w:t>How</w:t>
      </w:r>
      <w:r>
        <w:rPr>
          <w:spacing w:val="-4"/>
          <w:sz w:val="36"/>
        </w:rPr>
        <w:t xml:space="preserve"> </w:t>
      </w:r>
      <w:r>
        <w:rPr>
          <w:sz w:val="36"/>
        </w:rPr>
        <w:t>do</w:t>
      </w:r>
      <w:r>
        <w:rPr>
          <w:spacing w:val="-5"/>
          <w:sz w:val="36"/>
        </w:rPr>
        <w:t xml:space="preserve"> </w:t>
      </w:r>
      <w:r>
        <w:rPr>
          <w:sz w:val="36"/>
        </w:rPr>
        <w:t>local</w:t>
      </w:r>
      <w:r>
        <w:rPr>
          <w:spacing w:val="-4"/>
          <w:sz w:val="36"/>
        </w:rPr>
        <w:t xml:space="preserve"> </w:t>
      </w:r>
      <w:r>
        <w:rPr>
          <w:sz w:val="36"/>
        </w:rPr>
        <w:t>factors</w:t>
      </w:r>
      <w:r>
        <w:rPr>
          <w:spacing w:val="-4"/>
          <w:sz w:val="36"/>
        </w:rPr>
        <w:t xml:space="preserve"> </w:t>
      </w:r>
      <w:r>
        <w:rPr>
          <w:sz w:val="36"/>
        </w:rPr>
        <w:t>affect</w:t>
      </w:r>
      <w:r>
        <w:rPr>
          <w:spacing w:val="-3"/>
          <w:sz w:val="36"/>
        </w:rPr>
        <w:t xml:space="preserve"> </w:t>
      </w:r>
      <w:r>
        <w:rPr>
          <w:sz w:val="36"/>
        </w:rPr>
        <w:t>this</w:t>
      </w:r>
      <w:r>
        <w:rPr>
          <w:spacing w:val="-6"/>
          <w:sz w:val="36"/>
        </w:rPr>
        <w:t xml:space="preserve"> </w:t>
      </w:r>
      <w:r>
        <w:rPr>
          <w:sz w:val="36"/>
        </w:rPr>
        <w:t>and</w:t>
      </w:r>
      <w:r>
        <w:rPr>
          <w:spacing w:val="-5"/>
          <w:sz w:val="36"/>
        </w:rPr>
        <w:t xml:space="preserve"> </w:t>
      </w:r>
      <w:r>
        <w:rPr>
          <w:sz w:val="36"/>
        </w:rPr>
        <w:t>how</w:t>
      </w:r>
      <w:r>
        <w:rPr>
          <w:spacing w:val="-4"/>
          <w:sz w:val="36"/>
        </w:rPr>
        <w:t xml:space="preserve"> </w:t>
      </w:r>
      <w:r>
        <w:rPr>
          <w:sz w:val="36"/>
        </w:rPr>
        <w:t>is</w:t>
      </w:r>
      <w:r>
        <w:rPr>
          <w:spacing w:val="-4"/>
          <w:sz w:val="36"/>
        </w:rPr>
        <w:t xml:space="preserve"> </w:t>
      </w:r>
      <w:r>
        <w:rPr>
          <w:sz w:val="36"/>
        </w:rPr>
        <w:t xml:space="preserve">this </w:t>
      </w:r>
      <w:r>
        <w:rPr>
          <w:spacing w:val="-2"/>
          <w:sz w:val="36"/>
        </w:rPr>
        <w:t>changing?</w:t>
      </w:r>
    </w:p>
    <w:p w14:paraId="70DF9E56" w14:textId="77777777" w:rsidR="00E812FC" w:rsidRDefault="00E812FC" w:rsidP="00136869">
      <w:pPr>
        <w:pStyle w:val="BodyText"/>
        <w:tabs>
          <w:tab w:val="left" w:pos="993"/>
        </w:tabs>
        <w:spacing w:before="8"/>
        <w:ind w:left="851"/>
        <w:rPr>
          <w:sz w:val="35"/>
        </w:rPr>
      </w:pPr>
    </w:p>
    <w:p w14:paraId="4A6C4781" w14:textId="77777777" w:rsidR="00E812FC" w:rsidRDefault="00136869" w:rsidP="00136869">
      <w:pPr>
        <w:pStyle w:val="ListParagraph"/>
        <w:numPr>
          <w:ilvl w:val="0"/>
          <w:numId w:val="1"/>
        </w:numPr>
        <w:tabs>
          <w:tab w:val="left" w:pos="993"/>
        </w:tabs>
        <w:ind w:left="851" w:right="665"/>
        <w:rPr>
          <w:sz w:val="36"/>
        </w:rPr>
      </w:pPr>
      <w:r>
        <w:rPr>
          <w:sz w:val="36"/>
        </w:rPr>
        <w:t>What other types of support do young people need to progress?</w:t>
      </w:r>
      <w:r>
        <w:rPr>
          <w:spacing w:val="-7"/>
          <w:sz w:val="36"/>
        </w:rPr>
        <w:t xml:space="preserve"> </w:t>
      </w:r>
      <w:r>
        <w:rPr>
          <w:sz w:val="36"/>
        </w:rPr>
        <w:t>(</w:t>
      </w:r>
      <w:proofErr w:type="gramStart"/>
      <w:r>
        <w:rPr>
          <w:sz w:val="36"/>
        </w:rPr>
        <w:t>beyond</w:t>
      </w:r>
      <w:proofErr w:type="gramEnd"/>
      <w:r>
        <w:rPr>
          <w:spacing w:val="-7"/>
          <w:sz w:val="36"/>
        </w:rPr>
        <w:t xml:space="preserve"> </w:t>
      </w:r>
      <w:r>
        <w:rPr>
          <w:sz w:val="36"/>
        </w:rPr>
        <w:t>the</w:t>
      </w:r>
      <w:r>
        <w:rPr>
          <w:spacing w:val="-7"/>
          <w:sz w:val="36"/>
        </w:rPr>
        <w:t xml:space="preserve"> </w:t>
      </w:r>
      <w:r>
        <w:rPr>
          <w:sz w:val="36"/>
        </w:rPr>
        <w:t>availability</w:t>
      </w:r>
      <w:r>
        <w:rPr>
          <w:spacing w:val="-6"/>
          <w:sz w:val="36"/>
        </w:rPr>
        <w:t xml:space="preserve"> </w:t>
      </w:r>
      <w:r>
        <w:rPr>
          <w:sz w:val="36"/>
        </w:rPr>
        <w:t>of</w:t>
      </w:r>
      <w:r>
        <w:rPr>
          <w:spacing w:val="-5"/>
          <w:sz w:val="36"/>
        </w:rPr>
        <w:t xml:space="preserve"> </w:t>
      </w:r>
      <w:r>
        <w:rPr>
          <w:sz w:val="36"/>
        </w:rPr>
        <w:t>opportunities</w:t>
      </w:r>
      <w:r>
        <w:rPr>
          <w:spacing w:val="-6"/>
          <w:sz w:val="36"/>
        </w:rPr>
        <w:t xml:space="preserve"> </w:t>
      </w:r>
      <w:r>
        <w:rPr>
          <w:sz w:val="36"/>
        </w:rPr>
        <w:t>across</w:t>
      </w:r>
      <w:r>
        <w:rPr>
          <w:spacing w:val="-6"/>
          <w:sz w:val="36"/>
        </w:rPr>
        <w:t xml:space="preserve"> </w:t>
      </w:r>
      <w:r>
        <w:rPr>
          <w:sz w:val="36"/>
        </w:rPr>
        <w:t xml:space="preserve">the </w:t>
      </w:r>
      <w:r>
        <w:rPr>
          <w:spacing w:val="-4"/>
          <w:sz w:val="36"/>
        </w:rPr>
        <w:t>Hub)</w:t>
      </w:r>
    </w:p>
    <w:p w14:paraId="44E871BC" w14:textId="77777777" w:rsidR="00E812FC" w:rsidRDefault="00E812FC" w:rsidP="00136869">
      <w:pPr>
        <w:pStyle w:val="BodyText"/>
        <w:tabs>
          <w:tab w:val="left" w:pos="993"/>
        </w:tabs>
        <w:spacing w:before="1"/>
        <w:ind w:left="851"/>
      </w:pPr>
    </w:p>
    <w:p w14:paraId="29BF2DF0" w14:textId="77777777" w:rsidR="00E812FC" w:rsidRDefault="00136869" w:rsidP="00136869">
      <w:pPr>
        <w:pStyle w:val="ListParagraph"/>
        <w:numPr>
          <w:ilvl w:val="0"/>
          <w:numId w:val="1"/>
        </w:numPr>
        <w:tabs>
          <w:tab w:val="left" w:pos="993"/>
        </w:tabs>
        <w:spacing w:line="237" w:lineRule="auto"/>
        <w:ind w:left="851" w:right="665"/>
        <w:rPr>
          <w:sz w:val="36"/>
        </w:rPr>
      </w:pPr>
      <w:r>
        <w:rPr>
          <w:sz w:val="36"/>
        </w:rPr>
        <w:t>How</w:t>
      </w:r>
      <w:r>
        <w:rPr>
          <w:spacing w:val="-4"/>
          <w:sz w:val="36"/>
        </w:rPr>
        <w:t xml:space="preserve"> </w:t>
      </w:r>
      <w:r>
        <w:rPr>
          <w:sz w:val="36"/>
        </w:rPr>
        <w:t>can</w:t>
      </w:r>
      <w:r>
        <w:rPr>
          <w:spacing w:val="-5"/>
          <w:sz w:val="36"/>
        </w:rPr>
        <w:t xml:space="preserve"> </w:t>
      </w:r>
      <w:r>
        <w:rPr>
          <w:sz w:val="36"/>
        </w:rPr>
        <w:t>we</w:t>
      </w:r>
      <w:r>
        <w:rPr>
          <w:spacing w:val="-5"/>
          <w:sz w:val="36"/>
        </w:rPr>
        <w:t xml:space="preserve"> </w:t>
      </w:r>
      <w:r>
        <w:rPr>
          <w:sz w:val="36"/>
        </w:rPr>
        <w:t>tailor</w:t>
      </w:r>
      <w:r>
        <w:rPr>
          <w:spacing w:val="-4"/>
          <w:sz w:val="36"/>
        </w:rPr>
        <w:t xml:space="preserve"> </w:t>
      </w:r>
      <w:r>
        <w:rPr>
          <w:sz w:val="36"/>
        </w:rPr>
        <w:t>our</w:t>
      </w:r>
      <w:r>
        <w:rPr>
          <w:spacing w:val="-4"/>
          <w:sz w:val="36"/>
        </w:rPr>
        <w:t xml:space="preserve"> </w:t>
      </w:r>
      <w:r>
        <w:rPr>
          <w:sz w:val="36"/>
        </w:rPr>
        <w:t>support</w:t>
      </w:r>
      <w:r>
        <w:rPr>
          <w:spacing w:val="-3"/>
          <w:sz w:val="36"/>
        </w:rPr>
        <w:t xml:space="preserve"> </w:t>
      </w:r>
      <w:r>
        <w:rPr>
          <w:sz w:val="36"/>
        </w:rPr>
        <w:t>to</w:t>
      </w:r>
      <w:r>
        <w:rPr>
          <w:spacing w:val="-5"/>
          <w:sz w:val="36"/>
        </w:rPr>
        <w:t xml:space="preserve"> </w:t>
      </w:r>
      <w:r>
        <w:rPr>
          <w:sz w:val="36"/>
        </w:rPr>
        <w:t>individual</w:t>
      </w:r>
      <w:r>
        <w:rPr>
          <w:spacing w:val="-4"/>
          <w:sz w:val="36"/>
        </w:rPr>
        <w:t xml:space="preserve"> </w:t>
      </w:r>
      <w:r>
        <w:rPr>
          <w:sz w:val="36"/>
        </w:rPr>
        <w:t>needs</w:t>
      </w:r>
      <w:r>
        <w:rPr>
          <w:spacing w:val="-4"/>
          <w:sz w:val="36"/>
        </w:rPr>
        <w:t xml:space="preserve"> </w:t>
      </w:r>
      <w:r>
        <w:rPr>
          <w:sz w:val="36"/>
        </w:rPr>
        <w:t>and</w:t>
      </w:r>
      <w:r>
        <w:rPr>
          <w:spacing w:val="-5"/>
          <w:sz w:val="36"/>
        </w:rPr>
        <w:t xml:space="preserve"> </w:t>
      </w:r>
      <w:r>
        <w:rPr>
          <w:sz w:val="36"/>
        </w:rPr>
        <w:t>a</w:t>
      </w:r>
      <w:r>
        <w:rPr>
          <w:spacing w:val="-5"/>
          <w:sz w:val="36"/>
        </w:rPr>
        <w:t xml:space="preserve"> </w:t>
      </w:r>
      <w:r>
        <w:rPr>
          <w:sz w:val="36"/>
        </w:rPr>
        <w:t>wide range of backgrounds?</w:t>
      </w:r>
    </w:p>
    <w:p w14:paraId="144A5D23" w14:textId="77777777" w:rsidR="00E812FC" w:rsidRDefault="00E812FC" w:rsidP="00136869">
      <w:pPr>
        <w:pStyle w:val="BodyText"/>
        <w:tabs>
          <w:tab w:val="left" w:pos="993"/>
        </w:tabs>
        <w:spacing w:before="3"/>
        <w:ind w:left="851"/>
      </w:pPr>
    </w:p>
    <w:p w14:paraId="63D0F292" w14:textId="77777777" w:rsidR="00E812FC" w:rsidRDefault="00136869" w:rsidP="00136869">
      <w:pPr>
        <w:pStyle w:val="ListParagraph"/>
        <w:numPr>
          <w:ilvl w:val="0"/>
          <w:numId w:val="1"/>
        </w:numPr>
        <w:tabs>
          <w:tab w:val="left" w:pos="993"/>
        </w:tabs>
        <w:ind w:left="851" w:right="723"/>
        <w:rPr>
          <w:sz w:val="36"/>
        </w:rPr>
      </w:pPr>
      <w:r>
        <w:rPr>
          <w:sz w:val="36"/>
        </w:rPr>
        <w:t>How are teachers supported to ensure there is bespoke progression</w:t>
      </w:r>
      <w:r>
        <w:rPr>
          <w:spacing w:val="-7"/>
          <w:sz w:val="36"/>
        </w:rPr>
        <w:t xml:space="preserve"> </w:t>
      </w:r>
      <w:r>
        <w:rPr>
          <w:sz w:val="36"/>
        </w:rPr>
        <w:t>support</w:t>
      </w:r>
      <w:r>
        <w:rPr>
          <w:spacing w:val="-5"/>
          <w:sz w:val="36"/>
        </w:rPr>
        <w:t xml:space="preserve"> </w:t>
      </w:r>
      <w:r>
        <w:rPr>
          <w:sz w:val="36"/>
        </w:rPr>
        <w:t>addressing</w:t>
      </w:r>
      <w:r>
        <w:rPr>
          <w:spacing w:val="-7"/>
          <w:sz w:val="36"/>
        </w:rPr>
        <w:t xml:space="preserve"> </w:t>
      </w:r>
      <w:r>
        <w:rPr>
          <w:sz w:val="36"/>
        </w:rPr>
        <w:t>children</w:t>
      </w:r>
      <w:r>
        <w:rPr>
          <w:spacing w:val="-7"/>
          <w:sz w:val="36"/>
        </w:rPr>
        <w:t xml:space="preserve"> </w:t>
      </w:r>
      <w:r>
        <w:rPr>
          <w:sz w:val="36"/>
        </w:rPr>
        <w:t>and</w:t>
      </w:r>
      <w:r>
        <w:rPr>
          <w:spacing w:val="-7"/>
          <w:sz w:val="36"/>
        </w:rPr>
        <w:t xml:space="preserve"> </w:t>
      </w:r>
      <w:r>
        <w:rPr>
          <w:sz w:val="36"/>
        </w:rPr>
        <w:t>young</w:t>
      </w:r>
      <w:r>
        <w:rPr>
          <w:spacing w:val="-7"/>
          <w:sz w:val="36"/>
        </w:rPr>
        <w:t xml:space="preserve"> </w:t>
      </w:r>
      <w:r>
        <w:rPr>
          <w:sz w:val="36"/>
        </w:rPr>
        <w:t xml:space="preserve">people’s </w:t>
      </w:r>
      <w:r>
        <w:rPr>
          <w:spacing w:val="-2"/>
          <w:sz w:val="36"/>
        </w:rPr>
        <w:t>needs?</w:t>
      </w:r>
    </w:p>
    <w:p w14:paraId="738610EB" w14:textId="77777777" w:rsidR="00E812FC" w:rsidRDefault="00E812FC" w:rsidP="00136869">
      <w:pPr>
        <w:pStyle w:val="BodyText"/>
        <w:tabs>
          <w:tab w:val="left" w:pos="993"/>
        </w:tabs>
        <w:ind w:left="851"/>
      </w:pPr>
    </w:p>
    <w:p w14:paraId="0EC996DF" w14:textId="77777777" w:rsidR="00E812FC" w:rsidRDefault="00136869" w:rsidP="00136869">
      <w:pPr>
        <w:pStyle w:val="ListParagraph"/>
        <w:numPr>
          <w:ilvl w:val="0"/>
          <w:numId w:val="1"/>
        </w:numPr>
        <w:tabs>
          <w:tab w:val="left" w:pos="993"/>
        </w:tabs>
        <w:spacing w:before="1" w:line="237" w:lineRule="auto"/>
        <w:ind w:left="851" w:right="2366"/>
        <w:rPr>
          <w:sz w:val="36"/>
        </w:rPr>
      </w:pPr>
      <w:r>
        <w:rPr>
          <w:sz w:val="36"/>
        </w:rPr>
        <w:t>How</w:t>
      </w:r>
      <w:r>
        <w:rPr>
          <w:spacing w:val="-5"/>
          <w:sz w:val="36"/>
        </w:rPr>
        <w:t xml:space="preserve"> </w:t>
      </w:r>
      <w:r>
        <w:rPr>
          <w:sz w:val="36"/>
        </w:rPr>
        <w:t>is</w:t>
      </w:r>
      <w:r>
        <w:rPr>
          <w:spacing w:val="-5"/>
          <w:sz w:val="36"/>
        </w:rPr>
        <w:t xml:space="preserve"> </w:t>
      </w:r>
      <w:r>
        <w:rPr>
          <w:sz w:val="36"/>
        </w:rPr>
        <w:t>youth</w:t>
      </w:r>
      <w:r>
        <w:rPr>
          <w:spacing w:val="-6"/>
          <w:sz w:val="36"/>
        </w:rPr>
        <w:t xml:space="preserve"> </w:t>
      </w:r>
      <w:r>
        <w:rPr>
          <w:sz w:val="36"/>
        </w:rPr>
        <w:t>voice</w:t>
      </w:r>
      <w:r>
        <w:rPr>
          <w:spacing w:val="-6"/>
          <w:sz w:val="36"/>
        </w:rPr>
        <w:t xml:space="preserve"> </w:t>
      </w:r>
      <w:r>
        <w:rPr>
          <w:sz w:val="36"/>
        </w:rPr>
        <w:t>shaping</w:t>
      </w:r>
      <w:r>
        <w:rPr>
          <w:spacing w:val="-6"/>
          <w:sz w:val="36"/>
        </w:rPr>
        <w:t xml:space="preserve"> </w:t>
      </w:r>
      <w:r>
        <w:rPr>
          <w:sz w:val="36"/>
        </w:rPr>
        <w:t>the</w:t>
      </w:r>
      <w:r>
        <w:rPr>
          <w:spacing w:val="-6"/>
          <w:sz w:val="36"/>
        </w:rPr>
        <w:t xml:space="preserve"> </w:t>
      </w:r>
      <w:r>
        <w:rPr>
          <w:sz w:val="36"/>
        </w:rPr>
        <w:t>Hub’s</w:t>
      </w:r>
      <w:r>
        <w:rPr>
          <w:spacing w:val="-5"/>
          <w:sz w:val="36"/>
        </w:rPr>
        <w:t xml:space="preserve"> </w:t>
      </w:r>
      <w:r>
        <w:rPr>
          <w:sz w:val="36"/>
        </w:rPr>
        <w:t>approach</w:t>
      </w:r>
      <w:r>
        <w:rPr>
          <w:spacing w:val="-6"/>
          <w:sz w:val="36"/>
        </w:rPr>
        <w:t xml:space="preserve"> </w:t>
      </w:r>
      <w:r>
        <w:rPr>
          <w:sz w:val="36"/>
        </w:rPr>
        <w:t xml:space="preserve">to </w:t>
      </w:r>
      <w:r>
        <w:rPr>
          <w:spacing w:val="-2"/>
          <w:sz w:val="36"/>
        </w:rPr>
        <w:t>progression?</w:t>
      </w:r>
    </w:p>
    <w:p w14:paraId="637805D2" w14:textId="77777777" w:rsidR="00E812FC" w:rsidRDefault="00E812FC" w:rsidP="00136869">
      <w:pPr>
        <w:pStyle w:val="BodyText"/>
        <w:tabs>
          <w:tab w:val="left" w:pos="993"/>
        </w:tabs>
        <w:spacing w:before="6"/>
        <w:ind w:left="851"/>
      </w:pPr>
    </w:p>
    <w:p w14:paraId="16DF72AE" w14:textId="77777777" w:rsidR="00E812FC" w:rsidRDefault="00136869" w:rsidP="00136869">
      <w:pPr>
        <w:pStyle w:val="ListParagraph"/>
        <w:numPr>
          <w:ilvl w:val="0"/>
          <w:numId w:val="1"/>
        </w:numPr>
        <w:tabs>
          <w:tab w:val="left" w:pos="993"/>
        </w:tabs>
        <w:spacing w:line="237" w:lineRule="auto"/>
        <w:ind w:left="851" w:right="1302"/>
        <w:rPr>
          <w:sz w:val="36"/>
        </w:rPr>
      </w:pPr>
      <w:r>
        <w:rPr>
          <w:sz w:val="36"/>
        </w:rPr>
        <w:t>Do</w:t>
      </w:r>
      <w:r>
        <w:rPr>
          <w:spacing w:val="-5"/>
          <w:sz w:val="36"/>
        </w:rPr>
        <w:t xml:space="preserve"> </w:t>
      </w:r>
      <w:r>
        <w:rPr>
          <w:sz w:val="36"/>
        </w:rPr>
        <w:t>all</w:t>
      </w:r>
      <w:r>
        <w:rPr>
          <w:spacing w:val="-4"/>
          <w:sz w:val="36"/>
        </w:rPr>
        <w:t xml:space="preserve"> </w:t>
      </w:r>
      <w:r>
        <w:rPr>
          <w:sz w:val="36"/>
        </w:rPr>
        <w:t>Hub</w:t>
      </w:r>
      <w:r>
        <w:rPr>
          <w:spacing w:val="-3"/>
          <w:sz w:val="36"/>
        </w:rPr>
        <w:t xml:space="preserve"> </w:t>
      </w:r>
      <w:r>
        <w:rPr>
          <w:sz w:val="36"/>
        </w:rPr>
        <w:t>partners</w:t>
      </w:r>
      <w:r>
        <w:rPr>
          <w:spacing w:val="-4"/>
          <w:sz w:val="36"/>
        </w:rPr>
        <w:t xml:space="preserve"> </w:t>
      </w:r>
      <w:proofErr w:type="gramStart"/>
      <w:r>
        <w:rPr>
          <w:sz w:val="36"/>
        </w:rPr>
        <w:t>have</w:t>
      </w:r>
      <w:r>
        <w:rPr>
          <w:spacing w:val="-5"/>
          <w:sz w:val="36"/>
        </w:rPr>
        <w:t xml:space="preserve"> </w:t>
      </w:r>
      <w:r>
        <w:rPr>
          <w:sz w:val="36"/>
        </w:rPr>
        <w:t>an</w:t>
      </w:r>
      <w:r>
        <w:rPr>
          <w:spacing w:val="-5"/>
          <w:sz w:val="36"/>
        </w:rPr>
        <w:t xml:space="preserve"> </w:t>
      </w:r>
      <w:r>
        <w:rPr>
          <w:sz w:val="36"/>
        </w:rPr>
        <w:t>understanding</w:t>
      </w:r>
      <w:r>
        <w:rPr>
          <w:spacing w:val="-3"/>
          <w:sz w:val="36"/>
        </w:rPr>
        <w:t xml:space="preserve"> </w:t>
      </w:r>
      <w:r>
        <w:rPr>
          <w:sz w:val="36"/>
        </w:rPr>
        <w:t>of</w:t>
      </w:r>
      <w:proofErr w:type="gramEnd"/>
      <w:r>
        <w:rPr>
          <w:spacing w:val="-3"/>
          <w:sz w:val="36"/>
        </w:rPr>
        <w:t xml:space="preserve"> </w:t>
      </w:r>
      <w:r>
        <w:rPr>
          <w:sz w:val="36"/>
        </w:rPr>
        <w:t>the</w:t>
      </w:r>
      <w:r>
        <w:rPr>
          <w:spacing w:val="-5"/>
          <w:sz w:val="36"/>
        </w:rPr>
        <w:t xml:space="preserve"> </w:t>
      </w:r>
      <w:r>
        <w:rPr>
          <w:sz w:val="36"/>
        </w:rPr>
        <w:t>factors supporting progression?</w:t>
      </w:r>
    </w:p>
    <w:p w14:paraId="463F29E8" w14:textId="77777777" w:rsidR="00E812FC" w:rsidRDefault="00E812FC" w:rsidP="00136869">
      <w:pPr>
        <w:pStyle w:val="BodyText"/>
        <w:tabs>
          <w:tab w:val="left" w:pos="993"/>
        </w:tabs>
        <w:spacing w:before="1"/>
        <w:ind w:left="851"/>
      </w:pPr>
    </w:p>
    <w:p w14:paraId="4C72C200" w14:textId="77777777" w:rsidR="00E812FC" w:rsidRDefault="00136869" w:rsidP="00136869">
      <w:pPr>
        <w:pStyle w:val="ListParagraph"/>
        <w:numPr>
          <w:ilvl w:val="0"/>
          <w:numId w:val="1"/>
        </w:numPr>
        <w:tabs>
          <w:tab w:val="left" w:pos="993"/>
        </w:tabs>
        <w:ind w:left="851" w:right="1186"/>
        <w:rPr>
          <w:sz w:val="36"/>
        </w:rPr>
      </w:pPr>
      <w:r>
        <w:rPr>
          <w:sz w:val="36"/>
        </w:rPr>
        <w:t>How</w:t>
      </w:r>
      <w:r>
        <w:rPr>
          <w:spacing w:val="-5"/>
          <w:sz w:val="36"/>
        </w:rPr>
        <w:t xml:space="preserve"> </w:t>
      </w:r>
      <w:r>
        <w:rPr>
          <w:sz w:val="36"/>
        </w:rPr>
        <w:t>can</w:t>
      </w:r>
      <w:r>
        <w:rPr>
          <w:spacing w:val="-6"/>
          <w:sz w:val="36"/>
        </w:rPr>
        <w:t xml:space="preserve"> </w:t>
      </w:r>
      <w:r>
        <w:rPr>
          <w:sz w:val="36"/>
        </w:rPr>
        <w:t>Hubs</w:t>
      </w:r>
      <w:r>
        <w:rPr>
          <w:spacing w:val="-5"/>
          <w:sz w:val="36"/>
        </w:rPr>
        <w:t xml:space="preserve"> </w:t>
      </w:r>
      <w:r>
        <w:rPr>
          <w:sz w:val="36"/>
        </w:rPr>
        <w:t>ensure</w:t>
      </w:r>
      <w:r>
        <w:rPr>
          <w:spacing w:val="-6"/>
          <w:sz w:val="36"/>
        </w:rPr>
        <w:t xml:space="preserve"> </w:t>
      </w:r>
      <w:r>
        <w:rPr>
          <w:sz w:val="36"/>
        </w:rPr>
        <w:t>that</w:t>
      </w:r>
      <w:r>
        <w:rPr>
          <w:spacing w:val="-4"/>
          <w:sz w:val="36"/>
        </w:rPr>
        <w:t xml:space="preserve"> </w:t>
      </w:r>
      <w:r>
        <w:rPr>
          <w:sz w:val="36"/>
        </w:rPr>
        <w:t>the</w:t>
      </w:r>
      <w:r>
        <w:rPr>
          <w:spacing w:val="-3"/>
          <w:sz w:val="36"/>
        </w:rPr>
        <w:t xml:space="preserve"> </w:t>
      </w:r>
      <w:r>
        <w:rPr>
          <w:sz w:val="36"/>
        </w:rPr>
        <w:t>role</w:t>
      </w:r>
      <w:r>
        <w:rPr>
          <w:spacing w:val="-6"/>
          <w:sz w:val="36"/>
        </w:rPr>
        <w:t xml:space="preserve"> </w:t>
      </w:r>
      <w:r>
        <w:rPr>
          <w:sz w:val="36"/>
        </w:rPr>
        <w:t>models,</w:t>
      </w:r>
      <w:r>
        <w:rPr>
          <w:spacing w:val="-4"/>
          <w:sz w:val="36"/>
        </w:rPr>
        <w:t xml:space="preserve"> </w:t>
      </w:r>
      <w:proofErr w:type="gramStart"/>
      <w:r>
        <w:rPr>
          <w:sz w:val="36"/>
        </w:rPr>
        <w:t>ambassadors</w:t>
      </w:r>
      <w:proofErr w:type="gramEnd"/>
      <w:r>
        <w:rPr>
          <w:sz w:val="36"/>
        </w:rPr>
        <w:t xml:space="preserve"> and champions for the Hub come from a range of backgrounds and genres?</w:t>
      </w:r>
    </w:p>
    <w:p w14:paraId="3B7B4B86" w14:textId="77777777" w:rsidR="00E812FC" w:rsidRDefault="00E812FC">
      <w:pPr>
        <w:rPr>
          <w:sz w:val="36"/>
        </w:rPr>
        <w:sectPr w:rsidR="00E812FC">
          <w:pgSz w:w="11900" w:h="16840"/>
          <w:pgMar w:top="760" w:right="480" w:bottom="920" w:left="480" w:header="0" w:footer="730" w:gutter="0"/>
          <w:cols w:space="720"/>
        </w:sectPr>
      </w:pPr>
    </w:p>
    <w:p w14:paraId="5468FDBF" w14:textId="77777777" w:rsidR="00E812FC" w:rsidRDefault="00136869">
      <w:pPr>
        <w:pStyle w:val="ListParagraph"/>
        <w:numPr>
          <w:ilvl w:val="1"/>
          <w:numId w:val="1"/>
        </w:numPr>
        <w:tabs>
          <w:tab w:val="left" w:pos="872"/>
        </w:tabs>
        <w:spacing w:before="77" w:line="237" w:lineRule="auto"/>
        <w:ind w:left="871" w:right="722" w:hanging="360"/>
        <w:rPr>
          <w:sz w:val="36"/>
        </w:rPr>
      </w:pPr>
      <w:r>
        <w:rPr>
          <w:sz w:val="36"/>
        </w:rPr>
        <w:t>How</w:t>
      </w:r>
      <w:r>
        <w:rPr>
          <w:spacing w:val="-6"/>
          <w:sz w:val="36"/>
        </w:rPr>
        <w:t xml:space="preserve"> </w:t>
      </w:r>
      <w:r>
        <w:rPr>
          <w:sz w:val="36"/>
        </w:rPr>
        <w:t>are</w:t>
      </w:r>
      <w:r>
        <w:rPr>
          <w:spacing w:val="-7"/>
          <w:sz w:val="36"/>
        </w:rPr>
        <w:t xml:space="preserve"> </w:t>
      </w:r>
      <w:r>
        <w:rPr>
          <w:sz w:val="36"/>
        </w:rPr>
        <w:t>young</w:t>
      </w:r>
      <w:r>
        <w:rPr>
          <w:spacing w:val="-4"/>
          <w:sz w:val="36"/>
        </w:rPr>
        <w:t xml:space="preserve"> </w:t>
      </w:r>
      <w:r>
        <w:rPr>
          <w:sz w:val="36"/>
        </w:rPr>
        <w:t>people</w:t>
      </w:r>
      <w:r>
        <w:rPr>
          <w:spacing w:val="-7"/>
          <w:sz w:val="36"/>
        </w:rPr>
        <w:t xml:space="preserve"> </w:t>
      </w:r>
      <w:r>
        <w:rPr>
          <w:sz w:val="36"/>
        </w:rPr>
        <w:t>from</w:t>
      </w:r>
      <w:r>
        <w:rPr>
          <w:spacing w:val="-5"/>
          <w:sz w:val="36"/>
        </w:rPr>
        <w:t xml:space="preserve"> </w:t>
      </w:r>
      <w:r>
        <w:rPr>
          <w:sz w:val="36"/>
        </w:rPr>
        <w:t>self-directed</w:t>
      </w:r>
      <w:r>
        <w:rPr>
          <w:spacing w:val="-7"/>
          <w:sz w:val="36"/>
        </w:rPr>
        <w:t xml:space="preserve"> </w:t>
      </w:r>
      <w:r>
        <w:rPr>
          <w:sz w:val="36"/>
        </w:rPr>
        <w:t>learning,</w:t>
      </w:r>
      <w:r>
        <w:rPr>
          <w:spacing w:val="-5"/>
          <w:sz w:val="36"/>
        </w:rPr>
        <w:t xml:space="preserve"> </w:t>
      </w:r>
      <w:r>
        <w:rPr>
          <w:sz w:val="36"/>
        </w:rPr>
        <w:t>informal and non-formal participation supported?</w:t>
      </w:r>
    </w:p>
    <w:p w14:paraId="3A0FF5F2" w14:textId="77777777" w:rsidR="00E812FC" w:rsidRDefault="00E812FC">
      <w:pPr>
        <w:pStyle w:val="BodyText"/>
      </w:pPr>
    </w:p>
    <w:p w14:paraId="443FA0E6" w14:textId="77777777" w:rsidR="00E812FC" w:rsidRDefault="00136869">
      <w:pPr>
        <w:pStyle w:val="ListParagraph"/>
        <w:numPr>
          <w:ilvl w:val="1"/>
          <w:numId w:val="1"/>
        </w:numPr>
        <w:tabs>
          <w:tab w:val="left" w:pos="872"/>
        </w:tabs>
        <w:ind w:left="871" w:hanging="361"/>
        <w:rPr>
          <w:sz w:val="36"/>
        </w:rPr>
      </w:pPr>
      <w:r>
        <w:rPr>
          <w:sz w:val="36"/>
        </w:rPr>
        <w:t>What</w:t>
      </w:r>
      <w:r>
        <w:rPr>
          <w:spacing w:val="-10"/>
          <w:sz w:val="36"/>
        </w:rPr>
        <w:t xml:space="preserve"> </w:t>
      </w:r>
      <w:r>
        <w:rPr>
          <w:sz w:val="36"/>
        </w:rPr>
        <w:t>are</w:t>
      </w:r>
      <w:r>
        <w:rPr>
          <w:spacing w:val="-10"/>
          <w:sz w:val="36"/>
        </w:rPr>
        <w:t xml:space="preserve"> </w:t>
      </w:r>
      <w:r>
        <w:rPr>
          <w:sz w:val="36"/>
        </w:rPr>
        <w:t>success</w:t>
      </w:r>
      <w:r>
        <w:rPr>
          <w:spacing w:val="-10"/>
          <w:sz w:val="36"/>
        </w:rPr>
        <w:t xml:space="preserve"> </w:t>
      </w:r>
      <w:r>
        <w:rPr>
          <w:sz w:val="36"/>
        </w:rPr>
        <w:t>measures</w:t>
      </w:r>
      <w:r>
        <w:rPr>
          <w:spacing w:val="-10"/>
          <w:sz w:val="36"/>
        </w:rPr>
        <w:t xml:space="preserve"> </w:t>
      </w:r>
      <w:r>
        <w:rPr>
          <w:sz w:val="36"/>
        </w:rPr>
        <w:t>for</w:t>
      </w:r>
      <w:r>
        <w:rPr>
          <w:spacing w:val="-10"/>
          <w:sz w:val="36"/>
        </w:rPr>
        <w:t xml:space="preserve"> </w:t>
      </w:r>
      <w:r>
        <w:rPr>
          <w:spacing w:val="-2"/>
          <w:sz w:val="36"/>
        </w:rPr>
        <w:t>progression?</w:t>
      </w:r>
    </w:p>
    <w:p w14:paraId="5630AD66" w14:textId="77777777" w:rsidR="00E812FC" w:rsidRDefault="00E812FC">
      <w:pPr>
        <w:pStyle w:val="BodyText"/>
        <w:spacing w:before="1"/>
      </w:pPr>
    </w:p>
    <w:p w14:paraId="73554F84" w14:textId="77777777" w:rsidR="00E812FC" w:rsidRDefault="00136869">
      <w:pPr>
        <w:pStyle w:val="ListParagraph"/>
        <w:numPr>
          <w:ilvl w:val="1"/>
          <w:numId w:val="1"/>
        </w:numPr>
        <w:tabs>
          <w:tab w:val="left" w:pos="872"/>
        </w:tabs>
        <w:spacing w:line="237" w:lineRule="auto"/>
        <w:ind w:left="871" w:right="462" w:hanging="360"/>
        <w:rPr>
          <w:sz w:val="36"/>
        </w:rPr>
      </w:pPr>
      <w:r>
        <w:rPr>
          <w:sz w:val="36"/>
        </w:rPr>
        <w:t>How</w:t>
      </w:r>
      <w:r>
        <w:rPr>
          <w:spacing w:val="-5"/>
          <w:sz w:val="36"/>
        </w:rPr>
        <w:t xml:space="preserve"> </w:t>
      </w:r>
      <w:r>
        <w:rPr>
          <w:sz w:val="36"/>
        </w:rPr>
        <w:t>does</w:t>
      </w:r>
      <w:r>
        <w:rPr>
          <w:spacing w:val="-5"/>
          <w:sz w:val="36"/>
        </w:rPr>
        <w:t xml:space="preserve"> </w:t>
      </w:r>
      <w:r>
        <w:rPr>
          <w:sz w:val="36"/>
        </w:rPr>
        <w:t>the</w:t>
      </w:r>
      <w:r>
        <w:rPr>
          <w:spacing w:val="-4"/>
          <w:sz w:val="36"/>
        </w:rPr>
        <w:t xml:space="preserve"> </w:t>
      </w:r>
      <w:r>
        <w:rPr>
          <w:sz w:val="36"/>
        </w:rPr>
        <w:t>Hub</w:t>
      </w:r>
      <w:r>
        <w:rPr>
          <w:spacing w:val="-6"/>
          <w:sz w:val="36"/>
        </w:rPr>
        <w:t xml:space="preserve"> </w:t>
      </w:r>
      <w:r>
        <w:rPr>
          <w:sz w:val="36"/>
        </w:rPr>
        <w:t>partnership</w:t>
      </w:r>
      <w:r>
        <w:rPr>
          <w:spacing w:val="-6"/>
          <w:sz w:val="36"/>
        </w:rPr>
        <w:t xml:space="preserve"> </w:t>
      </w:r>
      <w:r>
        <w:rPr>
          <w:sz w:val="36"/>
        </w:rPr>
        <w:t>discuss</w:t>
      </w:r>
      <w:r>
        <w:rPr>
          <w:spacing w:val="-5"/>
          <w:sz w:val="36"/>
        </w:rPr>
        <w:t xml:space="preserve"> </w:t>
      </w:r>
      <w:r>
        <w:rPr>
          <w:sz w:val="36"/>
        </w:rPr>
        <w:t>and</w:t>
      </w:r>
      <w:r>
        <w:rPr>
          <w:spacing w:val="-4"/>
          <w:sz w:val="36"/>
        </w:rPr>
        <w:t xml:space="preserve"> </w:t>
      </w:r>
      <w:r>
        <w:rPr>
          <w:sz w:val="36"/>
        </w:rPr>
        <w:t>agree</w:t>
      </w:r>
      <w:r>
        <w:rPr>
          <w:spacing w:val="-6"/>
          <w:sz w:val="36"/>
        </w:rPr>
        <w:t xml:space="preserve"> </w:t>
      </w:r>
      <w:r>
        <w:rPr>
          <w:sz w:val="36"/>
        </w:rPr>
        <w:t>definitions of progression?</w:t>
      </w:r>
    </w:p>
    <w:p w14:paraId="61829076" w14:textId="77777777" w:rsidR="00E812FC" w:rsidRDefault="00E812FC">
      <w:pPr>
        <w:pStyle w:val="BodyText"/>
        <w:spacing w:before="7"/>
      </w:pPr>
    </w:p>
    <w:p w14:paraId="72A28626" w14:textId="77777777" w:rsidR="00E812FC" w:rsidRDefault="00136869">
      <w:pPr>
        <w:pStyle w:val="ListParagraph"/>
        <w:numPr>
          <w:ilvl w:val="1"/>
          <w:numId w:val="1"/>
        </w:numPr>
        <w:tabs>
          <w:tab w:val="left" w:pos="872"/>
        </w:tabs>
        <w:spacing w:line="237" w:lineRule="auto"/>
        <w:ind w:left="871" w:right="864" w:hanging="360"/>
        <w:rPr>
          <w:sz w:val="36"/>
        </w:rPr>
      </w:pPr>
      <w:r>
        <w:rPr>
          <w:sz w:val="36"/>
        </w:rPr>
        <w:t>Which</w:t>
      </w:r>
      <w:r>
        <w:rPr>
          <w:spacing w:val="-7"/>
          <w:sz w:val="36"/>
        </w:rPr>
        <w:t xml:space="preserve"> </w:t>
      </w:r>
      <w:r>
        <w:rPr>
          <w:sz w:val="36"/>
        </w:rPr>
        <w:t>other</w:t>
      </w:r>
      <w:r>
        <w:rPr>
          <w:spacing w:val="-6"/>
          <w:sz w:val="36"/>
        </w:rPr>
        <w:t xml:space="preserve"> </w:t>
      </w:r>
      <w:r>
        <w:rPr>
          <w:sz w:val="36"/>
        </w:rPr>
        <w:t>partners</w:t>
      </w:r>
      <w:r>
        <w:rPr>
          <w:spacing w:val="-6"/>
          <w:sz w:val="36"/>
        </w:rPr>
        <w:t xml:space="preserve"> </w:t>
      </w:r>
      <w:r>
        <w:rPr>
          <w:sz w:val="36"/>
        </w:rPr>
        <w:t>might</w:t>
      </w:r>
      <w:r>
        <w:rPr>
          <w:spacing w:val="-5"/>
          <w:sz w:val="36"/>
        </w:rPr>
        <w:t xml:space="preserve"> </w:t>
      </w:r>
      <w:r>
        <w:rPr>
          <w:sz w:val="36"/>
        </w:rPr>
        <w:t>provide</w:t>
      </w:r>
      <w:r>
        <w:rPr>
          <w:spacing w:val="-7"/>
          <w:sz w:val="36"/>
        </w:rPr>
        <w:t xml:space="preserve"> </w:t>
      </w:r>
      <w:r>
        <w:rPr>
          <w:sz w:val="36"/>
        </w:rPr>
        <w:t>insight</w:t>
      </w:r>
      <w:r>
        <w:rPr>
          <w:spacing w:val="-5"/>
          <w:sz w:val="36"/>
        </w:rPr>
        <w:t xml:space="preserve"> </w:t>
      </w:r>
      <w:r>
        <w:rPr>
          <w:sz w:val="36"/>
        </w:rPr>
        <w:t>or</w:t>
      </w:r>
      <w:r>
        <w:rPr>
          <w:spacing w:val="-3"/>
          <w:sz w:val="36"/>
        </w:rPr>
        <w:t xml:space="preserve"> </w:t>
      </w:r>
      <w:r>
        <w:rPr>
          <w:sz w:val="36"/>
        </w:rPr>
        <w:t>support</w:t>
      </w:r>
      <w:r>
        <w:rPr>
          <w:spacing w:val="-5"/>
          <w:sz w:val="36"/>
        </w:rPr>
        <w:t xml:space="preserve"> </w:t>
      </w:r>
      <w:r>
        <w:rPr>
          <w:sz w:val="36"/>
        </w:rPr>
        <w:t>with progression, such as Awards for Young Musicians?</w:t>
      </w:r>
    </w:p>
    <w:p w14:paraId="2BA226A1" w14:textId="77777777" w:rsidR="00E812FC" w:rsidRDefault="00E812FC">
      <w:pPr>
        <w:pStyle w:val="BodyText"/>
        <w:spacing w:before="4"/>
      </w:pPr>
    </w:p>
    <w:p w14:paraId="65AC6F9F" w14:textId="77777777" w:rsidR="00E812FC" w:rsidRDefault="00136869">
      <w:pPr>
        <w:pStyle w:val="ListParagraph"/>
        <w:numPr>
          <w:ilvl w:val="1"/>
          <w:numId w:val="1"/>
        </w:numPr>
        <w:tabs>
          <w:tab w:val="left" w:pos="872"/>
        </w:tabs>
        <w:spacing w:line="237" w:lineRule="auto"/>
        <w:ind w:left="871" w:right="964" w:hanging="360"/>
        <w:rPr>
          <w:sz w:val="36"/>
        </w:rPr>
      </w:pPr>
      <w:r>
        <w:rPr>
          <w:sz w:val="36"/>
        </w:rPr>
        <w:t>How</w:t>
      </w:r>
      <w:r>
        <w:rPr>
          <w:spacing w:val="-6"/>
          <w:sz w:val="36"/>
        </w:rPr>
        <w:t xml:space="preserve"> </w:t>
      </w:r>
      <w:r>
        <w:rPr>
          <w:sz w:val="36"/>
        </w:rPr>
        <w:t>does</w:t>
      </w:r>
      <w:r>
        <w:rPr>
          <w:spacing w:val="-6"/>
          <w:sz w:val="36"/>
        </w:rPr>
        <w:t xml:space="preserve"> </w:t>
      </w:r>
      <w:r>
        <w:rPr>
          <w:sz w:val="36"/>
        </w:rPr>
        <w:t>thinking</w:t>
      </w:r>
      <w:r>
        <w:rPr>
          <w:spacing w:val="-7"/>
          <w:sz w:val="36"/>
        </w:rPr>
        <w:t xml:space="preserve"> </w:t>
      </w:r>
      <w:r>
        <w:rPr>
          <w:sz w:val="36"/>
        </w:rPr>
        <w:t>on</w:t>
      </w:r>
      <w:r>
        <w:rPr>
          <w:spacing w:val="-7"/>
          <w:sz w:val="36"/>
        </w:rPr>
        <w:t xml:space="preserve"> </w:t>
      </w:r>
      <w:r>
        <w:rPr>
          <w:sz w:val="36"/>
        </w:rPr>
        <w:t>progression</w:t>
      </w:r>
      <w:r>
        <w:rPr>
          <w:spacing w:val="-7"/>
          <w:sz w:val="36"/>
        </w:rPr>
        <w:t xml:space="preserve"> </w:t>
      </w:r>
      <w:r>
        <w:rPr>
          <w:sz w:val="36"/>
        </w:rPr>
        <w:t>interlink</w:t>
      </w:r>
      <w:r>
        <w:rPr>
          <w:spacing w:val="-6"/>
          <w:sz w:val="36"/>
        </w:rPr>
        <w:t xml:space="preserve"> </w:t>
      </w:r>
      <w:r>
        <w:rPr>
          <w:sz w:val="36"/>
        </w:rPr>
        <w:t>with</w:t>
      </w:r>
      <w:r>
        <w:rPr>
          <w:spacing w:val="-7"/>
          <w:sz w:val="36"/>
        </w:rPr>
        <w:t xml:space="preserve"> </w:t>
      </w:r>
      <w:r>
        <w:rPr>
          <w:sz w:val="36"/>
        </w:rPr>
        <w:t>inclusion, communications, and the workforce?</w:t>
      </w:r>
    </w:p>
    <w:p w14:paraId="17AD93B2" w14:textId="77777777" w:rsidR="00E812FC" w:rsidRDefault="00E812FC">
      <w:pPr>
        <w:spacing w:line="237" w:lineRule="auto"/>
        <w:rPr>
          <w:sz w:val="36"/>
        </w:rPr>
        <w:sectPr w:rsidR="00E812FC">
          <w:footerReference w:type="even" r:id="rId13"/>
          <w:footerReference w:type="default" r:id="rId14"/>
          <w:pgSz w:w="11900" w:h="16840"/>
          <w:pgMar w:top="760" w:right="480" w:bottom="920" w:left="480" w:header="0" w:footer="723" w:gutter="0"/>
          <w:cols w:space="720"/>
        </w:sectPr>
      </w:pPr>
    </w:p>
    <w:p w14:paraId="0E23DE20" w14:textId="77777777" w:rsidR="00E812FC" w:rsidRDefault="00136869">
      <w:pPr>
        <w:pStyle w:val="Heading1"/>
        <w:tabs>
          <w:tab w:val="left" w:pos="10550"/>
        </w:tabs>
      </w:pPr>
      <w:r>
        <w:rPr>
          <w:color w:val="FFFFFF"/>
          <w:spacing w:val="-27"/>
          <w:shd w:val="clear" w:color="auto" w:fill="000000"/>
        </w:rPr>
        <w:t xml:space="preserve"> </w:t>
      </w:r>
      <w:r>
        <w:rPr>
          <w:color w:val="FFFFFF"/>
          <w:shd w:val="clear" w:color="auto" w:fill="000000"/>
        </w:rPr>
        <w:t>Next</w:t>
      </w:r>
      <w:r>
        <w:rPr>
          <w:color w:val="FFFFFF"/>
          <w:spacing w:val="-2"/>
          <w:shd w:val="clear" w:color="auto" w:fill="000000"/>
        </w:rPr>
        <w:t xml:space="preserve"> </w:t>
      </w:r>
      <w:r>
        <w:rPr>
          <w:color w:val="FFFFFF"/>
          <w:spacing w:val="-4"/>
          <w:shd w:val="clear" w:color="auto" w:fill="000000"/>
        </w:rPr>
        <w:t>steps</w:t>
      </w:r>
      <w:r>
        <w:rPr>
          <w:color w:val="FFFFFF"/>
          <w:shd w:val="clear" w:color="auto" w:fill="000000"/>
        </w:rPr>
        <w:tab/>
      </w:r>
    </w:p>
    <w:p w14:paraId="0DE4B5B7" w14:textId="77777777" w:rsidR="00E812FC" w:rsidRDefault="00E812FC">
      <w:pPr>
        <w:pStyle w:val="BodyText"/>
        <w:rPr>
          <w:b/>
          <w:sz w:val="20"/>
        </w:rPr>
      </w:pPr>
    </w:p>
    <w:p w14:paraId="72BA3602" w14:textId="77777777" w:rsidR="00E812FC" w:rsidRDefault="00136869" w:rsidP="00136869">
      <w:pPr>
        <w:pStyle w:val="BodyText"/>
        <w:spacing w:before="213"/>
        <w:ind w:left="426" w:right="567"/>
      </w:pPr>
      <w:r>
        <w:t xml:space="preserve">Many HLOs, their partners, National Portfolio </w:t>
      </w:r>
      <w:proofErr w:type="spellStart"/>
      <w:r>
        <w:t>Organisations</w:t>
      </w:r>
      <w:proofErr w:type="spellEnd"/>
      <w:r>
        <w:t xml:space="preserve"> (NPOs) and other music education </w:t>
      </w:r>
      <w:proofErr w:type="spellStart"/>
      <w:r>
        <w:t>organisations</w:t>
      </w:r>
      <w:proofErr w:type="spellEnd"/>
      <w:r>
        <w:t xml:space="preserve"> have already done a great deal of work to support children and young people’s progression. Once the outline strategies are received from Hubs, the Arts</w:t>
      </w:r>
      <w:r>
        <w:rPr>
          <w:spacing w:val="-1"/>
        </w:rPr>
        <w:t xml:space="preserve"> </w:t>
      </w:r>
      <w:r>
        <w:t>Council</w:t>
      </w:r>
      <w:r>
        <w:rPr>
          <w:spacing w:val="-1"/>
        </w:rPr>
        <w:t xml:space="preserve"> </w:t>
      </w:r>
      <w:r>
        <w:t>intends</w:t>
      </w:r>
      <w:r>
        <w:rPr>
          <w:spacing w:val="-1"/>
        </w:rPr>
        <w:t xml:space="preserve"> </w:t>
      </w:r>
      <w:r>
        <w:t>to</w:t>
      </w:r>
      <w:r>
        <w:rPr>
          <w:spacing w:val="-2"/>
        </w:rPr>
        <w:t xml:space="preserve"> </w:t>
      </w:r>
      <w:r>
        <w:t>review these</w:t>
      </w:r>
      <w:r>
        <w:rPr>
          <w:spacing w:val="-2"/>
        </w:rPr>
        <w:t xml:space="preserve"> </w:t>
      </w:r>
      <w:r>
        <w:t>to</w:t>
      </w:r>
      <w:r>
        <w:rPr>
          <w:spacing w:val="-2"/>
        </w:rPr>
        <w:t xml:space="preserve"> </w:t>
      </w:r>
      <w:r>
        <w:t>draw out key learning and case studies that can inform future guidance and support for Hubs and the wider sector, including potential mechanisms</w:t>
      </w:r>
      <w:r>
        <w:rPr>
          <w:spacing w:val="-7"/>
        </w:rPr>
        <w:t xml:space="preserve"> </w:t>
      </w:r>
      <w:r>
        <w:t>for</w:t>
      </w:r>
      <w:r>
        <w:rPr>
          <w:spacing w:val="-7"/>
        </w:rPr>
        <w:t xml:space="preserve"> </w:t>
      </w:r>
      <w:r>
        <w:t>understanding</w:t>
      </w:r>
      <w:r>
        <w:rPr>
          <w:spacing w:val="-8"/>
        </w:rPr>
        <w:t xml:space="preserve"> </w:t>
      </w:r>
      <w:r>
        <w:t>the</w:t>
      </w:r>
      <w:r>
        <w:rPr>
          <w:spacing w:val="-8"/>
        </w:rPr>
        <w:t xml:space="preserve"> </w:t>
      </w:r>
      <w:r>
        <w:t>effectiveness</w:t>
      </w:r>
      <w:r>
        <w:rPr>
          <w:spacing w:val="-7"/>
        </w:rPr>
        <w:t xml:space="preserve"> </w:t>
      </w:r>
      <w:r>
        <w:t>of</w:t>
      </w:r>
      <w:r>
        <w:rPr>
          <w:spacing w:val="-6"/>
        </w:rPr>
        <w:t xml:space="preserve"> </w:t>
      </w:r>
      <w:r>
        <w:t xml:space="preserve">progression </w:t>
      </w:r>
      <w:r>
        <w:rPr>
          <w:spacing w:val="-2"/>
        </w:rPr>
        <w:t>strategies.</w:t>
      </w:r>
    </w:p>
    <w:p w14:paraId="66204FF1" w14:textId="77777777" w:rsidR="00E812FC" w:rsidRDefault="00E812FC" w:rsidP="00136869">
      <w:pPr>
        <w:pStyle w:val="BodyText"/>
        <w:ind w:left="426"/>
      </w:pPr>
    </w:p>
    <w:p w14:paraId="337A22DF" w14:textId="77777777" w:rsidR="00E812FC" w:rsidRDefault="00136869" w:rsidP="00136869">
      <w:pPr>
        <w:pStyle w:val="BodyText"/>
        <w:ind w:left="426" w:right="685"/>
      </w:pPr>
      <w:r>
        <w:t>Later in the year the Arts Council will share findings from a recent literature review into children and young people’s creative</w:t>
      </w:r>
      <w:r>
        <w:rPr>
          <w:spacing w:val="-6"/>
        </w:rPr>
        <w:t xml:space="preserve"> </w:t>
      </w:r>
      <w:r>
        <w:t>and</w:t>
      </w:r>
      <w:r>
        <w:rPr>
          <w:spacing w:val="-6"/>
        </w:rPr>
        <w:t xml:space="preserve"> </w:t>
      </w:r>
      <w:r>
        <w:t>artistic</w:t>
      </w:r>
      <w:r>
        <w:rPr>
          <w:spacing w:val="-5"/>
        </w:rPr>
        <w:t xml:space="preserve"> </w:t>
      </w:r>
      <w:r>
        <w:t>development,</w:t>
      </w:r>
      <w:r>
        <w:rPr>
          <w:spacing w:val="-4"/>
        </w:rPr>
        <w:t xml:space="preserve"> </w:t>
      </w:r>
      <w:r>
        <w:t>which</w:t>
      </w:r>
      <w:r>
        <w:rPr>
          <w:spacing w:val="-6"/>
        </w:rPr>
        <w:t xml:space="preserve"> </w:t>
      </w:r>
      <w:r>
        <w:t>it</w:t>
      </w:r>
      <w:r>
        <w:rPr>
          <w:spacing w:val="-4"/>
        </w:rPr>
        <w:t xml:space="preserve"> </w:t>
      </w:r>
      <w:r>
        <w:t>is</w:t>
      </w:r>
      <w:r>
        <w:rPr>
          <w:spacing w:val="-2"/>
        </w:rPr>
        <w:t xml:space="preserve"> </w:t>
      </w:r>
      <w:r>
        <w:t>hoped</w:t>
      </w:r>
      <w:r>
        <w:rPr>
          <w:spacing w:val="-6"/>
        </w:rPr>
        <w:t xml:space="preserve"> </w:t>
      </w:r>
      <w:r>
        <w:t>will</w:t>
      </w:r>
      <w:r>
        <w:rPr>
          <w:spacing w:val="-5"/>
        </w:rPr>
        <w:t xml:space="preserve"> </w:t>
      </w:r>
      <w:r>
        <w:t xml:space="preserve">support the sector’s thinking around progression. The Arts Council’s Fair and Inclusive Midlands Music research project (which was a recommendation from the </w:t>
      </w:r>
      <w:r>
        <w:rPr>
          <w:b/>
        </w:rPr>
        <w:t xml:space="preserve">Fair and Inclusive Classical Music </w:t>
      </w:r>
      <w:r>
        <w:t>(https://</w:t>
      </w:r>
      <w:hyperlink r:id="rId15">
        <w:r>
          <w:t>www.artscouncil.org.uk/developing-creativity-</w:t>
        </w:r>
      </w:hyperlink>
      <w:r>
        <w:t xml:space="preserve"> </w:t>
      </w:r>
      <w:r>
        <w:rPr>
          <w:spacing w:val="-2"/>
        </w:rPr>
        <w:t xml:space="preserve">and-culture/diversity/fair-and-more-inclusive-classical-music- </w:t>
      </w:r>
      <w:r>
        <w:t>sector) report) is also underway.</w:t>
      </w:r>
    </w:p>
    <w:p w14:paraId="2DBF0D7D" w14:textId="77777777" w:rsidR="00E812FC" w:rsidRDefault="00E812FC" w:rsidP="00136869">
      <w:pPr>
        <w:pStyle w:val="BodyText"/>
        <w:spacing w:before="9"/>
        <w:ind w:left="426"/>
        <w:rPr>
          <w:sz w:val="35"/>
        </w:rPr>
      </w:pPr>
    </w:p>
    <w:p w14:paraId="38C62260" w14:textId="77777777" w:rsidR="00E812FC" w:rsidRDefault="00136869" w:rsidP="00136869">
      <w:pPr>
        <w:pStyle w:val="BodyText"/>
        <w:ind w:left="426" w:right="567"/>
      </w:pPr>
      <w:r>
        <w:t>In</w:t>
      </w:r>
      <w:r>
        <w:rPr>
          <w:spacing w:val="-7"/>
        </w:rPr>
        <w:t xml:space="preserve"> </w:t>
      </w:r>
      <w:r>
        <w:t>addition,</w:t>
      </w:r>
      <w:r>
        <w:rPr>
          <w:spacing w:val="-5"/>
        </w:rPr>
        <w:t xml:space="preserve"> </w:t>
      </w:r>
      <w:r>
        <w:t>the</w:t>
      </w:r>
      <w:r>
        <w:rPr>
          <w:spacing w:val="-4"/>
        </w:rPr>
        <w:t xml:space="preserve"> </w:t>
      </w:r>
      <w:r>
        <w:t>Department</w:t>
      </w:r>
      <w:r>
        <w:rPr>
          <w:spacing w:val="-5"/>
        </w:rPr>
        <w:t xml:space="preserve"> </w:t>
      </w:r>
      <w:r>
        <w:t>for</w:t>
      </w:r>
      <w:r>
        <w:rPr>
          <w:spacing w:val="-6"/>
        </w:rPr>
        <w:t xml:space="preserve"> </w:t>
      </w:r>
      <w:r>
        <w:t>Education’s</w:t>
      </w:r>
      <w:r>
        <w:rPr>
          <w:spacing w:val="-6"/>
        </w:rPr>
        <w:t xml:space="preserve"> </w:t>
      </w:r>
      <w:r>
        <w:t>recently</w:t>
      </w:r>
      <w:r>
        <w:rPr>
          <w:spacing w:val="-6"/>
        </w:rPr>
        <w:t xml:space="preserve"> </w:t>
      </w:r>
      <w:r>
        <w:t xml:space="preserve">launched Progression Fund and the National Music Hub </w:t>
      </w:r>
      <w:proofErr w:type="spellStart"/>
      <w:r>
        <w:t>Centres</w:t>
      </w:r>
      <w:proofErr w:type="spellEnd"/>
      <w:r>
        <w:t xml:space="preserve"> of Excellence</w:t>
      </w:r>
      <w:r>
        <w:rPr>
          <w:spacing w:val="-3"/>
        </w:rPr>
        <w:t xml:space="preserve"> </w:t>
      </w:r>
      <w:r>
        <w:t>outlined</w:t>
      </w:r>
      <w:r>
        <w:rPr>
          <w:spacing w:val="-6"/>
        </w:rPr>
        <w:t xml:space="preserve"> </w:t>
      </w:r>
      <w:r>
        <w:t>in</w:t>
      </w:r>
      <w:r>
        <w:rPr>
          <w:spacing w:val="-6"/>
        </w:rPr>
        <w:t xml:space="preserve"> </w:t>
      </w:r>
      <w:r>
        <w:t>the</w:t>
      </w:r>
      <w:r>
        <w:rPr>
          <w:spacing w:val="-6"/>
        </w:rPr>
        <w:t xml:space="preserve"> </w:t>
      </w:r>
      <w:r>
        <w:t>NPME</w:t>
      </w:r>
      <w:r>
        <w:rPr>
          <w:spacing w:val="-5"/>
        </w:rPr>
        <w:t xml:space="preserve"> </w:t>
      </w:r>
      <w:r>
        <w:t>will</w:t>
      </w:r>
      <w:r>
        <w:rPr>
          <w:spacing w:val="-5"/>
        </w:rPr>
        <w:t xml:space="preserve"> </w:t>
      </w:r>
      <w:r>
        <w:t>work</w:t>
      </w:r>
      <w:r>
        <w:rPr>
          <w:spacing w:val="-5"/>
        </w:rPr>
        <w:t xml:space="preserve"> </w:t>
      </w:r>
      <w:r>
        <w:t>to</w:t>
      </w:r>
      <w:r>
        <w:rPr>
          <w:spacing w:val="-3"/>
        </w:rPr>
        <w:t xml:space="preserve"> </w:t>
      </w:r>
      <w:r>
        <w:t>support</w:t>
      </w:r>
      <w:r>
        <w:rPr>
          <w:spacing w:val="-4"/>
        </w:rPr>
        <w:t xml:space="preserve"> </w:t>
      </w:r>
      <w:r>
        <w:t>children and young people’s progression.</w:t>
      </w:r>
    </w:p>
    <w:p w14:paraId="6B62F1B3" w14:textId="77777777" w:rsidR="00E812FC" w:rsidRDefault="00E812FC" w:rsidP="00136869">
      <w:pPr>
        <w:pStyle w:val="BodyText"/>
        <w:ind w:left="426"/>
        <w:rPr>
          <w:sz w:val="20"/>
        </w:rPr>
      </w:pPr>
    </w:p>
    <w:p w14:paraId="02F2C34E" w14:textId="77777777" w:rsidR="00E812FC" w:rsidRDefault="00E812FC">
      <w:pPr>
        <w:pStyle w:val="BodyText"/>
        <w:rPr>
          <w:sz w:val="20"/>
        </w:rPr>
      </w:pPr>
    </w:p>
    <w:p w14:paraId="680A4E5D" w14:textId="77777777" w:rsidR="00E812FC" w:rsidRDefault="00E812FC">
      <w:pPr>
        <w:pStyle w:val="BodyText"/>
        <w:rPr>
          <w:sz w:val="20"/>
        </w:rPr>
      </w:pPr>
    </w:p>
    <w:p w14:paraId="19219836" w14:textId="77777777" w:rsidR="00E812FC" w:rsidRDefault="00E812FC">
      <w:pPr>
        <w:pStyle w:val="BodyText"/>
        <w:rPr>
          <w:sz w:val="20"/>
        </w:rPr>
      </w:pPr>
    </w:p>
    <w:p w14:paraId="3DAFD0A6" w14:textId="77777777" w:rsidR="00E812FC" w:rsidRDefault="00136869">
      <w:pPr>
        <w:pStyle w:val="BodyText"/>
        <w:spacing w:before="8"/>
        <w:rPr>
          <w:sz w:val="16"/>
        </w:rPr>
      </w:pPr>
      <w:r>
        <w:pict w14:anchorId="1B3600CD">
          <v:group id="docshapegroup6" o:spid="_x0000_s1026" style="position:absolute;margin-left:32.6pt;margin-top:10.8pt;width:513.45pt;height:136.2pt;z-index:-251658239;mso-wrap-distance-left:0;mso-wrap-distance-right:0;mso-position-horizontal-relative:page" coordorigin="652,216" coordsize="10269,2724">
            <v:shape id="docshape7" o:spid="_x0000_s1028" style="position:absolute;left:674;top:238;width:10224;height:2679" coordorigin="674,239" coordsize="10224,2679" path="m674,510r10,-72l712,374r42,-55l809,276r65,-27l946,239r9684,l10701,249r64,27l10820,319r42,55l10889,438r9,72l10898,2649r-9,71l10862,2784r-42,55l10765,2881r-64,27l10630,2917r-9684,l874,2908r-65,-27l754,2839r-42,-55l684,2720r-10,-71l674,510xe" filled="f" strokeweight="2.25pt">
              <v:path arrowok="t"/>
            </v:shape>
            <v:shapetype id="_x0000_t202" coordsize="21600,21600" o:spt="202" path="m,l,21600r21600,l21600,xe">
              <v:stroke joinstyle="miter"/>
              <v:path gradientshapeok="t" o:connecttype="rect"/>
            </v:shapetype>
            <v:shape id="docshape8" o:spid="_x0000_s1027" type="#_x0000_t202" style="position:absolute;left:651;top:216;width:10269;height:2724" filled="f" stroked="f">
              <v:textbox inset="0,0,0,0">
                <w:txbxContent>
                  <w:p w14:paraId="7B2DE45D" w14:textId="77777777" w:rsidR="00E812FC" w:rsidRDefault="00136869">
                    <w:pPr>
                      <w:spacing w:before="196"/>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Services Unit 4 Montpelier Central, Station Road, Bristol BS6 5EE 01179 44 00 44</w:t>
                    </w:r>
                    <w:r>
                      <w:rPr>
                        <w:spacing w:val="40"/>
                        <w:sz w:val="36"/>
                      </w:rPr>
                      <w:t xml:space="preserve"> </w:t>
                    </w:r>
                    <w:hyperlink r:id="rId16">
                      <w:r>
                        <w:rPr>
                          <w:sz w:val="36"/>
                        </w:rPr>
                        <w:t>info@a2i.co.uk</w:t>
                      </w:r>
                    </w:hyperlink>
                    <w:r>
                      <w:rPr>
                        <w:spacing w:val="40"/>
                        <w:sz w:val="36"/>
                      </w:rPr>
                      <w:t xml:space="preserve"> </w:t>
                    </w:r>
                    <w:hyperlink r:id="rId17">
                      <w:r>
                        <w:rPr>
                          <w:sz w:val="36"/>
                        </w:rPr>
                        <w:t>www.a2i.co.uk</w:t>
                      </w:r>
                    </w:hyperlink>
                  </w:p>
                  <w:p w14:paraId="2B7E6770" w14:textId="77777777" w:rsidR="00E812FC" w:rsidRDefault="00136869">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 37015</w:t>
                    </w:r>
                  </w:p>
                </w:txbxContent>
              </v:textbox>
            </v:shape>
            <w10:wrap type="topAndBottom" anchorx="page"/>
          </v:group>
        </w:pict>
      </w:r>
    </w:p>
    <w:sectPr w:rsidR="00E812FC">
      <w:pgSz w:w="11900" w:h="16840"/>
      <w:pgMar w:top="860" w:right="480" w:bottom="920" w:left="48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DD7C" w14:textId="77777777" w:rsidR="00136869" w:rsidRDefault="00136869">
      <w:r>
        <w:separator/>
      </w:r>
    </w:p>
  </w:endnote>
  <w:endnote w:type="continuationSeparator" w:id="0">
    <w:p w14:paraId="794CCAEC" w14:textId="77777777" w:rsidR="00136869" w:rsidRDefault="00136869">
      <w:r>
        <w:continuationSeparator/>
      </w:r>
    </w:p>
  </w:endnote>
  <w:endnote w:type="continuationNotice" w:id="1">
    <w:p w14:paraId="381BC4A0" w14:textId="77777777" w:rsidR="002F76FF" w:rsidRDefault="002F7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7777777" w:rsidR="00E812FC" w:rsidRDefault="00136869">
    <w:pPr>
      <w:pStyle w:val="BodyText"/>
      <w:spacing w:line="14" w:lineRule="auto"/>
      <w:rPr>
        <w:sz w:val="20"/>
      </w:rPr>
    </w:pPr>
    <w:r>
      <w:pict w14:anchorId="2B97A57C">
        <v:line id="_x0000_s2056" style="position:absolute;z-index:-251658240;mso-position-horizontal-relative:page;mso-position-vertical-relative:page" from="33.5pt,797.75pt" to="69.5pt,797.75pt" strokeweight="4.5pt">
          <w10:wrap anchorx="page" anchory="page"/>
        </v:line>
      </w:pict>
    </w:r>
    <w:r>
      <w:pict w14:anchorId="45202E60">
        <v:shapetype id="_x0000_t202" coordsize="21600,21600" o:spt="202" path="m,l,21600r21600,l21600,xe">
          <v:stroke joinstyle="miter"/>
          <v:path gradientshapeok="t" o:connecttype="rect"/>
        </v:shapetype>
        <v:shape id="docshape2" o:spid="_x0000_s2055" type="#_x0000_t202" style="position:absolute;margin-left:32.4pt;margin-top:802.4pt;width:27pt;height:20pt;z-index:-251658239;mso-position-horizontal-relative:page;mso-position-vertical-relative:page" filled="f" stroked="f">
          <v:textbox inset="0,0,0,0">
            <w:txbxContent>
              <w:p w14:paraId="39BBD036" w14:textId="77777777" w:rsidR="00E812FC" w:rsidRDefault="00136869">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E812FC" w:rsidRDefault="00136869">
    <w:pPr>
      <w:pStyle w:val="BodyText"/>
      <w:spacing w:line="14" w:lineRule="auto"/>
      <w:rPr>
        <w:sz w:val="20"/>
      </w:rPr>
    </w:pPr>
    <w:r>
      <w:pict w14:anchorId="27785E42">
        <v:line id="_x0000_s2054" style="position:absolute;z-index:-251658238;mso-position-horizontal-relative:page;mso-position-vertical-relative:page" from="527.9pt,798.1pt" to="563.9pt,798.1pt" strokeweight="4.5pt">
          <w10:wrap anchorx="page" anchory="page"/>
        </v:line>
      </w:pict>
    </w:r>
    <w:r>
      <w:pict w14:anchorId="54A54506">
        <v:shapetype id="_x0000_t202" coordsize="21600,21600" o:spt="202" path="m,l,21600r21600,l21600,xe">
          <v:stroke joinstyle="miter"/>
          <v:path gradientshapeok="t" o:connecttype="rect"/>
        </v:shapetype>
        <v:shape id="docshape3" o:spid="_x0000_s2053" type="#_x0000_t202" style="position:absolute;margin-left:546.85pt;margin-top:802.4pt;width:17.05pt;height:20pt;z-index:-251658237;mso-position-horizontal-relative:page;mso-position-vertical-relative:page" filled="f" stroked="f">
          <v:textbox inset="0,0,0,0">
            <w:txbxContent>
              <w:p w14:paraId="2780DC9E" w14:textId="77777777" w:rsidR="00E812FC" w:rsidRDefault="00136869">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E586" w14:textId="77777777" w:rsidR="00E812FC" w:rsidRDefault="00136869">
    <w:pPr>
      <w:pStyle w:val="BodyText"/>
      <w:spacing w:line="14" w:lineRule="auto"/>
      <w:rPr>
        <w:sz w:val="20"/>
      </w:rPr>
    </w:pPr>
    <w:r>
      <w:pict w14:anchorId="5008429F">
        <v:line id="_x0000_s2050" style="position:absolute;z-index:-251658234;mso-position-horizontal-relative:page;mso-position-vertical-relative:page" from="33.5pt,797.75pt" to="69.5pt,797.75pt" strokeweight="4.5pt">
          <w10:wrap anchorx="page" anchory="page"/>
        </v:line>
      </w:pict>
    </w:r>
    <w:r>
      <w:pict w14:anchorId="725D3B0C">
        <v:shapetype id="_x0000_t202" coordsize="21600,21600" o:spt="202" path="m,l,21600r21600,l21600,xe">
          <v:stroke joinstyle="miter"/>
          <v:path gradientshapeok="t" o:connecttype="rect"/>
        </v:shapetype>
        <v:shape id="docshape5" o:spid="_x0000_s2049" type="#_x0000_t202" style="position:absolute;margin-left:32.4pt;margin-top:802.4pt;width:27pt;height:20pt;z-index:-251658233;mso-position-horizontal-relative:page;mso-position-vertical-relative:page" filled="f" stroked="f">
          <v:textbox inset="0,0,0,0">
            <w:txbxContent>
              <w:p w14:paraId="48DF98D7" w14:textId="77777777" w:rsidR="00E812FC" w:rsidRDefault="00136869">
                <w:pPr>
                  <w:pStyle w:val="BodyText"/>
                  <w:spacing w:line="374" w:lineRule="exact"/>
                  <w:ind w:left="60"/>
                </w:pPr>
                <w:r>
                  <w:rPr>
                    <w:spacing w:val="-5"/>
                  </w:rPr>
                  <w:t>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36C" w14:textId="77777777" w:rsidR="00E812FC" w:rsidRDefault="00136869">
    <w:pPr>
      <w:pStyle w:val="BodyText"/>
      <w:spacing w:line="14" w:lineRule="auto"/>
      <w:rPr>
        <w:sz w:val="20"/>
      </w:rPr>
    </w:pPr>
    <w:r>
      <w:pict w14:anchorId="7894FB35">
        <v:line id="_x0000_s2052" style="position:absolute;z-index:-251658236;mso-position-horizontal-relative:page;mso-position-vertical-relative:page" from="527.9pt,798.1pt" to="563.9pt,798.1pt" strokeweight="4.5pt">
          <w10:wrap anchorx="page" anchory="page"/>
        </v:line>
      </w:pict>
    </w:r>
    <w:r>
      <w:pict w14:anchorId="3F4EE58C">
        <v:shapetype id="_x0000_t202" coordsize="21600,21600" o:spt="202" path="m,l,21600r21600,l21600,xe">
          <v:stroke joinstyle="miter"/>
          <v:path gradientshapeok="t" o:connecttype="rect"/>
        </v:shapetype>
        <v:shape id="docshape4" o:spid="_x0000_s2051" type="#_x0000_t202" style="position:absolute;margin-left:538.75pt;margin-top:802.4pt;width:22pt;height:20pt;z-index:-251658235;mso-position-horizontal-relative:page;mso-position-vertical-relative:page" filled="f" stroked="f">
          <v:textbox inset="0,0,0,0">
            <w:txbxContent>
              <w:p w14:paraId="735DA4F4" w14:textId="77777777" w:rsidR="00E812FC" w:rsidRDefault="00136869">
                <w:pPr>
                  <w:pStyle w:val="BodyText"/>
                  <w:spacing w:line="374" w:lineRule="exact"/>
                  <w:ind w:left="20"/>
                </w:pPr>
                <w:r>
                  <w:rPr>
                    <w:spacing w:val="-5"/>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2ACC" w14:textId="77777777" w:rsidR="00136869" w:rsidRDefault="00136869">
      <w:r>
        <w:separator/>
      </w:r>
    </w:p>
  </w:footnote>
  <w:footnote w:type="continuationSeparator" w:id="0">
    <w:p w14:paraId="1CC1973A" w14:textId="77777777" w:rsidR="00136869" w:rsidRDefault="00136869">
      <w:r>
        <w:continuationSeparator/>
      </w:r>
    </w:p>
  </w:footnote>
  <w:footnote w:type="continuationNotice" w:id="1">
    <w:p w14:paraId="4D393209" w14:textId="77777777" w:rsidR="002F76FF" w:rsidRDefault="002F76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0057"/>
    <w:multiLevelType w:val="hybridMultilevel"/>
    <w:tmpl w:val="68B0BA68"/>
    <w:lvl w:ilvl="0" w:tplc="D5501928">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596A9EAC">
      <w:numFmt w:val="bullet"/>
      <w:lvlText w:val=""/>
      <w:lvlJc w:val="left"/>
      <w:pPr>
        <w:ind w:left="938" w:hanging="428"/>
      </w:pPr>
      <w:rPr>
        <w:rFonts w:ascii="Symbol" w:eastAsia="Symbol" w:hAnsi="Symbol" w:cs="Symbol" w:hint="default"/>
        <w:b w:val="0"/>
        <w:bCs w:val="0"/>
        <w:i w:val="0"/>
        <w:iCs w:val="0"/>
        <w:w w:val="99"/>
        <w:sz w:val="36"/>
        <w:szCs w:val="36"/>
        <w:lang w:val="en-US" w:eastAsia="en-US" w:bidi="ar-SA"/>
      </w:rPr>
    </w:lvl>
    <w:lvl w:ilvl="2" w:tplc="926CBED2">
      <w:numFmt w:val="bullet"/>
      <w:lvlText w:val="•"/>
      <w:lvlJc w:val="left"/>
      <w:pPr>
        <w:ind w:left="2051" w:hanging="428"/>
      </w:pPr>
      <w:rPr>
        <w:rFonts w:hint="default"/>
        <w:lang w:val="en-US" w:eastAsia="en-US" w:bidi="ar-SA"/>
      </w:rPr>
    </w:lvl>
    <w:lvl w:ilvl="3" w:tplc="FBC422BA">
      <w:numFmt w:val="bullet"/>
      <w:lvlText w:val="•"/>
      <w:lvlJc w:val="left"/>
      <w:pPr>
        <w:ind w:left="3162" w:hanging="428"/>
      </w:pPr>
      <w:rPr>
        <w:rFonts w:hint="default"/>
        <w:lang w:val="en-US" w:eastAsia="en-US" w:bidi="ar-SA"/>
      </w:rPr>
    </w:lvl>
    <w:lvl w:ilvl="4" w:tplc="B64AAFA6">
      <w:numFmt w:val="bullet"/>
      <w:lvlText w:val="•"/>
      <w:lvlJc w:val="left"/>
      <w:pPr>
        <w:ind w:left="4273" w:hanging="428"/>
      </w:pPr>
      <w:rPr>
        <w:rFonts w:hint="default"/>
        <w:lang w:val="en-US" w:eastAsia="en-US" w:bidi="ar-SA"/>
      </w:rPr>
    </w:lvl>
    <w:lvl w:ilvl="5" w:tplc="200CCC5A">
      <w:numFmt w:val="bullet"/>
      <w:lvlText w:val="•"/>
      <w:lvlJc w:val="left"/>
      <w:pPr>
        <w:ind w:left="5384" w:hanging="428"/>
      </w:pPr>
      <w:rPr>
        <w:rFonts w:hint="default"/>
        <w:lang w:val="en-US" w:eastAsia="en-US" w:bidi="ar-SA"/>
      </w:rPr>
    </w:lvl>
    <w:lvl w:ilvl="6" w:tplc="2B48E208">
      <w:numFmt w:val="bullet"/>
      <w:lvlText w:val="•"/>
      <w:lvlJc w:val="left"/>
      <w:pPr>
        <w:ind w:left="6495" w:hanging="428"/>
      </w:pPr>
      <w:rPr>
        <w:rFonts w:hint="default"/>
        <w:lang w:val="en-US" w:eastAsia="en-US" w:bidi="ar-SA"/>
      </w:rPr>
    </w:lvl>
    <w:lvl w:ilvl="7" w:tplc="D1E031A6">
      <w:numFmt w:val="bullet"/>
      <w:lvlText w:val="•"/>
      <w:lvlJc w:val="left"/>
      <w:pPr>
        <w:ind w:left="7606" w:hanging="428"/>
      </w:pPr>
      <w:rPr>
        <w:rFonts w:hint="default"/>
        <w:lang w:val="en-US" w:eastAsia="en-US" w:bidi="ar-SA"/>
      </w:rPr>
    </w:lvl>
    <w:lvl w:ilvl="8" w:tplc="268068CE">
      <w:numFmt w:val="bullet"/>
      <w:lvlText w:val="•"/>
      <w:lvlJc w:val="left"/>
      <w:pPr>
        <w:ind w:left="8717" w:hanging="428"/>
      </w:pPr>
      <w:rPr>
        <w:rFonts w:hint="default"/>
        <w:lang w:val="en-US" w:eastAsia="en-US" w:bidi="ar-SA"/>
      </w:rPr>
    </w:lvl>
  </w:abstractNum>
  <w:abstractNum w:abstractNumId="1" w15:restartNumberingAfterBreak="0">
    <w:nsid w:val="71193AFC"/>
    <w:multiLevelType w:val="hybridMultilevel"/>
    <w:tmpl w:val="723E2408"/>
    <w:lvl w:ilvl="0" w:tplc="BD5872F2">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3DBE228E">
      <w:numFmt w:val="bullet"/>
      <w:lvlText w:val="•"/>
      <w:lvlJc w:val="left"/>
      <w:pPr>
        <w:ind w:left="1886" w:hanging="360"/>
      </w:pPr>
      <w:rPr>
        <w:rFonts w:hint="default"/>
        <w:lang w:val="en-US" w:eastAsia="en-US" w:bidi="ar-SA"/>
      </w:rPr>
    </w:lvl>
    <w:lvl w:ilvl="2" w:tplc="24F652FA">
      <w:numFmt w:val="bullet"/>
      <w:lvlText w:val="•"/>
      <w:lvlJc w:val="left"/>
      <w:pPr>
        <w:ind w:left="2892" w:hanging="360"/>
      </w:pPr>
      <w:rPr>
        <w:rFonts w:hint="default"/>
        <w:lang w:val="en-US" w:eastAsia="en-US" w:bidi="ar-SA"/>
      </w:rPr>
    </w:lvl>
    <w:lvl w:ilvl="3" w:tplc="ABCE9BE8">
      <w:numFmt w:val="bullet"/>
      <w:lvlText w:val="•"/>
      <w:lvlJc w:val="left"/>
      <w:pPr>
        <w:ind w:left="3898" w:hanging="360"/>
      </w:pPr>
      <w:rPr>
        <w:rFonts w:hint="default"/>
        <w:lang w:val="en-US" w:eastAsia="en-US" w:bidi="ar-SA"/>
      </w:rPr>
    </w:lvl>
    <w:lvl w:ilvl="4" w:tplc="7A3A7048">
      <w:numFmt w:val="bullet"/>
      <w:lvlText w:val="•"/>
      <w:lvlJc w:val="left"/>
      <w:pPr>
        <w:ind w:left="4904" w:hanging="360"/>
      </w:pPr>
      <w:rPr>
        <w:rFonts w:hint="default"/>
        <w:lang w:val="en-US" w:eastAsia="en-US" w:bidi="ar-SA"/>
      </w:rPr>
    </w:lvl>
    <w:lvl w:ilvl="5" w:tplc="EF925E90">
      <w:numFmt w:val="bullet"/>
      <w:lvlText w:val="•"/>
      <w:lvlJc w:val="left"/>
      <w:pPr>
        <w:ind w:left="5910" w:hanging="360"/>
      </w:pPr>
      <w:rPr>
        <w:rFonts w:hint="default"/>
        <w:lang w:val="en-US" w:eastAsia="en-US" w:bidi="ar-SA"/>
      </w:rPr>
    </w:lvl>
    <w:lvl w:ilvl="6" w:tplc="227EBB16">
      <w:numFmt w:val="bullet"/>
      <w:lvlText w:val="•"/>
      <w:lvlJc w:val="left"/>
      <w:pPr>
        <w:ind w:left="6916" w:hanging="360"/>
      </w:pPr>
      <w:rPr>
        <w:rFonts w:hint="default"/>
        <w:lang w:val="en-US" w:eastAsia="en-US" w:bidi="ar-SA"/>
      </w:rPr>
    </w:lvl>
    <w:lvl w:ilvl="7" w:tplc="C466F16C">
      <w:numFmt w:val="bullet"/>
      <w:lvlText w:val="•"/>
      <w:lvlJc w:val="left"/>
      <w:pPr>
        <w:ind w:left="7922" w:hanging="360"/>
      </w:pPr>
      <w:rPr>
        <w:rFonts w:hint="default"/>
        <w:lang w:val="en-US" w:eastAsia="en-US" w:bidi="ar-SA"/>
      </w:rPr>
    </w:lvl>
    <w:lvl w:ilvl="8" w:tplc="5F943B14">
      <w:numFmt w:val="bullet"/>
      <w:lvlText w:val="•"/>
      <w:lvlJc w:val="left"/>
      <w:pPr>
        <w:ind w:left="8928" w:hanging="360"/>
      </w:pPr>
      <w:rPr>
        <w:rFonts w:hint="default"/>
        <w:lang w:val="en-US" w:eastAsia="en-US" w:bidi="ar-SA"/>
      </w:rPr>
    </w:lvl>
  </w:abstractNum>
  <w:num w:numId="1" w16cid:durableId="1655985209">
    <w:abstractNumId w:val="0"/>
  </w:num>
  <w:num w:numId="2" w16cid:durableId="1376930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16809A63"/>
    <w:rsid w:val="000F0988"/>
    <w:rsid w:val="00136869"/>
    <w:rsid w:val="00217FCC"/>
    <w:rsid w:val="002F76FF"/>
    <w:rsid w:val="00390759"/>
    <w:rsid w:val="00652E32"/>
    <w:rsid w:val="009B384F"/>
    <w:rsid w:val="00C06653"/>
    <w:rsid w:val="00D77081"/>
    <w:rsid w:val="00DB4A33"/>
    <w:rsid w:val="00E812FC"/>
    <w:rsid w:val="16809A63"/>
    <w:rsid w:val="1F21E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9A9FDEC"/>
  <w15:docId w15:val="{B7819A18-001C-4495-A6B7-C0AC77D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10"/>
      <w:outlineLvl w:val="0"/>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ind w:left="5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2F76FF"/>
    <w:pPr>
      <w:tabs>
        <w:tab w:val="center" w:pos="4513"/>
        <w:tab w:val="right" w:pos="9026"/>
      </w:tabs>
    </w:pPr>
  </w:style>
  <w:style w:type="character" w:customStyle="1" w:styleId="HeaderChar">
    <w:name w:val="Header Char"/>
    <w:basedOn w:val="DefaultParagraphFont"/>
    <w:link w:val="Header"/>
    <w:uiPriority w:val="99"/>
    <w:semiHidden/>
    <w:rsid w:val="002F76FF"/>
    <w:rPr>
      <w:rFonts w:ascii="Arial" w:eastAsia="Arial" w:hAnsi="Arial" w:cs="Arial"/>
    </w:rPr>
  </w:style>
  <w:style w:type="paragraph" w:styleId="Footer">
    <w:name w:val="footer"/>
    <w:basedOn w:val="Normal"/>
    <w:link w:val="FooterChar"/>
    <w:uiPriority w:val="99"/>
    <w:semiHidden/>
    <w:unhideWhenUsed/>
    <w:rsid w:val="002F76FF"/>
    <w:pPr>
      <w:tabs>
        <w:tab w:val="center" w:pos="4513"/>
        <w:tab w:val="right" w:pos="9026"/>
      </w:tabs>
    </w:pPr>
  </w:style>
  <w:style w:type="character" w:customStyle="1" w:styleId="FooterChar">
    <w:name w:val="Footer Char"/>
    <w:basedOn w:val="DefaultParagraphFont"/>
    <w:link w:val="Footer"/>
    <w:uiPriority w:val="99"/>
    <w:semiHidden/>
    <w:rsid w:val="002F76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2i.co.uk/" TargetMode="External"/><Relationship Id="rId2" Type="http://schemas.openxmlformats.org/officeDocument/2006/relationships/customXml" Target="../customXml/item2.xml"/><Relationship Id="rId16" Type="http://schemas.openxmlformats.org/officeDocument/2006/relationships/hyperlink" Target="mailto:info@a2i.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rtscouncil.org.uk/developing-creativity-"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47693B8AD54C88850730F0AF0CE7" ma:contentTypeVersion="15" ma:contentTypeDescription="Create a new document." ma:contentTypeScope="" ma:versionID="156c7d88a67e1d0596221bb82577b767">
  <xsd:schema xmlns:xsd="http://www.w3.org/2001/XMLSchema" xmlns:xs="http://www.w3.org/2001/XMLSchema" xmlns:p="http://schemas.microsoft.com/office/2006/metadata/properties" xmlns:ns2="882bebad-8869-4f5d-ac0a-2fdbaefd752b" xmlns:ns3="d9774452-383d-4ca4-abb5-f1182ffaf81e" targetNamespace="http://schemas.microsoft.com/office/2006/metadata/properties" ma:root="true" ma:fieldsID="868257e18ce02a836a1eae0a3c700863" ns2:_="" ns3:_="">
    <xsd:import namespace="882bebad-8869-4f5d-ac0a-2fdbaefd752b"/>
    <xsd:import namespace="d9774452-383d-4ca4-abb5-f1182ffaf8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ebad-8869-4f5d-ac0a-2fdbaefd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74452-383d-4ca4-abb5-f1182ffaf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7d1c1a-55ba-4b40-b181-1ecbb1a20d3f}" ma:internalName="TaxCatchAll" ma:showField="CatchAllData" ma:web="d9774452-383d-4ca4-abb5-f1182ffaf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9774452-383d-4ca4-abb5-f1182ffaf81e" xsi:nil="true"/>
    <lcf76f155ced4ddcb4097134ff3c332f xmlns="882bebad-8869-4f5d-ac0a-2fdbaefd75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EE1973-489B-4C2E-B8B7-59B0F74AA3AF}">
  <ds:schemaRefs>
    <ds:schemaRef ds:uri="http://schemas.microsoft.com/sharepoint/v3/contenttype/forms"/>
  </ds:schemaRefs>
</ds:datastoreItem>
</file>

<file path=customXml/itemProps2.xml><?xml version="1.0" encoding="utf-8"?>
<ds:datastoreItem xmlns:ds="http://schemas.openxmlformats.org/officeDocument/2006/customXml" ds:itemID="{3ABD9F19-E426-4438-8035-582D167B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ebad-8869-4f5d-ac0a-2fdbaefd752b"/>
    <ds:schemaRef ds:uri="d9774452-383d-4ca4-abb5-f1182ffa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EE09B-88EB-4F58-BC06-FEF1E4E5CD51}">
  <ds:schemaRefs>
    <ds:schemaRef ds:uri="http://schemas.microsoft.com/office/2006/documentManagement/types"/>
    <ds:schemaRef ds:uri="882bebad-8869-4f5d-ac0a-2fdbaefd752b"/>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9774452-383d-4ca4-abb5-f1182ffaf8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1644</Words>
  <Characters>9374</Characters>
  <Application>Microsoft Office Word</Application>
  <DocSecurity>4</DocSecurity>
  <Lines>78</Lines>
  <Paragraphs>21</Paragraphs>
  <ScaleCrop>false</ScaleCrop>
  <Company/>
  <LinksUpToDate>false</LinksUpToDate>
  <CharactersWithSpaces>10997</CharactersWithSpaces>
  <SharedDoc>false</SharedDoc>
  <HLinks>
    <vt:vector size="18" baseType="variant">
      <vt:variant>
        <vt:i4>4784135</vt:i4>
      </vt:variant>
      <vt:variant>
        <vt:i4>0</vt:i4>
      </vt:variant>
      <vt:variant>
        <vt:i4>0</vt:i4>
      </vt:variant>
      <vt:variant>
        <vt:i4>5</vt:i4>
      </vt:variant>
      <vt:variant>
        <vt:lpwstr>http://www.artscouncil.org.uk/developing-creativity-</vt:lpwstr>
      </vt:variant>
      <vt:variant>
        <vt:lpwstr/>
      </vt:variant>
      <vt:variant>
        <vt:i4>327766</vt:i4>
      </vt:variant>
      <vt:variant>
        <vt:i4>3</vt:i4>
      </vt:variant>
      <vt:variant>
        <vt:i4>0</vt:i4>
      </vt:variant>
      <vt:variant>
        <vt:i4>5</vt:i4>
      </vt:variant>
      <vt:variant>
        <vt:lpwstr>http://www.a2i.co.uk/</vt:lpwstr>
      </vt:variant>
      <vt:variant>
        <vt:lpwstr/>
      </vt:variant>
      <vt:variant>
        <vt:i4>2818062</vt:i4>
      </vt:variant>
      <vt:variant>
        <vt:i4>0</vt:i4>
      </vt:variant>
      <vt:variant>
        <vt:i4>0</vt:i4>
      </vt:variant>
      <vt:variant>
        <vt:i4>5</vt:i4>
      </vt:variant>
      <vt:variant>
        <vt:lpwstr>mailto:info@a2i.co.uk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Progression strategy guidance 2023-24 (2) LP.docx</dc:title>
  <dc:subject/>
  <dc:creator>Marianne</dc:creator>
  <cp:keywords/>
  <cp:lastModifiedBy>Jenny Clarke</cp:lastModifiedBy>
  <cp:revision>6</cp:revision>
  <dcterms:created xsi:type="dcterms:W3CDTF">2023-05-31T18:32:00Z</dcterms:created>
  <dcterms:modified xsi:type="dcterms:W3CDTF">2023-05-31T18:37:00Z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PScript5.dll Version 5.2.2</vt:lpwstr>
  </property>
  <property fmtid="{D5CDD505-2E9C-101B-9397-08002B2CF9AE}" pid="4" name="LastSaved">
    <vt:filetime>2023-05-31T00:00:00Z</vt:filetime>
  </property>
  <property fmtid="{D5CDD505-2E9C-101B-9397-08002B2CF9AE}" pid="5" name="Producer">
    <vt:lpwstr>GPL Ghostscript 9.06</vt:lpwstr>
  </property>
  <property fmtid="{D5CDD505-2E9C-101B-9397-08002B2CF9AE}" pid="6" name="ContentTypeId">
    <vt:lpwstr>0x010100882247693B8AD54C88850730F0AF0CE7</vt:lpwstr>
  </property>
  <property fmtid="{D5CDD505-2E9C-101B-9397-08002B2CF9AE}" pid="7" name="MediaServiceImageTags">
    <vt:lpwstr/>
  </property>
</Properties>
</file>