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4BA1" w14:textId="77777777" w:rsidR="00F1251F" w:rsidRPr="000712B0" w:rsidRDefault="00F1251F" w:rsidP="00F1251F">
      <w:pPr>
        <w:spacing w:line="320" w:lineRule="atLeast"/>
        <w:rPr>
          <w:rFonts w:ascii="Georgia" w:hAnsi="Georgia" w:cs="Arial Black"/>
          <w:b/>
          <w:bCs/>
          <w:sz w:val="32"/>
          <w:szCs w:val="32"/>
          <w:lang w:eastAsia="en-GB"/>
        </w:rPr>
      </w:pPr>
      <w:r>
        <w:rPr>
          <w:rFonts w:ascii="Georgia" w:hAnsi="Georgia" w:cs="Arial Black"/>
          <w:b/>
          <w:bCs/>
          <w:sz w:val="32"/>
          <w:szCs w:val="32"/>
          <w:lang w:eastAsia="en-GB"/>
        </w:rPr>
        <w:t>C</w:t>
      </w:r>
      <w:r w:rsidRPr="000712B0">
        <w:rPr>
          <w:rFonts w:ascii="Georgia" w:hAnsi="Georgia" w:cs="Arial Black"/>
          <w:b/>
          <w:bCs/>
          <w:sz w:val="32"/>
          <w:szCs w:val="32"/>
          <w:lang w:eastAsia="en-GB"/>
        </w:rPr>
        <w:t xml:space="preserve">ultural Development Fund (Round 4) </w:t>
      </w:r>
    </w:p>
    <w:p w14:paraId="51930D8E" w14:textId="77777777" w:rsidR="00F1251F" w:rsidRDefault="00F1251F" w:rsidP="00F1251F">
      <w:pPr>
        <w:spacing w:line="320" w:lineRule="atLeast"/>
        <w:rPr>
          <w:rFonts w:ascii="Georgia" w:hAnsi="Georgia" w:cs="Arial Black"/>
          <w:b/>
          <w:bCs/>
          <w:sz w:val="32"/>
          <w:szCs w:val="32"/>
          <w:lang w:eastAsia="en-GB"/>
        </w:rPr>
      </w:pPr>
    </w:p>
    <w:p w14:paraId="117BE0B9" w14:textId="77777777" w:rsidR="00F1251F" w:rsidRPr="000712B0" w:rsidRDefault="00F1251F" w:rsidP="00F1251F">
      <w:pPr>
        <w:spacing w:line="320" w:lineRule="atLeast"/>
        <w:rPr>
          <w:rFonts w:ascii="Georgia" w:hAnsi="Georgia" w:cs="Arial Black"/>
          <w:b/>
          <w:bCs/>
          <w:sz w:val="32"/>
          <w:szCs w:val="32"/>
          <w:lang w:eastAsia="en-GB"/>
        </w:rPr>
      </w:pPr>
      <w:r>
        <w:rPr>
          <w:rFonts w:ascii="Georgia" w:hAnsi="Georgia" w:cs="Arial Black"/>
          <w:b/>
          <w:bCs/>
          <w:sz w:val="32"/>
          <w:szCs w:val="32"/>
          <w:lang w:eastAsia="en-GB"/>
        </w:rPr>
        <w:t>A DCMS p</w:t>
      </w:r>
      <w:r w:rsidRPr="00154674">
        <w:rPr>
          <w:rFonts w:ascii="Georgia" w:hAnsi="Georgia" w:cs="Arial Black"/>
          <w:b/>
          <w:bCs/>
          <w:sz w:val="32"/>
          <w:szCs w:val="32"/>
          <w:lang w:eastAsia="en-GB"/>
        </w:rPr>
        <w:t>rogramme</w:t>
      </w:r>
      <w:r>
        <w:rPr>
          <w:rFonts w:ascii="Georgia" w:hAnsi="Georgia" w:cs="Arial Black"/>
          <w:b/>
          <w:bCs/>
          <w:sz w:val="32"/>
          <w:szCs w:val="32"/>
          <w:lang w:eastAsia="en-GB"/>
        </w:rPr>
        <w:t>,</w:t>
      </w:r>
      <w:r w:rsidRPr="00154674">
        <w:rPr>
          <w:rFonts w:ascii="Georgia" w:hAnsi="Georgia" w:cs="Arial Black"/>
          <w:b/>
          <w:bCs/>
          <w:sz w:val="32"/>
          <w:szCs w:val="32"/>
          <w:lang w:eastAsia="en-GB"/>
        </w:rPr>
        <w:t xml:space="preserve"> administered by Arts Council England</w:t>
      </w:r>
    </w:p>
    <w:p w14:paraId="7B65AB2C" w14:textId="77777777" w:rsidR="00215AEF" w:rsidRDefault="00215AEF">
      <w:pPr>
        <w:spacing w:line="320" w:lineRule="atLeast"/>
        <w:rPr>
          <w:b/>
          <w:bCs/>
          <w:sz w:val="28"/>
          <w:szCs w:val="22"/>
        </w:rPr>
      </w:pPr>
    </w:p>
    <w:p w14:paraId="5DCF410C" w14:textId="2786704B" w:rsidR="00215AEF" w:rsidRDefault="00215AEF">
      <w:pPr>
        <w:spacing w:line="320" w:lineRule="atLeast"/>
        <w:rPr>
          <w:b/>
          <w:bCs/>
          <w:sz w:val="28"/>
          <w:szCs w:val="22"/>
        </w:rPr>
      </w:pPr>
      <w:r>
        <w:rPr>
          <w:b/>
          <w:bCs/>
          <w:i/>
          <w:iCs/>
          <w:sz w:val="28"/>
          <w:szCs w:val="22"/>
        </w:rPr>
        <w:t>Low levels of cultural investment</w:t>
      </w:r>
    </w:p>
    <w:p w14:paraId="5B569841" w14:textId="77777777" w:rsidR="00215AEF" w:rsidRDefault="00215AEF">
      <w:pPr>
        <w:spacing w:line="320" w:lineRule="atLeast"/>
        <w:rPr>
          <w:b/>
          <w:bCs/>
          <w:sz w:val="28"/>
          <w:szCs w:val="22"/>
        </w:rPr>
      </w:pPr>
    </w:p>
    <w:p w14:paraId="5CF4C427" w14:textId="338B67F3" w:rsidR="00215AEF" w:rsidRDefault="00215AEF">
      <w:pPr>
        <w:spacing w:line="320" w:lineRule="atLeast"/>
        <w:rPr>
          <w:rFonts w:cs="Univers 45 Light"/>
          <w:color w:val="000000"/>
          <w:sz w:val="23"/>
          <w:szCs w:val="23"/>
        </w:rPr>
      </w:pPr>
      <w:r>
        <w:rPr>
          <w:rFonts w:cs="Univers 45 Light"/>
          <w:color w:val="000000"/>
          <w:sz w:val="23"/>
          <w:szCs w:val="23"/>
        </w:rPr>
        <w:t>This round of the Cultural Development Fund is specifically looking to support activity that benefits areas with historically low levels of cultural investment. This may also include areas with the lowest levels of cultural engagement.</w:t>
      </w:r>
    </w:p>
    <w:p w14:paraId="05F8C152" w14:textId="77777777" w:rsidR="00215AEF" w:rsidRDefault="00215AEF">
      <w:pPr>
        <w:spacing w:line="320" w:lineRule="atLeast"/>
        <w:rPr>
          <w:rFonts w:cs="Univers 45 Light"/>
          <w:color w:val="000000"/>
          <w:sz w:val="23"/>
          <w:szCs w:val="23"/>
        </w:rPr>
      </w:pPr>
    </w:p>
    <w:p w14:paraId="7CC5088C" w14:textId="733699E6" w:rsidR="00215AEF" w:rsidRDefault="00215AEF">
      <w:pPr>
        <w:spacing w:line="320" w:lineRule="atLeast"/>
        <w:rPr>
          <w:rFonts w:cs="Univers 45 Light"/>
          <w:color w:val="000000"/>
          <w:sz w:val="23"/>
          <w:szCs w:val="23"/>
        </w:rPr>
      </w:pPr>
      <w:r w:rsidRPr="26D99965">
        <w:rPr>
          <w:rFonts w:cs="Univers 45 Light"/>
          <w:color w:val="000000" w:themeColor="text1"/>
          <w:sz w:val="23"/>
          <w:szCs w:val="23"/>
        </w:rPr>
        <w:t xml:space="preserve">We are particularly interested in Levelling Up for Culture Places, and London </w:t>
      </w:r>
      <w:r w:rsidR="78914F89" w:rsidRPr="26D99965">
        <w:rPr>
          <w:rFonts w:cs="Univers 45 Light"/>
          <w:color w:val="000000" w:themeColor="text1"/>
          <w:sz w:val="23"/>
          <w:szCs w:val="23"/>
        </w:rPr>
        <w:t>Priority Places</w:t>
      </w:r>
      <w:r w:rsidRPr="26D99965">
        <w:rPr>
          <w:rFonts w:cs="Univers 45 Light"/>
          <w:color w:val="000000" w:themeColor="text1"/>
          <w:sz w:val="23"/>
          <w:szCs w:val="23"/>
        </w:rPr>
        <w:t xml:space="preserve">. For more information on how Levelling Up for Culture Places were identified, please visit </w:t>
      </w:r>
      <w:bookmarkStart w:id="0" w:name="_Int_LajRXJlX"/>
      <w:r w:rsidRPr="26D99965">
        <w:rPr>
          <w:rFonts w:cs="Univers 45 Light"/>
          <w:color w:val="000000" w:themeColor="text1"/>
          <w:sz w:val="23"/>
          <w:szCs w:val="23"/>
        </w:rPr>
        <w:t>our</w:t>
      </w:r>
      <w:bookmarkEnd w:id="0"/>
      <w:r w:rsidRPr="26D99965">
        <w:rPr>
          <w:rFonts w:cs="Univers 45 Light"/>
          <w:color w:val="000000" w:themeColor="text1"/>
          <w:sz w:val="23"/>
          <w:szCs w:val="23"/>
        </w:rPr>
        <w:t xml:space="preserve"> </w:t>
      </w:r>
      <w:hyperlink r:id="rId8" w:anchor="t-in-page-nav-3">
        <w:r w:rsidRPr="26D99965">
          <w:rPr>
            <w:rStyle w:val="Hyperlink"/>
            <w:rFonts w:cs="Univers 45 Light"/>
            <w:sz w:val="23"/>
            <w:szCs w:val="23"/>
          </w:rPr>
          <w:t>website.</w:t>
        </w:r>
      </w:hyperlink>
    </w:p>
    <w:p w14:paraId="30DAE649" w14:textId="77777777" w:rsidR="00215AEF" w:rsidRDefault="00215AEF">
      <w:pPr>
        <w:spacing w:line="320" w:lineRule="atLeast"/>
        <w:rPr>
          <w:rFonts w:cs="Univers 45 Light"/>
          <w:color w:val="000000"/>
          <w:sz w:val="23"/>
          <w:szCs w:val="23"/>
        </w:rPr>
      </w:pPr>
    </w:p>
    <w:p w14:paraId="360414F9" w14:textId="5A636309" w:rsidR="26D99965" w:rsidRDefault="26D99965" w:rsidP="26D99965">
      <w:pPr>
        <w:spacing w:line="320" w:lineRule="atLeast"/>
        <w:rPr>
          <w:rFonts w:cs="Univers 45 Light"/>
          <w:color w:val="000000" w:themeColor="text1"/>
          <w:sz w:val="23"/>
          <w:szCs w:val="23"/>
        </w:rPr>
      </w:pPr>
    </w:p>
    <w:p w14:paraId="092318BB" w14:textId="5350B566" w:rsidR="00215AEF" w:rsidRDefault="00215AEF">
      <w:pPr>
        <w:spacing w:line="320" w:lineRule="atLeast"/>
        <w:rPr>
          <w:rFonts w:cs="Univers 45 Light"/>
          <w:b/>
          <w:bCs/>
          <w:color w:val="000000"/>
          <w:sz w:val="28"/>
          <w:szCs w:val="28"/>
        </w:rPr>
      </w:pPr>
      <w:r w:rsidRPr="26D99965">
        <w:rPr>
          <w:rFonts w:cs="Univers 45 Light"/>
          <w:b/>
          <w:bCs/>
          <w:color w:val="000000" w:themeColor="text1"/>
          <w:sz w:val="28"/>
          <w:szCs w:val="28"/>
        </w:rPr>
        <w:t>Levelling Up for Culture Places</w:t>
      </w:r>
    </w:p>
    <w:p w14:paraId="2D305154" w14:textId="77777777" w:rsidR="00215AEF" w:rsidRDefault="00215AEF">
      <w:pPr>
        <w:spacing w:line="320" w:lineRule="atLeast"/>
        <w:rPr>
          <w:rFonts w:cs="Univers 45 Light"/>
          <w:b/>
          <w:bCs/>
          <w:color w:val="000000"/>
          <w:sz w:val="28"/>
          <w:szCs w:val="27"/>
        </w:rPr>
      </w:pPr>
    </w:p>
    <w:p w14:paraId="4F1F4474" w14:textId="1477E964" w:rsidR="00215AEF" w:rsidRDefault="00215AEF">
      <w:pPr>
        <w:spacing w:line="320" w:lineRule="atLeast"/>
        <w:rPr>
          <w:rFonts w:cs="Univers 45 Light"/>
          <w:color w:val="000000"/>
          <w:szCs w:val="25"/>
        </w:rPr>
      </w:pPr>
      <w:r>
        <w:rPr>
          <w:rFonts w:cs="Univers 45 Light"/>
          <w:b/>
          <w:bCs/>
          <w:color w:val="000000"/>
          <w:szCs w:val="25"/>
        </w:rPr>
        <w:t>Midlands</w:t>
      </w:r>
    </w:p>
    <w:p w14:paraId="02535E02" w14:textId="77777777" w:rsidR="00215AEF" w:rsidRDefault="00215AEF">
      <w:pPr>
        <w:spacing w:line="320" w:lineRule="atLeast"/>
        <w:rPr>
          <w:rFonts w:cs="Univers 45 Light"/>
          <w:color w:val="000000"/>
          <w:szCs w:val="25"/>
        </w:rPr>
      </w:pPr>
    </w:p>
    <w:tbl>
      <w:tblPr>
        <w:tblStyle w:val="ListTable1Light-Accent1"/>
        <w:tblW w:w="0" w:type="auto"/>
        <w:tblLook w:val="04A0" w:firstRow="1" w:lastRow="0" w:firstColumn="1" w:lastColumn="0" w:noHBand="0" w:noVBand="1"/>
      </w:tblPr>
      <w:tblGrid>
        <w:gridCol w:w="3005"/>
        <w:gridCol w:w="3005"/>
        <w:gridCol w:w="3005"/>
      </w:tblGrid>
      <w:tr w:rsidR="00215AEF" w:rsidRPr="00215AEF" w14:paraId="5528117D" w14:textId="77777777" w:rsidTr="00215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F846533" w14:textId="77777777" w:rsidR="00215AEF" w:rsidRPr="00215AEF" w:rsidRDefault="00215AEF" w:rsidP="00F14504">
            <w:pPr>
              <w:spacing w:line="320" w:lineRule="atLeast"/>
              <w:rPr>
                <w:b w:val="0"/>
                <w:bCs w:val="0"/>
                <w:szCs w:val="25"/>
              </w:rPr>
            </w:pPr>
            <w:r w:rsidRPr="00215AEF">
              <w:rPr>
                <w:b w:val="0"/>
                <w:bCs w:val="0"/>
                <w:szCs w:val="25"/>
              </w:rPr>
              <w:t>Sandwell</w:t>
            </w:r>
          </w:p>
        </w:tc>
        <w:tc>
          <w:tcPr>
            <w:tcW w:w="3005" w:type="dxa"/>
          </w:tcPr>
          <w:p w14:paraId="452B3643" w14:textId="77777777" w:rsidR="00215AEF" w:rsidRPr="00215AEF" w:rsidRDefault="00215AEF" w:rsidP="00F14504">
            <w:pPr>
              <w:spacing w:line="320" w:lineRule="atLeast"/>
              <w:cnfStyle w:val="100000000000" w:firstRow="1" w:lastRow="0" w:firstColumn="0" w:lastColumn="0" w:oddVBand="0" w:evenVBand="0" w:oddHBand="0" w:evenHBand="0" w:firstRowFirstColumn="0" w:firstRowLastColumn="0" w:lastRowFirstColumn="0" w:lastRowLastColumn="0"/>
              <w:rPr>
                <w:b w:val="0"/>
                <w:bCs w:val="0"/>
                <w:szCs w:val="25"/>
              </w:rPr>
            </w:pPr>
            <w:r w:rsidRPr="00215AEF">
              <w:rPr>
                <w:b w:val="0"/>
                <w:bCs w:val="0"/>
                <w:szCs w:val="25"/>
              </w:rPr>
              <w:t>Wolverhampton</w:t>
            </w:r>
          </w:p>
        </w:tc>
        <w:tc>
          <w:tcPr>
            <w:tcW w:w="3005" w:type="dxa"/>
          </w:tcPr>
          <w:p w14:paraId="25CD6F00" w14:textId="77777777" w:rsidR="00215AEF" w:rsidRPr="00215AEF" w:rsidRDefault="00215AEF" w:rsidP="00F14504">
            <w:pPr>
              <w:spacing w:line="320" w:lineRule="atLeast"/>
              <w:cnfStyle w:val="100000000000" w:firstRow="1" w:lastRow="0" w:firstColumn="0" w:lastColumn="0" w:oddVBand="0" w:evenVBand="0" w:oddHBand="0" w:evenHBand="0" w:firstRowFirstColumn="0" w:firstRowLastColumn="0" w:lastRowFirstColumn="0" w:lastRowLastColumn="0"/>
              <w:rPr>
                <w:b w:val="0"/>
                <w:bCs w:val="0"/>
                <w:szCs w:val="25"/>
              </w:rPr>
            </w:pPr>
            <w:r w:rsidRPr="00215AEF">
              <w:rPr>
                <w:b w:val="0"/>
                <w:bCs w:val="0"/>
                <w:szCs w:val="25"/>
              </w:rPr>
              <w:t>Stoke-on-Trent</w:t>
            </w:r>
          </w:p>
        </w:tc>
      </w:tr>
      <w:tr w:rsidR="00215AEF" w:rsidRPr="00215AEF" w14:paraId="0B38598C"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D33D4FA" w14:textId="77777777" w:rsidR="00215AEF" w:rsidRPr="00215AEF" w:rsidRDefault="00215AEF" w:rsidP="00F14504">
            <w:pPr>
              <w:spacing w:line="320" w:lineRule="atLeast"/>
              <w:rPr>
                <w:b w:val="0"/>
                <w:bCs w:val="0"/>
                <w:szCs w:val="25"/>
              </w:rPr>
            </w:pPr>
            <w:r w:rsidRPr="00215AEF">
              <w:rPr>
                <w:b w:val="0"/>
                <w:bCs w:val="0"/>
                <w:szCs w:val="25"/>
              </w:rPr>
              <w:t>Walsall</w:t>
            </w:r>
          </w:p>
        </w:tc>
        <w:tc>
          <w:tcPr>
            <w:tcW w:w="3005" w:type="dxa"/>
          </w:tcPr>
          <w:p w14:paraId="487E8297" w14:textId="77777777" w:rsidR="00215AEF" w:rsidRPr="00215AEF" w:rsidRDefault="00215AEF" w:rsidP="00F14504">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East Lindsey</w:t>
            </w:r>
          </w:p>
        </w:tc>
        <w:tc>
          <w:tcPr>
            <w:tcW w:w="3005" w:type="dxa"/>
          </w:tcPr>
          <w:p w14:paraId="3864B9CA" w14:textId="77777777" w:rsidR="00215AEF" w:rsidRPr="00215AEF" w:rsidRDefault="00215AEF" w:rsidP="00F14504">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Bolsover</w:t>
            </w:r>
          </w:p>
        </w:tc>
      </w:tr>
      <w:tr w:rsidR="00215AEF" w:rsidRPr="00215AEF" w14:paraId="456FBB6F"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0BCFF733" w14:textId="77777777" w:rsidR="00215AEF" w:rsidRPr="00215AEF" w:rsidRDefault="00215AEF" w:rsidP="00F14504">
            <w:pPr>
              <w:spacing w:line="320" w:lineRule="atLeast"/>
              <w:rPr>
                <w:b w:val="0"/>
                <w:bCs w:val="0"/>
                <w:szCs w:val="25"/>
              </w:rPr>
            </w:pPr>
            <w:r w:rsidRPr="00215AEF">
              <w:rPr>
                <w:b w:val="0"/>
                <w:bCs w:val="0"/>
                <w:szCs w:val="25"/>
              </w:rPr>
              <w:t>Boston</w:t>
            </w:r>
          </w:p>
        </w:tc>
        <w:tc>
          <w:tcPr>
            <w:tcW w:w="3005" w:type="dxa"/>
          </w:tcPr>
          <w:p w14:paraId="444B20DD" w14:textId="77777777" w:rsidR="00215AEF" w:rsidRPr="00215AEF" w:rsidRDefault="00215AEF" w:rsidP="00F14504">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Mansfield</w:t>
            </w:r>
          </w:p>
        </w:tc>
        <w:tc>
          <w:tcPr>
            <w:tcW w:w="3005" w:type="dxa"/>
          </w:tcPr>
          <w:p w14:paraId="1138A71D" w14:textId="77777777" w:rsidR="00215AEF" w:rsidRPr="00215AEF" w:rsidRDefault="00215AEF" w:rsidP="00F14504">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Nuneaton and Bedworth</w:t>
            </w:r>
          </w:p>
        </w:tc>
      </w:tr>
      <w:tr w:rsidR="00215AEF" w:rsidRPr="00215AEF" w14:paraId="741C8FEA"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A765821" w14:textId="77777777" w:rsidR="00215AEF" w:rsidRPr="00215AEF" w:rsidRDefault="00215AEF" w:rsidP="00F14504">
            <w:pPr>
              <w:spacing w:line="320" w:lineRule="atLeast"/>
              <w:rPr>
                <w:b w:val="0"/>
                <w:bCs w:val="0"/>
                <w:szCs w:val="25"/>
              </w:rPr>
            </w:pPr>
            <w:r w:rsidRPr="00215AEF">
              <w:rPr>
                <w:b w:val="0"/>
                <w:bCs w:val="0"/>
                <w:szCs w:val="25"/>
              </w:rPr>
              <w:t>Chesterfield</w:t>
            </w:r>
          </w:p>
        </w:tc>
        <w:tc>
          <w:tcPr>
            <w:tcW w:w="3005" w:type="dxa"/>
          </w:tcPr>
          <w:p w14:paraId="591FDCC7" w14:textId="77777777" w:rsidR="00215AEF" w:rsidRPr="00215AEF" w:rsidRDefault="00215AEF" w:rsidP="00F14504">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Ashfield</w:t>
            </w:r>
          </w:p>
        </w:tc>
        <w:tc>
          <w:tcPr>
            <w:tcW w:w="3005" w:type="dxa"/>
          </w:tcPr>
          <w:p w14:paraId="3665A29F" w14:textId="77777777" w:rsidR="00215AEF" w:rsidRPr="00215AEF" w:rsidRDefault="00215AEF" w:rsidP="00F14504">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South Holland</w:t>
            </w:r>
          </w:p>
        </w:tc>
      </w:tr>
      <w:tr w:rsidR="00215AEF" w:rsidRPr="00215AEF" w14:paraId="6471C546"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06CA0244" w14:textId="77777777" w:rsidR="00215AEF" w:rsidRPr="00215AEF" w:rsidRDefault="00215AEF" w:rsidP="00F14504">
            <w:pPr>
              <w:spacing w:line="320" w:lineRule="atLeast"/>
              <w:rPr>
                <w:b w:val="0"/>
                <w:bCs w:val="0"/>
                <w:szCs w:val="25"/>
              </w:rPr>
            </w:pPr>
            <w:r w:rsidRPr="00215AEF">
              <w:rPr>
                <w:b w:val="0"/>
                <w:bCs w:val="0"/>
                <w:szCs w:val="25"/>
              </w:rPr>
              <w:t>Dudley</w:t>
            </w:r>
          </w:p>
        </w:tc>
        <w:tc>
          <w:tcPr>
            <w:tcW w:w="3005" w:type="dxa"/>
          </w:tcPr>
          <w:p w14:paraId="0EC5A0BB" w14:textId="77777777" w:rsidR="00215AEF" w:rsidRPr="00215AEF" w:rsidRDefault="00215AEF" w:rsidP="00F14504">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Cannock Chase</w:t>
            </w:r>
          </w:p>
        </w:tc>
        <w:tc>
          <w:tcPr>
            <w:tcW w:w="3005" w:type="dxa"/>
          </w:tcPr>
          <w:p w14:paraId="4EB3D7FC" w14:textId="77777777" w:rsidR="00215AEF" w:rsidRPr="00215AEF" w:rsidRDefault="00215AEF" w:rsidP="00F14504">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Tamworth</w:t>
            </w:r>
          </w:p>
        </w:tc>
      </w:tr>
      <w:tr w:rsidR="00215AEF" w:rsidRPr="00215AEF" w14:paraId="5C4F3FDC"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BA9E964" w14:textId="77777777" w:rsidR="00215AEF" w:rsidRPr="00215AEF" w:rsidRDefault="00215AEF" w:rsidP="00F14504">
            <w:pPr>
              <w:spacing w:line="320" w:lineRule="atLeast"/>
              <w:rPr>
                <w:b w:val="0"/>
                <w:bCs w:val="0"/>
                <w:szCs w:val="25"/>
              </w:rPr>
            </w:pPr>
            <w:r w:rsidRPr="00215AEF">
              <w:rPr>
                <w:b w:val="0"/>
                <w:bCs w:val="0"/>
                <w:szCs w:val="25"/>
              </w:rPr>
              <w:t>East Staffordshire</w:t>
            </w:r>
          </w:p>
        </w:tc>
        <w:tc>
          <w:tcPr>
            <w:tcW w:w="3005" w:type="dxa"/>
          </w:tcPr>
          <w:p w14:paraId="406B8ECC" w14:textId="77777777" w:rsidR="00215AEF" w:rsidRPr="00215AEF" w:rsidRDefault="00215AEF" w:rsidP="00F14504">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North Warwickshire</w:t>
            </w:r>
          </w:p>
        </w:tc>
        <w:tc>
          <w:tcPr>
            <w:tcW w:w="3005" w:type="dxa"/>
          </w:tcPr>
          <w:p w14:paraId="7952107B" w14:textId="77777777" w:rsidR="00215AEF" w:rsidRPr="00215AEF" w:rsidRDefault="00215AEF" w:rsidP="00F14504">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Redditch</w:t>
            </w:r>
          </w:p>
        </w:tc>
      </w:tr>
      <w:tr w:rsidR="00215AEF" w:rsidRPr="00215AEF" w14:paraId="4B5EEAD2"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6751BA74" w14:textId="77777777" w:rsidR="00215AEF" w:rsidRPr="00215AEF" w:rsidRDefault="00215AEF" w:rsidP="00F14504">
            <w:pPr>
              <w:spacing w:line="320" w:lineRule="atLeast"/>
              <w:rPr>
                <w:b w:val="0"/>
                <w:bCs w:val="0"/>
                <w:szCs w:val="25"/>
              </w:rPr>
            </w:pPr>
            <w:r w:rsidRPr="00215AEF">
              <w:rPr>
                <w:b w:val="0"/>
                <w:bCs w:val="0"/>
                <w:szCs w:val="25"/>
              </w:rPr>
              <w:t>Wyre Forest</w:t>
            </w:r>
          </w:p>
        </w:tc>
        <w:tc>
          <w:tcPr>
            <w:tcW w:w="3005" w:type="dxa"/>
          </w:tcPr>
          <w:p w14:paraId="456AE4AF" w14:textId="77777777" w:rsidR="00215AEF" w:rsidRPr="00215AEF" w:rsidRDefault="00215AEF" w:rsidP="00F14504">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Bassetlaw</w:t>
            </w:r>
          </w:p>
        </w:tc>
        <w:tc>
          <w:tcPr>
            <w:tcW w:w="3005" w:type="dxa"/>
          </w:tcPr>
          <w:p w14:paraId="30D3E0AC" w14:textId="77777777" w:rsidR="00215AEF" w:rsidRPr="00215AEF" w:rsidRDefault="00215AEF" w:rsidP="00F14504">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West Lindsey</w:t>
            </w:r>
          </w:p>
        </w:tc>
      </w:tr>
      <w:tr w:rsidR="00215AEF" w:rsidRPr="00215AEF" w14:paraId="6F93848E"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36346F2" w14:textId="77777777" w:rsidR="00215AEF" w:rsidRPr="00215AEF" w:rsidRDefault="00215AEF" w:rsidP="00F14504">
            <w:pPr>
              <w:spacing w:line="320" w:lineRule="atLeast"/>
              <w:rPr>
                <w:b w:val="0"/>
                <w:bCs w:val="0"/>
                <w:szCs w:val="25"/>
              </w:rPr>
            </w:pPr>
            <w:r w:rsidRPr="00215AEF">
              <w:rPr>
                <w:b w:val="0"/>
                <w:bCs w:val="0"/>
                <w:szCs w:val="25"/>
              </w:rPr>
              <w:t>Amber Valley</w:t>
            </w:r>
          </w:p>
        </w:tc>
        <w:tc>
          <w:tcPr>
            <w:tcW w:w="3005" w:type="dxa"/>
          </w:tcPr>
          <w:p w14:paraId="62A55E6B" w14:textId="77777777" w:rsidR="00215AEF" w:rsidRPr="00215AEF" w:rsidRDefault="00215AEF" w:rsidP="00F14504">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Erewash</w:t>
            </w:r>
          </w:p>
        </w:tc>
        <w:tc>
          <w:tcPr>
            <w:tcW w:w="3005" w:type="dxa"/>
          </w:tcPr>
          <w:p w14:paraId="7D242B06" w14:textId="77777777" w:rsidR="00215AEF" w:rsidRPr="00215AEF" w:rsidRDefault="00215AEF" w:rsidP="00F14504">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Solihull</w:t>
            </w:r>
          </w:p>
        </w:tc>
      </w:tr>
      <w:tr w:rsidR="00215AEF" w:rsidRPr="00215AEF" w14:paraId="450BCA8A"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095133B3" w14:textId="77777777" w:rsidR="00215AEF" w:rsidRPr="00215AEF" w:rsidRDefault="00215AEF" w:rsidP="00F14504">
            <w:pPr>
              <w:spacing w:line="320" w:lineRule="atLeast"/>
              <w:rPr>
                <w:b w:val="0"/>
                <w:bCs w:val="0"/>
                <w:szCs w:val="25"/>
              </w:rPr>
            </w:pPr>
            <w:r w:rsidRPr="00215AEF">
              <w:rPr>
                <w:b w:val="0"/>
                <w:bCs w:val="0"/>
                <w:szCs w:val="25"/>
              </w:rPr>
              <w:t>North East Derbyshire</w:t>
            </w:r>
          </w:p>
        </w:tc>
        <w:tc>
          <w:tcPr>
            <w:tcW w:w="3005" w:type="dxa"/>
          </w:tcPr>
          <w:p w14:paraId="0B39141A" w14:textId="77777777" w:rsidR="00215AEF" w:rsidRPr="00215AEF" w:rsidRDefault="00215AEF" w:rsidP="00F14504">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North Kesteven</w:t>
            </w:r>
          </w:p>
        </w:tc>
        <w:tc>
          <w:tcPr>
            <w:tcW w:w="3005" w:type="dxa"/>
          </w:tcPr>
          <w:p w14:paraId="27C4D428" w14:textId="77777777" w:rsidR="00215AEF" w:rsidRPr="00215AEF" w:rsidRDefault="00215AEF" w:rsidP="00F14504">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North Northamptonshire</w:t>
            </w:r>
          </w:p>
        </w:tc>
      </w:tr>
      <w:tr w:rsidR="00215AEF" w:rsidRPr="00215AEF" w14:paraId="3E88174E"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065D8F6" w14:textId="77777777" w:rsidR="00215AEF" w:rsidRPr="00215AEF" w:rsidRDefault="00215AEF" w:rsidP="00F14504">
            <w:pPr>
              <w:spacing w:line="320" w:lineRule="atLeast"/>
              <w:rPr>
                <w:b w:val="0"/>
                <w:bCs w:val="0"/>
                <w:szCs w:val="25"/>
              </w:rPr>
            </w:pPr>
            <w:r w:rsidRPr="00215AEF">
              <w:rPr>
                <w:b w:val="0"/>
                <w:bCs w:val="0"/>
                <w:szCs w:val="25"/>
              </w:rPr>
              <w:t>Newark and Sherwood</w:t>
            </w:r>
          </w:p>
        </w:tc>
        <w:tc>
          <w:tcPr>
            <w:tcW w:w="3005" w:type="dxa"/>
          </w:tcPr>
          <w:p w14:paraId="0E41447D" w14:textId="77777777" w:rsidR="00215AEF" w:rsidRPr="00215AEF" w:rsidRDefault="00215AEF" w:rsidP="00F14504">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Oadby and Wigston</w:t>
            </w:r>
          </w:p>
        </w:tc>
        <w:tc>
          <w:tcPr>
            <w:tcW w:w="3005" w:type="dxa"/>
          </w:tcPr>
          <w:p w14:paraId="78ED3145" w14:textId="77777777" w:rsidR="00215AEF" w:rsidRPr="00215AEF" w:rsidRDefault="00215AEF" w:rsidP="00F14504">
            <w:pPr>
              <w:spacing w:line="320" w:lineRule="atLeast"/>
              <w:cnfStyle w:val="000000100000" w:firstRow="0" w:lastRow="0" w:firstColumn="0" w:lastColumn="0" w:oddVBand="0" w:evenVBand="0" w:oddHBand="1" w:evenHBand="0" w:firstRowFirstColumn="0" w:firstRowLastColumn="0" w:lastRowFirstColumn="0" w:lastRowLastColumn="0"/>
              <w:rPr>
                <w:szCs w:val="25"/>
              </w:rPr>
            </w:pPr>
          </w:p>
        </w:tc>
      </w:tr>
    </w:tbl>
    <w:p w14:paraId="605D56E8" w14:textId="7580F6AE" w:rsidR="00215AEF" w:rsidRDefault="00215AEF" w:rsidP="00215AEF">
      <w:pPr>
        <w:spacing w:line="320" w:lineRule="atLeast"/>
        <w:rPr>
          <w:szCs w:val="25"/>
        </w:rPr>
      </w:pPr>
    </w:p>
    <w:p w14:paraId="584564E6" w14:textId="608F1EBC" w:rsidR="00215AEF" w:rsidRDefault="00215AEF" w:rsidP="00215AEF">
      <w:pPr>
        <w:spacing w:line="320" w:lineRule="atLeast"/>
        <w:rPr>
          <w:b/>
          <w:bCs/>
          <w:szCs w:val="25"/>
        </w:rPr>
      </w:pPr>
      <w:r>
        <w:rPr>
          <w:b/>
          <w:bCs/>
          <w:szCs w:val="25"/>
        </w:rPr>
        <w:t>North</w:t>
      </w:r>
    </w:p>
    <w:p w14:paraId="7032F4E7" w14:textId="77777777" w:rsidR="00215AEF" w:rsidRDefault="00215AEF" w:rsidP="00215AEF">
      <w:pPr>
        <w:spacing w:line="320" w:lineRule="atLeast"/>
        <w:rPr>
          <w:b/>
          <w:bCs/>
          <w:szCs w:val="25"/>
        </w:rPr>
      </w:pPr>
    </w:p>
    <w:tbl>
      <w:tblPr>
        <w:tblStyle w:val="ListTable1Light-Accent3"/>
        <w:tblW w:w="0" w:type="auto"/>
        <w:tblLook w:val="04A0" w:firstRow="1" w:lastRow="0" w:firstColumn="1" w:lastColumn="0" w:noHBand="0" w:noVBand="1"/>
      </w:tblPr>
      <w:tblGrid>
        <w:gridCol w:w="3005"/>
        <w:gridCol w:w="3005"/>
        <w:gridCol w:w="3005"/>
      </w:tblGrid>
      <w:tr w:rsidR="00215AEF" w:rsidRPr="00215AEF" w14:paraId="2D1ED6CF" w14:textId="77777777" w:rsidTr="00215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90B4DD9" w14:textId="77777777" w:rsidR="00215AEF" w:rsidRPr="00215AEF" w:rsidRDefault="00215AEF" w:rsidP="00F70291">
            <w:pPr>
              <w:spacing w:line="320" w:lineRule="atLeast"/>
              <w:rPr>
                <w:b w:val="0"/>
                <w:bCs w:val="0"/>
                <w:szCs w:val="25"/>
              </w:rPr>
            </w:pPr>
            <w:r w:rsidRPr="00215AEF">
              <w:rPr>
                <w:b w:val="0"/>
                <w:bCs w:val="0"/>
                <w:szCs w:val="25"/>
              </w:rPr>
              <w:t>Blackpool</w:t>
            </w:r>
          </w:p>
        </w:tc>
        <w:tc>
          <w:tcPr>
            <w:tcW w:w="3005" w:type="dxa"/>
          </w:tcPr>
          <w:p w14:paraId="51B64E28" w14:textId="77777777" w:rsidR="00215AEF" w:rsidRPr="00215AEF" w:rsidRDefault="00215AEF" w:rsidP="00F70291">
            <w:pPr>
              <w:spacing w:line="320" w:lineRule="atLeast"/>
              <w:cnfStyle w:val="100000000000" w:firstRow="1" w:lastRow="0" w:firstColumn="0" w:lastColumn="0" w:oddVBand="0" w:evenVBand="0" w:oddHBand="0" w:evenHBand="0" w:firstRowFirstColumn="0" w:firstRowLastColumn="0" w:lastRowFirstColumn="0" w:lastRowLastColumn="0"/>
              <w:rPr>
                <w:b w:val="0"/>
                <w:bCs w:val="0"/>
                <w:szCs w:val="25"/>
              </w:rPr>
            </w:pPr>
            <w:r w:rsidRPr="00215AEF">
              <w:rPr>
                <w:b w:val="0"/>
                <w:bCs w:val="0"/>
                <w:szCs w:val="25"/>
              </w:rPr>
              <w:t>Knowsley</w:t>
            </w:r>
          </w:p>
        </w:tc>
        <w:tc>
          <w:tcPr>
            <w:tcW w:w="3005" w:type="dxa"/>
          </w:tcPr>
          <w:p w14:paraId="59E12394" w14:textId="77777777" w:rsidR="00215AEF" w:rsidRPr="00215AEF" w:rsidRDefault="00215AEF" w:rsidP="00F70291">
            <w:pPr>
              <w:spacing w:line="320" w:lineRule="atLeast"/>
              <w:cnfStyle w:val="100000000000" w:firstRow="1" w:lastRow="0" w:firstColumn="0" w:lastColumn="0" w:oddVBand="0" w:evenVBand="0" w:oddHBand="0" w:evenHBand="0" w:firstRowFirstColumn="0" w:firstRowLastColumn="0" w:lastRowFirstColumn="0" w:lastRowLastColumn="0"/>
              <w:rPr>
                <w:b w:val="0"/>
                <w:bCs w:val="0"/>
                <w:szCs w:val="25"/>
              </w:rPr>
            </w:pPr>
            <w:r w:rsidRPr="00215AEF">
              <w:rPr>
                <w:b w:val="0"/>
                <w:bCs w:val="0"/>
                <w:szCs w:val="25"/>
              </w:rPr>
              <w:t>Blackburn with Darwen</w:t>
            </w:r>
          </w:p>
        </w:tc>
      </w:tr>
      <w:tr w:rsidR="00215AEF" w:rsidRPr="00215AEF" w14:paraId="5AEE046D"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3238836" w14:textId="77777777" w:rsidR="00215AEF" w:rsidRPr="00215AEF" w:rsidRDefault="00215AEF" w:rsidP="00F70291">
            <w:pPr>
              <w:spacing w:line="320" w:lineRule="atLeast"/>
              <w:rPr>
                <w:b w:val="0"/>
                <w:bCs w:val="0"/>
                <w:szCs w:val="25"/>
              </w:rPr>
            </w:pPr>
            <w:r w:rsidRPr="00215AEF">
              <w:rPr>
                <w:b w:val="0"/>
                <w:bCs w:val="0"/>
                <w:szCs w:val="25"/>
              </w:rPr>
              <w:t>Hyndburn</w:t>
            </w:r>
          </w:p>
        </w:tc>
        <w:tc>
          <w:tcPr>
            <w:tcW w:w="3005" w:type="dxa"/>
          </w:tcPr>
          <w:p w14:paraId="552D3E42" w14:textId="77777777" w:rsidR="00215AEF" w:rsidRPr="00215AEF" w:rsidRDefault="00215AEF" w:rsidP="00F70291">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Doncaster</w:t>
            </w:r>
          </w:p>
        </w:tc>
        <w:tc>
          <w:tcPr>
            <w:tcW w:w="3005" w:type="dxa"/>
          </w:tcPr>
          <w:p w14:paraId="43BA3E1F" w14:textId="77777777" w:rsidR="00215AEF" w:rsidRPr="00215AEF" w:rsidRDefault="00215AEF" w:rsidP="00F70291">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Burnley</w:t>
            </w:r>
          </w:p>
        </w:tc>
      </w:tr>
      <w:tr w:rsidR="00215AEF" w:rsidRPr="00215AEF" w14:paraId="054C5C9B"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782CA947" w14:textId="77777777" w:rsidR="00215AEF" w:rsidRPr="00215AEF" w:rsidRDefault="00215AEF" w:rsidP="00F70291">
            <w:pPr>
              <w:spacing w:line="320" w:lineRule="atLeast"/>
              <w:rPr>
                <w:b w:val="0"/>
                <w:bCs w:val="0"/>
                <w:szCs w:val="25"/>
              </w:rPr>
            </w:pPr>
            <w:r w:rsidRPr="00215AEF">
              <w:rPr>
                <w:b w:val="0"/>
                <w:bCs w:val="0"/>
                <w:szCs w:val="25"/>
              </w:rPr>
              <w:t>South Tyneside</w:t>
            </w:r>
          </w:p>
        </w:tc>
        <w:tc>
          <w:tcPr>
            <w:tcW w:w="3005" w:type="dxa"/>
          </w:tcPr>
          <w:p w14:paraId="64670745" w14:textId="77777777" w:rsidR="00215AEF" w:rsidRPr="00215AEF" w:rsidRDefault="00215AEF" w:rsidP="00F70291">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Hartlepool</w:t>
            </w:r>
          </w:p>
        </w:tc>
        <w:tc>
          <w:tcPr>
            <w:tcW w:w="3005" w:type="dxa"/>
          </w:tcPr>
          <w:p w14:paraId="5F8ED348" w14:textId="77777777" w:rsidR="00215AEF" w:rsidRPr="00215AEF" w:rsidRDefault="00215AEF" w:rsidP="00F70291">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St. Helens</w:t>
            </w:r>
          </w:p>
        </w:tc>
      </w:tr>
      <w:tr w:rsidR="00215AEF" w:rsidRPr="00215AEF" w14:paraId="02CFD5AD"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D896BEA" w14:textId="77777777" w:rsidR="00215AEF" w:rsidRPr="00215AEF" w:rsidRDefault="00215AEF" w:rsidP="00F70291">
            <w:pPr>
              <w:spacing w:line="320" w:lineRule="atLeast"/>
              <w:rPr>
                <w:b w:val="0"/>
                <w:bCs w:val="0"/>
                <w:szCs w:val="25"/>
              </w:rPr>
            </w:pPr>
            <w:r w:rsidRPr="00215AEF">
              <w:rPr>
                <w:b w:val="0"/>
                <w:bCs w:val="0"/>
                <w:szCs w:val="25"/>
              </w:rPr>
              <w:t>Wigan</w:t>
            </w:r>
          </w:p>
        </w:tc>
        <w:tc>
          <w:tcPr>
            <w:tcW w:w="3005" w:type="dxa"/>
          </w:tcPr>
          <w:p w14:paraId="7BFDE664" w14:textId="77777777" w:rsidR="00215AEF" w:rsidRPr="00215AEF" w:rsidRDefault="00215AEF" w:rsidP="00F70291">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Oldham</w:t>
            </w:r>
          </w:p>
        </w:tc>
        <w:tc>
          <w:tcPr>
            <w:tcW w:w="3005" w:type="dxa"/>
          </w:tcPr>
          <w:p w14:paraId="567C8A3B" w14:textId="77777777" w:rsidR="00215AEF" w:rsidRPr="00215AEF" w:rsidRDefault="00215AEF" w:rsidP="00F70291">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Barnsley</w:t>
            </w:r>
          </w:p>
        </w:tc>
      </w:tr>
      <w:tr w:rsidR="00215AEF" w:rsidRPr="00215AEF" w14:paraId="7D4E58F3"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7A44F1F6" w14:textId="77777777" w:rsidR="00215AEF" w:rsidRPr="00215AEF" w:rsidRDefault="00215AEF" w:rsidP="00F70291">
            <w:pPr>
              <w:spacing w:line="320" w:lineRule="atLeast"/>
              <w:rPr>
                <w:b w:val="0"/>
                <w:bCs w:val="0"/>
                <w:szCs w:val="25"/>
              </w:rPr>
            </w:pPr>
            <w:r w:rsidRPr="00215AEF">
              <w:rPr>
                <w:b w:val="0"/>
                <w:bCs w:val="0"/>
                <w:szCs w:val="25"/>
              </w:rPr>
              <w:t>County Durham</w:t>
            </w:r>
          </w:p>
        </w:tc>
        <w:tc>
          <w:tcPr>
            <w:tcW w:w="3005" w:type="dxa"/>
          </w:tcPr>
          <w:p w14:paraId="42035957" w14:textId="77777777" w:rsidR="00215AEF" w:rsidRPr="00215AEF" w:rsidRDefault="00215AEF" w:rsidP="00F70291">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Rochdale</w:t>
            </w:r>
          </w:p>
        </w:tc>
        <w:tc>
          <w:tcPr>
            <w:tcW w:w="3005" w:type="dxa"/>
          </w:tcPr>
          <w:p w14:paraId="15872976" w14:textId="77777777" w:rsidR="00215AEF" w:rsidRPr="00215AEF" w:rsidRDefault="00215AEF" w:rsidP="00F70291">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Rotherham</w:t>
            </w:r>
          </w:p>
        </w:tc>
      </w:tr>
      <w:tr w:rsidR="00215AEF" w:rsidRPr="00215AEF" w14:paraId="46DD1325"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1B74E40" w14:textId="77777777" w:rsidR="00215AEF" w:rsidRPr="00215AEF" w:rsidRDefault="00215AEF" w:rsidP="00F70291">
            <w:pPr>
              <w:spacing w:line="320" w:lineRule="atLeast"/>
              <w:rPr>
                <w:b w:val="0"/>
                <w:bCs w:val="0"/>
                <w:szCs w:val="25"/>
              </w:rPr>
            </w:pPr>
            <w:r w:rsidRPr="00215AEF">
              <w:rPr>
                <w:b w:val="0"/>
                <w:bCs w:val="0"/>
                <w:szCs w:val="25"/>
              </w:rPr>
              <w:t>Halton</w:t>
            </w:r>
          </w:p>
        </w:tc>
        <w:tc>
          <w:tcPr>
            <w:tcW w:w="3005" w:type="dxa"/>
          </w:tcPr>
          <w:p w14:paraId="3041BD5A" w14:textId="77777777" w:rsidR="00215AEF" w:rsidRPr="00215AEF" w:rsidRDefault="00215AEF" w:rsidP="00F70291">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Pendle</w:t>
            </w:r>
          </w:p>
        </w:tc>
        <w:tc>
          <w:tcPr>
            <w:tcW w:w="3005" w:type="dxa"/>
          </w:tcPr>
          <w:p w14:paraId="6509DFD6" w14:textId="77777777" w:rsidR="00215AEF" w:rsidRPr="00215AEF" w:rsidRDefault="00215AEF" w:rsidP="00F70291">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North East Lincolnshire</w:t>
            </w:r>
          </w:p>
        </w:tc>
      </w:tr>
      <w:tr w:rsidR="00215AEF" w:rsidRPr="00215AEF" w14:paraId="166B956A"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2A345CB1" w14:textId="77777777" w:rsidR="00215AEF" w:rsidRPr="00215AEF" w:rsidRDefault="00215AEF" w:rsidP="00F70291">
            <w:pPr>
              <w:spacing w:line="320" w:lineRule="atLeast"/>
              <w:rPr>
                <w:b w:val="0"/>
                <w:bCs w:val="0"/>
                <w:szCs w:val="25"/>
              </w:rPr>
            </w:pPr>
            <w:r w:rsidRPr="00215AEF">
              <w:rPr>
                <w:b w:val="0"/>
                <w:bCs w:val="0"/>
                <w:szCs w:val="25"/>
              </w:rPr>
              <w:t>Redcar and Cleveland</w:t>
            </w:r>
          </w:p>
        </w:tc>
        <w:tc>
          <w:tcPr>
            <w:tcW w:w="3005" w:type="dxa"/>
          </w:tcPr>
          <w:p w14:paraId="35D4BB82" w14:textId="77777777" w:rsidR="00215AEF" w:rsidRPr="00215AEF" w:rsidRDefault="00215AEF" w:rsidP="00F70291">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Tameside</w:t>
            </w:r>
          </w:p>
        </w:tc>
        <w:tc>
          <w:tcPr>
            <w:tcW w:w="3005" w:type="dxa"/>
          </w:tcPr>
          <w:p w14:paraId="3D2A2F76" w14:textId="77777777" w:rsidR="00215AEF" w:rsidRPr="00215AEF" w:rsidRDefault="00215AEF" w:rsidP="00F70291">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Bolton</w:t>
            </w:r>
          </w:p>
        </w:tc>
      </w:tr>
      <w:tr w:rsidR="00215AEF" w:rsidRPr="00215AEF" w14:paraId="562D9578"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84FCB4A" w14:textId="77777777" w:rsidR="00215AEF" w:rsidRPr="00215AEF" w:rsidRDefault="00215AEF" w:rsidP="00F70291">
            <w:pPr>
              <w:spacing w:line="320" w:lineRule="atLeast"/>
              <w:rPr>
                <w:b w:val="0"/>
                <w:bCs w:val="0"/>
                <w:szCs w:val="25"/>
              </w:rPr>
            </w:pPr>
            <w:r w:rsidRPr="00215AEF">
              <w:rPr>
                <w:b w:val="0"/>
                <w:bCs w:val="0"/>
                <w:szCs w:val="25"/>
              </w:rPr>
              <w:t>Wirral</w:t>
            </w:r>
          </w:p>
        </w:tc>
        <w:tc>
          <w:tcPr>
            <w:tcW w:w="3005" w:type="dxa"/>
          </w:tcPr>
          <w:p w14:paraId="6836B02B" w14:textId="77777777" w:rsidR="00215AEF" w:rsidRPr="00215AEF" w:rsidRDefault="00215AEF" w:rsidP="00F70291">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Sefton</w:t>
            </w:r>
          </w:p>
        </w:tc>
        <w:tc>
          <w:tcPr>
            <w:tcW w:w="3005" w:type="dxa"/>
          </w:tcPr>
          <w:p w14:paraId="15115D1B" w14:textId="77777777" w:rsidR="00215AEF" w:rsidRPr="00215AEF" w:rsidRDefault="00215AEF" w:rsidP="00F70291">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Copeland</w:t>
            </w:r>
          </w:p>
        </w:tc>
      </w:tr>
      <w:tr w:rsidR="00215AEF" w:rsidRPr="00215AEF" w14:paraId="618A023D"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2DCC136E" w14:textId="77777777" w:rsidR="00215AEF" w:rsidRPr="00215AEF" w:rsidRDefault="00215AEF" w:rsidP="00F70291">
            <w:pPr>
              <w:spacing w:line="320" w:lineRule="atLeast"/>
              <w:rPr>
                <w:b w:val="0"/>
                <w:bCs w:val="0"/>
                <w:szCs w:val="25"/>
              </w:rPr>
            </w:pPr>
            <w:r w:rsidRPr="00215AEF">
              <w:rPr>
                <w:b w:val="0"/>
                <w:bCs w:val="0"/>
                <w:szCs w:val="25"/>
              </w:rPr>
              <w:lastRenderedPageBreak/>
              <w:t>Darlington</w:t>
            </w:r>
          </w:p>
        </w:tc>
        <w:tc>
          <w:tcPr>
            <w:tcW w:w="3005" w:type="dxa"/>
          </w:tcPr>
          <w:p w14:paraId="09123FF3" w14:textId="77777777" w:rsidR="00215AEF" w:rsidRPr="00215AEF" w:rsidRDefault="00215AEF" w:rsidP="00F70291">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Preston</w:t>
            </w:r>
          </w:p>
        </w:tc>
        <w:tc>
          <w:tcPr>
            <w:tcW w:w="3005" w:type="dxa"/>
          </w:tcPr>
          <w:p w14:paraId="1C2C10B7" w14:textId="77777777" w:rsidR="00215AEF" w:rsidRPr="00215AEF" w:rsidRDefault="00215AEF" w:rsidP="00F70291">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Kirklees</w:t>
            </w:r>
          </w:p>
        </w:tc>
      </w:tr>
      <w:tr w:rsidR="00215AEF" w:rsidRPr="00215AEF" w14:paraId="03EA0EC2"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684BC20" w14:textId="77777777" w:rsidR="00215AEF" w:rsidRPr="00215AEF" w:rsidRDefault="00215AEF" w:rsidP="00F70291">
            <w:pPr>
              <w:spacing w:line="320" w:lineRule="atLeast"/>
              <w:rPr>
                <w:b w:val="0"/>
                <w:bCs w:val="0"/>
                <w:szCs w:val="25"/>
              </w:rPr>
            </w:pPr>
            <w:r w:rsidRPr="00215AEF">
              <w:rPr>
                <w:b w:val="0"/>
                <w:bCs w:val="0"/>
                <w:szCs w:val="25"/>
              </w:rPr>
              <w:t>Wyre</w:t>
            </w:r>
          </w:p>
        </w:tc>
        <w:tc>
          <w:tcPr>
            <w:tcW w:w="3005" w:type="dxa"/>
          </w:tcPr>
          <w:p w14:paraId="2D31C28F" w14:textId="77777777" w:rsidR="00215AEF" w:rsidRPr="00215AEF" w:rsidRDefault="00215AEF" w:rsidP="00F70291">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North Lincolnshire</w:t>
            </w:r>
          </w:p>
        </w:tc>
        <w:tc>
          <w:tcPr>
            <w:tcW w:w="3005" w:type="dxa"/>
          </w:tcPr>
          <w:p w14:paraId="6901C4DC" w14:textId="77777777" w:rsidR="00215AEF" w:rsidRPr="00215AEF" w:rsidRDefault="00215AEF" w:rsidP="00F70291">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Rossendale</w:t>
            </w:r>
          </w:p>
        </w:tc>
      </w:tr>
      <w:tr w:rsidR="00215AEF" w:rsidRPr="00215AEF" w14:paraId="77F96C2C"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4544CBFE" w14:textId="77777777" w:rsidR="00215AEF" w:rsidRPr="00215AEF" w:rsidRDefault="00215AEF" w:rsidP="00F70291">
            <w:pPr>
              <w:spacing w:line="320" w:lineRule="atLeast"/>
              <w:rPr>
                <w:b w:val="0"/>
                <w:bCs w:val="0"/>
                <w:szCs w:val="25"/>
              </w:rPr>
            </w:pPr>
            <w:r w:rsidRPr="00215AEF">
              <w:rPr>
                <w:b w:val="0"/>
                <w:bCs w:val="0"/>
                <w:szCs w:val="25"/>
              </w:rPr>
              <w:t>North Tyneside</w:t>
            </w:r>
          </w:p>
        </w:tc>
        <w:tc>
          <w:tcPr>
            <w:tcW w:w="3005" w:type="dxa"/>
          </w:tcPr>
          <w:p w14:paraId="7B52ACDB" w14:textId="77777777" w:rsidR="00215AEF" w:rsidRPr="00215AEF" w:rsidRDefault="00215AEF" w:rsidP="00F70291">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Bury</w:t>
            </w:r>
          </w:p>
        </w:tc>
        <w:tc>
          <w:tcPr>
            <w:tcW w:w="3005" w:type="dxa"/>
          </w:tcPr>
          <w:p w14:paraId="2DBE48BE" w14:textId="77777777" w:rsidR="00215AEF" w:rsidRPr="00215AEF" w:rsidRDefault="00215AEF" w:rsidP="00F70291">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Sunderland</w:t>
            </w:r>
          </w:p>
        </w:tc>
      </w:tr>
      <w:tr w:rsidR="00215AEF" w:rsidRPr="00215AEF" w14:paraId="3EF87795"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6B7DB4E" w14:textId="77777777" w:rsidR="00215AEF" w:rsidRPr="00215AEF" w:rsidRDefault="00215AEF" w:rsidP="00F70291">
            <w:pPr>
              <w:spacing w:line="320" w:lineRule="atLeast"/>
              <w:rPr>
                <w:b w:val="0"/>
                <w:bCs w:val="0"/>
                <w:szCs w:val="25"/>
              </w:rPr>
            </w:pPr>
            <w:r w:rsidRPr="00215AEF">
              <w:rPr>
                <w:b w:val="0"/>
                <w:bCs w:val="0"/>
                <w:szCs w:val="25"/>
              </w:rPr>
              <w:t>Northumberland</w:t>
            </w:r>
          </w:p>
        </w:tc>
        <w:tc>
          <w:tcPr>
            <w:tcW w:w="3005" w:type="dxa"/>
          </w:tcPr>
          <w:p w14:paraId="46651AF9" w14:textId="77777777" w:rsidR="00215AEF" w:rsidRPr="00215AEF" w:rsidRDefault="00215AEF" w:rsidP="00F70291">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East Riding of Yorkshire</w:t>
            </w:r>
          </w:p>
        </w:tc>
        <w:tc>
          <w:tcPr>
            <w:tcW w:w="3005" w:type="dxa"/>
          </w:tcPr>
          <w:p w14:paraId="2FC8A1EB" w14:textId="77777777" w:rsidR="00215AEF" w:rsidRPr="00215AEF" w:rsidRDefault="00215AEF" w:rsidP="00F70291">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West Lancashire</w:t>
            </w:r>
          </w:p>
        </w:tc>
      </w:tr>
      <w:tr w:rsidR="00215AEF" w:rsidRPr="00215AEF" w14:paraId="2A7A1159"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5D106658" w14:textId="77777777" w:rsidR="00215AEF" w:rsidRPr="00215AEF" w:rsidRDefault="00215AEF" w:rsidP="00F70291">
            <w:pPr>
              <w:spacing w:line="320" w:lineRule="atLeast"/>
              <w:rPr>
                <w:b w:val="0"/>
                <w:bCs w:val="0"/>
                <w:szCs w:val="25"/>
              </w:rPr>
            </w:pPr>
            <w:r w:rsidRPr="00215AEF">
              <w:rPr>
                <w:b w:val="0"/>
                <w:bCs w:val="0"/>
                <w:szCs w:val="25"/>
              </w:rPr>
              <w:t>Fylde</w:t>
            </w:r>
          </w:p>
        </w:tc>
        <w:tc>
          <w:tcPr>
            <w:tcW w:w="3005" w:type="dxa"/>
          </w:tcPr>
          <w:p w14:paraId="5933284A" w14:textId="77777777" w:rsidR="00215AEF" w:rsidRPr="00215AEF" w:rsidRDefault="00215AEF" w:rsidP="00F70291">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Barrow-in-Furness</w:t>
            </w:r>
          </w:p>
        </w:tc>
        <w:tc>
          <w:tcPr>
            <w:tcW w:w="3005" w:type="dxa"/>
          </w:tcPr>
          <w:p w14:paraId="1A9D956C" w14:textId="77777777" w:rsidR="00215AEF" w:rsidRPr="00215AEF" w:rsidRDefault="00215AEF" w:rsidP="00F70291">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Warrington</w:t>
            </w:r>
          </w:p>
        </w:tc>
      </w:tr>
      <w:tr w:rsidR="00215AEF" w:rsidRPr="00215AEF" w14:paraId="7D88AD96"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7F85741" w14:textId="77777777" w:rsidR="00215AEF" w:rsidRPr="00215AEF" w:rsidRDefault="00215AEF" w:rsidP="00F70291">
            <w:pPr>
              <w:spacing w:line="320" w:lineRule="atLeast"/>
              <w:rPr>
                <w:b w:val="0"/>
                <w:bCs w:val="0"/>
                <w:szCs w:val="25"/>
              </w:rPr>
            </w:pPr>
            <w:r w:rsidRPr="00215AEF">
              <w:rPr>
                <w:b w:val="0"/>
                <w:bCs w:val="0"/>
                <w:szCs w:val="25"/>
              </w:rPr>
              <w:t>Selby</w:t>
            </w:r>
          </w:p>
        </w:tc>
        <w:tc>
          <w:tcPr>
            <w:tcW w:w="3005" w:type="dxa"/>
          </w:tcPr>
          <w:p w14:paraId="7D381CDF" w14:textId="77777777" w:rsidR="00215AEF" w:rsidRPr="00215AEF" w:rsidRDefault="00215AEF" w:rsidP="00F70291">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Stockton-on-Tees</w:t>
            </w:r>
          </w:p>
        </w:tc>
        <w:tc>
          <w:tcPr>
            <w:tcW w:w="3005" w:type="dxa"/>
          </w:tcPr>
          <w:p w14:paraId="6CB8830E" w14:textId="77777777" w:rsidR="00215AEF" w:rsidRPr="00215AEF" w:rsidRDefault="00215AEF" w:rsidP="00F70291">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Middlesbrough</w:t>
            </w:r>
          </w:p>
        </w:tc>
      </w:tr>
    </w:tbl>
    <w:p w14:paraId="4E6D7737" w14:textId="262DE086" w:rsidR="00215AEF" w:rsidRDefault="00215AEF" w:rsidP="00215AEF">
      <w:pPr>
        <w:spacing w:line="320" w:lineRule="atLeast"/>
        <w:rPr>
          <w:szCs w:val="25"/>
        </w:rPr>
      </w:pPr>
    </w:p>
    <w:p w14:paraId="249EB6EF" w14:textId="57104F9B" w:rsidR="00215AEF" w:rsidRDefault="00215AEF" w:rsidP="00215AEF">
      <w:pPr>
        <w:spacing w:line="320" w:lineRule="atLeast"/>
        <w:rPr>
          <w:szCs w:val="25"/>
        </w:rPr>
      </w:pPr>
      <w:r>
        <w:rPr>
          <w:b/>
          <w:bCs/>
          <w:szCs w:val="25"/>
        </w:rPr>
        <w:t>South East</w:t>
      </w:r>
    </w:p>
    <w:p w14:paraId="2923D6DD" w14:textId="77777777" w:rsidR="00215AEF" w:rsidRPr="00215AEF" w:rsidRDefault="00215AEF" w:rsidP="00215AEF">
      <w:pPr>
        <w:spacing w:line="320" w:lineRule="atLeast"/>
        <w:rPr>
          <w:szCs w:val="25"/>
        </w:rPr>
      </w:pPr>
    </w:p>
    <w:tbl>
      <w:tblPr>
        <w:tblStyle w:val="ListTable1Light-Accent5"/>
        <w:tblW w:w="0" w:type="auto"/>
        <w:tblLook w:val="04A0" w:firstRow="1" w:lastRow="0" w:firstColumn="1" w:lastColumn="0" w:noHBand="0" w:noVBand="1"/>
      </w:tblPr>
      <w:tblGrid>
        <w:gridCol w:w="3005"/>
        <w:gridCol w:w="3005"/>
        <w:gridCol w:w="3005"/>
      </w:tblGrid>
      <w:tr w:rsidR="00215AEF" w:rsidRPr="00215AEF" w14:paraId="78DE2CC4" w14:textId="77777777" w:rsidTr="00215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4A8765A" w14:textId="77777777" w:rsidR="00215AEF" w:rsidRPr="00215AEF" w:rsidRDefault="00215AEF" w:rsidP="00064DC8">
            <w:pPr>
              <w:spacing w:line="320" w:lineRule="atLeast"/>
              <w:rPr>
                <w:b w:val="0"/>
                <w:bCs w:val="0"/>
                <w:szCs w:val="25"/>
              </w:rPr>
            </w:pPr>
            <w:r w:rsidRPr="00215AEF">
              <w:rPr>
                <w:b w:val="0"/>
                <w:bCs w:val="0"/>
                <w:szCs w:val="25"/>
              </w:rPr>
              <w:t>Tendring</w:t>
            </w:r>
          </w:p>
        </w:tc>
        <w:tc>
          <w:tcPr>
            <w:tcW w:w="3005" w:type="dxa"/>
          </w:tcPr>
          <w:p w14:paraId="3DD1391B" w14:textId="77777777" w:rsidR="00215AEF" w:rsidRPr="00215AEF" w:rsidRDefault="00215AEF" w:rsidP="00064DC8">
            <w:pPr>
              <w:spacing w:line="320" w:lineRule="atLeast"/>
              <w:cnfStyle w:val="100000000000" w:firstRow="1" w:lastRow="0" w:firstColumn="0" w:lastColumn="0" w:oddVBand="0" w:evenVBand="0" w:oddHBand="0" w:evenHBand="0" w:firstRowFirstColumn="0" w:firstRowLastColumn="0" w:lastRowFirstColumn="0" w:lastRowLastColumn="0"/>
              <w:rPr>
                <w:b w:val="0"/>
                <w:bCs w:val="0"/>
                <w:szCs w:val="25"/>
              </w:rPr>
            </w:pPr>
            <w:r w:rsidRPr="00215AEF">
              <w:rPr>
                <w:b w:val="0"/>
                <w:bCs w:val="0"/>
                <w:szCs w:val="25"/>
              </w:rPr>
              <w:t>Fenland</w:t>
            </w:r>
          </w:p>
        </w:tc>
        <w:tc>
          <w:tcPr>
            <w:tcW w:w="3005" w:type="dxa"/>
          </w:tcPr>
          <w:p w14:paraId="1E88958E" w14:textId="77777777" w:rsidR="00215AEF" w:rsidRPr="00215AEF" w:rsidRDefault="00215AEF" w:rsidP="00064DC8">
            <w:pPr>
              <w:spacing w:line="320" w:lineRule="atLeast"/>
              <w:cnfStyle w:val="100000000000" w:firstRow="1" w:lastRow="0" w:firstColumn="0" w:lastColumn="0" w:oddVBand="0" w:evenVBand="0" w:oddHBand="0" w:evenHBand="0" w:firstRowFirstColumn="0" w:firstRowLastColumn="0" w:lastRowFirstColumn="0" w:lastRowLastColumn="0"/>
              <w:rPr>
                <w:b w:val="0"/>
                <w:bCs w:val="0"/>
                <w:szCs w:val="25"/>
              </w:rPr>
            </w:pPr>
            <w:r w:rsidRPr="00215AEF">
              <w:rPr>
                <w:b w:val="0"/>
                <w:bCs w:val="0"/>
                <w:szCs w:val="25"/>
              </w:rPr>
              <w:t>Luton</w:t>
            </w:r>
          </w:p>
        </w:tc>
      </w:tr>
      <w:tr w:rsidR="00215AEF" w:rsidRPr="00215AEF" w14:paraId="69588CCE"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E6866A4" w14:textId="77777777" w:rsidR="00215AEF" w:rsidRPr="00215AEF" w:rsidRDefault="00215AEF" w:rsidP="00064DC8">
            <w:pPr>
              <w:spacing w:line="320" w:lineRule="atLeast"/>
              <w:rPr>
                <w:b w:val="0"/>
                <w:bCs w:val="0"/>
                <w:szCs w:val="25"/>
              </w:rPr>
            </w:pPr>
            <w:r w:rsidRPr="00215AEF">
              <w:rPr>
                <w:b w:val="0"/>
                <w:bCs w:val="0"/>
                <w:szCs w:val="25"/>
              </w:rPr>
              <w:t>Slough</w:t>
            </w:r>
          </w:p>
        </w:tc>
        <w:tc>
          <w:tcPr>
            <w:tcW w:w="3005" w:type="dxa"/>
          </w:tcPr>
          <w:p w14:paraId="0636A322" w14:textId="77777777" w:rsidR="00215AEF" w:rsidRPr="00215AEF" w:rsidRDefault="00215AEF" w:rsidP="00064DC8">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Peterborough</w:t>
            </w:r>
          </w:p>
        </w:tc>
        <w:tc>
          <w:tcPr>
            <w:tcW w:w="3005" w:type="dxa"/>
          </w:tcPr>
          <w:p w14:paraId="791D0512" w14:textId="77777777" w:rsidR="00215AEF" w:rsidRPr="00215AEF" w:rsidRDefault="00215AEF" w:rsidP="00064DC8">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King's Lynn and West Norfolk</w:t>
            </w:r>
          </w:p>
        </w:tc>
      </w:tr>
      <w:tr w:rsidR="00215AEF" w:rsidRPr="00215AEF" w14:paraId="075F1A78"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051EB20D" w14:textId="77777777" w:rsidR="00215AEF" w:rsidRPr="00215AEF" w:rsidRDefault="00215AEF" w:rsidP="00064DC8">
            <w:pPr>
              <w:spacing w:line="320" w:lineRule="atLeast"/>
              <w:rPr>
                <w:b w:val="0"/>
                <w:bCs w:val="0"/>
                <w:szCs w:val="25"/>
              </w:rPr>
            </w:pPr>
            <w:r w:rsidRPr="00215AEF">
              <w:rPr>
                <w:b w:val="0"/>
                <w:bCs w:val="0"/>
                <w:szCs w:val="25"/>
              </w:rPr>
              <w:t>Swale</w:t>
            </w:r>
          </w:p>
        </w:tc>
        <w:tc>
          <w:tcPr>
            <w:tcW w:w="3005" w:type="dxa"/>
          </w:tcPr>
          <w:p w14:paraId="05A14FD4" w14:textId="77777777" w:rsidR="00215AEF" w:rsidRPr="00215AEF" w:rsidRDefault="00215AEF" w:rsidP="00064DC8">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Thurrock</w:t>
            </w:r>
          </w:p>
        </w:tc>
        <w:tc>
          <w:tcPr>
            <w:tcW w:w="3005" w:type="dxa"/>
          </w:tcPr>
          <w:p w14:paraId="188026D9" w14:textId="77777777" w:rsidR="00215AEF" w:rsidRPr="00215AEF" w:rsidRDefault="00215AEF" w:rsidP="00064DC8">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Gravesham</w:t>
            </w:r>
          </w:p>
        </w:tc>
      </w:tr>
      <w:tr w:rsidR="00215AEF" w:rsidRPr="00215AEF" w14:paraId="30D48C74"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6871395" w14:textId="77777777" w:rsidR="00215AEF" w:rsidRPr="00215AEF" w:rsidRDefault="00215AEF" w:rsidP="00064DC8">
            <w:pPr>
              <w:spacing w:line="320" w:lineRule="atLeast"/>
              <w:rPr>
                <w:b w:val="0"/>
                <w:bCs w:val="0"/>
                <w:szCs w:val="25"/>
              </w:rPr>
            </w:pPr>
            <w:r w:rsidRPr="00215AEF">
              <w:rPr>
                <w:b w:val="0"/>
                <w:bCs w:val="0"/>
                <w:szCs w:val="25"/>
              </w:rPr>
              <w:t>North Norfolk</w:t>
            </w:r>
          </w:p>
        </w:tc>
        <w:tc>
          <w:tcPr>
            <w:tcW w:w="3005" w:type="dxa"/>
          </w:tcPr>
          <w:p w14:paraId="6707187D" w14:textId="77777777" w:rsidR="00215AEF" w:rsidRPr="00215AEF" w:rsidRDefault="00215AEF" w:rsidP="00064DC8">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Basildon</w:t>
            </w:r>
          </w:p>
        </w:tc>
        <w:tc>
          <w:tcPr>
            <w:tcW w:w="3005" w:type="dxa"/>
          </w:tcPr>
          <w:p w14:paraId="164359B1" w14:textId="77777777" w:rsidR="00215AEF" w:rsidRPr="00215AEF" w:rsidRDefault="00215AEF" w:rsidP="00064DC8">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Harlow</w:t>
            </w:r>
          </w:p>
        </w:tc>
      </w:tr>
      <w:tr w:rsidR="00215AEF" w:rsidRPr="00215AEF" w14:paraId="1A34DBBA"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651D1DF9" w14:textId="77777777" w:rsidR="00215AEF" w:rsidRPr="00215AEF" w:rsidRDefault="00215AEF" w:rsidP="00064DC8">
            <w:pPr>
              <w:spacing w:line="320" w:lineRule="atLeast"/>
              <w:rPr>
                <w:b w:val="0"/>
                <w:bCs w:val="0"/>
                <w:szCs w:val="25"/>
              </w:rPr>
            </w:pPr>
            <w:r w:rsidRPr="00215AEF">
              <w:rPr>
                <w:b w:val="0"/>
                <w:bCs w:val="0"/>
                <w:szCs w:val="25"/>
              </w:rPr>
              <w:t>Medway</w:t>
            </w:r>
          </w:p>
        </w:tc>
        <w:tc>
          <w:tcPr>
            <w:tcW w:w="3005" w:type="dxa"/>
          </w:tcPr>
          <w:p w14:paraId="2913BF83" w14:textId="77777777" w:rsidR="00215AEF" w:rsidRPr="00215AEF" w:rsidRDefault="00215AEF" w:rsidP="00064DC8">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Castle Point</w:t>
            </w:r>
          </w:p>
        </w:tc>
        <w:tc>
          <w:tcPr>
            <w:tcW w:w="3005" w:type="dxa"/>
          </w:tcPr>
          <w:p w14:paraId="75A6C733" w14:textId="77777777" w:rsidR="00215AEF" w:rsidRPr="00215AEF" w:rsidRDefault="00215AEF" w:rsidP="00064DC8">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Great Yarmouth</w:t>
            </w:r>
          </w:p>
        </w:tc>
      </w:tr>
      <w:tr w:rsidR="00215AEF" w:rsidRPr="00215AEF" w14:paraId="452563A9"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8DE2D22" w14:textId="77777777" w:rsidR="00215AEF" w:rsidRPr="00215AEF" w:rsidRDefault="00215AEF" w:rsidP="00064DC8">
            <w:pPr>
              <w:spacing w:line="320" w:lineRule="atLeast"/>
              <w:rPr>
                <w:b w:val="0"/>
                <w:bCs w:val="0"/>
                <w:szCs w:val="25"/>
              </w:rPr>
            </w:pPr>
            <w:r w:rsidRPr="00215AEF">
              <w:rPr>
                <w:b w:val="0"/>
                <w:bCs w:val="0"/>
                <w:szCs w:val="25"/>
              </w:rPr>
              <w:t>Eastbourne</w:t>
            </w:r>
          </w:p>
        </w:tc>
        <w:tc>
          <w:tcPr>
            <w:tcW w:w="3005" w:type="dxa"/>
          </w:tcPr>
          <w:p w14:paraId="7E7664E3" w14:textId="77777777" w:rsidR="00215AEF" w:rsidRPr="00215AEF" w:rsidRDefault="00215AEF" w:rsidP="00064DC8">
            <w:pPr>
              <w:spacing w:line="320" w:lineRule="atLeast"/>
              <w:cnfStyle w:val="000000100000" w:firstRow="0" w:lastRow="0" w:firstColumn="0" w:lastColumn="0" w:oddVBand="0" w:evenVBand="0" w:oddHBand="1" w:evenHBand="0" w:firstRowFirstColumn="0" w:firstRowLastColumn="0" w:lastRowFirstColumn="0" w:lastRowLastColumn="0"/>
              <w:rPr>
                <w:szCs w:val="25"/>
              </w:rPr>
            </w:pPr>
            <w:proofErr w:type="spellStart"/>
            <w:r w:rsidRPr="00215AEF">
              <w:rPr>
                <w:szCs w:val="25"/>
              </w:rPr>
              <w:t>Breckland</w:t>
            </w:r>
            <w:proofErr w:type="spellEnd"/>
          </w:p>
        </w:tc>
        <w:tc>
          <w:tcPr>
            <w:tcW w:w="3005" w:type="dxa"/>
          </w:tcPr>
          <w:p w14:paraId="1F095C44" w14:textId="77777777" w:rsidR="00215AEF" w:rsidRPr="00215AEF" w:rsidRDefault="00215AEF" w:rsidP="00064DC8">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Crawley</w:t>
            </w:r>
          </w:p>
        </w:tc>
      </w:tr>
      <w:tr w:rsidR="00215AEF" w:rsidRPr="00215AEF" w14:paraId="3F280231"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466D24C2" w14:textId="77777777" w:rsidR="00215AEF" w:rsidRPr="00215AEF" w:rsidRDefault="00215AEF" w:rsidP="00064DC8">
            <w:pPr>
              <w:spacing w:line="320" w:lineRule="atLeast"/>
              <w:rPr>
                <w:b w:val="0"/>
                <w:bCs w:val="0"/>
                <w:szCs w:val="25"/>
              </w:rPr>
            </w:pPr>
            <w:r w:rsidRPr="00215AEF">
              <w:rPr>
                <w:b w:val="0"/>
                <w:bCs w:val="0"/>
                <w:szCs w:val="25"/>
              </w:rPr>
              <w:t>Dover</w:t>
            </w:r>
          </w:p>
        </w:tc>
        <w:tc>
          <w:tcPr>
            <w:tcW w:w="3005" w:type="dxa"/>
          </w:tcPr>
          <w:p w14:paraId="64280290" w14:textId="77777777" w:rsidR="00215AEF" w:rsidRPr="00215AEF" w:rsidRDefault="00215AEF" w:rsidP="00064DC8">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Arun</w:t>
            </w:r>
          </w:p>
        </w:tc>
        <w:tc>
          <w:tcPr>
            <w:tcW w:w="3005" w:type="dxa"/>
          </w:tcPr>
          <w:p w14:paraId="6DF73137" w14:textId="77777777" w:rsidR="00215AEF" w:rsidRPr="00215AEF" w:rsidRDefault="00215AEF" w:rsidP="00064DC8">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Adur</w:t>
            </w:r>
          </w:p>
        </w:tc>
      </w:tr>
      <w:tr w:rsidR="00215AEF" w:rsidRPr="00215AEF" w14:paraId="19D274BC"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CE8EB56" w14:textId="77777777" w:rsidR="00215AEF" w:rsidRPr="00215AEF" w:rsidRDefault="00215AEF" w:rsidP="00064DC8">
            <w:pPr>
              <w:spacing w:line="320" w:lineRule="atLeast"/>
              <w:rPr>
                <w:b w:val="0"/>
                <w:bCs w:val="0"/>
                <w:szCs w:val="25"/>
              </w:rPr>
            </w:pPr>
            <w:r w:rsidRPr="00215AEF">
              <w:rPr>
                <w:b w:val="0"/>
                <w:bCs w:val="0"/>
                <w:szCs w:val="25"/>
              </w:rPr>
              <w:t>Spelthorne</w:t>
            </w:r>
          </w:p>
        </w:tc>
        <w:tc>
          <w:tcPr>
            <w:tcW w:w="3005" w:type="dxa"/>
          </w:tcPr>
          <w:p w14:paraId="0E9944C5" w14:textId="77777777" w:rsidR="00215AEF" w:rsidRPr="00215AEF" w:rsidRDefault="00215AEF" w:rsidP="00064DC8">
            <w:pPr>
              <w:spacing w:line="320" w:lineRule="atLeast"/>
              <w:cnfStyle w:val="000000100000" w:firstRow="0" w:lastRow="0" w:firstColumn="0" w:lastColumn="0" w:oddVBand="0" w:evenVBand="0" w:oddHBand="1" w:evenHBand="0" w:firstRowFirstColumn="0" w:firstRowLastColumn="0" w:lastRowFirstColumn="0" w:lastRowLastColumn="0"/>
              <w:rPr>
                <w:szCs w:val="25"/>
              </w:rPr>
            </w:pPr>
          </w:p>
        </w:tc>
        <w:tc>
          <w:tcPr>
            <w:tcW w:w="3005" w:type="dxa"/>
          </w:tcPr>
          <w:p w14:paraId="28EFFD3A" w14:textId="77777777" w:rsidR="00215AEF" w:rsidRPr="00215AEF" w:rsidRDefault="00215AEF" w:rsidP="00064DC8">
            <w:pPr>
              <w:spacing w:line="320" w:lineRule="atLeast"/>
              <w:cnfStyle w:val="000000100000" w:firstRow="0" w:lastRow="0" w:firstColumn="0" w:lastColumn="0" w:oddVBand="0" w:evenVBand="0" w:oddHBand="1" w:evenHBand="0" w:firstRowFirstColumn="0" w:firstRowLastColumn="0" w:lastRowFirstColumn="0" w:lastRowLastColumn="0"/>
              <w:rPr>
                <w:szCs w:val="25"/>
              </w:rPr>
            </w:pPr>
          </w:p>
        </w:tc>
      </w:tr>
    </w:tbl>
    <w:p w14:paraId="3C2E0B53" w14:textId="3A06DF12" w:rsidR="00215AEF" w:rsidRDefault="00215AEF" w:rsidP="00215AEF">
      <w:pPr>
        <w:spacing w:line="320" w:lineRule="atLeast"/>
        <w:rPr>
          <w:szCs w:val="25"/>
        </w:rPr>
      </w:pPr>
    </w:p>
    <w:p w14:paraId="3DBAD419" w14:textId="553ECE64" w:rsidR="00215AEF" w:rsidRDefault="00215AEF" w:rsidP="00215AEF">
      <w:pPr>
        <w:spacing w:line="320" w:lineRule="atLeast"/>
        <w:rPr>
          <w:szCs w:val="25"/>
        </w:rPr>
      </w:pPr>
      <w:r>
        <w:rPr>
          <w:b/>
          <w:bCs/>
          <w:szCs w:val="25"/>
        </w:rPr>
        <w:t>South West</w:t>
      </w:r>
    </w:p>
    <w:p w14:paraId="16D502B7" w14:textId="77777777" w:rsidR="00215AEF" w:rsidRDefault="00215AEF" w:rsidP="00215AEF">
      <w:pPr>
        <w:spacing w:line="320" w:lineRule="atLeast"/>
        <w:rPr>
          <w:szCs w:val="25"/>
        </w:rPr>
      </w:pPr>
    </w:p>
    <w:tbl>
      <w:tblPr>
        <w:tblStyle w:val="ListTable1Light-Accent4"/>
        <w:tblW w:w="0" w:type="auto"/>
        <w:tblLook w:val="04A0" w:firstRow="1" w:lastRow="0" w:firstColumn="1" w:lastColumn="0" w:noHBand="0" w:noVBand="1"/>
      </w:tblPr>
      <w:tblGrid>
        <w:gridCol w:w="3005"/>
        <w:gridCol w:w="3005"/>
        <w:gridCol w:w="3005"/>
      </w:tblGrid>
      <w:tr w:rsidR="00215AEF" w:rsidRPr="00215AEF" w14:paraId="3706CD01" w14:textId="77777777" w:rsidTr="00215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A3A9023" w14:textId="77777777" w:rsidR="00215AEF" w:rsidRPr="00215AEF" w:rsidRDefault="00215AEF" w:rsidP="00924694">
            <w:pPr>
              <w:spacing w:line="320" w:lineRule="atLeast"/>
              <w:rPr>
                <w:b w:val="0"/>
                <w:bCs w:val="0"/>
                <w:szCs w:val="25"/>
              </w:rPr>
            </w:pPr>
            <w:r w:rsidRPr="00215AEF">
              <w:rPr>
                <w:b w:val="0"/>
                <w:bCs w:val="0"/>
                <w:szCs w:val="25"/>
              </w:rPr>
              <w:t>Torbay</w:t>
            </w:r>
          </w:p>
        </w:tc>
        <w:tc>
          <w:tcPr>
            <w:tcW w:w="3005" w:type="dxa"/>
          </w:tcPr>
          <w:p w14:paraId="13B862A3" w14:textId="77777777" w:rsidR="00215AEF" w:rsidRPr="00215AEF" w:rsidRDefault="00215AEF" w:rsidP="00924694">
            <w:pPr>
              <w:spacing w:line="320" w:lineRule="atLeast"/>
              <w:cnfStyle w:val="100000000000" w:firstRow="1" w:lastRow="0" w:firstColumn="0" w:lastColumn="0" w:oddVBand="0" w:evenVBand="0" w:oddHBand="0" w:evenHBand="0" w:firstRowFirstColumn="0" w:firstRowLastColumn="0" w:lastRowFirstColumn="0" w:lastRowLastColumn="0"/>
              <w:rPr>
                <w:b w:val="0"/>
                <w:bCs w:val="0"/>
                <w:szCs w:val="25"/>
              </w:rPr>
            </w:pPr>
            <w:r w:rsidRPr="00215AEF">
              <w:rPr>
                <w:b w:val="0"/>
                <w:bCs w:val="0"/>
                <w:szCs w:val="25"/>
              </w:rPr>
              <w:t>Havant</w:t>
            </w:r>
          </w:p>
        </w:tc>
        <w:tc>
          <w:tcPr>
            <w:tcW w:w="3005" w:type="dxa"/>
          </w:tcPr>
          <w:p w14:paraId="23ACCB7A" w14:textId="77777777" w:rsidR="00215AEF" w:rsidRPr="00215AEF" w:rsidRDefault="00215AEF" w:rsidP="00924694">
            <w:pPr>
              <w:spacing w:line="320" w:lineRule="atLeast"/>
              <w:cnfStyle w:val="100000000000" w:firstRow="1" w:lastRow="0" w:firstColumn="0" w:lastColumn="0" w:oddVBand="0" w:evenVBand="0" w:oddHBand="0" w:evenHBand="0" w:firstRowFirstColumn="0" w:firstRowLastColumn="0" w:lastRowFirstColumn="0" w:lastRowLastColumn="0"/>
              <w:rPr>
                <w:b w:val="0"/>
                <w:bCs w:val="0"/>
                <w:szCs w:val="25"/>
              </w:rPr>
            </w:pPr>
            <w:r w:rsidRPr="00215AEF">
              <w:rPr>
                <w:b w:val="0"/>
                <w:bCs w:val="0"/>
                <w:szCs w:val="25"/>
              </w:rPr>
              <w:t>Isle of Wight</w:t>
            </w:r>
          </w:p>
        </w:tc>
      </w:tr>
      <w:tr w:rsidR="00215AEF" w:rsidRPr="00215AEF" w14:paraId="6C2751E9"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AF3765C" w14:textId="77777777" w:rsidR="00215AEF" w:rsidRPr="00215AEF" w:rsidRDefault="00215AEF" w:rsidP="00924694">
            <w:pPr>
              <w:spacing w:line="320" w:lineRule="atLeast"/>
              <w:rPr>
                <w:b w:val="0"/>
                <w:bCs w:val="0"/>
                <w:szCs w:val="25"/>
              </w:rPr>
            </w:pPr>
            <w:r w:rsidRPr="00215AEF">
              <w:rPr>
                <w:b w:val="0"/>
                <w:bCs w:val="0"/>
                <w:szCs w:val="25"/>
              </w:rPr>
              <w:t>Portsmouth</w:t>
            </w:r>
          </w:p>
        </w:tc>
        <w:tc>
          <w:tcPr>
            <w:tcW w:w="3005" w:type="dxa"/>
          </w:tcPr>
          <w:p w14:paraId="0910567B" w14:textId="77777777" w:rsidR="00215AEF" w:rsidRPr="00215AEF" w:rsidRDefault="00215AEF" w:rsidP="00924694">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Sedgemoor</w:t>
            </w:r>
          </w:p>
        </w:tc>
        <w:tc>
          <w:tcPr>
            <w:tcW w:w="3005" w:type="dxa"/>
          </w:tcPr>
          <w:p w14:paraId="52D262DB" w14:textId="77777777" w:rsidR="00215AEF" w:rsidRPr="00215AEF" w:rsidRDefault="00215AEF" w:rsidP="00924694">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Gloucester</w:t>
            </w:r>
          </w:p>
        </w:tc>
      </w:tr>
      <w:tr w:rsidR="00215AEF" w:rsidRPr="00215AEF" w14:paraId="6A42E97B"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3B7E3621" w14:textId="77777777" w:rsidR="00215AEF" w:rsidRPr="00215AEF" w:rsidRDefault="00215AEF" w:rsidP="00924694">
            <w:pPr>
              <w:spacing w:line="320" w:lineRule="atLeast"/>
              <w:rPr>
                <w:b w:val="0"/>
                <w:bCs w:val="0"/>
                <w:szCs w:val="25"/>
              </w:rPr>
            </w:pPr>
            <w:r w:rsidRPr="00215AEF">
              <w:rPr>
                <w:b w:val="0"/>
                <w:bCs w:val="0"/>
                <w:szCs w:val="25"/>
              </w:rPr>
              <w:t>Forest of Dean</w:t>
            </w:r>
          </w:p>
        </w:tc>
        <w:tc>
          <w:tcPr>
            <w:tcW w:w="3005" w:type="dxa"/>
          </w:tcPr>
          <w:p w14:paraId="73EF6BC6" w14:textId="77777777" w:rsidR="00215AEF" w:rsidRPr="00215AEF" w:rsidRDefault="00215AEF" w:rsidP="00924694">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Torridge</w:t>
            </w:r>
          </w:p>
        </w:tc>
        <w:tc>
          <w:tcPr>
            <w:tcW w:w="3005" w:type="dxa"/>
          </w:tcPr>
          <w:p w14:paraId="43067853" w14:textId="77777777" w:rsidR="00215AEF" w:rsidRPr="00215AEF" w:rsidRDefault="00215AEF" w:rsidP="00924694">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Gosport</w:t>
            </w:r>
          </w:p>
        </w:tc>
      </w:tr>
      <w:tr w:rsidR="00215AEF" w:rsidRPr="00215AEF" w14:paraId="6F7021F6"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4041204" w14:textId="77777777" w:rsidR="00215AEF" w:rsidRPr="00215AEF" w:rsidRDefault="00215AEF" w:rsidP="00924694">
            <w:pPr>
              <w:spacing w:line="320" w:lineRule="atLeast"/>
              <w:rPr>
                <w:b w:val="0"/>
                <w:bCs w:val="0"/>
                <w:szCs w:val="25"/>
              </w:rPr>
            </w:pPr>
            <w:r w:rsidRPr="00215AEF">
              <w:rPr>
                <w:b w:val="0"/>
                <w:bCs w:val="0"/>
                <w:szCs w:val="25"/>
              </w:rPr>
              <w:t>Swindon</w:t>
            </w:r>
          </w:p>
        </w:tc>
        <w:tc>
          <w:tcPr>
            <w:tcW w:w="3005" w:type="dxa"/>
          </w:tcPr>
          <w:p w14:paraId="4B33E05F" w14:textId="77777777" w:rsidR="00215AEF" w:rsidRPr="00215AEF" w:rsidRDefault="00215AEF" w:rsidP="00924694">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North Somerset</w:t>
            </w:r>
          </w:p>
        </w:tc>
        <w:tc>
          <w:tcPr>
            <w:tcW w:w="3005" w:type="dxa"/>
          </w:tcPr>
          <w:p w14:paraId="203369D7" w14:textId="77777777" w:rsidR="00215AEF" w:rsidRPr="00215AEF" w:rsidRDefault="00215AEF" w:rsidP="00924694">
            <w:pPr>
              <w:spacing w:line="320" w:lineRule="atLeast"/>
              <w:cnfStyle w:val="000000100000" w:firstRow="0" w:lastRow="0" w:firstColumn="0" w:lastColumn="0" w:oddVBand="0" w:evenVBand="0" w:oddHBand="1" w:evenHBand="0" w:firstRowFirstColumn="0" w:firstRowLastColumn="0" w:lastRowFirstColumn="0" w:lastRowLastColumn="0"/>
              <w:rPr>
                <w:szCs w:val="25"/>
              </w:rPr>
            </w:pPr>
            <w:r w:rsidRPr="00215AEF">
              <w:rPr>
                <w:szCs w:val="25"/>
              </w:rPr>
              <w:t>North Devon</w:t>
            </w:r>
          </w:p>
        </w:tc>
      </w:tr>
      <w:tr w:rsidR="00215AEF" w:rsidRPr="00215AEF" w14:paraId="64EDCCBB" w14:textId="77777777" w:rsidTr="00215AEF">
        <w:tc>
          <w:tcPr>
            <w:cnfStyle w:val="001000000000" w:firstRow="0" w:lastRow="0" w:firstColumn="1" w:lastColumn="0" w:oddVBand="0" w:evenVBand="0" w:oddHBand="0" w:evenHBand="0" w:firstRowFirstColumn="0" w:firstRowLastColumn="0" w:lastRowFirstColumn="0" w:lastRowLastColumn="0"/>
            <w:tcW w:w="3005" w:type="dxa"/>
          </w:tcPr>
          <w:p w14:paraId="3BD3D7CC" w14:textId="77777777" w:rsidR="00215AEF" w:rsidRPr="00215AEF" w:rsidRDefault="00215AEF" w:rsidP="00924694">
            <w:pPr>
              <w:spacing w:line="320" w:lineRule="atLeast"/>
              <w:rPr>
                <w:b w:val="0"/>
                <w:bCs w:val="0"/>
                <w:szCs w:val="25"/>
              </w:rPr>
            </w:pPr>
            <w:proofErr w:type="spellStart"/>
            <w:r w:rsidRPr="00215AEF">
              <w:rPr>
                <w:b w:val="0"/>
                <w:bCs w:val="0"/>
                <w:szCs w:val="25"/>
              </w:rPr>
              <w:t>Rushmoor</w:t>
            </w:r>
            <w:proofErr w:type="spellEnd"/>
          </w:p>
        </w:tc>
        <w:tc>
          <w:tcPr>
            <w:tcW w:w="3005" w:type="dxa"/>
          </w:tcPr>
          <w:p w14:paraId="490A89A5" w14:textId="77777777" w:rsidR="00215AEF" w:rsidRPr="00215AEF" w:rsidRDefault="00215AEF" w:rsidP="00924694">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New Forest</w:t>
            </w:r>
          </w:p>
        </w:tc>
        <w:tc>
          <w:tcPr>
            <w:tcW w:w="3005" w:type="dxa"/>
          </w:tcPr>
          <w:p w14:paraId="344F654B" w14:textId="77777777" w:rsidR="00215AEF" w:rsidRPr="00215AEF" w:rsidRDefault="00215AEF" w:rsidP="00924694">
            <w:pPr>
              <w:spacing w:line="320" w:lineRule="atLeast"/>
              <w:cnfStyle w:val="000000000000" w:firstRow="0" w:lastRow="0" w:firstColumn="0" w:lastColumn="0" w:oddVBand="0" w:evenVBand="0" w:oddHBand="0" w:evenHBand="0" w:firstRowFirstColumn="0" w:firstRowLastColumn="0" w:lastRowFirstColumn="0" w:lastRowLastColumn="0"/>
              <w:rPr>
                <w:szCs w:val="25"/>
              </w:rPr>
            </w:pPr>
            <w:r w:rsidRPr="00215AEF">
              <w:rPr>
                <w:szCs w:val="25"/>
              </w:rPr>
              <w:t>South Somerset</w:t>
            </w:r>
          </w:p>
        </w:tc>
      </w:tr>
      <w:tr w:rsidR="00215AEF" w:rsidRPr="00215AEF" w14:paraId="6AA9AB89" w14:textId="77777777" w:rsidTr="0021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1D3FDA6" w14:textId="77777777" w:rsidR="00215AEF" w:rsidRPr="00215AEF" w:rsidRDefault="00215AEF" w:rsidP="00924694">
            <w:pPr>
              <w:spacing w:line="320" w:lineRule="atLeast"/>
              <w:rPr>
                <w:b w:val="0"/>
                <w:bCs w:val="0"/>
                <w:szCs w:val="25"/>
              </w:rPr>
            </w:pPr>
            <w:r w:rsidRPr="00215AEF">
              <w:rPr>
                <w:b w:val="0"/>
                <w:bCs w:val="0"/>
                <w:szCs w:val="25"/>
              </w:rPr>
              <w:t>Isles of Scilly</w:t>
            </w:r>
          </w:p>
        </w:tc>
        <w:tc>
          <w:tcPr>
            <w:tcW w:w="3005" w:type="dxa"/>
          </w:tcPr>
          <w:p w14:paraId="0CB6895F" w14:textId="77777777" w:rsidR="00215AEF" w:rsidRPr="00215AEF" w:rsidRDefault="00215AEF" w:rsidP="00924694">
            <w:pPr>
              <w:spacing w:line="320" w:lineRule="atLeast"/>
              <w:cnfStyle w:val="000000100000" w:firstRow="0" w:lastRow="0" w:firstColumn="0" w:lastColumn="0" w:oddVBand="0" w:evenVBand="0" w:oddHBand="1" w:evenHBand="0" w:firstRowFirstColumn="0" w:firstRowLastColumn="0" w:lastRowFirstColumn="0" w:lastRowLastColumn="0"/>
              <w:rPr>
                <w:szCs w:val="25"/>
              </w:rPr>
            </w:pPr>
          </w:p>
        </w:tc>
        <w:tc>
          <w:tcPr>
            <w:tcW w:w="3005" w:type="dxa"/>
          </w:tcPr>
          <w:p w14:paraId="51C0C09A" w14:textId="77777777" w:rsidR="00215AEF" w:rsidRPr="00215AEF" w:rsidRDefault="00215AEF" w:rsidP="00924694">
            <w:pPr>
              <w:spacing w:line="320" w:lineRule="atLeast"/>
              <w:cnfStyle w:val="000000100000" w:firstRow="0" w:lastRow="0" w:firstColumn="0" w:lastColumn="0" w:oddVBand="0" w:evenVBand="0" w:oddHBand="1" w:evenHBand="0" w:firstRowFirstColumn="0" w:firstRowLastColumn="0" w:lastRowFirstColumn="0" w:lastRowLastColumn="0"/>
              <w:rPr>
                <w:szCs w:val="25"/>
              </w:rPr>
            </w:pPr>
          </w:p>
        </w:tc>
      </w:tr>
    </w:tbl>
    <w:p w14:paraId="1C846D41" w14:textId="68D54EBD" w:rsidR="00215AEF" w:rsidRDefault="00215AEF" w:rsidP="00215AEF">
      <w:pPr>
        <w:spacing w:line="320" w:lineRule="atLeast"/>
        <w:rPr>
          <w:szCs w:val="25"/>
        </w:rPr>
      </w:pPr>
    </w:p>
    <w:p w14:paraId="020011ED" w14:textId="77777777" w:rsidR="00215AEF" w:rsidRDefault="00215AEF" w:rsidP="00215AEF">
      <w:pPr>
        <w:spacing w:line="320" w:lineRule="atLeast"/>
        <w:rPr>
          <w:szCs w:val="25"/>
        </w:rPr>
      </w:pPr>
    </w:p>
    <w:p w14:paraId="726B0190" w14:textId="4E3CD103" w:rsidR="00215AEF" w:rsidRPr="00215AEF" w:rsidRDefault="578AA1A0" w:rsidP="00215AEF">
      <w:pPr>
        <w:spacing w:line="320" w:lineRule="atLeast"/>
        <w:rPr>
          <w:b/>
          <w:bCs/>
          <w:sz w:val="28"/>
          <w:szCs w:val="28"/>
        </w:rPr>
      </w:pPr>
      <w:r w:rsidRPr="26D99965">
        <w:rPr>
          <w:b/>
          <w:bCs/>
          <w:sz w:val="28"/>
          <w:szCs w:val="28"/>
        </w:rPr>
        <w:t>London Priority Places</w:t>
      </w:r>
    </w:p>
    <w:p w14:paraId="7A4C01B7" w14:textId="77777777" w:rsidR="00215AEF" w:rsidRDefault="00215AEF" w:rsidP="00215AEF">
      <w:pPr>
        <w:spacing w:line="320" w:lineRule="atLeast"/>
        <w:rPr>
          <w:b/>
          <w:bCs/>
          <w:szCs w:val="25"/>
        </w:rPr>
      </w:pPr>
    </w:p>
    <w:tbl>
      <w:tblPr>
        <w:tblStyle w:val="ListTable1Light-Accent6"/>
        <w:tblW w:w="3350" w:type="dxa"/>
        <w:tblLook w:val="04A0" w:firstRow="1" w:lastRow="0" w:firstColumn="1" w:lastColumn="0" w:noHBand="0" w:noVBand="1"/>
      </w:tblPr>
      <w:tblGrid>
        <w:gridCol w:w="3005"/>
        <w:gridCol w:w="345"/>
      </w:tblGrid>
      <w:tr w:rsidR="00215AEF" w:rsidRPr="00215AEF" w14:paraId="0CF740EA" w14:textId="77777777" w:rsidTr="26D9996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5" w:type="dxa"/>
          </w:tcPr>
          <w:p w14:paraId="6FFEEA64" w14:textId="77777777" w:rsidR="00215AEF" w:rsidRPr="00215AEF" w:rsidRDefault="00215AEF" w:rsidP="00471130">
            <w:pPr>
              <w:spacing w:line="320" w:lineRule="atLeast"/>
              <w:rPr>
                <w:b w:val="0"/>
                <w:bCs w:val="0"/>
                <w:szCs w:val="25"/>
              </w:rPr>
            </w:pPr>
            <w:r w:rsidRPr="00215AEF">
              <w:rPr>
                <w:b w:val="0"/>
                <w:bCs w:val="0"/>
                <w:szCs w:val="25"/>
              </w:rPr>
              <w:t>Barking and Dagenham</w:t>
            </w:r>
          </w:p>
        </w:tc>
        <w:tc>
          <w:tcPr>
            <w:tcW w:w="345" w:type="dxa"/>
          </w:tcPr>
          <w:p w14:paraId="510376F4" w14:textId="58BAAD60" w:rsidR="00215AEF" w:rsidRPr="00215AEF" w:rsidRDefault="00215AEF" w:rsidP="26D99965">
            <w:pPr>
              <w:spacing w:line="320" w:lineRule="atLeast"/>
              <w:cnfStyle w:val="100000000000" w:firstRow="1" w:lastRow="0" w:firstColumn="0" w:lastColumn="0" w:oddVBand="0" w:evenVBand="0" w:oddHBand="0" w:evenHBand="0" w:firstRowFirstColumn="0" w:firstRowLastColumn="0" w:lastRowFirstColumn="0" w:lastRowLastColumn="0"/>
              <w:rPr>
                <w:b w:val="0"/>
                <w:bCs w:val="0"/>
              </w:rPr>
            </w:pPr>
          </w:p>
        </w:tc>
      </w:tr>
      <w:tr w:rsidR="00215AEF" w:rsidRPr="00215AEF" w14:paraId="6BCAFFD8" w14:textId="77777777" w:rsidTr="26D999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5" w:type="dxa"/>
          </w:tcPr>
          <w:p w14:paraId="0482156C" w14:textId="77777777" w:rsidR="00215AEF" w:rsidRPr="00215AEF" w:rsidRDefault="00215AEF" w:rsidP="00471130">
            <w:pPr>
              <w:spacing w:line="320" w:lineRule="atLeast"/>
              <w:rPr>
                <w:b w:val="0"/>
                <w:bCs w:val="0"/>
                <w:szCs w:val="25"/>
              </w:rPr>
            </w:pPr>
            <w:r w:rsidRPr="00215AEF">
              <w:rPr>
                <w:b w:val="0"/>
                <w:bCs w:val="0"/>
                <w:szCs w:val="25"/>
              </w:rPr>
              <w:t>Enfield</w:t>
            </w:r>
          </w:p>
        </w:tc>
        <w:tc>
          <w:tcPr>
            <w:tcW w:w="345" w:type="dxa"/>
          </w:tcPr>
          <w:p w14:paraId="7BE71985" w14:textId="12966502" w:rsidR="00215AEF" w:rsidRPr="00215AEF" w:rsidRDefault="00215AEF" w:rsidP="26D99965">
            <w:pPr>
              <w:spacing w:line="320" w:lineRule="atLeast"/>
              <w:cnfStyle w:val="000000100000" w:firstRow="0" w:lastRow="0" w:firstColumn="0" w:lastColumn="0" w:oddVBand="0" w:evenVBand="0" w:oddHBand="1" w:evenHBand="0" w:firstRowFirstColumn="0" w:firstRowLastColumn="0" w:lastRowFirstColumn="0" w:lastRowLastColumn="0"/>
            </w:pPr>
          </w:p>
        </w:tc>
      </w:tr>
      <w:tr w:rsidR="00215AEF" w:rsidRPr="00215AEF" w14:paraId="2AB282A6" w14:textId="77777777" w:rsidTr="26D99965">
        <w:trPr>
          <w:trHeight w:val="300"/>
        </w:trPr>
        <w:tc>
          <w:tcPr>
            <w:cnfStyle w:val="001000000000" w:firstRow="0" w:lastRow="0" w:firstColumn="1" w:lastColumn="0" w:oddVBand="0" w:evenVBand="0" w:oddHBand="0" w:evenHBand="0" w:firstRowFirstColumn="0" w:firstRowLastColumn="0" w:lastRowFirstColumn="0" w:lastRowLastColumn="0"/>
            <w:tcW w:w="3005" w:type="dxa"/>
          </w:tcPr>
          <w:p w14:paraId="65C5FD79" w14:textId="4E5CDA76" w:rsidR="00215AEF" w:rsidRPr="00215AEF" w:rsidRDefault="2DAF1C74" w:rsidP="26D99965">
            <w:pPr>
              <w:spacing w:line="320" w:lineRule="atLeast"/>
              <w:rPr>
                <w:b w:val="0"/>
                <w:bCs w:val="0"/>
              </w:rPr>
            </w:pPr>
            <w:r>
              <w:rPr>
                <w:b w:val="0"/>
                <w:bCs w:val="0"/>
              </w:rPr>
              <w:t>Brent</w:t>
            </w:r>
          </w:p>
        </w:tc>
        <w:tc>
          <w:tcPr>
            <w:tcW w:w="345" w:type="dxa"/>
          </w:tcPr>
          <w:p w14:paraId="69778EE9" w14:textId="47A46417" w:rsidR="00215AEF" w:rsidRPr="00215AEF" w:rsidRDefault="00215AEF" w:rsidP="26D99965">
            <w:pPr>
              <w:spacing w:line="320" w:lineRule="atLeast"/>
              <w:cnfStyle w:val="000000000000" w:firstRow="0" w:lastRow="0" w:firstColumn="0" w:lastColumn="0" w:oddVBand="0" w:evenVBand="0" w:oddHBand="0" w:evenHBand="0" w:firstRowFirstColumn="0" w:firstRowLastColumn="0" w:lastRowFirstColumn="0" w:lastRowLastColumn="0"/>
            </w:pPr>
          </w:p>
        </w:tc>
      </w:tr>
      <w:tr w:rsidR="00215AEF" w:rsidRPr="00215AEF" w14:paraId="4C9AFFB7" w14:textId="77777777" w:rsidTr="26D999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5" w:type="dxa"/>
          </w:tcPr>
          <w:p w14:paraId="1D4AD367" w14:textId="7C9AC712" w:rsidR="00215AEF" w:rsidRPr="00215AEF" w:rsidRDefault="2DAF1C74" w:rsidP="26D99965">
            <w:pPr>
              <w:rPr>
                <w:b w:val="0"/>
                <w:bCs w:val="0"/>
              </w:rPr>
            </w:pPr>
            <w:r>
              <w:rPr>
                <w:b w:val="0"/>
                <w:bCs w:val="0"/>
              </w:rPr>
              <w:t>Croydon</w:t>
            </w:r>
          </w:p>
        </w:tc>
        <w:tc>
          <w:tcPr>
            <w:tcW w:w="345" w:type="dxa"/>
          </w:tcPr>
          <w:p w14:paraId="4E55CCB4" w14:textId="61C26249" w:rsidR="00215AEF" w:rsidRPr="00215AEF" w:rsidRDefault="00215AEF" w:rsidP="26D99965">
            <w:pPr>
              <w:spacing w:line="320" w:lineRule="atLeast"/>
              <w:cnfStyle w:val="000000100000" w:firstRow="0" w:lastRow="0" w:firstColumn="0" w:lastColumn="0" w:oddVBand="0" w:evenVBand="0" w:oddHBand="1" w:evenHBand="0" w:firstRowFirstColumn="0" w:firstRowLastColumn="0" w:lastRowFirstColumn="0" w:lastRowLastColumn="0"/>
            </w:pPr>
          </w:p>
        </w:tc>
      </w:tr>
      <w:tr w:rsidR="00215AEF" w:rsidRPr="00215AEF" w14:paraId="402E4FEA" w14:textId="77777777" w:rsidTr="26D99965">
        <w:trPr>
          <w:trHeight w:val="300"/>
        </w:trPr>
        <w:tc>
          <w:tcPr>
            <w:cnfStyle w:val="001000000000" w:firstRow="0" w:lastRow="0" w:firstColumn="1" w:lastColumn="0" w:oddVBand="0" w:evenVBand="0" w:oddHBand="0" w:evenHBand="0" w:firstRowFirstColumn="0" w:firstRowLastColumn="0" w:lastRowFirstColumn="0" w:lastRowLastColumn="0"/>
            <w:tcW w:w="3005" w:type="dxa"/>
          </w:tcPr>
          <w:p w14:paraId="7150DFA7" w14:textId="77777777" w:rsidR="00215AEF" w:rsidRPr="00215AEF" w:rsidRDefault="00215AEF" w:rsidP="00471130">
            <w:pPr>
              <w:spacing w:line="320" w:lineRule="atLeast"/>
              <w:rPr>
                <w:b w:val="0"/>
                <w:bCs w:val="0"/>
                <w:szCs w:val="25"/>
              </w:rPr>
            </w:pPr>
            <w:r w:rsidRPr="00215AEF">
              <w:rPr>
                <w:b w:val="0"/>
                <w:bCs w:val="0"/>
                <w:szCs w:val="25"/>
              </w:rPr>
              <w:t>Newham</w:t>
            </w:r>
          </w:p>
        </w:tc>
        <w:tc>
          <w:tcPr>
            <w:tcW w:w="345" w:type="dxa"/>
          </w:tcPr>
          <w:p w14:paraId="274FEC70" w14:textId="77777777" w:rsidR="00215AEF" w:rsidRPr="00215AEF" w:rsidRDefault="00215AEF" w:rsidP="00471130">
            <w:pPr>
              <w:spacing w:line="320" w:lineRule="atLeast"/>
              <w:cnfStyle w:val="000000000000" w:firstRow="0" w:lastRow="0" w:firstColumn="0" w:lastColumn="0" w:oddVBand="0" w:evenVBand="0" w:oddHBand="0" w:evenHBand="0" w:firstRowFirstColumn="0" w:firstRowLastColumn="0" w:lastRowFirstColumn="0" w:lastRowLastColumn="0"/>
              <w:rPr>
                <w:szCs w:val="25"/>
              </w:rPr>
            </w:pPr>
          </w:p>
        </w:tc>
      </w:tr>
    </w:tbl>
    <w:p w14:paraId="5AD20A1D" w14:textId="18C59C03" w:rsidR="00215AEF" w:rsidRPr="00215AEF" w:rsidRDefault="00215AEF" w:rsidP="00215AEF">
      <w:pPr>
        <w:spacing w:line="320" w:lineRule="atLeast"/>
        <w:rPr>
          <w:szCs w:val="25"/>
        </w:rPr>
      </w:pPr>
    </w:p>
    <w:sectPr w:rsidR="00215AEF" w:rsidRPr="00215AEF">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LajRXJlX" int2:invalidationBookmarkName="" int2:hashCode="LNdIS8GxX8z/gi" int2:id="cqeHP3W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1933932270">
    <w:abstractNumId w:val="4"/>
  </w:num>
  <w:num w:numId="2" w16cid:durableId="525875921">
    <w:abstractNumId w:val="0"/>
  </w:num>
  <w:num w:numId="3" w16cid:durableId="1304039893">
    <w:abstractNumId w:val="0"/>
  </w:num>
  <w:num w:numId="4" w16cid:durableId="640111265">
    <w:abstractNumId w:val="0"/>
  </w:num>
  <w:num w:numId="5" w16cid:durableId="1117260981">
    <w:abstractNumId w:val="0"/>
  </w:num>
  <w:num w:numId="6" w16cid:durableId="1046294123">
    <w:abstractNumId w:val="0"/>
  </w:num>
  <w:num w:numId="7" w16cid:durableId="845944033">
    <w:abstractNumId w:val="0"/>
  </w:num>
  <w:num w:numId="8" w16cid:durableId="1720589243">
    <w:abstractNumId w:val="0"/>
  </w:num>
  <w:num w:numId="9" w16cid:durableId="1041441977">
    <w:abstractNumId w:val="0"/>
  </w:num>
  <w:num w:numId="10" w16cid:durableId="1919099301">
    <w:abstractNumId w:val="0"/>
  </w:num>
  <w:num w:numId="11" w16cid:durableId="2127892424">
    <w:abstractNumId w:val="0"/>
  </w:num>
  <w:num w:numId="12" w16cid:durableId="1693795701">
    <w:abstractNumId w:val="2"/>
  </w:num>
  <w:num w:numId="13" w16cid:durableId="676856093">
    <w:abstractNumId w:val="3"/>
  </w:num>
  <w:num w:numId="14" w16cid:durableId="1990596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215AEF"/>
    <w:rsid w:val="00215AEF"/>
    <w:rsid w:val="006F4BB9"/>
    <w:rsid w:val="00F1251F"/>
    <w:rsid w:val="00FB2F07"/>
    <w:rsid w:val="06BA5D87"/>
    <w:rsid w:val="0B7672BE"/>
    <w:rsid w:val="253DC904"/>
    <w:rsid w:val="26D99965"/>
    <w:rsid w:val="2DAF1C74"/>
    <w:rsid w:val="4E112CF0"/>
    <w:rsid w:val="578AA1A0"/>
    <w:rsid w:val="5A12132D"/>
    <w:rsid w:val="78914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BC8EB"/>
  <w15:chartTrackingRefBased/>
  <w15:docId w15:val="{EC426022-EE71-45FE-A59A-C3C36CC7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rsid w:val="00215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215AE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3">
    <w:name w:val="List Table 1 Light Accent 3"/>
    <w:basedOn w:val="TableNormal"/>
    <w:uiPriority w:val="46"/>
    <w:rsid w:val="00215AE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5">
    <w:name w:val="List Table 1 Light Accent 5"/>
    <w:basedOn w:val="TableNormal"/>
    <w:uiPriority w:val="46"/>
    <w:rsid w:val="00215AE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4">
    <w:name w:val="List Table 1 Light Accent 4"/>
    <w:basedOn w:val="TableNormal"/>
    <w:uiPriority w:val="46"/>
    <w:rsid w:val="00215AE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6">
    <w:name w:val="List Table 1 Light Accent 6"/>
    <w:basedOn w:val="TableNormal"/>
    <w:uiPriority w:val="46"/>
    <w:rsid w:val="00215AE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UnresolvedMention">
    <w:name w:val="Unresolved Mention"/>
    <w:basedOn w:val="DefaultParagraphFont"/>
    <w:uiPriority w:val="99"/>
    <w:semiHidden/>
    <w:unhideWhenUsed/>
    <w:rsid w:val="006F4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7005">
      <w:bodyDiv w:val="1"/>
      <w:marLeft w:val="0"/>
      <w:marRight w:val="0"/>
      <w:marTop w:val="0"/>
      <w:marBottom w:val="0"/>
      <w:divBdr>
        <w:top w:val="none" w:sz="0" w:space="0" w:color="auto"/>
        <w:left w:val="none" w:sz="0" w:space="0" w:color="auto"/>
        <w:bottom w:val="none" w:sz="0" w:space="0" w:color="auto"/>
        <w:right w:val="none" w:sz="0" w:space="0" w:color="auto"/>
      </w:divBdr>
    </w:div>
    <w:div w:id="248975749">
      <w:bodyDiv w:val="1"/>
      <w:marLeft w:val="0"/>
      <w:marRight w:val="0"/>
      <w:marTop w:val="0"/>
      <w:marBottom w:val="0"/>
      <w:divBdr>
        <w:top w:val="none" w:sz="0" w:space="0" w:color="auto"/>
        <w:left w:val="none" w:sz="0" w:space="0" w:color="auto"/>
        <w:bottom w:val="none" w:sz="0" w:space="0" w:color="auto"/>
        <w:right w:val="none" w:sz="0" w:space="0" w:color="auto"/>
      </w:divBdr>
    </w:div>
    <w:div w:id="362900850">
      <w:bodyDiv w:val="1"/>
      <w:marLeft w:val="0"/>
      <w:marRight w:val="0"/>
      <w:marTop w:val="0"/>
      <w:marBottom w:val="0"/>
      <w:divBdr>
        <w:top w:val="none" w:sz="0" w:space="0" w:color="auto"/>
        <w:left w:val="none" w:sz="0" w:space="0" w:color="auto"/>
        <w:bottom w:val="none" w:sz="0" w:space="0" w:color="auto"/>
        <w:right w:val="none" w:sz="0" w:space="0" w:color="auto"/>
      </w:divBdr>
    </w:div>
    <w:div w:id="1841894465">
      <w:bodyDiv w:val="1"/>
      <w:marLeft w:val="0"/>
      <w:marRight w:val="0"/>
      <w:marTop w:val="0"/>
      <w:marBottom w:val="0"/>
      <w:divBdr>
        <w:top w:val="none" w:sz="0" w:space="0" w:color="auto"/>
        <w:left w:val="none" w:sz="0" w:space="0" w:color="auto"/>
        <w:bottom w:val="none" w:sz="0" w:space="0" w:color="auto"/>
        <w:right w:val="none" w:sz="0" w:space="0" w:color="auto"/>
      </w:divBdr>
    </w:div>
    <w:div w:id="18957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your-area/priority-places-and-levelling-culture-pla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3b289c-f11c-48ca-8c99-7a44317c705b">
      <Terms xmlns="http://schemas.microsoft.com/office/infopath/2007/PartnerControls"/>
    </lcf76f155ced4ddcb4097134ff3c332f>
    <TaxCatchAll xmlns="32a02632-1bd0-47a3-8ab0-809a410db0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20" ma:contentTypeDescription="Create a new document." ma:contentTypeScope="" ma:versionID="91d0d1a40de0608703d6b59511662824">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ec45c110ae52dc1b3a1f13141fc24a53"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D0E25-DF8C-415E-95A8-6CDD25EEE5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6A252D-E2DF-40F6-AC87-553A237B4577}"/>
</file>

<file path=customXml/itemProps3.xml><?xml version="1.0" encoding="utf-8"?>
<ds:datastoreItem xmlns:ds="http://schemas.openxmlformats.org/officeDocument/2006/customXml" ds:itemID="{B9643EEA-4193-4BE3-AB2A-CDA84E3B1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Company>Arts Council England</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Anderson</dc:creator>
  <cp:keywords/>
  <dc:description/>
  <cp:lastModifiedBy>Katie Riley</cp:lastModifiedBy>
  <cp:revision>6</cp:revision>
  <cp:lastPrinted>1998-09-28T15:30:00Z</cp:lastPrinted>
  <dcterms:created xsi:type="dcterms:W3CDTF">2023-10-05T13:00:00Z</dcterms:created>
  <dcterms:modified xsi:type="dcterms:W3CDTF">2023-12-13T16:25:00Z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0x0101000ED5C514998EA041AEC6DB626849AF1F</vt:lpwstr>
  </property>
</Properties>
</file>