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2B5E" w14:textId="5DCFD8AE" w:rsidR="00441E37" w:rsidRPr="00441E37" w:rsidRDefault="00441E37" w:rsidP="00F10339">
      <w:pPr>
        <w:autoSpaceDE w:val="0"/>
        <w:autoSpaceDN w:val="0"/>
        <w:adjustRightInd w:val="0"/>
        <w:spacing w:line="480" w:lineRule="exact"/>
        <w:rPr>
          <w:rFonts w:ascii="Georgia" w:eastAsia="SimSun" w:hAnsi="Georgia"/>
          <w:b/>
          <w:sz w:val="40"/>
          <w:szCs w:val="16"/>
          <w:lang w:val="en-US"/>
        </w:rPr>
      </w:pPr>
      <w:r w:rsidRPr="00441E37">
        <w:rPr>
          <w:rFonts w:ascii="Georgia" w:eastAsia="SimSun" w:hAnsi="Georgia"/>
          <w:b/>
          <w:sz w:val="40"/>
          <w:szCs w:val="16"/>
          <w:lang w:val="en-US"/>
        </w:rPr>
        <w:t>Museum Development 202</w:t>
      </w:r>
      <w:r w:rsidR="00700B43">
        <w:rPr>
          <w:rFonts w:ascii="Georgia" w:eastAsia="SimSun" w:hAnsi="Georgia"/>
          <w:b/>
          <w:sz w:val="40"/>
          <w:szCs w:val="16"/>
          <w:lang w:val="en-US"/>
        </w:rPr>
        <w:t>4</w:t>
      </w:r>
      <w:r w:rsidRPr="00441E37">
        <w:rPr>
          <w:rFonts w:ascii="Georgia" w:eastAsia="SimSun" w:hAnsi="Georgia"/>
          <w:b/>
          <w:sz w:val="40"/>
          <w:szCs w:val="16"/>
          <w:lang w:val="en-US"/>
        </w:rPr>
        <w:t>-2</w:t>
      </w:r>
      <w:r w:rsidR="00224AFE">
        <w:rPr>
          <w:rFonts w:ascii="Georgia" w:eastAsia="SimSun" w:hAnsi="Georgia"/>
          <w:b/>
          <w:sz w:val="40"/>
          <w:szCs w:val="16"/>
          <w:lang w:val="en-US"/>
        </w:rPr>
        <w:t>5</w:t>
      </w:r>
    </w:p>
    <w:p w14:paraId="0FC14A0C" w14:textId="5CA10B4B" w:rsidR="00F10339" w:rsidRPr="00441E37" w:rsidRDefault="00F10339" w:rsidP="00F10339">
      <w:pPr>
        <w:autoSpaceDE w:val="0"/>
        <w:autoSpaceDN w:val="0"/>
        <w:adjustRightInd w:val="0"/>
        <w:spacing w:line="480" w:lineRule="exact"/>
        <w:rPr>
          <w:rFonts w:ascii="Georgia" w:eastAsia="SimSun" w:hAnsi="Georgia"/>
          <w:b/>
          <w:color w:val="7F7F7F" w:themeColor="text1" w:themeTint="80"/>
          <w:sz w:val="28"/>
          <w:szCs w:val="10"/>
          <w:lang w:val="en-US"/>
        </w:rPr>
      </w:pPr>
      <w:r w:rsidRPr="00441E37">
        <w:rPr>
          <w:rFonts w:ascii="Georgia" w:eastAsia="SimSun" w:hAnsi="Georgia"/>
          <w:b/>
          <w:color w:val="7F7F7F" w:themeColor="text1" w:themeTint="80"/>
          <w:sz w:val="28"/>
          <w:szCs w:val="10"/>
          <w:lang w:val="en-US"/>
        </w:rPr>
        <w:t xml:space="preserve">Activity Plan Template </w:t>
      </w:r>
    </w:p>
    <w:p w14:paraId="3CCDB97B" w14:textId="77777777" w:rsidR="00ED1D1C" w:rsidRDefault="00ED1D1C" w:rsidP="00ED1D1C">
      <w:pPr>
        <w:spacing w:line="240" w:lineRule="auto"/>
        <w:ind w:right="131"/>
        <w:rPr>
          <w:rFonts w:ascii="Georgia" w:hAnsi="Georgia"/>
          <w:i/>
          <w:iCs/>
          <w:color w:val="C00000"/>
          <w:sz w:val="20"/>
          <w:szCs w:val="16"/>
        </w:rPr>
      </w:pPr>
      <w:r>
        <w:rPr>
          <w:rFonts w:ascii="Georgia" w:hAnsi="Georgia"/>
          <w:i/>
          <w:iCs/>
          <w:color w:val="C00000"/>
          <w:sz w:val="20"/>
          <w:szCs w:val="16"/>
        </w:rPr>
        <w:t xml:space="preserve">(Please remove all red text before submitting your completed form – red text provides instructions or prompts. </w:t>
      </w:r>
    </w:p>
    <w:p w14:paraId="3E39AD95" w14:textId="59AEB8FB" w:rsidR="00ED1D1C" w:rsidRDefault="00ED1D1C" w:rsidP="774BAF00">
      <w:pPr>
        <w:spacing w:line="240" w:lineRule="auto"/>
        <w:ind w:right="131"/>
        <w:rPr>
          <w:rFonts w:ascii="Georgia" w:hAnsi="Georgia"/>
          <w:i/>
          <w:iCs/>
          <w:color w:val="C00000"/>
          <w:sz w:val="20"/>
        </w:rPr>
      </w:pPr>
      <w:r w:rsidRPr="774BAF00">
        <w:rPr>
          <w:rFonts w:ascii="Georgia" w:hAnsi="Georgia"/>
          <w:i/>
          <w:iCs/>
          <w:color w:val="C00000"/>
          <w:sz w:val="20"/>
        </w:rPr>
        <w:t xml:space="preserve">The Activity Plan template provides us with insight </w:t>
      </w:r>
      <w:r w:rsidR="00F53EEA" w:rsidRPr="774BAF00">
        <w:rPr>
          <w:rFonts w:ascii="Georgia" w:hAnsi="Georgia"/>
          <w:i/>
          <w:iCs/>
          <w:color w:val="C00000"/>
          <w:sz w:val="20"/>
        </w:rPr>
        <w:t>about</w:t>
      </w:r>
      <w:r w:rsidRPr="774BAF00">
        <w:rPr>
          <w:rFonts w:ascii="Georgia" w:hAnsi="Georgia"/>
          <w:i/>
          <w:iCs/>
          <w:color w:val="C00000"/>
          <w:sz w:val="20"/>
        </w:rPr>
        <w:t xml:space="preserve"> how your </w:t>
      </w:r>
      <w:r w:rsidR="00F53EEA" w:rsidRPr="774BAF00">
        <w:rPr>
          <w:rFonts w:ascii="Georgia" w:hAnsi="Georgia"/>
          <w:i/>
          <w:iCs/>
          <w:color w:val="C00000"/>
          <w:sz w:val="20"/>
        </w:rPr>
        <w:t>programme</w:t>
      </w:r>
      <w:r w:rsidRPr="774BAF00">
        <w:rPr>
          <w:rFonts w:ascii="Georgia" w:hAnsi="Georgia"/>
          <w:i/>
          <w:iCs/>
          <w:color w:val="C00000"/>
          <w:sz w:val="20"/>
        </w:rPr>
        <w:t xml:space="preserve"> plan </w:t>
      </w:r>
      <w:r w:rsidR="00F53EEA" w:rsidRPr="774BAF00">
        <w:rPr>
          <w:rFonts w:ascii="Georgia" w:hAnsi="Georgia"/>
          <w:i/>
          <w:iCs/>
          <w:color w:val="C00000"/>
          <w:sz w:val="20"/>
        </w:rPr>
        <w:t xml:space="preserve">is framed by the Investment Principles of </w:t>
      </w:r>
      <w:r w:rsidRPr="774BAF00">
        <w:rPr>
          <w:rFonts w:ascii="Georgia" w:hAnsi="Georgia"/>
          <w:i/>
          <w:iCs/>
          <w:color w:val="C00000"/>
          <w:sz w:val="20"/>
        </w:rPr>
        <w:t>Let’s Create</w:t>
      </w:r>
      <w:r w:rsidR="00F53EEA" w:rsidRPr="774BAF00">
        <w:rPr>
          <w:rFonts w:ascii="Georgia" w:hAnsi="Georgia"/>
          <w:i/>
          <w:iCs/>
          <w:color w:val="C00000"/>
          <w:sz w:val="20"/>
        </w:rPr>
        <w:t>.</w:t>
      </w:r>
      <w:r w:rsidRPr="774BAF00">
        <w:rPr>
          <w:rFonts w:ascii="Georgia" w:hAnsi="Georgia"/>
          <w:i/>
          <w:iCs/>
          <w:color w:val="C00000"/>
          <w:sz w:val="20"/>
        </w:rPr>
        <w:t xml:space="preserve"> The completed form will be used throughout the funding period as a monitoring tool - we will ask for </w:t>
      </w:r>
      <w:r w:rsidR="00F53EEA" w:rsidRPr="774BAF00">
        <w:rPr>
          <w:rFonts w:ascii="Georgia" w:hAnsi="Georgia"/>
          <w:i/>
          <w:iCs/>
          <w:color w:val="C00000"/>
          <w:sz w:val="20"/>
        </w:rPr>
        <w:t xml:space="preserve">regular </w:t>
      </w:r>
      <w:r w:rsidRPr="774BAF00">
        <w:rPr>
          <w:rFonts w:ascii="Georgia" w:hAnsi="Georgia"/>
          <w:i/>
          <w:iCs/>
          <w:color w:val="C00000"/>
          <w:sz w:val="20"/>
        </w:rPr>
        <w:t>updates on how you are working towards your milestones and targets</w:t>
      </w:r>
      <w:r w:rsidR="00F53EEA" w:rsidRPr="774BAF00">
        <w:rPr>
          <w:rFonts w:ascii="Georgia" w:hAnsi="Georgia"/>
          <w:i/>
          <w:iCs/>
          <w:color w:val="C00000"/>
          <w:sz w:val="20"/>
        </w:rPr>
        <w:t>.</w:t>
      </w:r>
      <w:r w:rsidRPr="774BAF00">
        <w:rPr>
          <w:rFonts w:ascii="Georgia" w:hAnsi="Georgia"/>
          <w:i/>
          <w:iCs/>
          <w:color w:val="C00000"/>
          <w:sz w:val="20"/>
        </w:rPr>
        <w:t xml:space="preserve"> You may amend the format of the template to however you see fit, however we ask that you meet all the criteria set out below.</w:t>
      </w:r>
      <w:r w:rsidR="3AA92A85" w:rsidRPr="774BAF00">
        <w:rPr>
          <w:rFonts w:ascii="Georgia" w:hAnsi="Georgia"/>
          <w:i/>
          <w:iCs/>
          <w:color w:val="C00000"/>
          <w:sz w:val="20"/>
        </w:rPr>
        <w:t xml:space="preserve"> You can add as many activities as </w:t>
      </w:r>
      <w:r w:rsidR="57AC17D1" w:rsidRPr="774BAF00">
        <w:rPr>
          <w:rFonts w:ascii="Georgia" w:hAnsi="Georgia"/>
          <w:i/>
          <w:iCs/>
          <w:color w:val="C00000"/>
          <w:sz w:val="20"/>
        </w:rPr>
        <w:t>works for your programme</w:t>
      </w:r>
      <w:r w:rsidR="67DD98A4" w:rsidRPr="774BAF00">
        <w:rPr>
          <w:rFonts w:ascii="Georgia" w:hAnsi="Georgia"/>
          <w:i/>
          <w:iCs/>
          <w:color w:val="C00000"/>
          <w:sz w:val="20"/>
        </w:rPr>
        <w:t xml:space="preserve"> in relation to each Investment Principle</w:t>
      </w:r>
      <w:r w:rsidRPr="774BAF00">
        <w:rPr>
          <w:rFonts w:ascii="Georgia" w:hAnsi="Georgia"/>
          <w:i/>
          <w:iCs/>
          <w:color w:val="C00000"/>
          <w:sz w:val="20"/>
        </w:rPr>
        <w:t>)</w:t>
      </w:r>
    </w:p>
    <w:p w14:paraId="1D5B1B58" w14:textId="77777777" w:rsidR="000D13E8" w:rsidRDefault="000D13E8" w:rsidP="00ED1D1C">
      <w:pPr>
        <w:spacing w:line="240" w:lineRule="auto"/>
        <w:ind w:right="131"/>
        <w:rPr>
          <w:rFonts w:ascii="Georgia" w:hAnsi="Georgia"/>
          <w:i/>
          <w:iCs/>
          <w:color w:val="C00000"/>
          <w:sz w:val="20"/>
          <w:szCs w:val="16"/>
        </w:rPr>
      </w:pPr>
    </w:p>
    <w:p w14:paraId="410D414F" w14:textId="051F8F5D" w:rsidR="000D13E8" w:rsidRPr="00EF74CC" w:rsidRDefault="000D13E8" w:rsidP="00ED1D1C">
      <w:pPr>
        <w:spacing w:line="240" w:lineRule="auto"/>
        <w:ind w:right="131"/>
        <w:rPr>
          <w:rFonts w:ascii="Georgia" w:hAnsi="Georgia"/>
          <w:i/>
          <w:iCs/>
          <w:color w:val="C00000"/>
          <w:sz w:val="20"/>
          <w:szCs w:val="16"/>
        </w:rPr>
      </w:pPr>
      <w:r>
        <w:rPr>
          <w:rFonts w:ascii="Georgia" w:hAnsi="Georgia"/>
          <w:i/>
          <w:iCs/>
          <w:color w:val="C00000"/>
          <w:sz w:val="20"/>
          <w:szCs w:val="16"/>
        </w:rPr>
        <w:t>Section 1 is for outward facing activity.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4252"/>
        <w:gridCol w:w="2126"/>
        <w:gridCol w:w="5392"/>
      </w:tblGrid>
      <w:tr w:rsidR="00877D7D" w:rsidRPr="002662BF" w14:paraId="3809FF3F" w14:textId="77777777" w:rsidTr="004C6F37">
        <w:trPr>
          <w:trHeight w:val="489"/>
        </w:trPr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D4BF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b/>
                <w:color w:val="000000" w:themeColor="text1"/>
                <w:szCs w:val="24"/>
                <w:lang w:val="en-US"/>
              </w:rPr>
            </w:pPr>
            <w:r>
              <w:rPr>
                <w:rFonts w:ascii="Georgia" w:eastAsiaTheme="minorHAnsi" w:hAnsi="Georgia"/>
                <w:b/>
                <w:color w:val="000000" w:themeColor="text1"/>
                <w:szCs w:val="24"/>
                <w:lang w:val="en-US"/>
              </w:rPr>
              <w:t>Aims/objectives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5A4F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b/>
                <w:color w:val="000000" w:themeColor="text1"/>
                <w:szCs w:val="24"/>
                <w:lang w:val="en-US"/>
              </w:rPr>
            </w:pPr>
            <w:r>
              <w:rPr>
                <w:rFonts w:ascii="Georgia" w:eastAsiaTheme="minorHAnsi" w:hAnsi="Georgia"/>
                <w:b/>
                <w:color w:val="000000" w:themeColor="text1"/>
                <w:szCs w:val="24"/>
                <w:lang w:val="en-US"/>
              </w:rPr>
              <w:t>Deliverables/outputs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E6803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b/>
                <w:color w:val="000000" w:themeColor="text1"/>
                <w:szCs w:val="24"/>
                <w:lang w:val="en-US"/>
              </w:rPr>
            </w:pPr>
            <w:r w:rsidRPr="002662BF">
              <w:rPr>
                <w:rFonts w:ascii="Georgia" w:eastAsiaTheme="minorHAnsi" w:hAnsi="Georgia"/>
                <w:b/>
                <w:color w:val="000000" w:themeColor="text1"/>
                <w:szCs w:val="24"/>
                <w:lang w:val="en-US"/>
              </w:rPr>
              <w:t>Timeframe</w:t>
            </w: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8F05D" w14:textId="77777777" w:rsidR="00877D7D" w:rsidRPr="002662BF" w:rsidRDefault="00877D7D" w:rsidP="004C6F37">
            <w:pPr>
              <w:spacing w:line="320" w:lineRule="atLeast"/>
              <w:rPr>
                <w:rFonts w:ascii="Georgia" w:hAnsi="Georgia"/>
                <w:b/>
                <w:color w:val="000000" w:themeColor="text1"/>
                <w:szCs w:val="24"/>
                <w:lang w:val="en-US"/>
              </w:rPr>
            </w:pPr>
            <w:r w:rsidRPr="002662BF">
              <w:rPr>
                <w:rFonts w:ascii="Georgia" w:eastAsiaTheme="minorHAnsi" w:hAnsi="Georgia"/>
                <w:b/>
                <w:color w:val="000000" w:themeColor="text1"/>
                <w:szCs w:val="24"/>
                <w:lang w:val="en-US"/>
              </w:rPr>
              <w:t>Milestone</w:t>
            </w:r>
            <w:r>
              <w:rPr>
                <w:rFonts w:ascii="Georgia" w:eastAsiaTheme="minorHAnsi" w:hAnsi="Georgia"/>
                <w:b/>
                <w:color w:val="000000" w:themeColor="text1"/>
                <w:szCs w:val="24"/>
                <w:lang w:val="en-US"/>
              </w:rPr>
              <w:t>s</w:t>
            </w:r>
            <w:r w:rsidRPr="002662BF">
              <w:rPr>
                <w:rFonts w:ascii="Georgia" w:eastAsiaTheme="minorHAnsi" w:hAnsi="Georgia"/>
                <w:b/>
                <w:color w:val="000000" w:themeColor="text1"/>
                <w:szCs w:val="24"/>
                <w:lang w:val="en-US"/>
              </w:rPr>
              <w:t>/</w:t>
            </w:r>
            <w:r>
              <w:rPr>
                <w:rFonts w:ascii="Georgia" w:eastAsiaTheme="minorHAnsi" w:hAnsi="Georgia"/>
                <w:b/>
                <w:color w:val="000000" w:themeColor="text1"/>
                <w:szCs w:val="24"/>
                <w:lang w:val="en-US"/>
              </w:rPr>
              <w:t>targets/success measures</w:t>
            </w:r>
          </w:p>
        </w:tc>
      </w:tr>
      <w:tr w:rsidR="00877D7D" w:rsidRPr="002662BF" w14:paraId="6F9F9AEE" w14:textId="77777777" w:rsidTr="000D13E8">
        <w:trPr>
          <w:trHeight w:val="347"/>
        </w:trPr>
        <w:tc>
          <w:tcPr>
            <w:tcW w:w="14454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D718" w14:textId="77777777" w:rsidR="00877D7D" w:rsidRDefault="00877D7D" w:rsidP="004C6F37">
            <w:pPr>
              <w:pStyle w:val="CommentText"/>
              <w:rPr>
                <w:rFonts w:ascii="Georgia" w:hAnsi="Georgia" w:cs="Arial"/>
                <w:b/>
                <w:sz w:val="24"/>
                <w:szCs w:val="32"/>
                <w:lang w:eastAsia="en-GB"/>
              </w:rPr>
            </w:pPr>
            <w:r w:rsidRPr="00441E37">
              <w:rPr>
                <w:rFonts w:ascii="Georgia" w:hAnsi="Georgia" w:cs="Arial"/>
                <w:b/>
                <w:sz w:val="24"/>
                <w:szCs w:val="32"/>
                <w:lang w:eastAsia="en-GB"/>
              </w:rPr>
              <w:t>Investment Principle 1: Ambition and Quality</w:t>
            </w:r>
          </w:p>
          <w:p w14:paraId="5FF5B14C" w14:textId="77777777" w:rsidR="00877D7D" w:rsidRPr="00093358" w:rsidRDefault="00877D7D" w:rsidP="004C6F37">
            <w:pPr>
              <w:pStyle w:val="CommentText"/>
              <w:rPr>
                <w:rFonts w:ascii="Georgia" w:hAnsi="Georgia"/>
                <w:sz w:val="22"/>
                <w:szCs w:val="22"/>
              </w:rPr>
            </w:pPr>
            <w:r w:rsidRPr="00093358">
              <w:rPr>
                <w:rFonts w:ascii="Georgia" w:hAnsi="Georgia"/>
                <w:sz w:val="22"/>
                <w:szCs w:val="22"/>
              </w:rPr>
              <w:t>Cultural organisations are ambitious and committed to improving the quality of their work</w:t>
            </w:r>
          </w:p>
        </w:tc>
      </w:tr>
      <w:tr w:rsidR="00877D7D" w:rsidRPr="002662BF" w14:paraId="36782AC9" w14:textId="77777777" w:rsidTr="004C6F37">
        <w:trPr>
          <w:trHeight w:val="422"/>
        </w:trPr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92FF" w14:textId="77777777" w:rsidR="00877D7D" w:rsidRDefault="00877D7D" w:rsidP="004C6F37">
            <w:pPr>
              <w:pStyle w:val="CommentText"/>
              <w:rPr>
                <w:rFonts w:ascii="Georgia" w:eastAsiaTheme="minorHAnsi" w:hAnsi="Georgia"/>
                <w:i/>
                <w:iCs/>
                <w:color w:val="C00000"/>
                <w:szCs w:val="24"/>
                <w:lang w:val="en-US"/>
              </w:rPr>
            </w:pPr>
            <w:r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  <w:t xml:space="preserve">Activity 1 – </w:t>
            </w:r>
          </w:p>
          <w:p w14:paraId="129F2844" w14:textId="77777777" w:rsidR="00877D7D" w:rsidRPr="00093358" w:rsidRDefault="00877D7D" w:rsidP="004C6F37">
            <w:pPr>
              <w:pStyle w:val="CommentText"/>
              <w:rPr>
                <w:rFonts w:ascii="Georgia" w:eastAsiaTheme="minorHAnsi" w:hAnsi="Georgia"/>
                <w:b/>
                <w:bCs/>
                <w:color w:val="000000" w:themeColor="text1"/>
                <w:szCs w:val="24"/>
                <w:lang w:val="en-US"/>
              </w:rPr>
            </w:pPr>
            <w:r>
              <w:rPr>
                <w:rFonts w:ascii="Georgia" w:eastAsiaTheme="minorHAnsi" w:hAnsi="Georgia"/>
                <w:i/>
                <w:iCs/>
                <w:color w:val="C00000"/>
                <w:szCs w:val="24"/>
                <w:lang w:val="en-US"/>
              </w:rPr>
              <w:t xml:space="preserve">(Provide a description of a strand of your </w:t>
            </w:r>
            <w:proofErr w:type="spellStart"/>
            <w:r>
              <w:rPr>
                <w:rFonts w:ascii="Georgia" w:eastAsiaTheme="minorHAnsi" w:hAnsi="Georgia"/>
                <w:i/>
                <w:iCs/>
                <w:color w:val="C00000"/>
                <w:szCs w:val="24"/>
                <w:lang w:val="en-US"/>
              </w:rPr>
              <w:t>programme</w:t>
            </w:r>
            <w:proofErr w:type="spellEnd"/>
            <w:r>
              <w:rPr>
                <w:rFonts w:ascii="Georgia" w:eastAsiaTheme="minorHAnsi" w:hAnsi="Georgia"/>
                <w:i/>
                <w:iCs/>
                <w:color w:val="C00000"/>
                <w:szCs w:val="24"/>
                <w:lang w:val="en-US"/>
              </w:rPr>
              <w:t xml:space="preserve"> plan </w:t>
            </w:r>
            <w:proofErr w:type="gramStart"/>
            <w:r>
              <w:rPr>
                <w:rFonts w:ascii="Georgia" w:eastAsiaTheme="minorHAnsi" w:hAnsi="Georgia"/>
                <w:i/>
                <w:iCs/>
                <w:color w:val="C00000"/>
                <w:szCs w:val="24"/>
                <w:lang w:val="en-US"/>
              </w:rPr>
              <w:t>that best fits</w:t>
            </w:r>
            <w:proofErr w:type="gramEnd"/>
            <w:r>
              <w:rPr>
                <w:rFonts w:ascii="Georgia" w:eastAsiaTheme="minorHAnsi" w:hAnsi="Georgia"/>
                <w:i/>
                <w:iCs/>
                <w:color w:val="C00000"/>
                <w:szCs w:val="24"/>
                <w:lang w:val="en-US"/>
              </w:rPr>
              <w:t xml:space="preserve"> under this Investment Principle.)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87431" w14:textId="77777777" w:rsidR="00877D7D" w:rsidRDefault="00877D7D" w:rsidP="004C6F37">
            <w:pPr>
              <w:spacing w:line="320" w:lineRule="atLeast"/>
              <w:rPr>
                <w:rFonts w:ascii="Georgia" w:eastAsiaTheme="minorHAnsi" w:hAnsi="Georgia"/>
                <w:i/>
                <w:iCs/>
                <w:color w:val="C00000"/>
                <w:sz w:val="20"/>
                <w:lang w:val="en-US"/>
              </w:rPr>
            </w:pPr>
            <w:r w:rsidRPr="00497FBB">
              <w:rPr>
                <w:rFonts w:ascii="Georgia" w:eastAsiaTheme="minorHAnsi" w:hAnsi="Georgia"/>
                <w:i/>
                <w:iCs/>
                <w:color w:val="C00000"/>
                <w:sz w:val="20"/>
                <w:lang w:val="en-US"/>
              </w:rPr>
              <w:t>(Provide a breakdown of the various deliverables/outputs of this activity)</w:t>
            </w:r>
          </w:p>
          <w:p w14:paraId="50EE848B" w14:textId="77777777" w:rsidR="00877D7D" w:rsidRDefault="00877D7D" w:rsidP="004C6F37">
            <w:pPr>
              <w:pStyle w:val="ListParagraph"/>
              <w:numPr>
                <w:ilvl w:val="0"/>
                <w:numId w:val="21"/>
              </w:numPr>
              <w:spacing w:line="320" w:lineRule="atLeast"/>
              <w:rPr>
                <w:rFonts w:ascii="Georgia" w:eastAsiaTheme="minorHAnsi" w:hAnsi="Georgia"/>
                <w:i/>
                <w:iCs/>
                <w:color w:val="C00000"/>
                <w:sz w:val="20"/>
                <w:lang w:val="en-US"/>
              </w:rPr>
            </w:pPr>
            <w:r>
              <w:rPr>
                <w:rFonts w:ascii="Georgia" w:eastAsiaTheme="minorHAnsi" w:hAnsi="Georgia"/>
                <w:i/>
                <w:iCs/>
                <w:color w:val="C00000"/>
                <w:sz w:val="20"/>
                <w:lang w:val="en-US"/>
              </w:rPr>
              <w:t xml:space="preserve">… </w:t>
            </w:r>
          </w:p>
          <w:p w14:paraId="695FB55D" w14:textId="77777777" w:rsidR="00877D7D" w:rsidRPr="00497FBB" w:rsidRDefault="00877D7D" w:rsidP="004C6F37">
            <w:pPr>
              <w:pStyle w:val="ListParagraph"/>
              <w:numPr>
                <w:ilvl w:val="0"/>
                <w:numId w:val="21"/>
              </w:numPr>
              <w:spacing w:line="320" w:lineRule="atLeast"/>
              <w:rPr>
                <w:rFonts w:ascii="Georgia" w:eastAsiaTheme="minorHAnsi" w:hAnsi="Georgia"/>
                <w:i/>
                <w:iCs/>
                <w:color w:val="C00000"/>
                <w:sz w:val="20"/>
                <w:lang w:val="en-US"/>
              </w:rPr>
            </w:pPr>
            <w:r>
              <w:rPr>
                <w:rFonts w:ascii="Georgia" w:eastAsiaTheme="minorHAnsi" w:hAnsi="Georgia"/>
                <w:i/>
                <w:iCs/>
                <w:color w:val="C00000"/>
                <w:sz w:val="20"/>
                <w:lang w:val="en-US"/>
              </w:rPr>
              <w:t>…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DAE11" w14:textId="77777777" w:rsidR="00877D7D" w:rsidRPr="00093358" w:rsidRDefault="00877D7D" w:rsidP="004C6F37">
            <w:pPr>
              <w:spacing w:line="320" w:lineRule="atLeast"/>
              <w:rPr>
                <w:rFonts w:ascii="Georgia" w:eastAsiaTheme="minorHAnsi" w:hAnsi="Georgia"/>
                <w:i/>
                <w:iCs/>
                <w:color w:val="000000" w:themeColor="text1"/>
                <w:szCs w:val="24"/>
                <w:lang w:val="en-US"/>
              </w:rPr>
            </w:pPr>
            <w:r w:rsidRPr="00093358">
              <w:rPr>
                <w:rFonts w:ascii="Georgia" w:eastAsiaTheme="minorHAnsi" w:hAnsi="Georgia"/>
                <w:i/>
                <w:iCs/>
                <w:color w:val="C00000"/>
                <w:sz w:val="20"/>
                <w:lang w:val="en-US"/>
              </w:rPr>
              <w:t xml:space="preserve">(Across the funding period, </w:t>
            </w:r>
            <w:r>
              <w:rPr>
                <w:rFonts w:ascii="Georgia" w:eastAsiaTheme="minorHAnsi" w:hAnsi="Georgia"/>
                <w:i/>
                <w:iCs/>
                <w:color w:val="C00000"/>
                <w:sz w:val="20"/>
                <w:lang w:val="en-US"/>
              </w:rPr>
              <w:t>for April – June 2023</w:t>
            </w:r>
            <w:r w:rsidRPr="00093358">
              <w:rPr>
                <w:rFonts w:ascii="Georgia" w:eastAsiaTheme="minorHAnsi" w:hAnsi="Georgia"/>
                <w:i/>
                <w:iCs/>
                <w:color w:val="C00000"/>
                <w:sz w:val="20"/>
                <w:lang w:val="en-US"/>
              </w:rPr>
              <w:t>, by X date etc.</w:t>
            </w:r>
            <w:r>
              <w:rPr>
                <w:rFonts w:ascii="Georgia" w:eastAsiaTheme="minorHAnsi" w:hAnsi="Georgia"/>
                <w:i/>
                <w:iCs/>
                <w:color w:val="C00000"/>
                <w:sz w:val="20"/>
                <w:lang w:val="en-US"/>
              </w:rPr>
              <w:t xml:space="preserve"> There may also be elements completed at different times). </w:t>
            </w: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90A0" w14:textId="77777777" w:rsidR="00877D7D" w:rsidRPr="00EC79F2" w:rsidRDefault="00877D7D" w:rsidP="004C6F37">
            <w:pPr>
              <w:spacing w:line="320" w:lineRule="atLeast"/>
              <w:rPr>
                <w:rFonts w:ascii="Georgia" w:eastAsiaTheme="minorHAnsi" w:hAnsi="Georgia"/>
                <w:i/>
                <w:iCs/>
                <w:color w:val="000000" w:themeColor="text1"/>
                <w:szCs w:val="24"/>
                <w:lang w:val="en-US"/>
              </w:rPr>
            </w:pPr>
            <w:r w:rsidRPr="00EC79F2">
              <w:rPr>
                <w:rFonts w:ascii="Georgia" w:eastAsiaTheme="minorHAnsi" w:hAnsi="Georgia"/>
                <w:i/>
                <w:iCs/>
                <w:color w:val="C00000"/>
                <w:sz w:val="20"/>
                <w:lang w:val="en-US"/>
              </w:rPr>
              <w:t>(What do you set to achieve within the timeframe</w:t>
            </w:r>
            <w:r>
              <w:rPr>
                <w:rFonts w:ascii="Georgia" w:eastAsiaTheme="minorHAnsi" w:hAnsi="Georgia"/>
                <w:i/>
                <w:iCs/>
                <w:color w:val="C00000"/>
                <w:sz w:val="20"/>
                <w:lang w:val="en-US"/>
              </w:rPr>
              <w:t xml:space="preserve">? </w:t>
            </w:r>
            <w:r w:rsidRPr="00EC79F2">
              <w:rPr>
                <w:rFonts w:ascii="Georgia" w:eastAsiaTheme="minorHAnsi" w:hAnsi="Georgia"/>
                <w:i/>
                <w:iCs/>
                <w:color w:val="C00000"/>
                <w:sz w:val="20"/>
                <w:lang w:val="en-US"/>
              </w:rPr>
              <w:t xml:space="preserve"> </w:t>
            </w:r>
            <w:r>
              <w:rPr>
                <w:rFonts w:ascii="Georgia" w:eastAsiaTheme="minorHAnsi" w:hAnsi="Georgia"/>
                <w:i/>
                <w:iCs/>
                <w:color w:val="C00000"/>
                <w:sz w:val="20"/>
                <w:lang w:val="en-US"/>
              </w:rPr>
              <w:t xml:space="preserve">This should include </w:t>
            </w:r>
            <w:r w:rsidRPr="00EC79F2">
              <w:rPr>
                <w:rFonts w:ascii="Georgia" w:eastAsiaTheme="minorHAnsi" w:hAnsi="Georgia"/>
                <w:i/>
                <w:iCs/>
                <w:color w:val="C00000"/>
                <w:sz w:val="20"/>
                <w:lang w:val="en-US"/>
              </w:rPr>
              <w:t>target figures</w:t>
            </w:r>
            <w:r>
              <w:rPr>
                <w:rFonts w:ascii="Georgia" w:eastAsiaTheme="minorHAnsi" w:hAnsi="Georgia"/>
                <w:i/>
                <w:iCs/>
                <w:color w:val="C00000"/>
                <w:sz w:val="20"/>
                <w:lang w:val="en-US"/>
              </w:rPr>
              <w:t xml:space="preserve"> or measurable outcomes which will be used in monitoring.)</w:t>
            </w:r>
            <w:r w:rsidRPr="00EC79F2">
              <w:rPr>
                <w:rFonts w:ascii="Georgia" w:eastAsiaTheme="minorHAnsi" w:hAnsi="Georgia"/>
                <w:i/>
                <w:iCs/>
                <w:color w:val="C00000"/>
                <w:sz w:val="20"/>
                <w:lang w:val="en-US"/>
              </w:rPr>
              <w:t xml:space="preserve"> </w:t>
            </w:r>
          </w:p>
        </w:tc>
      </w:tr>
      <w:tr w:rsidR="00877D7D" w:rsidRPr="002662BF" w14:paraId="6A3A6D28" w14:textId="77777777" w:rsidTr="004C6F37">
        <w:trPr>
          <w:trHeight w:val="422"/>
        </w:trPr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20A2" w14:textId="77777777" w:rsidR="00877D7D" w:rsidRPr="00093358" w:rsidRDefault="00877D7D" w:rsidP="004C6F37">
            <w:pPr>
              <w:pStyle w:val="CommentTex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  <w:r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  <w:t xml:space="preserve">Activity 2 – </w:t>
            </w:r>
            <w:r w:rsidRPr="00093358">
              <w:rPr>
                <w:rFonts w:ascii="Georgia" w:eastAsiaTheme="minorHAnsi" w:hAnsi="Georgia"/>
                <w:i/>
                <w:iCs/>
                <w:color w:val="C00000"/>
                <w:szCs w:val="24"/>
                <w:lang w:val="en-US"/>
              </w:rPr>
              <w:t>(delete or add more if required)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C8DC" w14:textId="3B548C4A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469E1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9AED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</w:tr>
      <w:tr w:rsidR="00877D7D" w:rsidRPr="002662BF" w14:paraId="1F96FB13" w14:textId="77777777" w:rsidTr="004C6F37">
        <w:trPr>
          <w:trHeight w:val="422"/>
        </w:trPr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A897F" w14:textId="77777777" w:rsidR="00877D7D" w:rsidRPr="00093358" w:rsidRDefault="00877D7D" w:rsidP="004C6F37">
            <w:pPr>
              <w:pStyle w:val="CommentText"/>
              <w:rPr>
                <w:rFonts w:ascii="Georgia" w:eastAsiaTheme="minorHAnsi" w:hAnsi="Georgia"/>
                <w:color w:val="C00000"/>
                <w:szCs w:val="24"/>
                <w:lang w:val="en-US"/>
              </w:rPr>
            </w:pPr>
            <w:r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  <w:t>Activity 3 –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B18B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E443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8BBF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</w:tr>
      <w:tr w:rsidR="00877D7D" w:rsidRPr="002662BF" w14:paraId="332F4C84" w14:textId="77777777" w:rsidTr="000D13E8">
        <w:trPr>
          <w:trHeight w:val="363"/>
        </w:trPr>
        <w:tc>
          <w:tcPr>
            <w:tcW w:w="14454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AD5D3" w14:textId="77777777" w:rsidR="00877D7D" w:rsidRDefault="00877D7D" w:rsidP="004C6F37">
            <w:pPr>
              <w:rPr>
                <w:rFonts w:ascii="Georgia" w:hAnsi="Georgia" w:cs="Arial"/>
                <w:b/>
                <w:szCs w:val="24"/>
                <w:lang w:eastAsia="en-GB"/>
              </w:rPr>
            </w:pPr>
            <w:r>
              <w:rPr>
                <w:rFonts w:ascii="Georgia" w:hAnsi="Georgia" w:cs="Arial"/>
                <w:b/>
                <w:szCs w:val="24"/>
                <w:lang w:eastAsia="en-GB"/>
              </w:rPr>
              <w:t>Investment Principle 2: Dynamism</w:t>
            </w:r>
          </w:p>
          <w:p w14:paraId="4C59FC42" w14:textId="77777777" w:rsidR="00877D7D" w:rsidRPr="00497FBB" w:rsidRDefault="00877D7D" w:rsidP="004C6F37">
            <w:pPr>
              <w:rPr>
                <w:rFonts w:ascii="Georgia" w:hAnsi="Georgia" w:cs="Arial"/>
                <w:bCs/>
                <w:szCs w:val="24"/>
                <w:lang w:eastAsia="en-GB"/>
              </w:rPr>
            </w:pPr>
            <w:r w:rsidRPr="00497FBB">
              <w:rPr>
                <w:rFonts w:ascii="Georgia" w:hAnsi="Georgia" w:cs="Arial"/>
                <w:bCs/>
                <w:sz w:val="22"/>
                <w:szCs w:val="22"/>
                <w:lang w:eastAsia="en-GB"/>
              </w:rPr>
              <w:t>Cultural organisations are dynamic and able to respond to the challenges of the next decade</w:t>
            </w:r>
          </w:p>
        </w:tc>
      </w:tr>
      <w:tr w:rsidR="00877D7D" w:rsidRPr="002662BF" w14:paraId="65C8301F" w14:textId="77777777" w:rsidTr="004C6F37">
        <w:trPr>
          <w:trHeight w:val="449"/>
        </w:trPr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23F1" w14:textId="77777777" w:rsidR="00877D7D" w:rsidRPr="00441E37" w:rsidRDefault="00877D7D" w:rsidP="004C6F37">
            <w:pPr>
              <w:pStyle w:val="CommentText"/>
              <w:rPr>
                <w:rFonts w:ascii="Georgia" w:eastAsiaTheme="minorHAnsi" w:hAnsi="Georgia"/>
                <w:i/>
                <w:i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AB30A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3BFB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0F29D" w14:textId="77777777" w:rsidR="00877D7D" w:rsidRPr="002662BF" w:rsidRDefault="00877D7D" w:rsidP="004C6F37">
            <w:pPr>
              <w:autoSpaceDE w:val="0"/>
              <w:autoSpaceDN w:val="0"/>
              <w:adjustRightInd w:val="0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</w:tr>
      <w:tr w:rsidR="00877D7D" w:rsidRPr="002662BF" w14:paraId="7C6A78ED" w14:textId="77777777" w:rsidTr="004C6F37">
        <w:trPr>
          <w:trHeight w:val="449"/>
        </w:trPr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1337" w14:textId="77777777" w:rsidR="00877D7D" w:rsidRPr="00441E37" w:rsidRDefault="00877D7D" w:rsidP="004C6F37">
            <w:pPr>
              <w:pStyle w:val="CommentText"/>
              <w:rPr>
                <w:rFonts w:ascii="Georgia" w:eastAsiaTheme="minorHAnsi" w:hAnsi="Georgia"/>
                <w:i/>
                <w:i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0BC9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D996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38D7" w14:textId="77777777" w:rsidR="00877D7D" w:rsidRPr="002662BF" w:rsidRDefault="00877D7D" w:rsidP="004C6F37">
            <w:pPr>
              <w:autoSpaceDE w:val="0"/>
              <w:autoSpaceDN w:val="0"/>
              <w:adjustRightInd w:val="0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</w:tr>
      <w:tr w:rsidR="00877D7D" w:rsidRPr="002662BF" w14:paraId="3CA6BEBE" w14:textId="77777777" w:rsidTr="004C6F37">
        <w:trPr>
          <w:trHeight w:val="449"/>
        </w:trPr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20B9" w14:textId="77777777" w:rsidR="00877D7D" w:rsidRPr="00441E37" w:rsidRDefault="00877D7D" w:rsidP="004C6F37">
            <w:pPr>
              <w:pStyle w:val="CommentText"/>
              <w:rPr>
                <w:rFonts w:ascii="Georgia" w:eastAsiaTheme="minorHAnsi" w:hAnsi="Georgia"/>
                <w:i/>
                <w:i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202B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0C5A0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40D9" w14:textId="77777777" w:rsidR="00877D7D" w:rsidRPr="002662BF" w:rsidRDefault="00877D7D" w:rsidP="004C6F37">
            <w:pPr>
              <w:autoSpaceDE w:val="0"/>
              <w:autoSpaceDN w:val="0"/>
              <w:adjustRightInd w:val="0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</w:tr>
      <w:tr w:rsidR="00877D7D" w:rsidRPr="002662BF" w14:paraId="7B0535A2" w14:textId="77777777" w:rsidTr="000D13E8">
        <w:trPr>
          <w:trHeight w:val="425"/>
        </w:trPr>
        <w:tc>
          <w:tcPr>
            <w:tcW w:w="14454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46E1" w14:textId="77777777" w:rsidR="00877D7D" w:rsidRDefault="00877D7D" w:rsidP="004C6F37">
            <w:pPr>
              <w:pStyle w:val="CommentText"/>
              <w:rPr>
                <w:rFonts w:ascii="Georgia" w:hAnsi="Georgia" w:cs="Arial"/>
                <w:b/>
                <w:sz w:val="24"/>
                <w:szCs w:val="32"/>
                <w:lang w:eastAsia="en-GB"/>
              </w:rPr>
            </w:pPr>
            <w:r w:rsidRPr="00441E37">
              <w:rPr>
                <w:rFonts w:ascii="Georgia" w:hAnsi="Georgia" w:cs="Arial"/>
                <w:b/>
                <w:sz w:val="24"/>
                <w:szCs w:val="32"/>
                <w:lang w:eastAsia="en-GB"/>
              </w:rPr>
              <w:t>Investment Principle 3: Environmental Responsibility</w:t>
            </w:r>
          </w:p>
          <w:p w14:paraId="13DC0700" w14:textId="77777777" w:rsidR="00877D7D" w:rsidRPr="00497FBB" w:rsidRDefault="00877D7D" w:rsidP="004C6F37">
            <w:pPr>
              <w:pStyle w:val="CommentText"/>
              <w:rPr>
                <w:rFonts w:ascii="Georgia" w:hAnsi="Georgia"/>
                <w:bCs/>
                <w:sz w:val="22"/>
                <w:szCs w:val="28"/>
              </w:rPr>
            </w:pPr>
            <w:r w:rsidRPr="00497FBB">
              <w:rPr>
                <w:rFonts w:ascii="Georgia" w:hAnsi="Georgia"/>
                <w:bCs/>
                <w:sz w:val="22"/>
                <w:szCs w:val="28"/>
              </w:rPr>
              <w:t>Cultural organisations lead the way in their approach to environmental responsibility</w:t>
            </w:r>
          </w:p>
        </w:tc>
      </w:tr>
      <w:tr w:rsidR="00877D7D" w:rsidRPr="002662BF" w14:paraId="2CE74CBC" w14:textId="77777777" w:rsidTr="004C6F37">
        <w:trPr>
          <w:trHeight w:val="524"/>
        </w:trPr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6F41" w14:textId="391C0B3F" w:rsidR="00877D7D" w:rsidRPr="00441E37" w:rsidRDefault="00877D7D" w:rsidP="004C6F37">
            <w:pPr>
              <w:pStyle w:val="CommentText"/>
              <w:rPr>
                <w:rFonts w:ascii="Georgia" w:eastAsiaTheme="minorHAnsi" w:hAnsi="Georgia"/>
                <w:i/>
                <w:i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DD90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CC0F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20E9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</w:tr>
      <w:tr w:rsidR="00877D7D" w:rsidRPr="002662BF" w14:paraId="7F063275" w14:textId="77777777" w:rsidTr="004C6F37">
        <w:trPr>
          <w:trHeight w:val="524"/>
        </w:trPr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83B7" w14:textId="77777777" w:rsidR="00877D7D" w:rsidRPr="00441E37" w:rsidRDefault="00877D7D" w:rsidP="004C6F37">
            <w:pPr>
              <w:pStyle w:val="CommentText"/>
              <w:rPr>
                <w:rFonts w:ascii="Georgia" w:eastAsiaTheme="minorHAnsi" w:hAnsi="Georgia"/>
                <w:i/>
                <w:i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4DEE5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C1C0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8BF7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</w:tr>
      <w:tr w:rsidR="00877D7D" w:rsidRPr="002662BF" w14:paraId="2EF7FEC0" w14:textId="77777777" w:rsidTr="004C6F37">
        <w:trPr>
          <w:trHeight w:val="524"/>
        </w:trPr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AA765" w14:textId="77777777" w:rsidR="00877D7D" w:rsidRPr="00441E37" w:rsidRDefault="00877D7D" w:rsidP="004C6F37">
            <w:pPr>
              <w:pStyle w:val="CommentText"/>
              <w:rPr>
                <w:rFonts w:ascii="Georgia" w:eastAsiaTheme="minorHAnsi" w:hAnsi="Georgia"/>
                <w:i/>
                <w:i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8EF5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D0880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D284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</w:tr>
      <w:tr w:rsidR="00877D7D" w:rsidRPr="002662BF" w14:paraId="0FF7B205" w14:textId="77777777" w:rsidTr="000D13E8">
        <w:trPr>
          <w:trHeight w:val="363"/>
        </w:trPr>
        <w:tc>
          <w:tcPr>
            <w:tcW w:w="14454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DBB2" w14:textId="77777777" w:rsidR="00877D7D" w:rsidRDefault="00877D7D" w:rsidP="004C6F37">
            <w:pPr>
              <w:rPr>
                <w:rFonts w:ascii="Georgia" w:hAnsi="Georgia" w:cs="Arial"/>
                <w:b/>
                <w:szCs w:val="24"/>
                <w:lang w:eastAsia="en-GB"/>
              </w:rPr>
            </w:pPr>
            <w:r>
              <w:rPr>
                <w:rFonts w:ascii="Georgia" w:hAnsi="Georgia" w:cs="Arial"/>
                <w:b/>
                <w:szCs w:val="24"/>
                <w:lang w:eastAsia="en-GB"/>
              </w:rPr>
              <w:t>Investment Principle 4: Inclusivity and Relevance</w:t>
            </w:r>
          </w:p>
          <w:p w14:paraId="1E9D349A" w14:textId="77777777" w:rsidR="00877D7D" w:rsidRPr="00497FBB" w:rsidRDefault="00877D7D" w:rsidP="004C6F37">
            <w:pPr>
              <w:rPr>
                <w:rFonts w:ascii="Georgia" w:hAnsi="Georgia" w:cs="Arial"/>
                <w:bCs/>
                <w:sz w:val="22"/>
                <w:szCs w:val="22"/>
                <w:lang w:eastAsia="en-GB"/>
              </w:rPr>
            </w:pPr>
            <w:r w:rsidRPr="00497FBB">
              <w:rPr>
                <w:rFonts w:ascii="Georgia" w:hAnsi="Georgia" w:cs="Arial"/>
                <w:bCs/>
                <w:sz w:val="22"/>
                <w:szCs w:val="22"/>
                <w:lang w:eastAsia="en-GB"/>
              </w:rPr>
              <w:t>England's diversity is fully reflected in the individuals and organisations we support and the work they produce</w:t>
            </w:r>
          </w:p>
        </w:tc>
      </w:tr>
      <w:tr w:rsidR="00877D7D" w:rsidRPr="002662BF" w14:paraId="5A17F7C1" w14:textId="77777777" w:rsidTr="004C6F37">
        <w:trPr>
          <w:trHeight w:val="528"/>
        </w:trPr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51487" w14:textId="77777777" w:rsidR="00877D7D" w:rsidRPr="00441E37" w:rsidRDefault="00877D7D" w:rsidP="004C6F37">
            <w:pPr>
              <w:rPr>
                <w:rFonts w:ascii="Georgia" w:eastAsiaTheme="minorHAnsi" w:hAnsi="Georgia"/>
                <w:i/>
                <w:iCs/>
                <w:color w:val="000000" w:themeColor="text1"/>
                <w:sz w:val="20"/>
                <w:lang w:val="en-US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470D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868E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BE57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</w:tr>
      <w:tr w:rsidR="00877D7D" w:rsidRPr="002662BF" w14:paraId="76B6B6D2" w14:textId="77777777" w:rsidTr="004C6F37">
        <w:trPr>
          <w:trHeight w:val="528"/>
        </w:trPr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9362" w14:textId="77777777" w:rsidR="00877D7D" w:rsidRPr="00441E37" w:rsidRDefault="00877D7D" w:rsidP="004C6F37">
            <w:pPr>
              <w:rPr>
                <w:rFonts w:ascii="Georgia" w:eastAsiaTheme="minorHAnsi" w:hAnsi="Georgia"/>
                <w:i/>
                <w:iCs/>
                <w:color w:val="000000" w:themeColor="text1"/>
                <w:sz w:val="20"/>
                <w:lang w:val="en-US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027F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BB18D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723F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</w:tr>
      <w:tr w:rsidR="00877D7D" w:rsidRPr="002662BF" w14:paraId="73738ECD" w14:textId="77777777" w:rsidTr="004C6F37">
        <w:trPr>
          <w:trHeight w:val="528"/>
        </w:trPr>
        <w:tc>
          <w:tcPr>
            <w:tcW w:w="26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0919F" w14:textId="77777777" w:rsidR="00877D7D" w:rsidRPr="00441E37" w:rsidRDefault="00877D7D" w:rsidP="004C6F37">
            <w:pPr>
              <w:rPr>
                <w:rFonts w:ascii="Georgia" w:eastAsiaTheme="minorHAnsi" w:hAnsi="Georgia"/>
                <w:i/>
                <w:iCs/>
                <w:color w:val="000000" w:themeColor="text1"/>
                <w:sz w:val="20"/>
                <w:lang w:val="en-US"/>
              </w:rPr>
            </w:pP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F5A00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98A6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12D1" w14:textId="77777777" w:rsidR="00877D7D" w:rsidRPr="002662BF" w:rsidRDefault="00877D7D" w:rsidP="004C6F37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</w:tr>
    </w:tbl>
    <w:p w14:paraId="668B6AC4" w14:textId="2962B0B0" w:rsidR="00F10A18" w:rsidRDefault="00F10A18">
      <w:pPr>
        <w:spacing w:line="240" w:lineRule="auto"/>
        <w:rPr>
          <w:rFonts w:ascii="Georgia" w:hAnsi="Georgia"/>
          <w:b/>
        </w:rPr>
      </w:pPr>
    </w:p>
    <w:p w14:paraId="1F86CFCA" w14:textId="77777777" w:rsidR="000D13E8" w:rsidRDefault="000D13E8">
      <w:pPr>
        <w:spacing w:line="240" w:lineRule="auto"/>
        <w:rPr>
          <w:rFonts w:ascii="Georgia" w:hAnsi="Georgia"/>
          <w:b/>
        </w:rPr>
      </w:pPr>
    </w:p>
    <w:p w14:paraId="7344405F" w14:textId="6E39058B" w:rsidR="000D13E8" w:rsidRPr="000D13E8" w:rsidRDefault="000D13E8" w:rsidP="774BAF00">
      <w:pPr>
        <w:spacing w:line="240" w:lineRule="auto"/>
        <w:ind w:right="131"/>
        <w:rPr>
          <w:rFonts w:ascii="Georgia" w:hAnsi="Georgia"/>
          <w:i/>
          <w:iCs/>
          <w:color w:val="C00000"/>
          <w:sz w:val="20"/>
        </w:rPr>
      </w:pPr>
      <w:r w:rsidRPr="774BAF00">
        <w:rPr>
          <w:rFonts w:ascii="Georgia" w:hAnsi="Georgia"/>
          <w:i/>
          <w:iCs/>
          <w:color w:val="C00000"/>
          <w:sz w:val="20"/>
        </w:rPr>
        <w:t xml:space="preserve">Section 2 is for </w:t>
      </w:r>
      <w:r w:rsidR="54522E30" w:rsidRPr="774BAF00">
        <w:rPr>
          <w:rFonts w:ascii="Georgia" w:hAnsi="Georgia"/>
          <w:i/>
          <w:iCs/>
          <w:color w:val="C00000"/>
          <w:sz w:val="20"/>
        </w:rPr>
        <w:t>your own team</w:t>
      </w:r>
      <w:r w:rsidR="00E85765" w:rsidRPr="774BAF00">
        <w:rPr>
          <w:rFonts w:ascii="Georgia" w:hAnsi="Georgia"/>
          <w:i/>
          <w:iCs/>
          <w:color w:val="C00000"/>
          <w:sz w:val="20"/>
        </w:rPr>
        <w:t>,</w:t>
      </w:r>
      <w:r w:rsidRPr="774BAF00">
        <w:rPr>
          <w:rFonts w:ascii="Georgia" w:hAnsi="Georgia"/>
          <w:i/>
          <w:iCs/>
          <w:color w:val="C00000"/>
          <w:sz w:val="20"/>
        </w:rPr>
        <w:t xml:space="preserve"> consorti</w:t>
      </w:r>
      <w:r w:rsidR="00FC464C">
        <w:rPr>
          <w:rFonts w:ascii="Georgia" w:hAnsi="Georgia"/>
          <w:i/>
          <w:iCs/>
          <w:color w:val="C00000"/>
          <w:sz w:val="20"/>
        </w:rPr>
        <w:t>um</w:t>
      </w:r>
      <w:r w:rsidR="00E85765" w:rsidRPr="774BAF00">
        <w:rPr>
          <w:rFonts w:ascii="Georgia" w:hAnsi="Georgia"/>
          <w:i/>
          <w:iCs/>
          <w:color w:val="C00000"/>
          <w:sz w:val="20"/>
        </w:rPr>
        <w:t xml:space="preserve"> and/or board </w:t>
      </w:r>
      <w:proofErr w:type="gramStart"/>
      <w:r w:rsidR="00E85765" w:rsidRPr="774BAF00">
        <w:rPr>
          <w:rFonts w:ascii="Georgia" w:hAnsi="Georgia"/>
          <w:i/>
          <w:iCs/>
          <w:color w:val="C00000"/>
          <w:sz w:val="20"/>
        </w:rPr>
        <w:t>development</w:t>
      </w:r>
      <w:proofErr w:type="gramEnd"/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4106"/>
        <w:gridCol w:w="2126"/>
        <w:gridCol w:w="5392"/>
      </w:tblGrid>
      <w:tr w:rsidR="00F10A18" w:rsidRPr="002662BF" w14:paraId="09316EF2" w14:textId="77777777" w:rsidTr="00403A12">
        <w:trPr>
          <w:trHeight w:val="347"/>
        </w:trPr>
        <w:tc>
          <w:tcPr>
            <w:tcW w:w="14454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12FE" w14:textId="6E580230" w:rsidR="00F10A18" w:rsidRPr="00441E37" w:rsidRDefault="00F10A18" w:rsidP="00F10A18">
            <w:pPr>
              <w:pStyle w:val="CommentText"/>
              <w:numPr>
                <w:ilvl w:val="0"/>
                <w:numId w:val="26"/>
              </w:numPr>
              <w:jc w:val="center"/>
              <w:rPr>
                <w:rFonts w:ascii="Georgia" w:hAnsi="Georgia" w:cs="Arial"/>
                <w:b/>
                <w:sz w:val="24"/>
                <w:szCs w:val="32"/>
                <w:lang w:eastAsia="en-GB"/>
              </w:rPr>
            </w:pPr>
            <w:r>
              <w:rPr>
                <w:rFonts w:ascii="Georgia" w:hAnsi="Georgia" w:cs="Arial"/>
                <w:b/>
                <w:sz w:val="24"/>
                <w:szCs w:val="32"/>
                <w:lang w:eastAsia="en-GB"/>
              </w:rPr>
              <w:t>Skills Development</w:t>
            </w:r>
          </w:p>
        </w:tc>
      </w:tr>
      <w:tr w:rsidR="00F10A18" w:rsidRPr="002662BF" w14:paraId="768FB74E" w14:textId="77777777" w:rsidTr="00403A12">
        <w:trPr>
          <w:trHeight w:val="489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F721" w14:textId="77777777" w:rsidR="00F10A18" w:rsidRPr="00292B17" w:rsidRDefault="00F10A18" w:rsidP="00403A12">
            <w:pPr>
              <w:spacing w:line="320" w:lineRule="atLeast"/>
              <w:rPr>
                <w:rFonts w:ascii="Georgia" w:eastAsiaTheme="minorHAnsi" w:hAnsi="Georgia"/>
                <w:b/>
                <w:color w:val="000000" w:themeColor="text1"/>
                <w:szCs w:val="24"/>
                <w:lang w:val="en-US"/>
              </w:rPr>
            </w:pPr>
            <w:r>
              <w:rPr>
                <w:rFonts w:ascii="Georgia" w:eastAsiaTheme="minorHAnsi" w:hAnsi="Georgia"/>
                <w:b/>
                <w:color w:val="000000" w:themeColor="text1"/>
                <w:szCs w:val="24"/>
                <w:lang w:val="en-US"/>
              </w:rPr>
              <w:t>Activities/Objectives</w:t>
            </w: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9631" w14:textId="77777777" w:rsidR="00F10A18" w:rsidRPr="00292B17" w:rsidRDefault="00F10A18" w:rsidP="00403A12">
            <w:pPr>
              <w:spacing w:line="320" w:lineRule="atLeast"/>
              <w:rPr>
                <w:rFonts w:ascii="Georgia" w:eastAsiaTheme="minorHAnsi" w:hAnsi="Georgia"/>
                <w:b/>
                <w:color w:val="000000" w:themeColor="text1"/>
                <w:szCs w:val="24"/>
                <w:lang w:val="en-US"/>
              </w:rPr>
            </w:pPr>
            <w:r w:rsidRPr="00292B17">
              <w:rPr>
                <w:rFonts w:ascii="Georgia" w:eastAsiaTheme="minorHAnsi" w:hAnsi="Georgia"/>
                <w:b/>
                <w:color w:val="000000" w:themeColor="text1"/>
                <w:szCs w:val="24"/>
                <w:lang w:val="en-US"/>
              </w:rPr>
              <w:t>Deliverables/outputs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08A2D" w14:textId="77777777" w:rsidR="00F10A18" w:rsidRPr="00292B17" w:rsidRDefault="00F10A18" w:rsidP="00403A12">
            <w:pPr>
              <w:spacing w:line="320" w:lineRule="atLeast"/>
              <w:rPr>
                <w:rFonts w:ascii="Georgia" w:eastAsiaTheme="minorHAnsi" w:hAnsi="Georgia"/>
                <w:b/>
                <w:color w:val="000000" w:themeColor="text1"/>
                <w:szCs w:val="24"/>
                <w:lang w:val="en-US"/>
              </w:rPr>
            </w:pPr>
            <w:r w:rsidRPr="00292B17">
              <w:rPr>
                <w:rFonts w:ascii="Georgia" w:eastAsiaTheme="minorHAnsi" w:hAnsi="Georgia"/>
                <w:b/>
                <w:color w:val="000000" w:themeColor="text1"/>
                <w:szCs w:val="24"/>
                <w:lang w:val="en-US"/>
              </w:rPr>
              <w:t>Timeframe</w:t>
            </w: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B8EB" w14:textId="77777777" w:rsidR="00F10A18" w:rsidRPr="00292B17" w:rsidRDefault="00F10A18" w:rsidP="00403A12">
            <w:pPr>
              <w:spacing w:line="320" w:lineRule="atLeast"/>
              <w:rPr>
                <w:rFonts w:ascii="Georgia" w:hAnsi="Georgia"/>
                <w:b/>
                <w:color w:val="000000" w:themeColor="text1"/>
                <w:szCs w:val="24"/>
                <w:lang w:val="en-US"/>
              </w:rPr>
            </w:pPr>
            <w:r w:rsidRPr="00292B17">
              <w:rPr>
                <w:rFonts w:ascii="Georgia" w:eastAsiaTheme="minorHAnsi" w:hAnsi="Georgia"/>
                <w:b/>
                <w:color w:val="000000" w:themeColor="text1"/>
                <w:szCs w:val="24"/>
                <w:lang w:val="en-US"/>
              </w:rPr>
              <w:t>Milestones/targets/success measures</w:t>
            </w:r>
          </w:p>
        </w:tc>
      </w:tr>
      <w:tr w:rsidR="00F10A18" w:rsidRPr="002662BF" w14:paraId="1A4C7051" w14:textId="77777777" w:rsidTr="00403A12">
        <w:trPr>
          <w:trHeight w:val="422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A0B17" w14:textId="65AAC497" w:rsidR="00F10A18" w:rsidRPr="00093358" w:rsidRDefault="00F10A18" w:rsidP="00403A12">
            <w:pPr>
              <w:pStyle w:val="CommentText"/>
              <w:rPr>
                <w:rFonts w:ascii="Georgia" w:eastAsiaTheme="minorHAnsi" w:hAnsi="Georgia"/>
                <w:b/>
                <w:b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EC9B" w14:textId="5A8512E3" w:rsidR="00F10A18" w:rsidRPr="000D13E8" w:rsidRDefault="00F10A18" w:rsidP="000D13E8">
            <w:pPr>
              <w:spacing w:line="320" w:lineRule="atLeast"/>
              <w:rPr>
                <w:rFonts w:ascii="Georgia" w:eastAsiaTheme="minorHAnsi" w:hAnsi="Georgia"/>
                <w:i/>
                <w:iCs/>
                <w:color w:val="C00000"/>
                <w:sz w:val="20"/>
                <w:lang w:val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C415" w14:textId="23B9B340" w:rsidR="00F10A18" w:rsidRPr="00093358" w:rsidRDefault="00F10A18" w:rsidP="00403A12">
            <w:pPr>
              <w:spacing w:line="320" w:lineRule="atLeast"/>
              <w:rPr>
                <w:rFonts w:ascii="Georgia" w:eastAsiaTheme="minorHAnsi" w:hAnsi="Georgia"/>
                <w:i/>
                <w:i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2484C" w14:textId="48D4B893" w:rsidR="00F10A18" w:rsidRPr="00EC79F2" w:rsidRDefault="00F10A18" w:rsidP="00403A12">
            <w:pPr>
              <w:spacing w:line="320" w:lineRule="atLeast"/>
              <w:rPr>
                <w:rFonts w:ascii="Georgia" w:eastAsiaTheme="minorHAnsi" w:hAnsi="Georgia"/>
                <w:i/>
                <w:iCs/>
                <w:color w:val="000000" w:themeColor="text1"/>
                <w:szCs w:val="24"/>
                <w:lang w:val="en-US"/>
              </w:rPr>
            </w:pPr>
          </w:p>
        </w:tc>
      </w:tr>
      <w:tr w:rsidR="00F10A18" w:rsidRPr="002662BF" w14:paraId="7B64061D" w14:textId="77777777" w:rsidTr="00403A12">
        <w:trPr>
          <w:trHeight w:val="422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8BB3" w14:textId="6344B1EA" w:rsidR="00F10A18" w:rsidRPr="00093358" w:rsidRDefault="00F10A18" w:rsidP="00403A12">
            <w:pPr>
              <w:pStyle w:val="CommentTex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1550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F7C3F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6E8E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</w:tr>
      <w:tr w:rsidR="00F10A18" w:rsidRPr="002662BF" w14:paraId="6255A1BA" w14:textId="77777777" w:rsidTr="00403A12">
        <w:trPr>
          <w:trHeight w:val="422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8025" w14:textId="5D6A4EC6" w:rsidR="00F10A18" w:rsidRPr="00093358" w:rsidRDefault="00F10A18" w:rsidP="00403A12">
            <w:pPr>
              <w:pStyle w:val="CommentText"/>
              <w:rPr>
                <w:rFonts w:ascii="Georgia" w:eastAsiaTheme="minorHAnsi" w:hAnsi="Georgia"/>
                <w:color w:val="C00000"/>
                <w:szCs w:val="24"/>
                <w:lang w:val="en-US"/>
              </w:rPr>
            </w:pP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FDDCA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C59C2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C5D56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</w:tr>
      <w:tr w:rsidR="00F10A18" w:rsidRPr="002662BF" w14:paraId="1521F605" w14:textId="77777777" w:rsidTr="00403A12">
        <w:trPr>
          <w:trHeight w:val="363"/>
        </w:trPr>
        <w:tc>
          <w:tcPr>
            <w:tcW w:w="14454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A5595" w14:textId="15CA4886" w:rsidR="00F10A18" w:rsidRPr="00F10A18" w:rsidRDefault="00F10A18" w:rsidP="00F10A1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Georgia" w:hAnsi="Georgia" w:cs="Arial"/>
                <w:b/>
                <w:szCs w:val="24"/>
                <w:lang w:eastAsia="en-GB"/>
              </w:rPr>
            </w:pPr>
            <w:r w:rsidRPr="00F10A18">
              <w:rPr>
                <w:rFonts w:ascii="Georgia" w:hAnsi="Georgia" w:cs="Arial"/>
                <w:b/>
                <w:szCs w:val="24"/>
                <w:lang w:eastAsia="en-GB"/>
              </w:rPr>
              <w:t>People &amp; Representation</w:t>
            </w:r>
          </w:p>
        </w:tc>
      </w:tr>
      <w:tr w:rsidR="00F10A18" w:rsidRPr="002662BF" w14:paraId="686CE8C0" w14:textId="77777777" w:rsidTr="00403A12">
        <w:trPr>
          <w:trHeight w:val="449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7DCD5" w14:textId="77777777" w:rsidR="00F10A18" w:rsidRPr="00441E37" w:rsidRDefault="00F10A18" w:rsidP="00403A12">
            <w:pPr>
              <w:pStyle w:val="CommentText"/>
              <w:rPr>
                <w:rFonts w:ascii="Georgia" w:eastAsiaTheme="minorHAnsi" w:hAnsi="Georgia"/>
                <w:i/>
                <w:i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FA801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F2ED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0294B" w14:textId="77777777" w:rsidR="00F10A18" w:rsidRPr="002662BF" w:rsidRDefault="00F10A18" w:rsidP="00403A12">
            <w:pPr>
              <w:autoSpaceDE w:val="0"/>
              <w:autoSpaceDN w:val="0"/>
              <w:adjustRightInd w:val="0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</w:tr>
      <w:tr w:rsidR="00F10A18" w:rsidRPr="002662BF" w14:paraId="09460F84" w14:textId="77777777" w:rsidTr="00403A12">
        <w:trPr>
          <w:trHeight w:val="449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0B08" w14:textId="77777777" w:rsidR="00F10A18" w:rsidRPr="00441E37" w:rsidRDefault="00F10A18" w:rsidP="00403A12">
            <w:pPr>
              <w:pStyle w:val="CommentText"/>
              <w:rPr>
                <w:rFonts w:ascii="Georgia" w:eastAsiaTheme="minorHAnsi" w:hAnsi="Georgia"/>
                <w:i/>
                <w:i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6005C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83B8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E976" w14:textId="77777777" w:rsidR="00F10A18" w:rsidRPr="002662BF" w:rsidRDefault="00F10A18" w:rsidP="00403A12">
            <w:pPr>
              <w:autoSpaceDE w:val="0"/>
              <w:autoSpaceDN w:val="0"/>
              <w:adjustRightInd w:val="0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</w:tr>
      <w:tr w:rsidR="00F10A18" w:rsidRPr="002662BF" w14:paraId="4C438C49" w14:textId="77777777" w:rsidTr="00403A12">
        <w:trPr>
          <w:trHeight w:val="449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EA0B" w14:textId="77777777" w:rsidR="00F10A18" w:rsidRPr="00441E37" w:rsidRDefault="00F10A18" w:rsidP="00403A12">
            <w:pPr>
              <w:pStyle w:val="CommentText"/>
              <w:rPr>
                <w:rFonts w:ascii="Georgia" w:eastAsiaTheme="minorHAnsi" w:hAnsi="Georgia"/>
                <w:i/>
                <w:i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9B32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6C499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1101A" w14:textId="77777777" w:rsidR="00F10A18" w:rsidRPr="002662BF" w:rsidRDefault="00F10A18" w:rsidP="00403A12">
            <w:pPr>
              <w:autoSpaceDE w:val="0"/>
              <w:autoSpaceDN w:val="0"/>
              <w:adjustRightInd w:val="0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</w:tr>
      <w:tr w:rsidR="00F10A18" w:rsidRPr="000E3898" w14:paraId="311F6691" w14:textId="77777777" w:rsidTr="00403A12">
        <w:trPr>
          <w:trHeight w:val="425"/>
        </w:trPr>
        <w:tc>
          <w:tcPr>
            <w:tcW w:w="14454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BA5D" w14:textId="77777777" w:rsidR="00F10A18" w:rsidRPr="000E3898" w:rsidRDefault="00F10A18" w:rsidP="00F10A18">
            <w:pPr>
              <w:pStyle w:val="CommentText"/>
              <w:numPr>
                <w:ilvl w:val="0"/>
                <w:numId w:val="26"/>
              </w:numPr>
              <w:jc w:val="center"/>
              <w:rPr>
                <w:rFonts w:ascii="Georgia" w:hAnsi="Georgia"/>
                <w:b/>
                <w:sz w:val="22"/>
                <w:szCs w:val="28"/>
              </w:rPr>
            </w:pPr>
            <w:r w:rsidRPr="000E3898">
              <w:rPr>
                <w:rFonts w:ascii="Georgia" w:hAnsi="Georgia"/>
                <w:b/>
                <w:sz w:val="24"/>
                <w:szCs w:val="32"/>
              </w:rPr>
              <w:t>Planning</w:t>
            </w:r>
          </w:p>
        </w:tc>
      </w:tr>
      <w:tr w:rsidR="00F10A18" w:rsidRPr="002662BF" w14:paraId="0FC53037" w14:textId="77777777" w:rsidTr="00403A12">
        <w:trPr>
          <w:trHeight w:val="524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E87EB" w14:textId="77777777" w:rsidR="00F10A18" w:rsidRPr="00441E37" w:rsidRDefault="00F10A18" w:rsidP="00403A12">
            <w:pPr>
              <w:pStyle w:val="CommentText"/>
              <w:rPr>
                <w:rFonts w:ascii="Georgia" w:eastAsiaTheme="minorHAnsi" w:hAnsi="Georgia"/>
                <w:i/>
                <w:i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0188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4C355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5058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</w:tr>
      <w:tr w:rsidR="00F10A18" w:rsidRPr="002662BF" w14:paraId="5EEB02D1" w14:textId="77777777" w:rsidTr="00403A12">
        <w:trPr>
          <w:trHeight w:val="524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6535" w14:textId="77777777" w:rsidR="00F10A18" w:rsidRPr="00441E37" w:rsidRDefault="00F10A18" w:rsidP="00403A12">
            <w:pPr>
              <w:pStyle w:val="CommentText"/>
              <w:rPr>
                <w:rFonts w:ascii="Georgia" w:eastAsiaTheme="minorHAnsi" w:hAnsi="Georgia"/>
                <w:i/>
                <w:i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50B5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2144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3507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</w:tr>
      <w:tr w:rsidR="00F10A18" w:rsidRPr="002662BF" w14:paraId="7FEE4246" w14:textId="77777777" w:rsidTr="00403A12">
        <w:trPr>
          <w:trHeight w:val="524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EB62" w14:textId="77777777" w:rsidR="00F10A18" w:rsidRPr="00441E37" w:rsidRDefault="00F10A18" w:rsidP="00403A12">
            <w:pPr>
              <w:pStyle w:val="CommentText"/>
              <w:rPr>
                <w:rFonts w:ascii="Georgia" w:eastAsiaTheme="minorHAnsi" w:hAnsi="Georgia"/>
                <w:i/>
                <w:iCs/>
                <w:color w:val="000000" w:themeColor="text1"/>
                <w:szCs w:val="24"/>
                <w:lang w:val="en-US"/>
              </w:rPr>
            </w:pP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F82E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ADA4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3781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</w:tr>
      <w:tr w:rsidR="00F10A18" w:rsidRPr="002662BF" w14:paraId="0820DB7E" w14:textId="77777777" w:rsidTr="00403A12">
        <w:trPr>
          <w:trHeight w:val="363"/>
        </w:trPr>
        <w:tc>
          <w:tcPr>
            <w:tcW w:w="14454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185A4" w14:textId="77777777" w:rsidR="00F10A18" w:rsidRPr="000E3898" w:rsidRDefault="00F10A18" w:rsidP="00F10A18">
            <w:pPr>
              <w:pStyle w:val="ListParagraph"/>
              <w:numPr>
                <w:ilvl w:val="0"/>
                <w:numId w:val="26"/>
              </w:numPr>
              <w:jc w:val="center"/>
              <w:rPr>
                <w:rFonts w:ascii="Georgia" w:hAnsi="Georgia" w:cs="Arial"/>
                <w:b/>
                <w:sz w:val="22"/>
                <w:szCs w:val="22"/>
                <w:lang w:eastAsia="en-GB"/>
              </w:rPr>
            </w:pPr>
            <w:r w:rsidRPr="000E3898">
              <w:rPr>
                <w:rFonts w:ascii="Georgia" w:hAnsi="Georgia"/>
                <w:b/>
                <w:szCs w:val="32"/>
              </w:rPr>
              <w:t>Tools &amp; Monitoring</w:t>
            </w:r>
          </w:p>
        </w:tc>
      </w:tr>
      <w:tr w:rsidR="00F10A18" w:rsidRPr="002662BF" w14:paraId="2567E510" w14:textId="77777777" w:rsidTr="00403A12">
        <w:trPr>
          <w:trHeight w:val="528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2E70" w14:textId="77777777" w:rsidR="00F10A18" w:rsidRPr="00441E37" w:rsidRDefault="00F10A18" w:rsidP="00403A12">
            <w:pPr>
              <w:rPr>
                <w:rFonts w:ascii="Georgia" w:eastAsiaTheme="minorHAnsi" w:hAnsi="Georgia"/>
                <w:i/>
                <w:iCs/>
                <w:color w:val="000000" w:themeColor="text1"/>
                <w:sz w:val="20"/>
                <w:lang w:val="en-US"/>
              </w:rPr>
            </w:pP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F6B56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8467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4C2C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</w:tr>
      <w:tr w:rsidR="00F10A18" w:rsidRPr="002662BF" w14:paraId="07F3883F" w14:textId="77777777" w:rsidTr="00403A12">
        <w:trPr>
          <w:trHeight w:val="528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6FAE" w14:textId="77777777" w:rsidR="00F10A18" w:rsidRPr="00441E37" w:rsidRDefault="00F10A18" w:rsidP="00403A12">
            <w:pPr>
              <w:rPr>
                <w:rFonts w:ascii="Georgia" w:eastAsiaTheme="minorHAnsi" w:hAnsi="Georgia"/>
                <w:i/>
                <w:iCs/>
                <w:color w:val="000000" w:themeColor="text1"/>
                <w:sz w:val="20"/>
                <w:lang w:val="en-US"/>
              </w:rPr>
            </w:pP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2A06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EA6B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D439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</w:tr>
      <w:tr w:rsidR="00F10A18" w:rsidRPr="002662BF" w14:paraId="369B1C0A" w14:textId="77777777" w:rsidTr="00403A12">
        <w:trPr>
          <w:trHeight w:val="528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E7DD4" w14:textId="77777777" w:rsidR="00F10A18" w:rsidRPr="00441E37" w:rsidRDefault="00F10A18" w:rsidP="00403A12">
            <w:pPr>
              <w:rPr>
                <w:rFonts w:ascii="Georgia" w:eastAsiaTheme="minorHAnsi" w:hAnsi="Georgia"/>
                <w:i/>
                <w:iCs/>
                <w:color w:val="000000" w:themeColor="text1"/>
                <w:sz w:val="20"/>
                <w:lang w:val="en-US"/>
              </w:rPr>
            </w:pPr>
          </w:p>
        </w:tc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F68C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2C1B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  <w:tc>
          <w:tcPr>
            <w:tcW w:w="5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DA14" w14:textId="77777777" w:rsidR="00F10A18" w:rsidRPr="002662BF" w:rsidRDefault="00F10A18" w:rsidP="00403A12">
            <w:pPr>
              <w:spacing w:line="320" w:lineRule="atLeast"/>
              <w:rPr>
                <w:rFonts w:ascii="Georgia" w:eastAsiaTheme="minorHAnsi" w:hAnsi="Georgia"/>
                <w:color w:val="000000" w:themeColor="text1"/>
                <w:szCs w:val="24"/>
                <w:lang w:val="en-US"/>
              </w:rPr>
            </w:pPr>
          </w:p>
        </w:tc>
      </w:tr>
    </w:tbl>
    <w:p w14:paraId="7F5AAF44" w14:textId="33BBF3C6" w:rsidR="007378F9" w:rsidRDefault="007378F9" w:rsidP="000D13E8">
      <w:pPr>
        <w:spacing w:line="240" w:lineRule="auto"/>
        <w:rPr>
          <w:rFonts w:ascii="Georgia" w:hAnsi="Georgia"/>
          <w:b/>
        </w:rPr>
      </w:pPr>
    </w:p>
    <w:sectPr w:rsidR="007378F9" w:rsidSect="00405F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 w:code="9"/>
      <w:pgMar w:top="1411" w:right="1901" w:bottom="1699" w:left="1368" w:header="562" w:footer="39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9C4C" w14:textId="77777777" w:rsidR="00560884" w:rsidRDefault="00560884" w:rsidP="00405FA1">
      <w:pPr>
        <w:spacing w:line="240" w:lineRule="auto"/>
      </w:pPr>
      <w:r>
        <w:separator/>
      </w:r>
    </w:p>
  </w:endnote>
  <w:endnote w:type="continuationSeparator" w:id="0">
    <w:p w14:paraId="3937E42B" w14:textId="77777777" w:rsidR="00560884" w:rsidRDefault="00560884" w:rsidP="00405FA1">
      <w:pPr>
        <w:spacing w:line="240" w:lineRule="auto"/>
      </w:pPr>
      <w:r>
        <w:continuationSeparator/>
      </w:r>
    </w:p>
  </w:endnote>
  <w:endnote w:type="continuationNotice" w:id="1">
    <w:p w14:paraId="18C6B712" w14:textId="77777777" w:rsidR="00560884" w:rsidRDefault="005608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4AC0" w14:textId="77777777" w:rsidR="00652AD9" w:rsidRDefault="00652A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F725" w14:textId="77777777" w:rsidR="00405FA1" w:rsidRDefault="00405F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3EC2" w14:textId="77777777" w:rsidR="00652AD9" w:rsidRDefault="00652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DC03" w14:textId="77777777" w:rsidR="00560884" w:rsidRDefault="00560884" w:rsidP="00405FA1">
      <w:pPr>
        <w:spacing w:line="240" w:lineRule="auto"/>
      </w:pPr>
      <w:r>
        <w:separator/>
      </w:r>
    </w:p>
  </w:footnote>
  <w:footnote w:type="continuationSeparator" w:id="0">
    <w:p w14:paraId="2EB492E6" w14:textId="77777777" w:rsidR="00560884" w:rsidRDefault="00560884" w:rsidP="00405FA1">
      <w:pPr>
        <w:spacing w:line="240" w:lineRule="auto"/>
      </w:pPr>
      <w:r>
        <w:continuationSeparator/>
      </w:r>
    </w:p>
  </w:footnote>
  <w:footnote w:type="continuationNotice" w:id="1">
    <w:p w14:paraId="6753CC5C" w14:textId="77777777" w:rsidR="00560884" w:rsidRDefault="0056088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7E05" w14:textId="06DF031B" w:rsidR="00652AD9" w:rsidRDefault="00652A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6DE2" w14:textId="3486CF8B" w:rsidR="00652AD9" w:rsidRDefault="00652A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21E4" w14:textId="36C035DC" w:rsidR="00652AD9" w:rsidRDefault="00652A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877"/>
    <w:multiLevelType w:val="hybridMultilevel"/>
    <w:tmpl w:val="CB449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1A78"/>
    <w:multiLevelType w:val="hybridMultilevel"/>
    <w:tmpl w:val="F2A2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1407"/>
    <w:multiLevelType w:val="hybridMultilevel"/>
    <w:tmpl w:val="C2AA98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5D1E"/>
    <w:multiLevelType w:val="hybridMultilevel"/>
    <w:tmpl w:val="030E6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650D0"/>
    <w:multiLevelType w:val="hybridMultilevel"/>
    <w:tmpl w:val="2DC2C8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31E3D"/>
    <w:multiLevelType w:val="hybridMultilevel"/>
    <w:tmpl w:val="A9327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B7627"/>
    <w:multiLevelType w:val="hybridMultilevel"/>
    <w:tmpl w:val="A208BB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8" w15:restartNumberingAfterBreak="0">
    <w:nsid w:val="33130EB7"/>
    <w:multiLevelType w:val="hybridMultilevel"/>
    <w:tmpl w:val="859AD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74C03"/>
    <w:multiLevelType w:val="hybridMultilevel"/>
    <w:tmpl w:val="AC04C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14F5C"/>
    <w:multiLevelType w:val="hybridMultilevel"/>
    <w:tmpl w:val="3A5AD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556E0"/>
    <w:multiLevelType w:val="hybridMultilevel"/>
    <w:tmpl w:val="B614D1EA"/>
    <w:lvl w:ilvl="0" w:tplc="7BA60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8F681C"/>
    <w:multiLevelType w:val="hybridMultilevel"/>
    <w:tmpl w:val="AD7C0E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165516918">
    <w:abstractNumId w:val="16"/>
  </w:num>
  <w:num w:numId="2" w16cid:durableId="694576316">
    <w:abstractNumId w:val="7"/>
  </w:num>
  <w:num w:numId="3" w16cid:durableId="1119376329">
    <w:abstractNumId w:val="7"/>
  </w:num>
  <w:num w:numId="4" w16cid:durableId="329406575">
    <w:abstractNumId w:val="7"/>
  </w:num>
  <w:num w:numId="5" w16cid:durableId="588467779">
    <w:abstractNumId w:val="7"/>
  </w:num>
  <w:num w:numId="6" w16cid:durableId="398671567">
    <w:abstractNumId w:val="7"/>
  </w:num>
  <w:num w:numId="7" w16cid:durableId="796525802">
    <w:abstractNumId w:val="7"/>
  </w:num>
  <w:num w:numId="8" w16cid:durableId="1265380006">
    <w:abstractNumId w:val="7"/>
  </w:num>
  <w:num w:numId="9" w16cid:durableId="70738213">
    <w:abstractNumId w:val="7"/>
  </w:num>
  <w:num w:numId="10" w16cid:durableId="648288063">
    <w:abstractNumId w:val="7"/>
  </w:num>
  <w:num w:numId="11" w16cid:durableId="418211545">
    <w:abstractNumId w:val="7"/>
  </w:num>
  <w:num w:numId="12" w16cid:durableId="8458907">
    <w:abstractNumId w:val="10"/>
  </w:num>
  <w:num w:numId="13" w16cid:durableId="2105107413">
    <w:abstractNumId w:val="15"/>
  </w:num>
  <w:num w:numId="14" w16cid:durableId="836916869">
    <w:abstractNumId w:val="9"/>
  </w:num>
  <w:num w:numId="15" w16cid:durableId="690647763">
    <w:abstractNumId w:val="1"/>
  </w:num>
  <w:num w:numId="16" w16cid:durableId="1658532093">
    <w:abstractNumId w:val="3"/>
  </w:num>
  <w:num w:numId="17" w16cid:durableId="669672283">
    <w:abstractNumId w:val="5"/>
  </w:num>
  <w:num w:numId="18" w16cid:durableId="1582987959">
    <w:abstractNumId w:val="12"/>
  </w:num>
  <w:num w:numId="19" w16cid:durableId="645746415">
    <w:abstractNumId w:val="0"/>
  </w:num>
  <w:num w:numId="20" w16cid:durableId="1863589317">
    <w:abstractNumId w:val="11"/>
  </w:num>
  <w:num w:numId="21" w16cid:durableId="1253931774">
    <w:abstractNumId w:val="8"/>
  </w:num>
  <w:num w:numId="22" w16cid:durableId="163056669">
    <w:abstractNumId w:val="14"/>
  </w:num>
  <w:num w:numId="23" w16cid:durableId="379670011">
    <w:abstractNumId w:val="2"/>
  </w:num>
  <w:num w:numId="24" w16cid:durableId="407046731">
    <w:abstractNumId w:val="4"/>
  </w:num>
  <w:num w:numId="25" w16cid:durableId="244455377">
    <w:abstractNumId w:val="6"/>
  </w:num>
  <w:num w:numId="26" w16cid:durableId="9679031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D7"/>
    <w:rsid w:val="00052EA2"/>
    <w:rsid w:val="00067A6B"/>
    <w:rsid w:val="00093358"/>
    <w:rsid w:val="000D13E8"/>
    <w:rsid w:val="000E3898"/>
    <w:rsid w:val="000E74DB"/>
    <w:rsid w:val="00184FF9"/>
    <w:rsid w:val="001A3202"/>
    <w:rsid w:val="001E2B0C"/>
    <w:rsid w:val="00202EA3"/>
    <w:rsid w:val="00203BBD"/>
    <w:rsid w:val="00224AFE"/>
    <w:rsid w:val="00225CF6"/>
    <w:rsid w:val="002662BF"/>
    <w:rsid w:val="00266A13"/>
    <w:rsid w:val="00292B17"/>
    <w:rsid w:val="002A20A2"/>
    <w:rsid w:val="00335C01"/>
    <w:rsid w:val="00401910"/>
    <w:rsid w:val="00403A12"/>
    <w:rsid w:val="00405B97"/>
    <w:rsid w:val="00405FA1"/>
    <w:rsid w:val="00441E37"/>
    <w:rsid w:val="004925CF"/>
    <w:rsid w:val="00497FBB"/>
    <w:rsid w:val="004A1202"/>
    <w:rsid w:val="004B70F1"/>
    <w:rsid w:val="004D4D44"/>
    <w:rsid w:val="00560884"/>
    <w:rsid w:val="0057599C"/>
    <w:rsid w:val="005B64F2"/>
    <w:rsid w:val="00612B11"/>
    <w:rsid w:val="0063616A"/>
    <w:rsid w:val="00652AD9"/>
    <w:rsid w:val="00671D75"/>
    <w:rsid w:val="006A7F2A"/>
    <w:rsid w:val="006B414C"/>
    <w:rsid w:val="006E33CE"/>
    <w:rsid w:val="006E5D36"/>
    <w:rsid w:val="006E7027"/>
    <w:rsid w:val="00700B43"/>
    <w:rsid w:val="007378F9"/>
    <w:rsid w:val="007515A1"/>
    <w:rsid w:val="007924D8"/>
    <w:rsid w:val="00793D42"/>
    <w:rsid w:val="007C3125"/>
    <w:rsid w:val="007D1BA6"/>
    <w:rsid w:val="007D3F45"/>
    <w:rsid w:val="007D6A28"/>
    <w:rsid w:val="00866BDF"/>
    <w:rsid w:val="00877D7D"/>
    <w:rsid w:val="008C4A95"/>
    <w:rsid w:val="0093629F"/>
    <w:rsid w:val="009901E3"/>
    <w:rsid w:val="00A5291C"/>
    <w:rsid w:val="00A60DC6"/>
    <w:rsid w:val="00AB0EE4"/>
    <w:rsid w:val="00AC45DB"/>
    <w:rsid w:val="00AD2A3F"/>
    <w:rsid w:val="00BC4C4A"/>
    <w:rsid w:val="00CA3C18"/>
    <w:rsid w:val="00CB263F"/>
    <w:rsid w:val="00D078D7"/>
    <w:rsid w:val="00D97087"/>
    <w:rsid w:val="00DF317B"/>
    <w:rsid w:val="00E109FE"/>
    <w:rsid w:val="00E20872"/>
    <w:rsid w:val="00E85765"/>
    <w:rsid w:val="00EA58F8"/>
    <w:rsid w:val="00EC79F2"/>
    <w:rsid w:val="00ED1D1C"/>
    <w:rsid w:val="00EF74CC"/>
    <w:rsid w:val="00F10339"/>
    <w:rsid w:val="00F10A18"/>
    <w:rsid w:val="00F53EEA"/>
    <w:rsid w:val="00F8269B"/>
    <w:rsid w:val="00FC464C"/>
    <w:rsid w:val="3AA92A85"/>
    <w:rsid w:val="4970743A"/>
    <w:rsid w:val="54522E30"/>
    <w:rsid w:val="57AC17D1"/>
    <w:rsid w:val="5E6D9328"/>
    <w:rsid w:val="5F81999F"/>
    <w:rsid w:val="66FB784B"/>
    <w:rsid w:val="67DD98A4"/>
    <w:rsid w:val="774BA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BD544"/>
  <w15:chartTrackingRefBased/>
  <w15:docId w15:val="{3FC927E9-9180-4A76-9F93-B61F1DF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8D7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link w:val="Heading1Char"/>
    <w:uiPriority w:val="9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character" w:customStyle="1" w:styleId="Heading1Char">
    <w:name w:val="Heading 1 Char"/>
    <w:basedOn w:val="DefaultParagraphFont"/>
    <w:link w:val="Heading1"/>
    <w:uiPriority w:val="9"/>
    <w:rsid w:val="00D078D7"/>
    <w:rPr>
      <w:rFonts w:ascii="Arial Black" w:hAnsi="Arial Black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05FA1"/>
    <w:rPr>
      <w:rFonts w:ascii="Arial" w:hAnsi="Arial"/>
      <w:sz w:val="24"/>
      <w:lang w:eastAsia="en-US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266A13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"/>
    <w:basedOn w:val="DefaultParagraphFont"/>
    <w:link w:val="ListParagraph"/>
    <w:uiPriority w:val="34"/>
    <w:locked/>
    <w:rsid w:val="00266A13"/>
    <w:rPr>
      <w:rFonts w:ascii="Arial" w:hAnsi="Arial"/>
      <w:sz w:val="24"/>
      <w:lang w:eastAsia="en-US"/>
    </w:rPr>
  </w:style>
  <w:style w:type="character" w:customStyle="1" w:styleId="CommentTextChar">
    <w:name w:val="Comment Text Char"/>
    <w:link w:val="CommentText"/>
    <w:uiPriority w:val="99"/>
    <w:locked/>
    <w:rsid w:val="006A7F2A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F53EE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B325EFD3C6F4E88BA320BD365F1ED" ma:contentTypeVersion="12" ma:contentTypeDescription="Create a new document." ma:contentTypeScope="" ma:versionID="6d15dd700062cee2a8e91758b4ac05c6">
  <xsd:schema xmlns:xsd="http://www.w3.org/2001/XMLSchema" xmlns:xs="http://www.w3.org/2001/XMLSchema" xmlns:p="http://schemas.microsoft.com/office/2006/metadata/properties" xmlns:ns3="d67ea2b7-3fc2-4a0e-ae74-ba5bc38517be" xmlns:ns4="c4379cda-f5b7-44a3-93d9-0248c7c1f17a" targetNamespace="http://schemas.microsoft.com/office/2006/metadata/properties" ma:root="true" ma:fieldsID="a0d184150ef4b6f4a693796ffb9004c3" ns3:_="" ns4:_="">
    <xsd:import namespace="d67ea2b7-3fc2-4a0e-ae74-ba5bc38517be"/>
    <xsd:import namespace="c4379cda-f5b7-44a3-93d9-0248c7c1f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ea2b7-3fc2-4a0e-ae74-ba5bc385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79cda-f5b7-44a3-93d9-0248c7c1f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DE313-E598-485F-AC88-9CB5F5D0BD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096C5A-4FEE-45D2-BC8B-246AE59D8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8A566-3642-40DE-B070-62813498C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ea2b7-3fc2-4a0e-ae74-ba5bc38517be"/>
    <ds:schemaRef ds:uri="c4379cda-f5b7-44a3-93d9-0248c7c1f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Freeman</dc:creator>
  <cp:keywords/>
  <dc:description/>
  <cp:lastModifiedBy>Sarah Higham</cp:lastModifiedBy>
  <cp:revision>3</cp:revision>
  <cp:lastPrinted>1998-09-28T07:30:00Z</cp:lastPrinted>
  <dcterms:created xsi:type="dcterms:W3CDTF">2023-05-12T12:54:00Z</dcterms:created>
  <dcterms:modified xsi:type="dcterms:W3CDTF">2023-05-12T13:17:00Z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0x010100F4AB325EFD3C6F4E88BA320BD365F1ED</vt:lpwstr>
  </property>
  <property fmtid="{D5CDD505-2E9C-101B-9397-08002B2CF9AE}" pid="3" name="_dlc_DocIdItemGuid">
    <vt:lpwstr>fdcfa7ba-69a8-4a56-926e-87dcdb4f8671</vt:lpwstr>
  </property>
</Properties>
</file>