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color w:val="1F497D" w:themeColor="text2"/>
          <w:sz w:val="72"/>
          <w:szCs w:val="72"/>
        </w:rPr>
        <w:id w:val="2055034885"/>
        <w:docPartObj>
          <w:docPartGallery w:val="Cover Pages"/>
          <w:docPartUnique/>
        </w:docPartObj>
      </w:sdtPr>
      <w:sdtEndPr>
        <w:rPr>
          <w:rFonts w:eastAsiaTheme="minorHAnsi"/>
          <w:b w:val="0"/>
          <w:color w:val="auto"/>
          <w:sz w:val="24"/>
          <w:szCs w:val="24"/>
        </w:rPr>
      </w:sdtEndPr>
      <w:sdtContent>
        <w:sdt>
          <w:sdtPr>
            <w:rPr>
              <w:rFonts w:ascii="Arial" w:eastAsiaTheme="majorEastAsia" w:hAnsi="Arial" w:cs="Arial"/>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sdtContent>
            <w:p w14:paraId="3D661EEF" w14:textId="10750C6B" w:rsidR="00AB42B3" w:rsidRPr="001A7BC3" w:rsidRDefault="00AB42B3">
              <w:pPr>
                <w:spacing w:before="1600"/>
                <w:ind w:left="-576" w:right="-576"/>
                <w:contextualSpacing/>
                <w:rPr>
                  <w:rFonts w:ascii="Arial" w:eastAsiaTheme="majorEastAsia" w:hAnsi="Arial" w:cs="Arial"/>
                  <w:b/>
                  <w:color w:val="1F497D" w:themeColor="text2"/>
                  <w:sz w:val="72"/>
                  <w:szCs w:val="72"/>
                </w:rPr>
              </w:pPr>
              <w:r w:rsidRPr="001A7BC3">
                <w:rPr>
                  <w:rFonts w:ascii="Arial" w:eastAsiaTheme="majorEastAsia" w:hAnsi="Arial" w:cs="Arial"/>
                  <w:b/>
                  <w:color w:val="1F497D" w:themeColor="text2"/>
                  <w:sz w:val="72"/>
                  <w:szCs w:val="72"/>
                </w:rPr>
                <w:t>Manchester Metrics Pilot</w:t>
              </w:r>
            </w:p>
          </w:sdtContent>
        </w:sdt>
        <w:sdt>
          <w:sdtPr>
            <w:rPr>
              <w:rFonts w:ascii="Arial" w:hAnsi="Arial" w:cs="Arial"/>
              <w:b/>
              <w:noProof/>
              <w:color w:val="4F81BD" w:themeColor="accent1"/>
              <w:sz w:val="40"/>
              <w:szCs w:val="36"/>
            </w:rPr>
            <w:alias w:val="Subtitle"/>
            <w:tag w:val="Subtitle"/>
            <w:id w:val="8081533"/>
            <w:text/>
          </w:sdtPr>
          <w:sdtEndPr/>
          <w:sdtContent>
            <w:p w14:paraId="11BD9D7B" w14:textId="0362B26E" w:rsidR="00AB42B3" w:rsidRPr="001A7BC3" w:rsidRDefault="00AB42B3">
              <w:pPr>
                <w:ind w:left="-576" w:right="-576"/>
                <w:contextualSpacing/>
                <w:rPr>
                  <w:rFonts w:ascii="Arial" w:hAnsi="Arial" w:cs="Arial"/>
                  <w:b/>
                  <w:noProof/>
                  <w:color w:val="4F81BD" w:themeColor="accent1"/>
                  <w:sz w:val="40"/>
                  <w:szCs w:val="36"/>
                </w:rPr>
              </w:pPr>
              <w:r w:rsidRPr="001A7BC3">
                <w:rPr>
                  <w:rFonts w:ascii="Arial" w:hAnsi="Arial" w:cs="Arial"/>
                  <w:b/>
                  <w:noProof/>
                  <w:color w:val="4F81BD" w:themeColor="accent1"/>
                  <w:sz w:val="40"/>
                  <w:szCs w:val="36"/>
                </w:rPr>
                <w:t>Final Report of Stage One</w:t>
              </w:r>
            </w:p>
          </w:sdtContent>
        </w:sdt>
        <w:p w14:paraId="324F2551" w14:textId="2A8F2C50" w:rsidR="00AB42B3" w:rsidRPr="001A7BC3" w:rsidRDefault="009A1BFA">
          <w:pPr>
            <w:spacing w:after="120"/>
            <w:ind w:left="-576" w:right="-576"/>
            <w:rPr>
              <w:rFonts w:ascii="Arial" w:hAnsi="Arial" w:cs="Arial"/>
              <w:noProof/>
              <w:color w:val="808080" w:themeColor="background1" w:themeShade="80"/>
              <w:sz w:val="36"/>
              <w:szCs w:val="36"/>
            </w:rPr>
          </w:pPr>
          <w:sdt>
            <w:sdtPr>
              <w:rPr>
                <w:rFonts w:ascii="Arial" w:hAnsi="Arial" w:cs="Arial"/>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AB42B3" w:rsidRPr="001A7BC3">
                <w:rPr>
                  <w:rFonts w:ascii="Arial" w:hAnsi="Arial" w:cs="Arial"/>
                  <w:noProof/>
                  <w:color w:val="808080" w:themeColor="background1" w:themeShade="80"/>
                  <w:sz w:val="36"/>
                  <w:szCs w:val="36"/>
                  <w:lang w:val="en-GB"/>
                </w:rPr>
                <w:t>John Knell</w:t>
              </w:r>
            </w:sdtContent>
          </w:sdt>
        </w:p>
        <w:p w14:paraId="21575FA8" w14:textId="3F07E10A" w:rsidR="00AB42B3" w:rsidRPr="001A7BC3" w:rsidRDefault="00631DAC">
          <w:pPr>
            <w:rPr>
              <w:rFonts w:ascii="Arial" w:hAnsi="Arial" w:cs="Arial"/>
            </w:rPr>
          </w:pPr>
          <w:r w:rsidRPr="001A7BC3">
            <w:rPr>
              <w:rFonts w:ascii="Arial" w:hAnsi="Arial" w:cs="Arial"/>
              <w:noProof/>
              <w:lang w:val="en-GB" w:eastAsia="en-GB"/>
            </w:rPr>
            <mc:AlternateContent>
              <mc:Choice Requires="wps">
                <w:drawing>
                  <wp:anchor distT="0" distB="0" distL="114300" distR="114300" simplePos="0" relativeHeight="251659264" behindDoc="1" locked="0" layoutInCell="1" allowOverlap="1" wp14:anchorId="33C001A8" wp14:editId="3826AEAC">
                    <wp:simplePos x="0" y="0"/>
                    <wp:positionH relativeFrom="page">
                      <wp:posOffset>274320</wp:posOffset>
                    </wp:positionH>
                    <wp:positionV relativeFrom="page">
                      <wp:posOffset>320040</wp:posOffset>
                    </wp:positionV>
                    <wp:extent cx="7223760" cy="9509760"/>
                    <wp:effectExtent l="0" t="254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1.6pt;margin-top:25.2pt;width:568.8pt;height:74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" fillcolor="#c6d9f1 [671]" stroked="f" strokecolor="#4a7ebb" strokeweight="1.5pt">
                    <v:fill opacity=".5" color2="white [3212]" focus="100%" type="gradient"/>
                    <v:shadow opacity="22938f" offset="0"/>
                    <v:textbox inset=",7.2pt,,7.2pt"/>
                    <w10:wrap anchorx="page" anchory="page"/>
                  </v:rect>
                </w:pict>
              </mc:Fallback>
            </mc:AlternateContent>
          </w:r>
        </w:p>
        <w:p w14:paraId="7662DC83" w14:textId="77777777" w:rsidR="00B90996" w:rsidRPr="001A7BC3" w:rsidRDefault="009A1BFA">
          <w:pPr>
            <w:rPr>
              <w:rFonts w:ascii="Arial" w:hAnsi="Arial" w:cs="Arial"/>
              <w:b/>
              <w:color w:val="1F497D" w:themeColor="text2"/>
              <w:sz w:val="36"/>
              <w:szCs w:val="36"/>
            </w:rPr>
          </w:pPr>
          <w:r>
            <w:rPr>
              <w:rFonts w:ascii="Arial" w:hAnsi="Arial" w:cs="Arial"/>
              <w:noProof/>
            </w:rPr>
            <w:pict w14:anchorId="680C5D59">
              <v:group id="_x0000_s1038" style="position:absolute;margin-left:21.6pt;margin-top:558pt;width:568.8pt;height:166.2pt;z-index:251660288;mso-position-horizontal-relative:page;mso-position-vertical-relative:page" coordorigin="432,10741" coordsize="11376,3742" wrapcoords="7067 0 3391 1127 2992 1821 2251 2775 85 3383 -28 3383 -28 16742 1481 18043 2621 19431 2621 20212 3932 20732 6155 20819 6924 21426 6953 21426 7437 21426 7522 21426 8406 20906 8406 20819 21628 19604 21628 1908 18436 1561 9403 1214 7693 86 7437 0 7067 0">
                <v:shape id="_x0000_s1039" style="position:absolute;left:432;top:11346;width:6652;height:2518;mso-wrap-edited:f;mso-position-horizontal-relative:page;mso-position-vertical-relative:page" coordsize="7132,2863" wrapcoords="-16 0 -16 2828 881 2828 1105 2828 3381 2743 5497 2709 7148 2590 7148 170 3574 34 625 0 -16 0" path="m,l17,2863,7132,2578r,-2378l,xe" fillcolor="#c6d9f1 [671]" stroked="f">
                  <v:fill opacity=".5"/>
                  <v:path arrowok="t"/>
                </v:shape>
                <v:shape id="_x0000_s1040" style="position:absolute;left:7084;top:11021;width:3233;height:3123;mso-wrap-edited:f;mso-position-horizontal-relative:page;mso-position-vertical-relative:page" coordsize="3466,3550" wrapcoords="3321 0 3177 17 64 512 -16 546 -16 2935 32 2986 3177 3515 3241 3515 3482 3515 3482 0 3321 0" path="m,569l,2930r3466,620l3466,,,569xe" fillcolor="#b8cce4 [1300]" stroked="f">
                  <v:fill opacity=".5"/>
                  <v:path arrowok="t"/>
                </v:shape>
                <v:shape id="_x0000_s1041" style="position:absolute;left:10317;top:11021;width:1484;height:3123;mso-wrap-edited:f;mso-position-horizontal-relative:page;mso-position-vertical-relative:page" coordsize="1591,3550" wrapcoords="-16 0 -16 3515 96 3515 1607 2747 1607 716 64 0 -16 0" path="m,l,3550,1591,2746r,-2009l,xe" fillcolor="#c6d9f1 [671]" stroked="f">
                  <v:fill opacity=".5"/>
                  <v:path arrowok="t"/>
                </v:shape>
                <v:shape id="_x0000_s1042" style="position:absolute;left:7966;top:11330;width:3842;height:2564;mso-wrap-edited:f;mso-position-horizontal-relative:page;mso-position-vertical-relative:page" coordsize="4120,2913" wrapcoords="3799 0 3077 17 -16 221 -16 2674 3382 2878 3526 2878 4136 2878 4136 0 3799 0" path="m1,251l,2662r4120,251l4120,,1,251xe" fillcolor="#f2dbdb [661]" stroked="f">
                  <v:fill opacity=".5"/>
                  <v:path arrowok="t"/>
                </v:shape>
                <v:shape id="_x0000_s1043" style="position:absolute;left:4265;top:10741;width:3717;height:3727;mso-wrap-edited:f;mso-position-horizontal-relative:page;mso-position-vertical-relative:page" coordsize="3985,4236" wrapcoords="-16 0 -16 4201 176 4201 224 4201 3376 3535 4001 3347 4001 922 3920 854 240 17 96 0 -16 0" path="m,l,4236,3985,3349r,-2428l,xe" fillcolor="#f2dbdb [661]" stroked="f">
                  <v:fill opacity=".5" rotate="t"/>
                  <v:path arrowok="t"/>
                </v:shape>
                <v:shape id="_x0000_s1044" style="position:absolute;left:454;top:10741;width:3811;height:3742;mso-wrap-edited:f;mso-position-horizontal-relative:page;mso-position-vertical-relative:page" coordsize="4086,4253" wrapcoords="3973 0 2948 273 2547 375 -16 1041 -16 3194 48 3262 288 3279 1233 3535 3909 4218 4102 4218 4102 0 3973 0" path="m4086,r-2,4253l,3198,,1072,4086,xe" fillcolor="#f2dbdb [661]" stroked="f">
                  <v:fill opacity=".5"/>
                  <v:path arrowok="t"/>
                </v:shape>
                <v:shape id="_x0000_s1045" style="position:absolute;left:453;top:10933;width:1936;height:3388;mso-wrap-edited:f;mso-position-horizontal-relative:page;mso-position-vertical-relative:page" coordsize="2076,3851" wrapcoords="1980 0 143 817 -15 903 -15 2743 0 2999 1948 3816 2091 3816 2091 0 1980 0" path="m,921l2060,r16,3851l,2981,,921xe" fillcolor="#c6d9f1 [671]" stroked="f">
                  <v:fill opacity=".5"/>
                  <v:path arrowok="t"/>
                </v:shape>
                <v:shape id="_x0000_s1046" style="position:absolute;left:2374;top:10933;width:5607;height:3374;mso-wrap-edited:f;mso-position-horizontal-relative:page;mso-position-vertical-relative:page" coordsize="6011,3835" wrapcoords="-16 0 -16 3800 208 3800 160 3800 128 3817 256 3800 5882 2710 6027 2624 6027 1227 5802 1141 320 34 112 0 -16 0" path="m,l17,3835,6011,2629r,-1390l,xe" fillcolor="#b8cce4 [1300]" stroked="f">
                  <v:fill opacity=".5"/>
                  <v:path arrowok="t"/>
                </v:shape>
                <v:shape id="_x0000_s1047" style="position:absolute;left:7981;top:11125;width:3826;height:3019;mso-wrap-edited:f;mso-position-horizontal-relative:page;mso-position-vertical-relative:page" coordsize="4102,3432" wrapcoords="3989 0 1345 665 769 819 208 939 -16 1007 -16 2390 0 2441 3877 3397 3925 3397 4118 3397 4118 0 3989 0" path="m,1038l,2411,4102,3432,4102,,,1038xe" fillcolor="#c6d9f1 [671]" stroked="f">
                  <v:fill opacity=".5"/>
                  <v:path arrowok="t"/>
                </v:shape>
                <w10:wrap anchorx="page" anchory="page"/>
              </v:group>
            </w:pict>
          </w:r>
          <w:r w:rsidR="00AB42B3" w:rsidRPr="001A7BC3">
            <w:rPr>
              <w:rFonts w:ascii="Arial" w:hAnsi="Arial" w:cs="Arial"/>
            </w:rPr>
            <w:br w:type="page"/>
          </w:r>
          <w:r w:rsidR="00B90996" w:rsidRPr="001A7BC3">
            <w:rPr>
              <w:rFonts w:ascii="Arial" w:hAnsi="Arial" w:cs="Arial"/>
              <w:b/>
              <w:color w:val="1F497D" w:themeColor="text2"/>
              <w:sz w:val="36"/>
              <w:szCs w:val="36"/>
            </w:rPr>
            <w:lastRenderedPageBreak/>
            <w:t xml:space="preserve">Contents </w:t>
          </w:r>
        </w:p>
        <w:p w14:paraId="49B29523" w14:textId="77777777" w:rsidR="00B90996" w:rsidRPr="001A7BC3" w:rsidRDefault="00B90996">
          <w:pPr>
            <w:rPr>
              <w:rFonts w:ascii="Arial" w:hAnsi="Arial" w:cs="Arial"/>
            </w:rPr>
          </w:pPr>
        </w:p>
        <w:p w14:paraId="593EB653" w14:textId="77777777" w:rsidR="00B90996" w:rsidRPr="001A7BC3" w:rsidRDefault="00B90996">
          <w:pPr>
            <w:rPr>
              <w:rFonts w:ascii="Arial" w:hAnsi="Arial" w:cs="Arial"/>
              <w:sz w:val="32"/>
              <w:szCs w:val="32"/>
            </w:rPr>
          </w:pPr>
        </w:p>
        <w:p w14:paraId="0B51F0DA" w14:textId="3CE026A5" w:rsidR="00B90996" w:rsidRPr="001A7BC3" w:rsidRDefault="00B90996" w:rsidP="00ED462C">
          <w:pPr>
            <w:rPr>
              <w:rFonts w:ascii="Arial" w:hAnsi="Arial" w:cs="Arial"/>
              <w:sz w:val="32"/>
              <w:szCs w:val="32"/>
            </w:rPr>
          </w:pPr>
          <w:r w:rsidRPr="001A7BC3">
            <w:rPr>
              <w:rFonts w:ascii="Arial" w:hAnsi="Arial" w:cs="Arial"/>
              <w:sz w:val="32"/>
              <w:szCs w:val="32"/>
            </w:rPr>
            <w:t xml:space="preserve">Introduction </w:t>
          </w:r>
        </w:p>
        <w:p w14:paraId="7E3757E3" w14:textId="77777777" w:rsidR="00B90996" w:rsidRPr="001A7BC3" w:rsidRDefault="00B90996">
          <w:pPr>
            <w:rPr>
              <w:rFonts w:ascii="Arial" w:hAnsi="Arial" w:cs="Arial"/>
              <w:sz w:val="32"/>
              <w:szCs w:val="32"/>
            </w:rPr>
          </w:pPr>
        </w:p>
        <w:p w14:paraId="5300FCB8" w14:textId="4C31808E" w:rsidR="00321DC4" w:rsidRPr="001A7BC3" w:rsidRDefault="00321DC4" w:rsidP="001A7BC3">
          <w:pPr>
            <w:ind w:left="2160" w:hanging="2160"/>
            <w:rPr>
              <w:rFonts w:ascii="Arial" w:hAnsi="Arial" w:cs="Arial"/>
              <w:sz w:val="32"/>
              <w:szCs w:val="32"/>
            </w:rPr>
          </w:pPr>
          <w:r w:rsidRPr="001A7BC3">
            <w:rPr>
              <w:rFonts w:ascii="Arial" w:hAnsi="Arial" w:cs="Arial"/>
              <w:sz w:val="32"/>
              <w:szCs w:val="32"/>
            </w:rPr>
            <w:t>Chapter 1:</w:t>
          </w:r>
          <w:r w:rsidRPr="001A7BC3">
            <w:rPr>
              <w:rFonts w:ascii="Arial" w:hAnsi="Arial" w:cs="Arial"/>
              <w:sz w:val="32"/>
              <w:szCs w:val="32"/>
            </w:rPr>
            <w:tab/>
            <w:t xml:space="preserve">Manchester Metrics Pilot – </w:t>
          </w:r>
          <w:r w:rsidR="00631DAC" w:rsidRPr="001A7BC3">
            <w:rPr>
              <w:rFonts w:ascii="Arial" w:hAnsi="Arial" w:cs="Arial"/>
              <w:sz w:val="32"/>
              <w:szCs w:val="32"/>
            </w:rPr>
            <w:t>o</w:t>
          </w:r>
          <w:r w:rsidRPr="001A7BC3">
            <w:rPr>
              <w:rFonts w:ascii="Arial" w:hAnsi="Arial" w:cs="Arial"/>
              <w:sz w:val="32"/>
              <w:szCs w:val="32"/>
            </w:rPr>
            <w:t xml:space="preserve">verall </w:t>
          </w:r>
          <w:r w:rsidR="00631DAC" w:rsidRPr="001A7BC3">
            <w:rPr>
              <w:rFonts w:ascii="Arial" w:hAnsi="Arial" w:cs="Arial"/>
              <w:sz w:val="32"/>
              <w:szCs w:val="32"/>
            </w:rPr>
            <w:t>a</w:t>
          </w:r>
          <w:r w:rsidRPr="001A7BC3">
            <w:rPr>
              <w:rFonts w:ascii="Arial" w:hAnsi="Arial" w:cs="Arial"/>
              <w:sz w:val="32"/>
              <w:szCs w:val="32"/>
            </w:rPr>
            <w:t>pproach</w:t>
          </w:r>
        </w:p>
        <w:p w14:paraId="7C164AB4" w14:textId="77777777" w:rsidR="00321DC4" w:rsidRPr="001A7BC3" w:rsidRDefault="00321DC4">
          <w:pPr>
            <w:rPr>
              <w:rFonts w:ascii="Arial" w:hAnsi="Arial" w:cs="Arial"/>
              <w:sz w:val="32"/>
              <w:szCs w:val="32"/>
            </w:rPr>
          </w:pPr>
        </w:p>
        <w:p w14:paraId="43288A4E" w14:textId="4B5B15DE" w:rsidR="00B90996" w:rsidRPr="001A7BC3" w:rsidRDefault="00321DC4">
          <w:pPr>
            <w:rPr>
              <w:rFonts w:ascii="Arial" w:hAnsi="Arial" w:cs="Arial"/>
              <w:sz w:val="32"/>
              <w:szCs w:val="32"/>
            </w:rPr>
          </w:pPr>
          <w:r w:rsidRPr="001A7BC3">
            <w:rPr>
              <w:rFonts w:ascii="Arial" w:hAnsi="Arial" w:cs="Arial"/>
              <w:sz w:val="32"/>
              <w:szCs w:val="32"/>
            </w:rPr>
            <w:t>Chapter 2</w:t>
          </w:r>
          <w:r w:rsidR="00B90996" w:rsidRPr="001A7BC3">
            <w:rPr>
              <w:rFonts w:ascii="Arial" w:hAnsi="Arial" w:cs="Arial"/>
              <w:sz w:val="32"/>
              <w:szCs w:val="32"/>
            </w:rPr>
            <w:t xml:space="preserve">: </w:t>
          </w:r>
          <w:r w:rsidR="00EF2D54" w:rsidRPr="001A7BC3">
            <w:rPr>
              <w:rFonts w:ascii="Arial" w:hAnsi="Arial" w:cs="Arial"/>
              <w:sz w:val="32"/>
              <w:szCs w:val="32"/>
            </w:rPr>
            <w:tab/>
          </w:r>
          <w:r w:rsidR="008800A3" w:rsidRPr="001A7BC3">
            <w:rPr>
              <w:rFonts w:ascii="Arial" w:hAnsi="Arial" w:cs="Arial"/>
              <w:sz w:val="32"/>
              <w:szCs w:val="32"/>
            </w:rPr>
            <w:t xml:space="preserve">Core </w:t>
          </w:r>
          <w:r w:rsidR="00631DAC" w:rsidRPr="001A7BC3">
            <w:rPr>
              <w:rFonts w:ascii="Arial" w:hAnsi="Arial" w:cs="Arial"/>
              <w:sz w:val="32"/>
              <w:szCs w:val="32"/>
            </w:rPr>
            <w:t>o</w:t>
          </w:r>
          <w:r w:rsidR="008800A3" w:rsidRPr="001A7BC3">
            <w:rPr>
              <w:rFonts w:ascii="Arial" w:hAnsi="Arial" w:cs="Arial"/>
              <w:sz w:val="32"/>
              <w:szCs w:val="32"/>
            </w:rPr>
            <w:t>utcome</w:t>
          </w:r>
          <w:r w:rsidR="00EC467F" w:rsidRPr="001A7BC3">
            <w:rPr>
              <w:rFonts w:ascii="Arial" w:hAnsi="Arial" w:cs="Arial"/>
              <w:sz w:val="32"/>
              <w:szCs w:val="32"/>
            </w:rPr>
            <w:t xml:space="preserve">s and </w:t>
          </w:r>
          <w:r w:rsidR="00631DAC" w:rsidRPr="001A7BC3">
            <w:rPr>
              <w:rFonts w:ascii="Arial" w:hAnsi="Arial" w:cs="Arial"/>
              <w:sz w:val="32"/>
              <w:szCs w:val="32"/>
            </w:rPr>
            <w:t>m</w:t>
          </w:r>
          <w:r w:rsidR="00EC467F" w:rsidRPr="001A7BC3">
            <w:rPr>
              <w:rFonts w:ascii="Arial" w:hAnsi="Arial" w:cs="Arial"/>
              <w:sz w:val="32"/>
              <w:szCs w:val="32"/>
            </w:rPr>
            <w:t>etrics</w:t>
          </w:r>
          <w:r w:rsidR="008800A3" w:rsidRPr="001A7BC3">
            <w:rPr>
              <w:rFonts w:ascii="Arial" w:hAnsi="Arial" w:cs="Arial"/>
              <w:sz w:val="32"/>
              <w:szCs w:val="32"/>
            </w:rPr>
            <w:t xml:space="preserve"> </w:t>
          </w:r>
          <w:r w:rsidR="00631DAC" w:rsidRPr="001A7BC3">
            <w:rPr>
              <w:rFonts w:ascii="Arial" w:hAnsi="Arial" w:cs="Arial"/>
              <w:sz w:val="32"/>
              <w:szCs w:val="32"/>
            </w:rPr>
            <w:t>s</w:t>
          </w:r>
          <w:r w:rsidR="00EC467F" w:rsidRPr="001A7BC3">
            <w:rPr>
              <w:rFonts w:ascii="Arial" w:hAnsi="Arial" w:cs="Arial"/>
              <w:sz w:val="32"/>
              <w:szCs w:val="32"/>
            </w:rPr>
            <w:t>et</w:t>
          </w:r>
          <w:r w:rsidR="007E7A20" w:rsidRPr="001A7BC3">
            <w:rPr>
              <w:rFonts w:ascii="Arial" w:hAnsi="Arial" w:cs="Arial"/>
              <w:sz w:val="32"/>
              <w:szCs w:val="32"/>
            </w:rPr>
            <w:t xml:space="preserve"> </w:t>
          </w:r>
        </w:p>
        <w:p w14:paraId="054E9972" w14:textId="77777777" w:rsidR="00B90996" w:rsidRPr="001A7BC3" w:rsidRDefault="00B90996">
          <w:pPr>
            <w:rPr>
              <w:rFonts w:ascii="Arial" w:hAnsi="Arial" w:cs="Arial"/>
              <w:sz w:val="32"/>
              <w:szCs w:val="32"/>
            </w:rPr>
          </w:pPr>
        </w:p>
        <w:p w14:paraId="33616C5A" w14:textId="0062CD34" w:rsidR="00B90996" w:rsidRPr="001A7BC3" w:rsidRDefault="00321DC4" w:rsidP="00EF2D54">
          <w:pPr>
            <w:ind w:left="2160" w:hanging="2160"/>
            <w:rPr>
              <w:rFonts w:ascii="Arial" w:hAnsi="Arial" w:cs="Arial"/>
              <w:sz w:val="32"/>
              <w:szCs w:val="32"/>
            </w:rPr>
          </w:pPr>
          <w:r w:rsidRPr="001A7BC3">
            <w:rPr>
              <w:rFonts w:ascii="Arial" w:hAnsi="Arial" w:cs="Arial"/>
              <w:sz w:val="32"/>
              <w:szCs w:val="32"/>
            </w:rPr>
            <w:t>Chapter 3</w:t>
          </w:r>
          <w:r w:rsidR="00B90996" w:rsidRPr="001A7BC3">
            <w:rPr>
              <w:rFonts w:ascii="Arial" w:hAnsi="Arial" w:cs="Arial"/>
              <w:sz w:val="32"/>
              <w:szCs w:val="32"/>
            </w:rPr>
            <w:t xml:space="preserve">: </w:t>
          </w:r>
          <w:r w:rsidR="00EF2D54" w:rsidRPr="001A7BC3">
            <w:rPr>
              <w:rFonts w:ascii="Arial" w:hAnsi="Arial" w:cs="Arial"/>
              <w:sz w:val="32"/>
              <w:szCs w:val="32"/>
            </w:rPr>
            <w:tab/>
          </w:r>
          <w:r w:rsidR="00B90996" w:rsidRPr="001A7BC3">
            <w:rPr>
              <w:rFonts w:ascii="Arial" w:hAnsi="Arial" w:cs="Arial"/>
              <w:sz w:val="32"/>
              <w:szCs w:val="32"/>
            </w:rPr>
            <w:t xml:space="preserve">Artistic </w:t>
          </w:r>
          <w:r w:rsidR="00631DAC" w:rsidRPr="001A7BC3">
            <w:rPr>
              <w:rFonts w:ascii="Arial" w:hAnsi="Arial" w:cs="Arial"/>
              <w:sz w:val="32"/>
              <w:szCs w:val="32"/>
            </w:rPr>
            <w:t>a</w:t>
          </w:r>
          <w:r w:rsidR="00B90996" w:rsidRPr="001A7BC3">
            <w:rPr>
              <w:rFonts w:ascii="Arial" w:hAnsi="Arial" w:cs="Arial"/>
              <w:sz w:val="32"/>
              <w:szCs w:val="32"/>
            </w:rPr>
            <w:t>ssessment – thoughts and recommendations</w:t>
          </w:r>
        </w:p>
        <w:p w14:paraId="21AA32C6" w14:textId="77777777" w:rsidR="00B90996" w:rsidRPr="001A7BC3" w:rsidRDefault="00B90996">
          <w:pPr>
            <w:rPr>
              <w:rFonts w:ascii="Arial" w:hAnsi="Arial" w:cs="Arial"/>
              <w:sz w:val="32"/>
              <w:szCs w:val="32"/>
            </w:rPr>
          </w:pPr>
        </w:p>
        <w:p w14:paraId="6D35F97A" w14:textId="60C5DD7F" w:rsidR="00B90996" w:rsidRPr="001A7BC3" w:rsidRDefault="00321DC4">
          <w:pPr>
            <w:rPr>
              <w:rFonts w:ascii="Arial" w:hAnsi="Arial" w:cs="Arial"/>
              <w:sz w:val="32"/>
              <w:szCs w:val="32"/>
            </w:rPr>
          </w:pPr>
          <w:r w:rsidRPr="001A7BC3">
            <w:rPr>
              <w:rFonts w:ascii="Arial" w:hAnsi="Arial" w:cs="Arial"/>
              <w:sz w:val="32"/>
              <w:szCs w:val="32"/>
            </w:rPr>
            <w:t>Chapter 4</w:t>
          </w:r>
          <w:r w:rsidR="00B90996" w:rsidRPr="001A7BC3">
            <w:rPr>
              <w:rFonts w:ascii="Arial" w:hAnsi="Arial" w:cs="Arial"/>
              <w:sz w:val="32"/>
              <w:szCs w:val="32"/>
            </w:rPr>
            <w:t xml:space="preserve">: </w:t>
          </w:r>
          <w:r w:rsidR="00EF2D54" w:rsidRPr="001A7BC3">
            <w:rPr>
              <w:rFonts w:ascii="Arial" w:hAnsi="Arial" w:cs="Arial"/>
              <w:sz w:val="32"/>
              <w:szCs w:val="32"/>
            </w:rPr>
            <w:tab/>
          </w:r>
          <w:r w:rsidR="004E072B" w:rsidRPr="001A7BC3">
            <w:rPr>
              <w:rFonts w:ascii="Arial" w:hAnsi="Arial" w:cs="Arial"/>
              <w:sz w:val="32"/>
              <w:szCs w:val="32"/>
            </w:rPr>
            <w:t>Process reflections and recommendations</w:t>
          </w:r>
        </w:p>
        <w:p w14:paraId="21CF3DC9" w14:textId="77777777" w:rsidR="004E072B" w:rsidRPr="001A7BC3" w:rsidRDefault="004E072B">
          <w:pPr>
            <w:rPr>
              <w:rFonts w:ascii="Arial" w:hAnsi="Arial" w:cs="Arial"/>
              <w:sz w:val="32"/>
              <w:szCs w:val="32"/>
            </w:rPr>
          </w:pPr>
        </w:p>
        <w:p w14:paraId="26820A09" w14:textId="65C7AFB8" w:rsidR="004E072B" w:rsidRPr="001A7BC3" w:rsidRDefault="004E072B">
          <w:pPr>
            <w:rPr>
              <w:rFonts w:ascii="Arial" w:hAnsi="Arial" w:cs="Arial"/>
              <w:sz w:val="32"/>
              <w:szCs w:val="32"/>
            </w:rPr>
          </w:pPr>
          <w:r w:rsidRPr="001A7BC3">
            <w:rPr>
              <w:rFonts w:ascii="Arial" w:hAnsi="Arial" w:cs="Arial"/>
              <w:sz w:val="32"/>
              <w:szCs w:val="32"/>
            </w:rPr>
            <w:t xml:space="preserve">Chapter 5: </w:t>
          </w:r>
          <w:r w:rsidRPr="001A7BC3">
            <w:rPr>
              <w:rFonts w:ascii="Arial" w:hAnsi="Arial" w:cs="Arial"/>
              <w:sz w:val="32"/>
              <w:szCs w:val="32"/>
            </w:rPr>
            <w:tab/>
            <w:t>Conclusions</w:t>
          </w:r>
        </w:p>
        <w:p w14:paraId="0ABF77BF" w14:textId="77777777" w:rsidR="00EF2D54" w:rsidRPr="001A7BC3" w:rsidRDefault="00EF2D54">
          <w:pPr>
            <w:rPr>
              <w:rFonts w:ascii="Arial" w:hAnsi="Arial" w:cs="Arial"/>
              <w:sz w:val="32"/>
              <w:szCs w:val="32"/>
            </w:rPr>
          </w:pPr>
        </w:p>
        <w:p w14:paraId="63D85B60" w14:textId="77777777" w:rsidR="00EF2D54" w:rsidRPr="001A7BC3" w:rsidRDefault="00EF2D54">
          <w:pPr>
            <w:rPr>
              <w:rFonts w:ascii="Arial" w:hAnsi="Arial" w:cs="Arial"/>
              <w:sz w:val="32"/>
              <w:szCs w:val="32"/>
            </w:rPr>
          </w:pPr>
        </w:p>
        <w:p w14:paraId="0AF9AAF4" w14:textId="77777777" w:rsidR="00EF2D54" w:rsidRPr="001A7BC3" w:rsidRDefault="00EF2D54">
          <w:pPr>
            <w:rPr>
              <w:rFonts w:ascii="Arial" w:hAnsi="Arial" w:cs="Arial"/>
              <w:sz w:val="32"/>
              <w:szCs w:val="32"/>
            </w:rPr>
          </w:pPr>
        </w:p>
        <w:p w14:paraId="271FF6AF" w14:textId="77777777" w:rsidR="00EF2D54" w:rsidRPr="001A7BC3" w:rsidRDefault="00EF2D54">
          <w:pPr>
            <w:rPr>
              <w:rFonts w:ascii="Arial" w:hAnsi="Arial" w:cs="Arial"/>
              <w:sz w:val="32"/>
              <w:szCs w:val="32"/>
            </w:rPr>
          </w:pPr>
        </w:p>
        <w:p w14:paraId="01DF13E2" w14:textId="6FBC7EA7" w:rsidR="00EF2D54" w:rsidRPr="001A7BC3" w:rsidRDefault="00EF2D54" w:rsidP="001A7BC3">
          <w:pPr>
            <w:ind w:left="2160" w:hanging="2160"/>
            <w:rPr>
              <w:rFonts w:ascii="Arial" w:hAnsi="Arial" w:cs="Arial"/>
              <w:sz w:val="32"/>
              <w:szCs w:val="32"/>
            </w:rPr>
          </w:pPr>
          <w:r w:rsidRPr="001A7BC3">
            <w:rPr>
              <w:rFonts w:ascii="Arial" w:hAnsi="Arial" w:cs="Arial"/>
              <w:sz w:val="32"/>
              <w:szCs w:val="32"/>
            </w:rPr>
            <w:t>Appendix 1:</w:t>
          </w:r>
          <w:r w:rsidRPr="001A7BC3">
            <w:rPr>
              <w:rFonts w:ascii="Arial" w:hAnsi="Arial" w:cs="Arial"/>
              <w:sz w:val="32"/>
              <w:szCs w:val="32"/>
            </w:rPr>
            <w:tab/>
          </w:r>
          <w:r w:rsidR="0064507F" w:rsidRPr="001A7BC3">
            <w:rPr>
              <w:rFonts w:ascii="Arial" w:hAnsi="Arial" w:cs="Arial"/>
              <w:sz w:val="32"/>
              <w:szCs w:val="32"/>
            </w:rPr>
            <w:t xml:space="preserve">The </w:t>
          </w:r>
          <w:r w:rsidRPr="001A7BC3">
            <w:rPr>
              <w:rFonts w:ascii="Arial" w:hAnsi="Arial" w:cs="Arial"/>
              <w:sz w:val="32"/>
              <w:szCs w:val="32"/>
            </w:rPr>
            <w:t>Manchester Metrics Group</w:t>
          </w:r>
          <w:r w:rsidR="0064507F" w:rsidRPr="001A7BC3">
            <w:rPr>
              <w:rFonts w:ascii="Arial" w:hAnsi="Arial" w:cs="Arial"/>
              <w:sz w:val="32"/>
              <w:szCs w:val="32"/>
            </w:rPr>
            <w:t xml:space="preserve"> consortium members</w:t>
          </w:r>
        </w:p>
        <w:p w14:paraId="660A7D39" w14:textId="77777777" w:rsidR="00EF2D54" w:rsidRPr="001A7BC3" w:rsidRDefault="00EF2D54">
          <w:pPr>
            <w:rPr>
              <w:rFonts w:ascii="Arial" w:hAnsi="Arial" w:cs="Arial"/>
              <w:sz w:val="32"/>
              <w:szCs w:val="32"/>
            </w:rPr>
          </w:pPr>
        </w:p>
        <w:p w14:paraId="247F1B5C" w14:textId="01571E06" w:rsidR="00EF2D54" w:rsidRPr="001A7BC3" w:rsidRDefault="004E072B" w:rsidP="001A7BC3">
          <w:pPr>
            <w:ind w:left="2160" w:hanging="2160"/>
            <w:rPr>
              <w:rFonts w:ascii="Arial" w:hAnsi="Arial" w:cs="Arial"/>
              <w:sz w:val="32"/>
              <w:szCs w:val="32"/>
            </w:rPr>
          </w:pPr>
          <w:r w:rsidRPr="001A7BC3">
            <w:rPr>
              <w:rFonts w:ascii="Arial" w:hAnsi="Arial" w:cs="Arial"/>
              <w:sz w:val="32"/>
              <w:szCs w:val="32"/>
            </w:rPr>
            <w:t>Appendix 2:</w:t>
          </w:r>
          <w:r w:rsidRPr="001A7BC3">
            <w:rPr>
              <w:rFonts w:ascii="Arial" w:hAnsi="Arial" w:cs="Arial"/>
              <w:sz w:val="32"/>
              <w:szCs w:val="32"/>
            </w:rPr>
            <w:tab/>
          </w:r>
          <w:r w:rsidR="00EF2D54" w:rsidRPr="001A7BC3">
            <w:rPr>
              <w:rFonts w:ascii="Arial" w:hAnsi="Arial" w:cs="Arial"/>
              <w:sz w:val="32"/>
              <w:szCs w:val="32"/>
            </w:rPr>
            <w:t>Manchester Metrics Group</w:t>
          </w:r>
          <w:r w:rsidR="0064507F" w:rsidRPr="001A7BC3">
            <w:rPr>
              <w:rFonts w:ascii="Arial" w:hAnsi="Arial" w:cs="Arial"/>
              <w:sz w:val="32"/>
              <w:szCs w:val="32"/>
            </w:rPr>
            <w:t xml:space="preserve"> agreed</w:t>
          </w:r>
          <w:r w:rsidR="00EF2D54" w:rsidRPr="001A7BC3">
            <w:rPr>
              <w:rFonts w:ascii="Arial" w:hAnsi="Arial" w:cs="Arial"/>
              <w:sz w:val="32"/>
              <w:szCs w:val="32"/>
            </w:rPr>
            <w:t xml:space="preserve"> communication</w:t>
          </w:r>
          <w:r w:rsidR="0064507F" w:rsidRPr="001A7BC3">
            <w:rPr>
              <w:rFonts w:ascii="Arial" w:hAnsi="Arial" w:cs="Arial"/>
              <w:sz w:val="32"/>
              <w:szCs w:val="32"/>
            </w:rPr>
            <w:t xml:space="preserve"> prior to the second stage testing pilot</w:t>
          </w:r>
        </w:p>
        <w:p w14:paraId="3B4970D6" w14:textId="77777777" w:rsidR="00EF2D54" w:rsidRPr="001A7BC3" w:rsidRDefault="00EF2D54">
          <w:pPr>
            <w:rPr>
              <w:rFonts w:ascii="Arial" w:hAnsi="Arial" w:cs="Arial"/>
              <w:sz w:val="32"/>
              <w:szCs w:val="32"/>
            </w:rPr>
          </w:pPr>
        </w:p>
        <w:p w14:paraId="0B7AA879" w14:textId="0949048A" w:rsidR="00EF2D54" w:rsidRPr="001A7BC3" w:rsidRDefault="004E072B" w:rsidP="001A7BC3">
          <w:pPr>
            <w:ind w:left="2160" w:hanging="2160"/>
            <w:rPr>
              <w:rFonts w:ascii="Arial" w:hAnsi="Arial" w:cs="Arial"/>
              <w:sz w:val="32"/>
              <w:szCs w:val="32"/>
            </w:rPr>
          </w:pPr>
          <w:r w:rsidRPr="001A7BC3">
            <w:rPr>
              <w:rFonts w:ascii="Arial" w:hAnsi="Arial" w:cs="Arial"/>
              <w:sz w:val="32"/>
              <w:szCs w:val="32"/>
            </w:rPr>
            <w:t>Appendix 3</w:t>
          </w:r>
          <w:r w:rsidR="00EF2D54" w:rsidRPr="001A7BC3">
            <w:rPr>
              <w:rFonts w:ascii="Arial" w:hAnsi="Arial" w:cs="Arial"/>
              <w:sz w:val="32"/>
              <w:szCs w:val="32"/>
            </w:rPr>
            <w:t xml:space="preserve">: </w:t>
          </w:r>
          <w:r w:rsidR="00EF2D54" w:rsidRPr="001A7BC3">
            <w:rPr>
              <w:rFonts w:ascii="Arial" w:hAnsi="Arial" w:cs="Arial"/>
              <w:sz w:val="32"/>
              <w:szCs w:val="32"/>
            </w:rPr>
            <w:tab/>
            <w:t>Notes from</w:t>
          </w:r>
          <w:r w:rsidR="00631DAC" w:rsidRPr="001A7BC3">
            <w:rPr>
              <w:rFonts w:ascii="Arial" w:hAnsi="Arial" w:cs="Arial"/>
              <w:sz w:val="32"/>
              <w:szCs w:val="32"/>
            </w:rPr>
            <w:t xml:space="preserve"> 30</w:t>
          </w:r>
          <w:r w:rsidR="00EF2D54" w:rsidRPr="001A7BC3">
            <w:rPr>
              <w:rFonts w:ascii="Arial" w:hAnsi="Arial" w:cs="Arial"/>
              <w:sz w:val="32"/>
              <w:szCs w:val="32"/>
            </w:rPr>
            <w:t xml:space="preserve"> April</w:t>
          </w:r>
          <w:r w:rsidR="0064507F" w:rsidRPr="001A7BC3">
            <w:rPr>
              <w:rFonts w:ascii="Arial" w:hAnsi="Arial" w:cs="Arial"/>
              <w:sz w:val="32"/>
              <w:szCs w:val="32"/>
            </w:rPr>
            <w:t xml:space="preserve"> 2013 Manchester</w:t>
          </w:r>
          <w:r w:rsidR="00EF2D54" w:rsidRPr="001A7BC3">
            <w:rPr>
              <w:rFonts w:ascii="Arial" w:hAnsi="Arial" w:cs="Arial"/>
              <w:sz w:val="32"/>
              <w:szCs w:val="32"/>
            </w:rPr>
            <w:t xml:space="preserve"> Metrics Group Meeting</w:t>
          </w:r>
        </w:p>
        <w:p w14:paraId="73B7C415" w14:textId="77777777" w:rsidR="00EF2D54" w:rsidRPr="001A7BC3" w:rsidRDefault="00EF2D54">
          <w:pPr>
            <w:rPr>
              <w:rFonts w:ascii="Arial" w:hAnsi="Arial" w:cs="Arial"/>
              <w:sz w:val="32"/>
              <w:szCs w:val="32"/>
            </w:rPr>
          </w:pPr>
        </w:p>
        <w:p w14:paraId="7D4CF83E" w14:textId="7E0FCEA5" w:rsidR="00EF2D54" w:rsidRPr="001A7BC3" w:rsidRDefault="004E072B" w:rsidP="001A7BC3">
          <w:pPr>
            <w:ind w:left="2160" w:hanging="2160"/>
            <w:rPr>
              <w:rFonts w:ascii="Arial" w:hAnsi="Arial" w:cs="Arial"/>
              <w:sz w:val="32"/>
              <w:szCs w:val="32"/>
            </w:rPr>
          </w:pPr>
          <w:r w:rsidRPr="001A7BC3">
            <w:rPr>
              <w:rFonts w:ascii="Arial" w:hAnsi="Arial" w:cs="Arial"/>
              <w:sz w:val="32"/>
              <w:szCs w:val="32"/>
            </w:rPr>
            <w:t>Appendix 4</w:t>
          </w:r>
          <w:r w:rsidR="00EF2D54" w:rsidRPr="001A7BC3">
            <w:rPr>
              <w:rFonts w:ascii="Arial" w:hAnsi="Arial" w:cs="Arial"/>
              <w:sz w:val="32"/>
              <w:szCs w:val="32"/>
            </w:rPr>
            <w:t>:</w:t>
          </w:r>
          <w:r w:rsidR="00EF2D54" w:rsidRPr="001A7BC3">
            <w:rPr>
              <w:rFonts w:ascii="Arial" w:hAnsi="Arial" w:cs="Arial"/>
              <w:sz w:val="32"/>
              <w:szCs w:val="32"/>
            </w:rPr>
            <w:tab/>
            <w:t xml:space="preserve">Notes from </w:t>
          </w:r>
          <w:r w:rsidR="00631DAC" w:rsidRPr="001A7BC3">
            <w:rPr>
              <w:rFonts w:ascii="Arial" w:hAnsi="Arial" w:cs="Arial"/>
              <w:sz w:val="32"/>
              <w:szCs w:val="32"/>
            </w:rPr>
            <w:t xml:space="preserve">14 </w:t>
          </w:r>
          <w:r w:rsidR="00EF2D54" w:rsidRPr="001A7BC3">
            <w:rPr>
              <w:rFonts w:ascii="Arial" w:hAnsi="Arial" w:cs="Arial"/>
              <w:sz w:val="32"/>
              <w:szCs w:val="32"/>
            </w:rPr>
            <w:t xml:space="preserve">May </w:t>
          </w:r>
          <w:r w:rsidR="0064507F" w:rsidRPr="001A7BC3">
            <w:rPr>
              <w:rFonts w:ascii="Arial" w:hAnsi="Arial" w:cs="Arial"/>
              <w:sz w:val="32"/>
              <w:szCs w:val="32"/>
            </w:rPr>
            <w:t xml:space="preserve">2013 Manchester </w:t>
          </w:r>
          <w:r w:rsidR="00EF2D54" w:rsidRPr="001A7BC3">
            <w:rPr>
              <w:rFonts w:ascii="Arial" w:hAnsi="Arial" w:cs="Arial"/>
              <w:sz w:val="32"/>
              <w:szCs w:val="32"/>
            </w:rPr>
            <w:t>Metrics Group Meeting</w:t>
          </w:r>
        </w:p>
        <w:p w14:paraId="0812B5B2" w14:textId="70B1AA17" w:rsidR="00AB42B3" w:rsidRPr="001A7BC3" w:rsidRDefault="009A1BFA">
          <w:pPr>
            <w:rPr>
              <w:rFonts w:ascii="Arial" w:hAnsi="Arial" w:cs="Arial"/>
              <w:b/>
              <w:sz w:val="28"/>
              <w:szCs w:val="28"/>
            </w:rPr>
          </w:pPr>
        </w:p>
      </w:sdtContent>
    </w:sdt>
    <w:p w14:paraId="30EA61EA" w14:textId="7B1C4F14" w:rsidR="00D717AB" w:rsidRPr="001A7BC3" w:rsidRDefault="00D717AB">
      <w:pPr>
        <w:rPr>
          <w:rFonts w:ascii="Arial" w:hAnsi="Arial" w:cs="Arial"/>
          <w:b/>
          <w:sz w:val="28"/>
          <w:szCs w:val="28"/>
        </w:rPr>
      </w:pPr>
    </w:p>
    <w:p w14:paraId="2ABB09F4" w14:textId="77777777" w:rsidR="00D717AB" w:rsidRPr="001A7BC3" w:rsidRDefault="00D717AB">
      <w:pPr>
        <w:rPr>
          <w:rFonts w:ascii="Arial" w:hAnsi="Arial" w:cs="Arial"/>
          <w:b/>
          <w:sz w:val="28"/>
          <w:szCs w:val="28"/>
        </w:rPr>
      </w:pPr>
    </w:p>
    <w:p w14:paraId="6479951A" w14:textId="77777777" w:rsidR="00D717AB" w:rsidRPr="001A7BC3" w:rsidRDefault="00D717AB">
      <w:pPr>
        <w:rPr>
          <w:rFonts w:ascii="Arial" w:hAnsi="Arial" w:cs="Arial"/>
          <w:b/>
          <w:sz w:val="28"/>
          <w:szCs w:val="28"/>
        </w:rPr>
      </w:pPr>
    </w:p>
    <w:p w14:paraId="275A00E1" w14:textId="77777777" w:rsidR="00D717AB" w:rsidRPr="001A7BC3" w:rsidRDefault="00D717AB">
      <w:pPr>
        <w:rPr>
          <w:rFonts w:ascii="Arial" w:hAnsi="Arial" w:cs="Arial"/>
          <w:b/>
          <w:sz w:val="28"/>
          <w:szCs w:val="28"/>
        </w:rPr>
      </w:pPr>
    </w:p>
    <w:p w14:paraId="40680C04" w14:textId="77777777" w:rsidR="009A1BFA" w:rsidRDefault="009A1BFA">
      <w:pPr>
        <w:rPr>
          <w:rFonts w:ascii="Arial" w:hAnsi="Arial" w:cs="Arial"/>
          <w:b/>
          <w:sz w:val="28"/>
          <w:szCs w:val="28"/>
        </w:rPr>
      </w:pPr>
    </w:p>
    <w:p w14:paraId="10A6E196" w14:textId="59843813" w:rsidR="00411D15" w:rsidRPr="001A7BC3" w:rsidRDefault="00411D15">
      <w:pPr>
        <w:rPr>
          <w:rFonts w:ascii="Arial" w:hAnsi="Arial" w:cs="Arial"/>
          <w:b/>
          <w:color w:val="1F497D" w:themeColor="text2"/>
          <w:sz w:val="28"/>
          <w:szCs w:val="28"/>
        </w:rPr>
      </w:pPr>
      <w:r w:rsidRPr="001A7BC3">
        <w:rPr>
          <w:rFonts w:ascii="Arial" w:hAnsi="Arial" w:cs="Arial"/>
          <w:b/>
          <w:color w:val="1F497D" w:themeColor="text2"/>
          <w:sz w:val="28"/>
          <w:szCs w:val="28"/>
        </w:rPr>
        <w:t>Manchester Metrics Pilot</w:t>
      </w:r>
      <w:r w:rsidR="00ED462C" w:rsidRPr="001A7BC3">
        <w:rPr>
          <w:rFonts w:ascii="Arial" w:hAnsi="Arial" w:cs="Arial"/>
          <w:b/>
          <w:color w:val="1F497D" w:themeColor="text2"/>
          <w:sz w:val="28"/>
          <w:szCs w:val="28"/>
        </w:rPr>
        <w:t xml:space="preserve">: </w:t>
      </w:r>
      <w:r w:rsidRPr="001A7BC3">
        <w:rPr>
          <w:rFonts w:ascii="Arial" w:hAnsi="Arial" w:cs="Arial"/>
          <w:b/>
          <w:color w:val="1F497D" w:themeColor="text2"/>
          <w:sz w:val="28"/>
          <w:szCs w:val="28"/>
        </w:rPr>
        <w:t>Final Report o</w:t>
      </w:r>
      <w:r w:rsidR="001F02AE" w:rsidRPr="001A7BC3">
        <w:rPr>
          <w:rFonts w:ascii="Arial" w:hAnsi="Arial" w:cs="Arial"/>
          <w:b/>
          <w:color w:val="1F497D" w:themeColor="text2"/>
          <w:sz w:val="28"/>
          <w:szCs w:val="28"/>
        </w:rPr>
        <w:t>f</w:t>
      </w:r>
      <w:r w:rsidRPr="001A7BC3">
        <w:rPr>
          <w:rFonts w:ascii="Arial" w:hAnsi="Arial" w:cs="Arial"/>
          <w:b/>
          <w:color w:val="1F497D" w:themeColor="text2"/>
          <w:sz w:val="28"/>
          <w:szCs w:val="28"/>
        </w:rPr>
        <w:t xml:space="preserve"> Stage One</w:t>
      </w:r>
    </w:p>
    <w:p w14:paraId="6D28EB6A" w14:textId="77777777" w:rsidR="00411D15" w:rsidRPr="001A7BC3" w:rsidRDefault="00411D15">
      <w:pPr>
        <w:rPr>
          <w:rFonts w:ascii="Arial" w:hAnsi="Arial" w:cs="Arial"/>
          <w:b/>
          <w:color w:val="1F497D" w:themeColor="text2"/>
          <w:sz w:val="28"/>
          <w:szCs w:val="28"/>
        </w:rPr>
      </w:pPr>
    </w:p>
    <w:p w14:paraId="577EDCE9" w14:textId="77777777" w:rsidR="00411D15" w:rsidRPr="001A7BC3" w:rsidRDefault="00411D15">
      <w:pPr>
        <w:rPr>
          <w:rFonts w:ascii="Arial" w:hAnsi="Arial" w:cs="Arial"/>
          <w:b/>
          <w:color w:val="1F497D" w:themeColor="text2"/>
          <w:sz w:val="28"/>
          <w:szCs w:val="28"/>
        </w:rPr>
      </w:pPr>
      <w:r w:rsidRPr="001A7BC3">
        <w:rPr>
          <w:rFonts w:ascii="Arial" w:hAnsi="Arial" w:cs="Arial"/>
          <w:b/>
          <w:color w:val="1F497D" w:themeColor="text2"/>
          <w:sz w:val="28"/>
          <w:szCs w:val="28"/>
        </w:rPr>
        <w:t xml:space="preserve">Introduction </w:t>
      </w:r>
    </w:p>
    <w:p w14:paraId="4DBD73A9" w14:textId="77777777" w:rsidR="00411D15" w:rsidRPr="001A7BC3" w:rsidRDefault="00411D15">
      <w:pPr>
        <w:rPr>
          <w:rFonts w:ascii="Arial" w:hAnsi="Arial" w:cs="Arial"/>
        </w:rPr>
      </w:pPr>
    </w:p>
    <w:p w14:paraId="1257440A" w14:textId="77777777" w:rsidR="00920CF7" w:rsidRPr="001A7BC3" w:rsidRDefault="002174FE">
      <w:pPr>
        <w:rPr>
          <w:rFonts w:ascii="Arial" w:hAnsi="Arial" w:cs="Arial"/>
        </w:rPr>
      </w:pPr>
      <w:r w:rsidRPr="001A7BC3">
        <w:rPr>
          <w:rFonts w:ascii="Arial" w:hAnsi="Arial" w:cs="Arial"/>
        </w:rPr>
        <w:t xml:space="preserve">The Manchester </w:t>
      </w:r>
      <w:r w:rsidR="005A1587" w:rsidRPr="001A7BC3">
        <w:rPr>
          <w:rFonts w:ascii="Arial" w:hAnsi="Arial" w:cs="Arial"/>
        </w:rPr>
        <w:t>Metrics Pilot</w:t>
      </w:r>
      <w:r w:rsidR="00111116" w:rsidRPr="001A7BC3">
        <w:rPr>
          <w:rFonts w:ascii="Arial" w:hAnsi="Arial" w:cs="Arial"/>
        </w:rPr>
        <w:t>, supported by Arts Council England,</w:t>
      </w:r>
      <w:r w:rsidR="005A1587" w:rsidRPr="001A7BC3">
        <w:rPr>
          <w:rFonts w:ascii="Arial" w:hAnsi="Arial" w:cs="Arial"/>
        </w:rPr>
        <w:t xml:space="preserve"> is a project that</w:t>
      </w:r>
      <w:r w:rsidRPr="001A7BC3">
        <w:rPr>
          <w:rFonts w:ascii="Arial" w:hAnsi="Arial" w:cs="Arial"/>
        </w:rPr>
        <w:t xml:space="preserve"> is exploring the practicalities and possibilities of a sector-led metrics framework to capture the quality and reach of arts and cultural </w:t>
      </w:r>
      <w:r w:rsidR="005A1587" w:rsidRPr="001A7BC3">
        <w:rPr>
          <w:rFonts w:ascii="Arial" w:hAnsi="Arial" w:cs="Arial"/>
        </w:rPr>
        <w:t xml:space="preserve">productions. </w:t>
      </w:r>
    </w:p>
    <w:p w14:paraId="1B8E3E51" w14:textId="77777777" w:rsidR="009B68A4" w:rsidRPr="001A7BC3" w:rsidRDefault="009B68A4">
      <w:pPr>
        <w:rPr>
          <w:rFonts w:ascii="Arial" w:hAnsi="Arial" w:cs="Arial"/>
        </w:rPr>
      </w:pPr>
    </w:p>
    <w:p w14:paraId="44DE89D4" w14:textId="544481DD" w:rsidR="002174FE" w:rsidRPr="001A7BC3" w:rsidRDefault="005F5FD4">
      <w:pPr>
        <w:rPr>
          <w:rFonts w:ascii="Arial" w:hAnsi="Arial" w:cs="Arial"/>
        </w:rPr>
      </w:pPr>
      <w:r w:rsidRPr="001A7BC3">
        <w:rPr>
          <w:rFonts w:ascii="Arial" w:hAnsi="Arial" w:cs="Arial"/>
        </w:rPr>
        <w:t>A group of cultural organisations in the North West</w:t>
      </w:r>
      <w:r w:rsidR="00920CF7" w:rsidRPr="001A7BC3">
        <w:rPr>
          <w:rFonts w:ascii="Arial" w:hAnsi="Arial" w:cs="Arial"/>
        </w:rPr>
        <w:t xml:space="preserve"> of England</w:t>
      </w:r>
      <w:r w:rsidRPr="001A7BC3">
        <w:rPr>
          <w:rFonts w:ascii="Arial" w:hAnsi="Arial" w:cs="Arial"/>
        </w:rPr>
        <w:t xml:space="preserve">, the Manchester Metrics Group (see Appendix </w:t>
      </w:r>
      <w:r w:rsidR="009B68A4" w:rsidRPr="001A7BC3">
        <w:rPr>
          <w:rFonts w:ascii="Arial" w:hAnsi="Arial" w:cs="Arial"/>
        </w:rPr>
        <w:t xml:space="preserve">1 </w:t>
      </w:r>
      <w:r w:rsidRPr="001A7BC3">
        <w:rPr>
          <w:rFonts w:ascii="Arial" w:hAnsi="Arial" w:cs="Arial"/>
        </w:rPr>
        <w:t xml:space="preserve">for a list of the participating </w:t>
      </w:r>
      <w:r w:rsidR="00920CF7" w:rsidRPr="001A7BC3">
        <w:rPr>
          <w:rFonts w:ascii="Arial" w:hAnsi="Arial" w:cs="Arial"/>
        </w:rPr>
        <w:t xml:space="preserve">individuals </w:t>
      </w:r>
      <w:r w:rsidR="009B68A4" w:rsidRPr="001A7BC3">
        <w:rPr>
          <w:rFonts w:ascii="Arial" w:hAnsi="Arial" w:cs="Arial"/>
        </w:rPr>
        <w:t>and</w:t>
      </w:r>
      <w:r w:rsidR="00920CF7" w:rsidRPr="001A7BC3">
        <w:rPr>
          <w:rFonts w:ascii="Arial" w:hAnsi="Arial" w:cs="Arial"/>
        </w:rPr>
        <w:t xml:space="preserve"> </w:t>
      </w:r>
      <w:r w:rsidRPr="001A7BC3">
        <w:rPr>
          <w:rFonts w:ascii="Arial" w:hAnsi="Arial" w:cs="Arial"/>
        </w:rPr>
        <w:t>cultural organisations)</w:t>
      </w:r>
      <w:r w:rsidR="001633B8" w:rsidRPr="001A7BC3">
        <w:rPr>
          <w:rFonts w:ascii="Arial" w:hAnsi="Arial" w:cs="Arial"/>
        </w:rPr>
        <w:t xml:space="preserve">, were invited to take part in the pilot, and this </w:t>
      </w:r>
      <w:r w:rsidR="00BD1F52" w:rsidRPr="001A7BC3">
        <w:rPr>
          <w:rFonts w:ascii="Arial" w:hAnsi="Arial" w:cs="Arial"/>
        </w:rPr>
        <w:t>report details</w:t>
      </w:r>
      <w:r w:rsidR="001633B8" w:rsidRPr="001A7BC3">
        <w:rPr>
          <w:rFonts w:ascii="Arial" w:hAnsi="Arial" w:cs="Arial"/>
        </w:rPr>
        <w:t xml:space="preserve"> the outcomes of their work.</w:t>
      </w:r>
    </w:p>
    <w:p w14:paraId="1F3308EA" w14:textId="77777777" w:rsidR="005A1587" w:rsidRPr="001A7BC3" w:rsidRDefault="005A1587">
      <w:pPr>
        <w:rPr>
          <w:rFonts w:ascii="Arial" w:hAnsi="Arial" w:cs="Arial"/>
        </w:rPr>
      </w:pPr>
    </w:p>
    <w:p w14:paraId="03E9C24B" w14:textId="6336D306" w:rsidR="005A1587" w:rsidRPr="001A7BC3" w:rsidRDefault="001633B8">
      <w:pPr>
        <w:rPr>
          <w:rFonts w:ascii="Arial" w:hAnsi="Arial" w:cs="Arial"/>
        </w:rPr>
      </w:pPr>
      <w:r w:rsidRPr="001A7BC3">
        <w:rPr>
          <w:rFonts w:ascii="Arial" w:hAnsi="Arial" w:cs="Arial"/>
        </w:rPr>
        <w:t>The project</w:t>
      </w:r>
      <w:r w:rsidR="005A1587" w:rsidRPr="001A7BC3">
        <w:rPr>
          <w:rFonts w:ascii="Arial" w:hAnsi="Arial" w:cs="Arial"/>
        </w:rPr>
        <w:t xml:space="preserve"> takes its inspiration from a project initiated in 2010 by the Department of Culture and the Arts</w:t>
      </w:r>
      <w:r w:rsidR="00B870E6" w:rsidRPr="001A7BC3">
        <w:rPr>
          <w:rFonts w:ascii="Arial" w:hAnsi="Arial" w:cs="Arial"/>
        </w:rPr>
        <w:t xml:space="preserve"> (DCA)</w:t>
      </w:r>
      <w:r w:rsidR="005A1587" w:rsidRPr="001A7BC3">
        <w:rPr>
          <w:rFonts w:ascii="Arial" w:hAnsi="Arial" w:cs="Arial"/>
        </w:rPr>
        <w:t xml:space="preserve"> in Western Australia, which commissioned consultants Intelligence Agency and </w:t>
      </w:r>
      <w:proofErr w:type="spellStart"/>
      <w:r w:rsidR="005A1587" w:rsidRPr="001A7BC3">
        <w:rPr>
          <w:rFonts w:ascii="Arial" w:hAnsi="Arial" w:cs="Arial"/>
        </w:rPr>
        <w:t>Pracsys</w:t>
      </w:r>
      <w:proofErr w:type="spellEnd"/>
      <w:r w:rsidR="005A1587" w:rsidRPr="001A7BC3">
        <w:rPr>
          <w:rFonts w:ascii="Arial" w:hAnsi="Arial" w:cs="Arial"/>
        </w:rPr>
        <w:t xml:space="preserve"> to work with arts organisations to develop a metrics system </w:t>
      </w:r>
      <w:r w:rsidR="00FC38D5" w:rsidRPr="001A7BC3">
        <w:rPr>
          <w:rFonts w:ascii="Arial" w:hAnsi="Arial" w:cs="Arial"/>
        </w:rPr>
        <w:t xml:space="preserve">that </w:t>
      </w:r>
      <w:r w:rsidR="005A1587" w:rsidRPr="001A7BC3">
        <w:rPr>
          <w:rFonts w:ascii="Arial" w:hAnsi="Arial" w:cs="Arial"/>
        </w:rPr>
        <w:t>uses a combination of self, peer and public assessments to capture the quality of arts and cultural work.</w:t>
      </w:r>
    </w:p>
    <w:p w14:paraId="285A6D13" w14:textId="77777777" w:rsidR="002174FE" w:rsidRPr="001A7BC3" w:rsidRDefault="002174FE">
      <w:pPr>
        <w:rPr>
          <w:rFonts w:ascii="Arial" w:hAnsi="Arial" w:cs="Arial"/>
        </w:rPr>
      </w:pPr>
    </w:p>
    <w:p w14:paraId="583A4FB9" w14:textId="69C79F8C" w:rsidR="00C125F2" w:rsidRPr="001A7BC3" w:rsidRDefault="00C125F2">
      <w:pPr>
        <w:rPr>
          <w:rFonts w:ascii="Arial" w:hAnsi="Arial" w:cs="Arial"/>
        </w:rPr>
      </w:pPr>
      <w:r w:rsidRPr="001A7BC3">
        <w:rPr>
          <w:rFonts w:ascii="Arial" w:hAnsi="Arial" w:cs="Arial"/>
        </w:rPr>
        <w:t>The Manchester Metrics Pilot began in April 2012, and is ongoing. That has in part complicat</w:t>
      </w:r>
      <w:r w:rsidR="00FC38D5" w:rsidRPr="001A7BC3">
        <w:rPr>
          <w:rFonts w:ascii="Arial" w:hAnsi="Arial" w:cs="Arial"/>
        </w:rPr>
        <w:t xml:space="preserve">ed </w:t>
      </w:r>
      <w:r w:rsidRPr="001A7BC3">
        <w:rPr>
          <w:rFonts w:ascii="Arial" w:hAnsi="Arial" w:cs="Arial"/>
        </w:rPr>
        <w:t>the completion of this summary report on Stage One as</w:t>
      </w:r>
      <w:r w:rsidR="00FC38D5" w:rsidRPr="001A7BC3">
        <w:rPr>
          <w:rFonts w:ascii="Arial" w:hAnsi="Arial" w:cs="Arial"/>
        </w:rPr>
        <w:t>,</w:t>
      </w:r>
      <w:r w:rsidRPr="001A7BC3">
        <w:rPr>
          <w:rFonts w:ascii="Arial" w:hAnsi="Arial" w:cs="Arial"/>
        </w:rPr>
        <w:t xml:space="preserve"> in practice</w:t>
      </w:r>
      <w:r w:rsidR="00FC38D5" w:rsidRPr="001A7BC3">
        <w:rPr>
          <w:rFonts w:ascii="Arial" w:hAnsi="Arial" w:cs="Arial"/>
        </w:rPr>
        <w:t>,</w:t>
      </w:r>
      <w:r w:rsidRPr="001A7BC3">
        <w:rPr>
          <w:rFonts w:ascii="Arial" w:hAnsi="Arial" w:cs="Arial"/>
        </w:rPr>
        <w:t xml:space="preserve"> Stage One (the </w:t>
      </w:r>
      <w:r w:rsidR="00FC14F5" w:rsidRPr="001A7BC3">
        <w:rPr>
          <w:rFonts w:ascii="Arial" w:hAnsi="Arial" w:cs="Arial"/>
        </w:rPr>
        <w:t xml:space="preserve">proof of concept and </w:t>
      </w:r>
      <w:r w:rsidRPr="001A7BC3">
        <w:rPr>
          <w:rFonts w:ascii="Arial" w:hAnsi="Arial" w:cs="Arial"/>
        </w:rPr>
        <w:t>metric formulation phase</w:t>
      </w:r>
      <w:r w:rsidR="00FC14F5" w:rsidRPr="001A7BC3">
        <w:rPr>
          <w:rFonts w:ascii="Arial" w:hAnsi="Arial" w:cs="Arial"/>
        </w:rPr>
        <w:t xml:space="preserve">) has bled quickly into Stage Two (the testing phase) and a NESTA Big Data Application process. </w:t>
      </w:r>
    </w:p>
    <w:p w14:paraId="5AF01C10" w14:textId="77777777" w:rsidR="006C79DE" w:rsidRPr="001A7BC3" w:rsidRDefault="006C79DE">
      <w:pPr>
        <w:rPr>
          <w:rFonts w:ascii="Arial" w:hAnsi="Arial" w:cs="Arial"/>
        </w:rPr>
      </w:pPr>
    </w:p>
    <w:p w14:paraId="668832F2" w14:textId="0E70E614" w:rsidR="006C79DE" w:rsidRPr="001A7BC3" w:rsidRDefault="006C79DE">
      <w:pPr>
        <w:rPr>
          <w:rFonts w:ascii="Arial" w:hAnsi="Arial" w:cs="Arial"/>
        </w:rPr>
      </w:pPr>
      <w:r w:rsidRPr="001A7BC3">
        <w:rPr>
          <w:rFonts w:ascii="Arial" w:hAnsi="Arial" w:cs="Arial"/>
        </w:rPr>
        <w:t>Stage One of the pilot contained the following elements and activities</w:t>
      </w:r>
      <w:r w:rsidR="00FC38D5" w:rsidRPr="001A7BC3">
        <w:rPr>
          <w:rFonts w:ascii="Arial" w:hAnsi="Arial" w:cs="Arial"/>
        </w:rPr>
        <w:t>:</w:t>
      </w:r>
    </w:p>
    <w:p w14:paraId="1CFA2EB5" w14:textId="77777777" w:rsidR="002174FE" w:rsidRPr="001A7BC3" w:rsidRDefault="002174FE">
      <w:pPr>
        <w:rPr>
          <w:rFonts w:ascii="Arial" w:hAnsi="Arial" w:cs="Arial"/>
        </w:rPr>
      </w:pPr>
    </w:p>
    <w:p w14:paraId="29243423" w14:textId="2A409F7E" w:rsidR="006C79DE" w:rsidRPr="001A7BC3" w:rsidRDefault="00FC38D5" w:rsidP="001A7BC3">
      <w:pPr>
        <w:pStyle w:val="ListParagraph"/>
        <w:numPr>
          <w:ilvl w:val="0"/>
          <w:numId w:val="11"/>
        </w:numPr>
        <w:ind w:left="357" w:hanging="357"/>
        <w:rPr>
          <w:rFonts w:ascii="Arial" w:hAnsi="Arial" w:cs="Arial"/>
        </w:rPr>
      </w:pPr>
      <w:r w:rsidRPr="001A7BC3">
        <w:rPr>
          <w:rFonts w:ascii="Arial" w:hAnsi="Arial" w:cs="Arial"/>
        </w:rPr>
        <w:t xml:space="preserve">To work </w:t>
      </w:r>
      <w:r w:rsidR="004E4476" w:rsidRPr="001A7BC3">
        <w:rPr>
          <w:rFonts w:ascii="Arial" w:hAnsi="Arial" w:cs="Arial"/>
        </w:rPr>
        <w:t>with the Manchester Metrics Group to deter</w:t>
      </w:r>
      <w:r w:rsidR="002174FE" w:rsidRPr="001A7BC3">
        <w:rPr>
          <w:rFonts w:ascii="Arial" w:hAnsi="Arial" w:cs="Arial"/>
        </w:rPr>
        <w:t xml:space="preserve">mine what key outcomes best capture the quality </w:t>
      </w:r>
      <w:r w:rsidR="00323359" w:rsidRPr="001A7BC3">
        <w:rPr>
          <w:rFonts w:ascii="Arial" w:hAnsi="Arial" w:cs="Arial"/>
        </w:rPr>
        <w:t xml:space="preserve">and reach </w:t>
      </w:r>
      <w:r w:rsidR="002174FE" w:rsidRPr="001A7BC3">
        <w:rPr>
          <w:rFonts w:ascii="Arial" w:hAnsi="Arial" w:cs="Arial"/>
        </w:rPr>
        <w:t>of cultural experience and cultural production.</w:t>
      </w:r>
    </w:p>
    <w:p w14:paraId="115866C9" w14:textId="2CB2D40C" w:rsidR="00323359" w:rsidRPr="001A7BC3" w:rsidRDefault="00FC38D5" w:rsidP="001A7BC3">
      <w:pPr>
        <w:pStyle w:val="ListParagraph"/>
        <w:numPr>
          <w:ilvl w:val="0"/>
          <w:numId w:val="11"/>
        </w:numPr>
        <w:ind w:left="357" w:hanging="357"/>
        <w:rPr>
          <w:rFonts w:ascii="Arial" w:hAnsi="Arial" w:cs="Arial"/>
        </w:rPr>
      </w:pPr>
      <w:r w:rsidRPr="001A7BC3">
        <w:rPr>
          <w:rFonts w:ascii="Arial" w:hAnsi="Arial" w:cs="Arial"/>
        </w:rPr>
        <w:t>To</w:t>
      </w:r>
      <w:r w:rsidR="00323359" w:rsidRPr="001A7BC3">
        <w:rPr>
          <w:rFonts w:ascii="Arial" w:hAnsi="Arial" w:cs="Arial"/>
        </w:rPr>
        <w:t xml:space="preserve"> </w:t>
      </w:r>
      <w:r w:rsidRPr="001A7BC3">
        <w:rPr>
          <w:rFonts w:ascii="Arial" w:hAnsi="Arial" w:cs="Arial"/>
        </w:rPr>
        <w:t xml:space="preserve">define </w:t>
      </w:r>
      <w:r w:rsidR="00323359" w:rsidRPr="001A7BC3">
        <w:rPr>
          <w:rFonts w:ascii="Arial" w:hAnsi="Arial" w:cs="Arial"/>
        </w:rPr>
        <w:t>a clear ‘o</w:t>
      </w:r>
      <w:r w:rsidR="00323359" w:rsidRPr="001A7BC3">
        <w:rPr>
          <w:rFonts w:ascii="Arial" w:eastAsia="ヒラギノ角ゴ Pro W3" w:hAnsi="Arial" w:cs="Arial"/>
        </w:rPr>
        <w:t>u</w:t>
      </w:r>
      <w:r w:rsidR="00323359" w:rsidRPr="001A7BC3">
        <w:rPr>
          <w:rFonts w:ascii="Arial" w:hAnsi="Arial" w:cs="Arial"/>
        </w:rPr>
        <w:t>t</w:t>
      </w:r>
      <w:r w:rsidR="00323359" w:rsidRPr="001A7BC3">
        <w:rPr>
          <w:rFonts w:ascii="Arial" w:eastAsia="儷黑 Pro" w:hAnsi="Arial" w:cs="Arial"/>
        </w:rPr>
        <w:t>c</w:t>
      </w:r>
      <w:r w:rsidR="00323359" w:rsidRPr="001A7BC3">
        <w:rPr>
          <w:rFonts w:ascii="Arial" w:hAnsi="Arial" w:cs="Arial"/>
        </w:rPr>
        <w:t>o</w:t>
      </w:r>
      <w:r w:rsidR="00323359" w:rsidRPr="001A7BC3">
        <w:rPr>
          <w:rFonts w:ascii="Arial" w:eastAsia="PMingLiU" w:hAnsi="Arial" w:cs="Arial"/>
        </w:rPr>
        <w:t>m</w:t>
      </w:r>
      <w:r w:rsidR="00323359" w:rsidRPr="001A7BC3">
        <w:rPr>
          <w:rFonts w:ascii="Arial" w:hAnsi="Arial" w:cs="Arial"/>
        </w:rPr>
        <w:t>e</w:t>
      </w:r>
      <w:r w:rsidR="001B7CB0" w:rsidRPr="001A7BC3">
        <w:rPr>
          <w:rFonts w:ascii="Arial" w:eastAsia="Apple LiSung Light" w:hAnsi="Arial" w:cs="Arial"/>
        </w:rPr>
        <w:t>’</w:t>
      </w:r>
      <w:r w:rsidR="00323359" w:rsidRPr="001A7BC3">
        <w:rPr>
          <w:rFonts w:ascii="Arial" w:hAnsi="Arial" w:cs="Arial"/>
        </w:rPr>
        <w:t xml:space="preserve"> </w:t>
      </w:r>
      <w:r w:rsidR="00323359" w:rsidRPr="001A7BC3">
        <w:rPr>
          <w:rFonts w:ascii="Arial" w:eastAsia="MS Mincho" w:hAnsi="Arial" w:cs="Arial"/>
        </w:rPr>
        <w:t>s</w:t>
      </w:r>
      <w:r w:rsidR="00323359" w:rsidRPr="001A7BC3">
        <w:rPr>
          <w:rFonts w:ascii="Arial" w:hAnsi="Arial" w:cs="Arial"/>
        </w:rPr>
        <w:t>e</w:t>
      </w:r>
      <w:r w:rsidR="00323359" w:rsidRPr="001A7BC3">
        <w:rPr>
          <w:rFonts w:ascii="Arial" w:eastAsia="ヒラギノ角ゴ Pro W3" w:hAnsi="Arial" w:cs="Arial"/>
        </w:rPr>
        <w:t>t</w:t>
      </w:r>
      <w:r w:rsidR="00323359" w:rsidRPr="001A7BC3">
        <w:rPr>
          <w:rFonts w:ascii="Arial" w:hAnsi="Arial" w:cs="Arial"/>
        </w:rPr>
        <w:t xml:space="preserve"> </w:t>
      </w:r>
      <w:r w:rsidR="00323359" w:rsidRPr="001A7BC3">
        <w:rPr>
          <w:rFonts w:ascii="Arial" w:eastAsia="PMingLiU" w:hAnsi="Arial" w:cs="Arial"/>
        </w:rPr>
        <w:t>f</w:t>
      </w:r>
      <w:r w:rsidR="00323359" w:rsidRPr="001A7BC3">
        <w:rPr>
          <w:rFonts w:ascii="Arial" w:hAnsi="Arial" w:cs="Arial"/>
        </w:rPr>
        <w:t>o</w:t>
      </w:r>
      <w:r w:rsidR="00323359" w:rsidRPr="001A7BC3">
        <w:rPr>
          <w:rFonts w:ascii="Arial" w:eastAsia="Apple LiSung Light" w:hAnsi="Arial" w:cs="Arial"/>
        </w:rPr>
        <w:t>r</w:t>
      </w:r>
      <w:r w:rsidR="00323359" w:rsidRPr="001A7BC3">
        <w:rPr>
          <w:rFonts w:ascii="Arial" w:hAnsi="Arial" w:cs="Arial"/>
        </w:rPr>
        <w:t xml:space="preserve"> </w:t>
      </w:r>
      <w:r w:rsidR="00323359" w:rsidRPr="001A7BC3">
        <w:rPr>
          <w:rFonts w:ascii="Arial" w:eastAsia="ヒラギノ角ゴ Pro W3" w:hAnsi="Arial" w:cs="Arial"/>
        </w:rPr>
        <w:t>t</w:t>
      </w:r>
      <w:r w:rsidR="00323359" w:rsidRPr="001A7BC3">
        <w:rPr>
          <w:rFonts w:ascii="Arial" w:hAnsi="Arial" w:cs="Arial"/>
        </w:rPr>
        <w:t>h</w:t>
      </w:r>
      <w:r w:rsidR="00323359" w:rsidRPr="001A7BC3">
        <w:rPr>
          <w:rFonts w:ascii="Arial" w:eastAsia="ヒラギノ角ゴ Pro W3" w:hAnsi="Arial" w:cs="Arial"/>
        </w:rPr>
        <w:t>e</w:t>
      </w:r>
      <w:r w:rsidR="00323359" w:rsidRPr="001A7BC3">
        <w:rPr>
          <w:rFonts w:ascii="Arial" w:hAnsi="Arial" w:cs="Arial"/>
        </w:rPr>
        <w:t>s</w:t>
      </w:r>
      <w:r w:rsidR="00323359" w:rsidRPr="001A7BC3">
        <w:rPr>
          <w:rFonts w:ascii="Arial" w:eastAsia="ヒラギノ角ゴ Pro W3" w:hAnsi="Arial" w:cs="Arial"/>
        </w:rPr>
        <w:t>e</w:t>
      </w:r>
      <w:r w:rsidR="00323359" w:rsidRPr="001A7BC3">
        <w:rPr>
          <w:rFonts w:ascii="Arial" w:hAnsi="Arial" w:cs="Arial"/>
        </w:rPr>
        <w:t xml:space="preserve"> </w:t>
      </w:r>
      <w:r w:rsidR="00323359" w:rsidRPr="001A7BC3">
        <w:rPr>
          <w:rFonts w:ascii="Arial" w:eastAsia="ヒラギノ角ゴ Pro W3" w:hAnsi="Arial" w:cs="Arial"/>
        </w:rPr>
        <w:t>k</w:t>
      </w:r>
      <w:r w:rsidR="00323359" w:rsidRPr="001A7BC3">
        <w:rPr>
          <w:rFonts w:ascii="Arial" w:hAnsi="Arial" w:cs="Arial"/>
        </w:rPr>
        <w:t>e</w:t>
      </w:r>
      <w:r w:rsidR="00323359" w:rsidRPr="001A7BC3">
        <w:rPr>
          <w:rFonts w:ascii="Arial" w:eastAsia="Apple LiSung Light" w:hAnsi="Arial" w:cs="Arial"/>
        </w:rPr>
        <w:t>y</w:t>
      </w:r>
      <w:r w:rsidR="00323359" w:rsidRPr="001A7BC3">
        <w:rPr>
          <w:rFonts w:ascii="Arial" w:hAnsi="Arial" w:cs="Arial"/>
        </w:rPr>
        <w:t xml:space="preserve"> </w:t>
      </w:r>
      <w:r w:rsidR="00323359" w:rsidRPr="001A7BC3">
        <w:rPr>
          <w:rFonts w:ascii="Arial" w:eastAsia="儷黑 Pro" w:hAnsi="Arial" w:cs="Arial"/>
        </w:rPr>
        <w:t>d</w:t>
      </w:r>
      <w:r w:rsidR="00323359" w:rsidRPr="001A7BC3">
        <w:rPr>
          <w:rFonts w:ascii="Arial" w:hAnsi="Arial" w:cs="Arial"/>
        </w:rPr>
        <w:t>i</w:t>
      </w:r>
      <w:r w:rsidR="00323359" w:rsidRPr="001A7BC3">
        <w:rPr>
          <w:rFonts w:ascii="Arial" w:eastAsia="儷黑 Pro" w:hAnsi="Arial" w:cs="Arial"/>
        </w:rPr>
        <w:t>m</w:t>
      </w:r>
      <w:r w:rsidR="00323359" w:rsidRPr="001A7BC3">
        <w:rPr>
          <w:rFonts w:ascii="Arial" w:hAnsi="Arial" w:cs="Arial"/>
        </w:rPr>
        <w:t>e</w:t>
      </w:r>
      <w:r w:rsidR="00323359" w:rsidRPr="001A7BC3">
        <w:rPr>
          <w:rFonts w:ascii="Arial" w:eastAsia="Apple LiSung Light" w:hAnsi="Arial" w:cs="Arial"/>
        </w:rPr>
        <w:t>n</w:t>
      </w:r>
      <w:r w:rsidR="00323359" w:rsidRPr="001A7BC3">
        <w:rPr>
          <w:rFonts w:ascii="Arial" w:hAnsi="Arial" w:cs="Arial"/>
        </w:rPr>
        <w:t xml:space="preserve">sions of quality and reach, and then to begin to develop, but not </w:t>
      </w:r>
      <w:r w:rsidR="004D6BCC" w:rsidRPr="001A7BC3">
        <w:rPr>
          <w:rFonts w:ascii="Arial" w:hAnsi="Arial" w:cs="Arial"/>
        </w:rPr>
        <w:t>agree, metric statements that captured the essence of these outcomes</w:t>
      </w:r>
      <w:r w:rsidRPr="001A7BC3">
        <w:rPr>
          <w:rFonts w:ascii="Arial" w:hAnsi="Arial" w:cs="Arial"/>
        </w:rPr>
        <w:t>.</w:t>
      </w:r>
    </w:p>
    <w:p w14:paraId="6194FF8F" w14:textId="637D9F2F" w:rsidR="004D6BCC" w:rsidRPr="001A7BC3" w:rsidRDefault="004D6BCC" w:rsidP="001A7BC3">
      <w:pPr>
        <w:pStyle w:val="ListParagraph"/>
        <w:numPr>
          <w:ilvl w:val="0"/>
          <w:numId w:val="11"/>
        </w:numPr>
        <w:ind w:left="357" w:hanging="357"/>
        <w:rPr>
          <w:rFonts w:ascii="Arial" w:hAnsi="Arial" w:cs="Arial"/>
        </w:rPr>
      </w:pPr>
      <w:r w:rsidRPr="001A7BC3">
        <w:rPr>
          <w:rFonts w:ascii="Arial" w:hAnsi="Arial" w:cs="Arial"/>
        </w:rPr>
        <w:t>To talk with Arts Council England</w:t>
      </w:r>
      <w:r w:rsidR="009A64D8" w:rsidRPr="001A7BC3">
        <w:rPr>
          <w:rFonts w:ascii="Arial" w:hAnsi="Arial" w:cs="Arial"/>
        </w:rPr>
        <w:t xml:space="preserve"> (ACE)</w:t>
      </w:r>
      <w:r w:rsidRPr="001A7BC3">
        <w:rPr>
          <w:rFonts w:ascii="Arial" w:hAnsi="Arial" w:cs="Arial"/>
        </w:rPr>
        <w:t xml:space="preserve"> assessors about </w:t>
      </w:r>
      <w:r w:rsidR="00111116" w:rsidRPr="001A7BC3">
        <w:rPr>
          <w:rFonts w:ascii="Arial" w:hAnsi="Arial" w:cs="Arial"/>
        </w:rPr>
        <w:t>what they thought the k</w:t>
      </w:r>
      <w:r w:rsidR="00B65520" w:rsidRPr="001A7BC3">
        <w:rPr>
          <w:rFonts w:ascii="Arial" w:hAnsi="Arial" w:cs="Arial"/>
        </w:rPr>
        <w:t xml:space="preserve">ey quality outcomes </w:t>
      </w:r>
      <w:r w:rsidR="00FC38D5" w:rsidRPr="001A7BC3">
        <w:rPr>
          <w:rFonts w:ascii="Arial" w:hAnsi="Arial" w:cs="Arial"/>
        </w:rPr>
        <w:t>might be</w:t>
      </w:r>
      <w:r w:rsidR="00B65520" w:rsidRPr="001A7BC3">
        <w:rPr>
          <w:rFonts w:ascii="Arial" w:hAnsi="Arial" w:cs="Arial"/>
        </w:rPr>
        <w:t xml:space="preserve">, and </w:t>
      </w:r>
      <w:r w:rsidR="00FC38D5" w:rsidRPr="001A7BC3">
        <w:rPr>
          <w:rFonts w:ascii="Arial" w:hAnsi="Arial" w:cs="Arial"/>
        </w:rPr>
        <w:t xml:space="preserve">to </w:t>
      </w:r>
      <w:r w:rsidR="00B65520" w:rsidRPr="001A7BC3">
        <w:rPr>
          <w:rFonts w:ascii="Arial" w:hAnsi="Arial" w:cs="Arial"/>
        </w:rPr>
        <w:t>assess the</w:t>
      </w:r>
      <w:r w:rsidR="00111116" w:rsidRPr="001A7BC3">
        <w:rPr>
          <w:rFonts w:ascii="Arial" w:hAnsi="Arial" w:cs="Arial"/>
        </w:rPr>
        <w:t xml:space="preserve"> implications for the forward development of ACE</w:t>
      </w:r>
      <w:r w:rsidR="00B65520" w:rsidRPr="001A7BC3">
        <w:rPr>
          <w:rFonts w:ascii="Arial" w:hAnsi="Arial" w:cs="Arial"/>
        </w:rPr>
        <w:t>’s artistic assessment processes</w:t>
      </w:r>
      <w:r w:rsidR="00FC38D5" w:rsidRPr="001A7BC3">
        <w:rPr>
          <w:rFonts w:ascii="Arial" w:hAnsi="Arial" w:cs="Arial"/>
        </w:rPr>
        <w:t>.</w:t>
      </w:r>
    </w:p>
    <w:p w14:paraId="2377669F" w14:textId="62C507FD" w:rsidR="00555E5F" w:rsidRPr="001A7BC3" w:rsidRDefault="00555E5F" w:rsidP="001A7BC3">
      <w:pPr>
        <w:pStyle w:val="ListParagraph"/>
        <w:numPr>
          <w:ilvl w:val="0"/>
          <w:numId w:val="11"/>
        </w:numPr>
        <w:ind w:left="357" w:hanging="357"/>
        <w:rPr>
          <w:rFonts w:ascii="Arial" w:hAnsi="Arial" w:cs="Arial"/>
        </w:rPr>
      </w:pPr>
      <w:r w:rsidRPr="001A7BC3">
        <w:rPr>
          <w:rFonts w:ascii="Arial" w:hAnsi="Arial" w:cs="Arial"/>
        </w:rPr>
        <w:t xml:space="preserve">To share these findings with Arts Council England so as to determine whether further development of the outcomes and metric statements was viewed as a worthwhile </w:t>
      </w:r>
      <w:r w:rsidR="00FC38D5" w:rsidRPr="001A7BC3">
        <w:rPr>
          <w:rFonts w:ascii="Arial" w:hAnsi="Arial" w:cs="Arial"/>
        </w:rPr>
        <w:t>continuation</w:t>
      </w:r>
      <w:r w:rsidRPr="001A7BC3">
        <w:rPr>
          <w:rFonts w:ascii="Arial" w:hAnsi="Arial" w:cs="Arial"/>
        </w:rPr>
        <w:t xml:space="preserve"> of Stage One of the pilot. </w:t>
      </w:r>
    </w:p>
    <w:p w14:paraId="41EE1AD5" w14:textId="77777777" w:rsidR="006C79DE" w:rsidRPr="001A7BC3" w:rsidRDefault="006C79DE">
      <w:pPr>
        <w:rPr>
          <w:rFonts w:ascii="Arial" w:hAnsi="Arial" w:cs="Arial"/>
        </w:rPr>
      </w:pPr>
    </w:p>
    <w:p w14:paraId="6BCA696F" w14:textId="6E7BFB4E" w:rsidR="00411D15" w:rsidRPr="001A7BC3" w:rsidRDefault="00B65520">
      <w:pPr>
        <w:rPr>
          <w:rFonts w:ascii="Arial" w:hAnsi="Arial" w:cs="Arial"/>
          <w:b/>
        </w:rPr>
      </w:pPr>
      <w:r w:rsidRPr="001A7BC3">
        <w:rPr>
          <w:rFonts w:ascii="Arial" w:hAnsi="Arial" w:cs="Arial"/>
          <w:b/>
        </w:rPr>
        <w:t xml:space="preserve">Reporting the findings </w:t>
      </w:r>
    </w:p>
    <w:p w14:paraId="4F3BAFB3" w14:textId="77777777" w:rsidR="00411D15" w:rsidRPr="001A7BC3" w:rsidRDefault="00411D15">
      <w:pPr>
        <w:rPr>
          <w:rFonts w:ascii="Arial" w:hAnsi="Arial" w:cs="Arial"/>
        </w:rPr>
      </w:pPr>
    </w:p>
    <w:p w14:paraId="0AF1F4C1" w14:textId="60F6C085" w:rsidR="009A64D8" w:rsidRPr="001A7BC3" w:rsidRDefault="00B65520">
      <w:pPr>
        <w:rPr>
          <w:rFonts w:ascii="Arial" w:hAnsi="Arial" w:cs="Arial"/>
        </w:rPr>
      </w:pPr>
      <w:r w:rsidRPr="001A7BC3">
        <w:rPr>
          <w:rFonts w:ascii="Arial" w:hAnsi="Arial" w:cs="Arial"/>
        </w:rPr>
        <w:t xml:space="preserve">The Manchester Metrics Group </w:t>
      </w:r>
      <w:r w:rsidR="00E07813" w:rsidRPr="001A7BC3">
        <w:rPr>
          <w:rFonts w:ascii="Arial" w:hAnsi="Arial" w:cs="Arial"/>
        </w:rPr>
        <w:t>co-produced and signed off their account of the Stage One process in a report that was completed in early July 2013, and which ha</w:t>
      </w:r>
      <w:r w:rsidR="009A64D8" w:rsidRPr="001A7BC3">
        <w:rPr>
          <w:rFonts w:ascii="Arial" w:hAnsi="Arial" w:cs="Arial"/>
        </w:rPr>
        <w:t>d</w:t>
      </w:r>
      <w:r w:rsidR="00E07813" w:rsidRPr="001A7BC3">
        <w:rPr>
          <w:rFonts w:ascii="Arial" w:hAnsi="Arial" w:cs="Arial"/>
        </w:rPr>
        <w:t xml:space="preserve"> already been shared with Arts Council Eng</w:t>
      </w:r>
      <w:r w:rsidR="003E38B8" w:rsidRPr="001A7BC3">
        <w:rPr>
          <w:rFonts w:ascii="Arial" w:hAnsi="Arial" w:cs="Arial"/>
        </w:rPr>
        <w:t>land</w:t>
      </w:r>
      <w:r w:rsidR="002C58D1" w:rsidRPr="001A7BC3">
        <w:rPr>
          <w:rFonts w:ascii="Arial" w:hAnsi="Arial" w:cs="Arial"/>
        </w:rPr>
        <w:t>. That report</w:t>
      </w:r>
      <w:r w:rsidR="00845664" w:rsidRPr="001A7BC3">
        <w:rPr>
          <w:rFonts w:ascii="Arial" w:hAnsi="Arial" w:cs="Arial"/>
        </w:rPr>
        <w:t xml:space="preserve"> is the formal output of the Stage One process, which carries the endorsement of the Manchester Metric</w:t>
      </w:r>
      <w:r w:rsidR="009A64D8" w:rsidRPr="001A7BC3">
        <w:rPr>
          <w:rFonts w:ascii="Arial" w:hAnsi="Arial" w:cs="Arial"/>
        </w:rPr>
        <w:t>s</w:t>
      </w:r>
      <w:r w:rsidR="00845664" w:rsidRPr="001A7BC3">
        <w:rPr>
          <w:rFonts w:ascii="Arial" w:hAnsi="Arial" w:cs="Arial"/>
        </w:rPr>
        <w:t xml:space="preserve"> Group.</w:t>
      </w:r>
      <w:r w:rsidR="00557E6F" w:rsidRPr="001A7BC3">
        <w:rPr>
          <w:rFonts w:ascii="Arial" w:hAnsi="Arial" w:cs="Arial"/>
        </w:rPr>
        <w:t xml:space="preserve"> We pr</w:t>
      </w:r>
      <w:r w:rsidR="003F018E" w:rsidRPr="001A7BC3">
        <w:rPr>
          <w:rFonts w:ascii="Arial" w:hAnsi="Arial" w:cs="Arial"/>
        </w:rPr>
        <w:t xml:space="preserve">esent that report as Chapter </w:t>
      </w:r>
      <w:r w:rsidR="009A64D8" w:rsidRPr="001A7BC3">
        <w:rPr>
          <w:rFonts w:ascii="Arial" w:hAnsi="Arial" w:cs="Arial"/>
        </w:rPr>
        <w:t xml:space="preserve">2 </w:t>
      </w:r>
      <w:r w:rsidR="00557E6F" w:rsidRPr="001A7BC3">
        <w:rPr>
          <w:rFonts w:ascii="Arial" w:hAnsi="Arial" w:cs="Arial"/>
        </w:rPr>
        <w:t xml:space="preserve">in this report, as it </w:t>
      </w:r>
      <w:proofErr w:type="spellStart"/>
      <w:r w:rsidR="00557E6F" w:rsidRPr="001A7BC3">
        <w:rPr>
          <w:rFonts w:ascii="Arial" w:hAnsi="Arial" w:cs="Arial"/>
        </w:rPr>
        <w:t>summarises</w:t>
      </w:r>
      <w:proofErr w:type="spellEnd"/>
      <w:r w:rsidR="00557E6F" w:rsidRPr="001A7BC3">
        <w:rPr>
          <w:rFonts w:ascii="Arial" w:hAnsi="Arial" w:cs="Arial"/>
        </w:rPr>
        <w:t xml:space="preserve"> the key outputs from the project, and contains recommendations</w:t>
      </w:r>
      <w:r w:rsidR="004E0D40" w:rsidRPr="001A7BC3">
        <w:rPr>
          <w:rFonts w:ascii="Arial" w:hAnsi="Arial" w:cs="Arial"/>
        </w:rPr>
        <w:t xml:space="preserve"> drafted by the Manchester Metric</w:t>
      </w:r>
      <w:r w:rsidR="009A64D8" w:rsidRPr="001A7BC3">
        <w:rPr>
          <w:rFonts w:ascii="Arial" w:hAnsi="Arial" w:cs="Arial"/>
        </w:rPr>
        <w:t>s</w:t>
      </w:r>
      <w:r w:rsidR="004E0D40" w:rsidRPr="001A7BC3">
        <w:rPr>
          <w:rFonts w:ascii="Arial" w:hAnsi="Arial" w:cs="Arial"/>
        </w:rPr>
        <w:t xml:space="preserve"> Group.</w:t>
      </w:r>
    </w:p>
    <w:p w14:paraId="4B827950" w14:textId="754494E4" w:rsidR="00404683" w:rsidRPr="001A7BC3" w:rsidRDefault="004E0D40">
      <w:pPr>
        <w:rPr>
          <w:rFonts w:ascii="Arial" w:hAnsi="Arial" w:cs="Arial"/>
        </w:rPr>
      </w:pPr>
      <w:r w:rsidRPr="001A7BC3">
        <w:rPr>
          <w:rFonts w:ascii="Arial" w:hAnsi="Arial" w:cs="Arial"/>
        </w:rPr>
        <w:t>The Manchester Metrics Group</w:t>
      </w:r>
      <w:r w:rsidR="00404683" w:rsidRPr="001A7BC3">
        <w:rPr>
          <w:rFonts w:ascii="Arial" w:hAnsi="Arial" w:cs="Arial"/>
        </w:rPr>
        <w:t xml:space="preserve"> also co-produced and signed off a communications briefing in October 2013</w:t>
      </w:r>
      <w:r w:rsidR="00F43E3C" w:rsidRPr="001A7BC3">
        <w:rPr>
          <w:rFonts w:ascii="Arial" w:hAnsi="Arial" w:cs="Arial"/>
        </w:rPr>
        <w:t xml:space="preserve"> to explain the outcomes of Stage One, and describe the Stage Two testing work, which is still</w:t>
      </w:r>
      <w:r w:rsidRPr="001A7BC3">
        <w:rPr>
          <w:rFonts w:ascii="Arial" w:hAnsi="Arial" w:cs="Arial"/>
        </w:rPr>
        <w:t xml:space="preserve"> underway (see Appendix </w:t>
      </w:r>
      <w:r w:rsidR="009A64D8" w:rsidRPr="001A7BC3">
        <w:rPr>
          <w:rFonts w:ascii="Arial" w:hAnsi="Arial" w:cs="Arial"/>
        </w:rPr>
        <w:t>2</w:t>
      </w:r>
      <w:r w:rsidR="00F43E3C" w:rsidRPr="001A7BC3">
        <w:rPr>
          <w:rFonts w:ascii="Arial" w:hAnsi="Arial" w:cs="Arial"/>
        </w:rPr>
        <w:t xml:space="preserve">). This briefing was </w:t>
      </w:r>
      <w:r w:rsidR="00587E8A" w:rsidRPr="001A7BC3">
        <w:rPr>
          <w:rFonts w:ascii="Arial" w:hAnsi="Arial" w:cs="Arial"/>
        </w:rPr>
        <w:t xml:space="preserve">to help the consortium members and ACE respond to growing requests for information from the wider cultural sector on the focus and progress of the Manchester Metrics Pilot. </w:t>
      </w:r>
    </w:p>
    <w:p w14:paraId="335F2E26" w14:textId="77777777" w:rsidR="00587E8A" w:rsidRPr="001A7BC3" w:rsidRDefault="00587E8A">
      <w:pPr>
        <w:rPr>
          <w:rFonts w:ascii="Arial" w:hAnsi="Arial" w:cs="Arial"/>
        </w:rPr>
      </w:pPr>
    </w:p>
    <w:p w14:paraId="36419D91" w14:textId="18E4DBC1" w:rsidR="00845664" w:rsidRPr="001A7BC3" w:rsidRDefault="00845664">
      <w:pPr>
        <w:rPr>
          <w:rFonts w:ascii="Arial" w:hAnsi="Arial" w:cs="Arial"/>
        </w:rPr>
      </w:pPr>
      <w:r w:rsidRPr="001A7BC3">
        <w:rPr>
          <w:rFonts w:ascii="Arial" w:hAnsi="Arial" w:cs="Arial"/>
        </w:rPr>
        <w:t>Thi</w:t>
      </w:r>
      <w:r w:rsidR="00C77C19" w:rsidRPr="001A7BC3">
        <w:rPr>
          <w:rFonts w:ascii="Arial" w:hAnsi="Arial" w:cs="Arial"/>
        </w:rPr>
        <w:t>s report has been drafted to:</w:t>
      </w:r>
    </w:p>
    <w:p w14:paraId="1ECF2C7E" w14:textId="77777777" w:rsidR="00C77C19" w:rsidRPr="001A7BC3" w:rsidRDefault="00C77C19">
      <w:pPr>
        <w:rPr>
          <w:rFonts w:ascii="Arial" w:hAnsi="Arial" w:cs="Arial"/>
        </w:rPr>
      </w:pPr>
    </w:p>
    <w:p w14:paraId="7303A2B1" w14:textId="1ED05F44" w:rsidR="00CA6131" w:rsidRPr="001A7BC3" w:rsidRDefault="00CA6131" w:rsidP="001A7BC3">
      <w:pPr>
        <w:pStyle w:val="ListParagraph"/>
        <w:numPr>
          <w:ilvl w:val="0"/>
          <w:numId w:val="14"/>
        </w:numPr>
        <w:ind w:left="357" w:hanging="357"/>
        <w:rPr>
          <w:rFonts w:ascii="Arial" w:hAnsi="Arial" w:cs="Arial"/>
        </w:rPr>
      </w:pPr>
      <w:r w:rsidRPr="001A7BC3">
        <w:rPr>
          <w:rFonts w:ascii="Arial" w:hAnsi="Arial" w:cs="Arial"/>
        </w:rPr>
        <w:t xml:space="preserve">Describe the </w:t>
      </w:r>
      <w:r w:rsidR="008408F5" w:rsidRPr="001A7BC3">
        <w:rPr>
          <w:rFonts w:ascii="Arial" w:hAnsi="Arial" w:cs="Arial"/>
        </w:rPr>
        <w:t xml:space="preserve">overall approach and </w:t>
      </w:r>
      <w:r w:rsidRPr="001A7BC3">
        <w:rPr>
          <w:rFonts w:ascii="Arial" w:hAnsi="Arial" w:cs="Arial"/>
        </w:rPr>
        <w:t xml:space="preserve">working processes undertaken by the </w:t>
      </w:r>
      <w:r w:rsidR="00846AD2" w:rsidRPr="001A7BC3">
        <w:rPr>
          <w:rFonts w:ascii="Arial" w:hAnsi="Arial" w:cs="Arial"/>
        </w:rPr>
        <w:t>Manchester Metrics Group.</w:t>
      </w:r>
    </w:p>
    <w:p w14:paraId="30008AA5" w14:textId="7A8E9E81" w:rsidR="00C77C19" w:rsidRPr="001A7BC3" w:rsidRDefault="00C77C19" w:rsidP="001A7BC3">
      <w:pPr>
        <w:pStyle w:val="ListParagraph"/>
        <w:numPr>
          <w:ilvl w:val="0"/>
          <w:numId w:val="14"/>
        </w:numPr>
        <w:ind w:left="357" w:hanging="357"/>
        <w:rPr>
          <w:rFonts w:ascii="Arial" w:hAnsi="Arial" w:cs="Arial"/>
        </w:rPr>
      </w:pPr>
      <w:r w:rsidRPr="001A7BC3">
        <w:rPr>
          <w:rFonts w:ascii="Arial" w:hAnsi="Arial" w:cs="Arial"/>
        </w:rPr>
        <w:t>Provide a more detailed account of the metric</w:t>
      </w:r>
      <w:r w:rsidR="00B870E6" w:rsidRPr="001A7BC3">
        <w:rPr>
          <w:rFonts w:ascii="Arial" w:hAnsi="Arial" w:cs="Arial"/>
        </w:rPr>
        <w:t>s</w:t>
      </w:r>
      <w:r w:rsidRPr="001A7BC3">
        <w:rPr>
          <w:rFonts w:ascii="Arial" w:hAnsi="Arial" w:cs="Arial"/>
        </w:rPr>
        <w:t xml:space="preserve"> formation process, teasing out some of the key challenges and issues around the outcome set and metric</w:t>
      </w:r>
      <w:r w:rsidR="00B870E6" w:rsidRPr="001A7BC3">
        <w:rPr>
          <w:rFonts w:ascii="Arial" w:hAnsi="Arial" w:cs="Arial"/>
        </w:rPr>
        <w:t>s</w:t>
      </w:r>
      <w:r w:rsidRPr="001A7BC3">
        <w:rPr>
          <w:rFonts w:ascii="Arial" w:hAnsi="Arial" w:cs="Arial"/>
        </w:rPr>
        <w:t xml:space="preserve"> formation.</w:t>
      </w:r>
      <w:r w:rsidR="00171518" w:rsidRPr="001A7BC3">
        <w:rPr>
          <w:rFonts w:ascii="Arial" w:hAnsi="Arial" w:cs="Arial"/>
        </w:rPr>
        <w:t xml:space="preserve"> Of par</w:t>
      </w:r>
      <w:r w:rsidR="00B9368E" w:rsidRPr="001A7BC3">
        <w:rPr>
          <w:rFonts w:ascii="Arial" w:hAnsi="Arial" w:cs="Arial"/>
        </w:rPr>
        <w:t>ticularly interest here are the challenges around developing a core set of metrics that can work effectively for all cultural and heritage organisations.</w:t>
      </w:r>
    </w:p>
    <w:p w14:paraId="61A45F18" w14:textId="748866D9" w:rsidR="00171518" w:rsidRPr="001A7BC3" w:rsidRDefault="00B870E6" w:rsidP="001A7BC3">
      <w:pPr>
        <w:pStyle w:val="ListParagraph"/>
        <w:numPr>
          <w:ilvl w:val="0"/>
          <w:numId w:val="14"/>
        </w:numPr>
        <w:ind w:left="357" w:hanging="357"/>
        <w:rPr>
          <w:rFonts w:ascii="Arial" w:hAnsi="Arial" w:cs="Arial"/>
        </w:rPr>
      </w:pPr>
      <w:r w:rsidRPr="001A7BC3">
        <w:rPr>
          <w:rFonts w:ascii="Arial" w:hAnsi="Arial" w:cs="Arial"/>
        </w:rPr>
        <w:t>R</w:t>
      </w:r>
      <w:r w:rsidR="00171518" w:rsidRPr="001A7BC3">
        <w:rPr>
          <w:rFonts w:ascii="Arial" w:hAnsi="Arial" w:cs="Arial"/>
        </w:rPr>
        <w:t xml:space="preserve">eview the implications of the sessions with ACE </w:t>
      </w:r>
      <w:r w:rsidRPr="001A7BC3">
        <w:rPr>
          <w:rFonts w:ascii="Arial" w:hAnsi="Arial" w:cs="Arial"/>
        </w:rPr>
        <w:t>a</w:t>
      </w:r>
      <w:r w:rsidR="00171518" w:rsidRPr="001A7BC3">
        <w:rPr>
          <w:rFonts w:ascii="Arial" w:hAnsi="Arial" w:cs="Arial"/>
        </w:rPr>
        <w:t xml:space="preserve">rtistic </w:t>
      </w:r>
      <w:r w:rsidRPr="001A7BC3">
        <w:rPr>
          <w:rFonts w:ascii="Arial" w:hAnsi="Arial" w:cs="Arial"/>
        </w:rPr>
        <w:t>a</w:t>
      </w:r>
      <w:r w:rsidR="00171518" w:rsidRPr="001A7BC3">
        <w:rPr>
          <w:rFonts w:ascii="Arial" w:hAnsi="Arial" w:cs="Arial"/>
        </w:rPr>
        <w:t xml:space="preserve">ssessors and </w:t>
      </w:r>
      <w:r w:rsidRPr="001A7BC3">
        <w:rPr>
          <w:rFonts w:ascii="Arial" w:hAnsi="Arial" w:cs="Arial"/>
        </w:rPr>
        <w:t xml:space="preserve">to review the </w:t>
      </w:r>
      <w:r w:rsidR="00171518" w:rsidRPr="001A7BC3">
        <w:rPr>
          <w:rFonts w:ascii="Arial" w:hAnsi="Arial" w:cs="Arial"/>
        </w:rPr>
        <w:t>implications for quality assessment</w:t>
      </w:r>
      <w:r w:rsidRPr="001A7BC3">
        <w:rPr>
          <w:rFonts w:ascii="Arial" w:hAnsi="Arial" w:cs="Arial"/>
        </w:rPr>
        <w:t>.</w:t>
      </w:r>
      <w:r w:rsidR="00171518" w:rsidRPr="001A7BC3">
        <w:rPr>
          <w:rFonts w:ascii="Arial" w:hAnsi="Arial" w:cs="Arial"/>
        </w:rPr>
        <w:t xml:space="preserve"> </w:t>
      </w:r>
    </w:p>
    <w:p w14:paraId="609A6572" w14:textId="5D50E854" w:rsidR="00B50635" w:rsidRPr="001A7BC3" w:rsidRDefault="00B50635" w:rsidP="001A7BC3">
      <w:pPr>
        <w:pStyle w:val="ListParagraph"/>
        <w:numPr>
          <w:ilvl w:val="0"/>
          <w:numId w:val="14"/>
        </w:numPr>
        <w:ind w:left="357" w:hanging="357"/>
        <w:rPr>
          <w:rFonts w:ascii="Arial" w:hAnsi="Arial" w:cs="Arial"/>
        </w:rPr>
      </w:pPr>
      <w:r w:rsidRPr="001A7BC3">
        <w:rPr>
          <w:rFonts w:ascii="Arial" w:hAnsi="Arial" w:cs="Arial"/>
        </w:rPr>
        <w:t>Draw some conclusions about the opportunities and challenges of this approach to metric</w:t>
      </w:r>
      <w:r w:rsidR="00B870E6" w:rsidRPr="001A7BC3">
        <w:rPr>
          <w:rFonts w:ascii="Arial" w:hAnsi="Arial" w:cs="Arial"/>
        </w:rPr>
        <w:t>s</w:t>
      </w:r>
      <w:r w:rsidRPr="001A7BC3">
        <w:rPr>
          <w:rFonts w:ascii="Arial" w:hAnsi="Arial" w:cs="Arial"/>
        </w:rPr>
        <w:t xml:space="preserve"> formation across the cultural sector.</w:t>
      </w:r>
    </w:p>
    <w:p w14:paraId="33573783" w14:textId="77777777" w:rsidR="00411D15" w:rsidRPr="001A7BC3" w:rsidRDefault="00411D15">
      <w:pPr>
        <w:rPr>
          <w:rFonts w:ascii="Arial" w:hAnsi="Arial" w:cs="Arial"/>
        </w:rPr>
      </w:pPr>
    </w:p>
    <w:p w14:paraId="1A968C1C" w14:textId="77777777" w:rsidR="00F8014A" w:rsidRPr="001A7BC3" w:rsidRDefault="00F8014A">
      <w:pPr>
        <w:rPr>
          <w:rFonts w:ascii="Arial" w:hAnsi="Arial" w:cs="Arial"/>
        </w:rPr>
      </w:pPr>
    </w:p>
    <w:p w14:paraId="443223CF" w14:textId="77777777" w:rsidR="00321DC4" w:rsidRPr="001A7BC3" w:rsidRDefault="00321DC4">
      <w:pPr>
        <w:rPr>
          <w:rFonts w:ascii="Arial" w:hAnsi="Arial" w:cs="Arial"/>
        </w:rPr>
      </w:pPr>
    </w:p>
    <w:p w14:paraId="52949BF5" w14:textId="77777777" w:rsidR="00321DC4" w:rsidRPr="001A7BC3" w:rsidRDefault="00321DC4">
      <w:pPr>
        <w:rPr>
          <w:rFonts w:ascii="Arial" w:hAnsi="Arial" w:cs="Arial"/>
        </w:rPr>
      </w:pPr>
    </w:p>
    <w:p w14:paraId="2A2FE517" w14:textId="77777777" w:rsidR="00321DC4" w:rsidRPr="001A7BC3" w:rsidRDefault="00321DC4">
      <w:pPr>
        <w:rPr>
          <w:rFonts w:ascii="Arial" w:hAnsi="Arial" w:cs="Arial"/>
        </w:rPr>
      </w:pPr>
    </w:p>
    <w:p w14:paraId="0A746A17" w14:textId="77777777" w:rsidR="00321DC4" w:rsidRPr="001A7BC3" w:rsidRDefault="00321DC4">
      <w:pPr>
        <w:rPr>
          <w:rFonts w:ascii="Arial" w:hAnsi="Arial" w:cs="Arial"/>
        </w:rPr>
      </w:pPr>
    </w:p>
    <w:p w14:paraId="2F16B9D1" w14:textId="77777777" w:rsidR="00321DC4" w:rsidRPr="001A7BC3" w:rsidRDefault="00321DC4">
      <w:pPr>
        <w:rPr>
          <w:rFonts w:ascii="Arial" w:hAnsi="Arial" w:cs="Arial"/>
        </w:rPr>
      </w:pPr>
    </w:p>
    <w:p w14:paraId="15E34904" w14:textId="77777777" w:rsidR="00321DC4" w:rsidRPr="001A7BC3" w:rsidRDefault="00321DC4">
      <w:pPr>
        <w:rPr>
          <w:rFonts w:ascii="Arial" w:hAnsi="Arial" w:cs="Arial"/>
        </w:rPr>
      </w:pPr>
    </w:p>
    <w:p w14:paraId="4B74D9DF" w14:textId="77777777" w:rsidR="00321DC4" w:rsidRPr="001A7BC3" w:rsidRDefault="00321DC4">
      <w:pPr>
        <w:rPr>
          <w:rFonts w:ascii="Arial" w:hAnsi="Arial" w:cs="Arial"/>
        </w:rPr>
      </w:pPr>
    </w:p>
    <w:p w14:paraId="5CD71B6C" w14:textId="77777777" w:rsidR="00321DC4" w:rsidRPr="001A7BC3" w:rsidRDefault="00321DC4">
      <w:pPr>
        <w:rPr>
          <w:rFonts w:ascii="Arial" w:hAnsi="Arial" w:cs="Arial"/>
        </w:rPr>
      </w:pPr>
    </w:p>
    <w:p w14:paraId="4343EF27" w14:textId="77777777" w:rsidR="00321DC4" w:rsidRPr="001A7BC3" w:rsidRDefault="00321DC4">
      <w:pPr>
        <w:rPr>
          <w:rFonts w:ascii="Arial" w:hAnsi="Arial" w:cs="Arial"/>
        </w:rPr>
      </w:pPr>
    </w:p>
    <w:p w14:paraId="203A7ABE" w14:textId="77777777" w:rsidR="00321DC4" w:rsidRPr="001A7BC3" w:rsidRDefault="00321DC4">
      <w:pPr>
        <w:rPr>
          <w:rFonts w:ascii="Arial" w:hAnsi="Arial" w:cs="Arial"/>
        </w:rPr>
      </w:pPr>
    </w:p>
    <w:p w14:paraId="7E83A11D" w14:textId="77777777" w:rsidR="00321DC4" w:rsidRPr="001A7BC3" w:rsidRDefault="00321DC4">
      <w:pPr>
        <w:rPr>
          <w:rFonts w:ascii="Arial" w:hAnsi="Arial" w:cs="Arial"/>
        </w:rPr>
      </w:pPr>
    </w:p>
    <w:p w14:paraId="1AC8CA6D" w14:textId="77777777" w:rsidR="00321DC4" w:rsidRPr="001A7BC3" w:rsidRDefault="00321DC4">
      <w:pPr>
        <w:rPr>
          <w:rFonts w:ascii="Arial" w:hAnsi="Arial" w:cs="Arial"/>
        </w:rPr>
      </w:pPr>
    </w:p>
    <w:p w14:paraId="240A78DD" w14:textId="77777777" w:rsidR="00321DC4" w:rsidRPr="001A7BC3" w:rsidRDefault="00321DC4">
      <w:pPr>
        <w:rPr>
          <w:rFonts w:ascii="Arial" w:hAnsi="Arial" w:cs="Arial"/>
        </w:rPr>
      </w:pPr>
    </w:p>
    <w:p w14:paraId="40CB71C7" w14:textId="77777777" w:rsidR="00321DC4" w:rsidRPr="001A7BC3" w:rsidRDefault="00321DC4">
      <w:pPr>
        <w:rPr>
          <w:rFonts w:ascii="Arial" w:hAnsi="Arial" w:cs="Arial"/>
        </w:rPr>
      </w:pPr>
    </w:p>
    <w:p w14:paraId="57D8C1AC" w14:textId="77777777" w:rsidR="00321DC4" w:rsidRPr="001A7BC3" w:rsidRDefault="00321DC4">
      <w:pPr>
        <w:rPr>
          <w:rFonts w:ascii="Arial" w:hAnsi="Arial" w:cs="Arial"/>
        </w:rPr>
      </w:pPr>
    </w:p>
    <w:p w14:paraId="318AD048" w14:textId="77777777" w:rsidR="00321DC4" w:rsidRPr="001A7BC3" w:rsidRDefault="00321DC4">
      <w:pPr>
        <w:rPr>
          <w:rFonts w:ascii="Arial" w:hAnsi="Arial" w:cs="Arial"/>
        </w:rPr>
      </w:pPr>
    </w:p>
    <w:p w14:paraId="35652A1B" w14:textId="77777777" w:rsidR="00321DC4" w:rsidRPr="001A7BC3" w:rsidRDefault="00321DC4">
      <w:pPr>
        <w:rPr>
          <w:rFonts w:ascii="Arial" w:hAnsi="Arial" w:cs="Arial"/>
        </w:rPr>
      </w:pPr>
    </w:p>
    <w:p w14:paraId="050D2062" w14:textId="77777777" w:rsidR="00321DC4" w:rsidRPr="001A7BC3" w:rsidRDefault="00321DC4">
      <w:pPr>
        <w:rPr>
          <w:rFonts w:ascii="Arial" w:hAnsi="Arial" w:cs="Arial"/>
        </w:rPr>
      </w:pPr>
    </w:p>
    <w:p w14:paraId="63A00985" w14:textId="77777777" w:rsidR="00321DC4" w:rsidRPr="001A7BC3" w:rsidRDefault="00321DC4">
      <w:pPr>
        <w:rPr>
          <w:rFonts w:ascii="Arial" w:hAnsi="Arial" w:cs="Arial"/>
        </w:rPr>
      </w:pPr>
    </w:p>
    <w:p w14:paraId="0D9A1CD2" w14:textId="77777777" w:rsidR="00321DC4" w:rsidRPr="001A7BC3" w:rsidRDefault="00321DC4">
      <w:pPr>
        <w:rPr>
          <w:rFonts w:ascii="Arial" w:hAnsi="Arial" w:cs="Arial"/>
        </w:rPr>
      </w:pPr>
    </w:p>
    <w:p w14:paraId="6C504E2C" w14:textId="77777777" w:rsidR="00321DC4" w:rsidRPr="001A7BC3" w:rsidRDefault="00321DC4">
      <w:pPr>
        <w:rPr>
          <w:rFonts w:ascii="Arial" w:hAnsi="Arial" w:cs="Arial"/>
        </w:rPr>
      </w:pPr>
    </w:p>
    <w:p w14:paraId="5FD3DC6D" w14:textId="77777777" w:rsidR="00321DC4" w:rsidRPr="001A7BC3" w:rsidRDefault="00321DC4">
      <w:pPr>
        <w:rPr>
          <w:rFonts w:ascii="Arial" w:hAnsi="Arial" w:cs="Arial"/>
        </w:rPr>
      </w:pPr>
    </w:p>
    <w:p w14:paraId="103FE51E" w14:textId="77777777" w:rsidR="00ED462C" w:rsidRPr="001A7BC3" w:rsidRDefault="00ED462C">
      <w:pPr>
        <w:rPr>
          <w:rFonts w:ascii="Arial" w:hAnsi="Arial" w:cs="Arial"/>
        </w:rPr>
      </w:pPr>
    </w:p>
    <w:p w14:paraId="1C89C639" w14:textId="433C7932" w:rsidR="00F8014A" w:rsidRPr="001A7BC3" w:rsidRDefault="00B870E6">
      <w:pPr>
        <w:rPr>
          <w:rFonts w:ascii="Arial" w:hAnsi="Arial" w:cs="Arial"/>
          <w:b/>
          <w:color w:val="1F497D" w:themeColor="text2"/>
          <w:sz w:val="28"/>
          <w:szCs w:val="28"/>
        </w:rPr>
      </w:pPr>
      <w:r w:rsidRPr="001A7BC3">
        <w:rPr>
          <w:rFonts w:ascii="Arial" w:hAnsi="Arial" w:cs="Arial"/>
          <w:b/>
          <w:color w:val="1F497D" w:themeColor="text2"/>
          <w:sz w:val="28"/>
          <w:szCs w:val="28"/>
        </w:rPr>
        <w:br w:type="page"/>
      </w:r>
      <w:r w:rsidR="00321DC4" w:rsidRPr="001A7BC3">
        <w:rPr>
          <w:rFonts w:ascii="Arial" w:hAnsi="Arial" w:cs="Arial"/>
          <w:b/>
          <w:color w:val="1F497D" w:themeColor="text2"/>
          <w:sz w:val="28"/>
          <w:szCs w:val="28"/>
        </w:rPr>
        <w:t xml:space="preserve">Chapter </w:t>
      </w:r>
      <w:r w:rsidR="008408F5" w:rsidRPr="001A7BC3">
        <w:rPr>
          <w:rFonts w:ascii="Arial" w:hAnsi="Arial" w:cs="Arial"/>
          <w:b/>
          <w:color w:val="1F497D" w:themeColor="text2"/>
          <w:sz w:val="28"/>
          <w:szCs w:val="28"/>
        </w:rPr>
        <w:t>1</w:t>
      </w:r>
      <w:r w:rsidR="001F02AE" w:rsidRPr="001A7BC3">
        <w:rPr>
          <w:rFonts w:ascii="Arial" w:hAnsi="Arial" w:cs="Arial"/>
          <w:b/>
          <w:color w:val="1F497D" w:themeColor="text2"/>
          <w:sz w:val="28"/>
          <w:szCs w:val="28"/>
        </w:rPr>
        <w:t>:</w:t>
      </w:r>
      <w:r w:rsidR="008408F5" w:rsidRPr="001A7BC3">
        <w:rPr>
          <w:rFonts w:ascii="Arial" w:hAnsi="Arial" w:cs="Arial"/>
          <w:b/>
          <w:color w:val="1F497D" w:themeColor="text2"/>
          <w:sz w:val="28"/>
          <w:szCs w:val="28"/>
        </w:rPr>
        <w:t xml:space="preserve"> Manchester Metrics Pilot – </w:t>
      </w:r>
      <w:r w:rsidR="00631DAC" w:rsidRPr="001A7BC3">
        <w:rPr>
          <w:rFonts w:ascii="Arial" w:hAnsi="Arial" w:cs="Arial"/>
          <w:b/>
          <w:color w:val="1F497D" w:themeColor="text2"/>
          <w:sz w:val="28"/>
          <w:szCs w:val="28"/>
        </w:rPr>
        <w:t>o</w:t>
      </w:r>
      <w:r w:rsidR="008408F5" w:rsidRPr="001A7BC3">
        <w:rPr>
          <w:rFonts w:ascii="Arial" w:hAnsi="Arial" w:cs="Arial"/>
          <w:b/>
          <w:color w:val="1F497D" w:themeColor="text2"/>
          <w:sz w:val="28"/>
          <w:szCs w:val="28"/>
        </w:rPr>
        <w:t xml:space="preserve">verall approach </w:t>
      </w:r>
    </w:p>
    <w:p w14:paraId="6C863296" w14:textId="77777777" w:rsidR="00F8014A" w:rsidRPr="001A7BC3" w:rsidRDefault="00F8014A">
      <w:pPr>
        <w:rPr>
          <w:rFonts w:ascii="Arial" w:hAnsi="Arial" w:cs="Arial"/>
        </w:rPr>
      </w:pPr>
    </w:p>
    <w:p w14:paraId="7354F19B" w14:textId="77777777" w:rsidR="00CC0658" w:rsidRPr="001A7BC3" w:rsidRDefault="003E6F83">
      <w:pPr>
        <w:rPr>
          <w:rFonts w:ascii="Arial" w:hAnsi="Arial" w:cs="Arial"/>
          <w:b/>
        </w:rPr>
      </w:pPr>
      <w:r w:rsidRPr="001A7BC3">
        <w:rPr>
          <w:rFonts w:ascii="Arial" w:hAnsi="Arial" w:cs="Arial"/>
          <w:b/>
        </w:rPr>
        <w:t xml:space="preserve">Introduction </w:t>
      </w:r>
    </w:p>
    <w:p w14:paraId="1CC5C8CA" w14:textId="77777777" w:rsidR="00CC0658" w:rsidRPr="001A7BC3" w:rsidRDefault="00CC0658">
      <w:pPr>
        <w:rPr>
          <w:rFonts w:ascii="Arial" w:hAnsi="Arial" w:cs="Arial"/>
        </w:rPr>
      </w:pPr>
    </w:p>
    <w:p w14:paraId="6BCE4EB0" w14:textId="16B3F811" w:rsidR="00CC0658" w:rsidRPr="001A7BC3" w:rsidRDefault="003E6F83" w:rsidP="00B870E6">
      <w:pPr>
        <w:rPr>
          <w:rFonts w:ascii="Arial" w:hAnsi="Arial" w:cs="Arial"/>
        </w:rPr>
      </w:pPr>
      <w:r w:rsidRPr="001A7BC3">
        <w:rPr>
          <w:rFonts w:ascii="Arial" w:hAnsi="Arial" w:cs="Arial"/>
        </w:rPr>
        <w:t>John Knell, the facilitator of the metric</w:t>
      </w:r>
      <w:r w:rsidR="00B870E6" w:rsidRPr="001A7BC3">
        <w:rPr>
          <w:rFonts w:ascii="Arial" w:hAnsi="Arial" w:cs="Arial"/>
        </w:rPr>
        <w:t>s</w:t>
      </w:r>
      <w:r w:rsidRPr="001A7BC3">
        <w:rPr>
          <w:rFonts w:ascii="Arial" w:hAnsi="Arial" w:cs="Arial"/>
        </w:rPr>
        <w:t xml:space="preserve"> formation process,</w:t>
      </w:r>
      <w:r w:rsidR="00CC0658" w:rsidRPr="001A7BC3">
        <w:rPr>
          <w:rFonts w:ascii="Arial" w:hAnsi="Arial" w:cs="Arial"/>
        </w:rPr>
        <w:t xml:space="preserve"> and the </w:t>
      </w:r>
      <w:r w:rsidR="004E229D" w:rsidRPr="001A7BC3">
        <w:rPr>
          <w:rFonts w:ascii="Arial" w:hAnsi="Arial" w:cs="Arial"/>
        </w:rPr>
        <w:t xml:space="preserve">Manchester Metrics </w:t>
      </w:r>
      <w:r w:rsidR="00CC0658" w:rsidRPr="001A7BC3">
        <w:rPr>
          <w:rFonts w:ascii="Arial" w:hAnsi="Arial" w:cs="Arial"/>
        </w:rPr>
        <w:t xml:space="preserve">Group agreed </w:t>
      </w:r>
      <w:r w:rsidR="00B870E6" w:rsidRPr="001A7BC3">
        <w:rPr>
          <w:rFonts w:ascii="Arial" w:hAnsi="Arial" w:cs="Arial"/>
        </w:rPr>
        <w:t>that</w:t>
      </w:r>
      <w:r w:rsidR="00CC0658" w:rsidRPr="001A7BC3">
        <w:rPr>
          <w:rFonts w:ascii="Arial" w:hAnsi="Arial" w:cs="Arial"/>
        </w:rPr>
        <w:t xml:space="preserve"> the group should st</w:t>
      </w:r>
      <w:r w:rsidR="00443E7F" w:rsidRPr="001A7BC3">
        <w:rPr>
          <w:rFonts w:ascii="Arial" w:hAnsi="Arial" w:cs="Arial"/>
        </w:rPr>
        <w:t>art with a blank sheet of paper. In other words, the group would not review either existing ACE metrics, or the emerging metric</w:t>
      </w:r>
      <w:r w:rsidR="00B870E6" w:rsidRPr="001A7BC3">
        <w:rPr>
          <w:rFonts w:ascii="Arial" w:hAnsi="Arial" w:cs="Arial"/>
        </w:rPr>
        <w:t>s</w:t>
      </w:r>
      <w:r w:rsidR="00443E7F" w:rsidRPr="001A7BC3">
        <w:rPr>
          <w:rFonts w:ascii="Arial" w:hAnsi="Arial" w:cs="Arial"/>
        </w:rPr>
        <w:t xml:space="preserve"> set produced by the DCA work. Rather</w:t>
      </w:r>
      <w:r w:rsidR="00B870E6" w:rsidRPr="001A7BC3">
        <w:rPr>
          <w:rFonts w:ascii="Arial" w:hAnsi="Arial" w:cs="Arial"/>
        </w:rPr>
        <w:t>,</w:t>
      </w:r>
      <w:r w:rsidR="00443E7F" w:rsidRPr="001A7BC3">
        <w:rPr>
          <w:rFonts w:ascii="Arial" w:hAnsi="Arial" w:cs="Arial"/>
        </w:rPr>
        <w:t xml:space="preserve"> the </w:t>
      </w:r>
      <w:r w:rsidR="00B870E6" w:rsidRPr="001A7BC3">
        <w:rPr>
          <w:rFonts w:ascii="Arial" w:hAnsi="Arial" w:cs="Arial"/>
        </w:rPr>
        <w:t>g</w:t>
      </w:r>
      <w:r w:rsidR="00443E7F" w:rsidRPr="001A7BC3">
        <w:rPr>
          <w:rFonts w:ascii="Arial" w:hAnsi="Arial" w:cs="Arial"/>
        </w:rPr>
        <w:t>roup set themselves the challenge of working from first principles</w:t>
      </w:r>
      <w:r w:rsidR="00EF62A4" w:rsidRPr="001A7BC3">
        <w:rPr>
          <w:rFonts w:ascii="Arial" w:hAnsi="Arial" w:cs="Arial"/>
        </w:rPr>
        <w:t>, addressing the following questions:</w:t>
      </w:r>
    </w:p>
    <w:p w14:paraId="44A5AA7B" w14:textId="77777777" w:rsidR="004E229D" w:rsidRPr="001A7BC3" w:rsidRDefault="004E229D">
      <w:pPr>
        <w:rPr>
          <w:rFonts w:ascii="Arial" w:hAnsi="Arial" w:cs="Arial"/>
        </w:rPr>
      </w:pPr>
    </w:p>
    <w:p w14:paraId="6C12B954" w14:textId="275E66D4" w:rsidR="00EF62A4" w:rsidRPr="001A7BC3" w:rsidRDefault="00EF62A4" w:rsidP="001A7BC3">
      <w:pPr>
        <w:pStyle w:val="ListParagraph"/>
        <w:numPr>
          <w:ilvl w:val="0"/>
          <w:numId w:val="12"/>
        </w:numPr>
        <w:ind w:left="357" w:hanging="357"/>
        <w:rPr>
          <w:rFonts w:ascii="Arial" w:hAnsi="Arial" w:cs="Arial"/>
        </w:rPr>
      </w:pPr>
      <w:r w:rsidRPr="001A7BC3">
        <w:rPr>
          <w:rFonts w:ascii="Arial" w:hAnsi="Arial" w:cs="Arial"/>
        </w:rPr>
        <w:t xml:space="preserve">What do we mean by quality? </w:t>
      </w:r>
    </w:p>
    <w:p w14:paraId="255CB6BD" w14:textId="70DB47CD" w:rsidR="00EF62A4" w:rsidRPr="001A7BC3" w:rsidRDefault="00EF62A4" w:rsidP="001A7BC3">
      <w:pPr>
        <w:pStyle w:val="ListParagraph"/>
        <w:numPr>
          <w:ilvl w:val="0"/>
          <w:numId w:val="12"/>
        </w:numPr>
        <w:ind w:left="357" w:hanging="357"/>
        <w:rPr>
          <w:rFonts w:ascii="Arial" w:hAnsi="Arial" w:cs="Arial"/>
        </w:rPr>
      </w:pPr>
      <w:r w:rsidRPr="001A7BC3">
        <w:rPr>
          <w:rFonts w:ascii="Arial" w:hAnsi="Arial" w:cs="Arial"/>
        </w:rPr>
        <w:t>What do we mean by reach?</w:t>
      </w:r>
    </w:p>
    <w:p w14:paraId="4D74288B" w14:textId="54F373B7" w:rsidR="00EF62A4" w:rsidRPr="001A7BC3" w:rsidRDefault="00EF62A4" w:rsidP="001A7BC3">
      <w:pPr>
        <w:pStyle w:val="ListParagraph"/>
        <w:numPr>
          <w:ilvl w:val="0"/>
          <w:numId w:val="12"/>
        </w:numPr>
        <w:ind w:left="357" w:hanging="357"/>
        <w:rPr>
          <w:rFonts w:ascii="Arial" w:hAnsi="Arial" w:cs="Arial"/>
        </w:rPr>
      </w:pPr>
      <w:r w:rsidRPr="001A7BC3">
        <w:rPr>
          <w:rFonts w:ascii="Arial" w:hAnsi="Arial" w:cs="Arial"/>
        </w:rPr>
        <w:t>What outcome area</w:t>
      </w:r>
      <w:r w:rsidR="00380D87" w:rsidRPr="001A7BC3">
        <w:rPr>
          <w:rFonts w:ascii="Arial" w:hAnsi="Arial" w:cs="Arial"/>
        </w:rPr>
        <w:t>s</w:t>
      </w:r>
      <w:r w:rsidRPr="001A7BC3">
        <w:rPr>
          <w:rFonts w:ascii="Arial" w:hAnsi="Arial" w:cs="Arial"/>
        </w:rPr>
        <w:t xml:space="preserve"> should we be measuring </w:t>
      </w:r>
      <w:r w:rsidR="00380D87" w:rsidRPr="001A7BC3">
        <w:rPr>
          <w:rFonts w:ascii="Arial" w:hAnsi="Arial" w:cs="Arial"/>
        </w:rPr>
        <w:t>to capture quality and reach</w:t>
      </w:r>
      <w:r w:rsidR="005179B0" w:rsidRPr="001A7BC3">
        <w:rPr>
          <w:rFonts w:ascii="Arial" w:hAnsi="Arial" w:cs="Arial"/>
        </w:rPr>
        <w:t>?</w:t>
      </w:r>
    </w:p>
    <w:p w14:paraId="56E18CB9" w14:textId="6E1BC011" w:rsidR="00FA7878" w:rsidRPr="001A7BC3" w:rsidRDefault="00FA7878" w:rsidP="001A7BC3">
      <w:pPr>
        <w:pStyle w:val="ListParagraph"/>
        <w:numPr>
          <w:ilvl w:val="0"/>
          <w:numId w:val="12"/>
        </w:numPr>
        <w:ind w:left="357" w:hanging="357"/>
        <w:rPr>
          <w:rFonts w:ascii="Arial" w:hAnsi="Arial" w:cs="Arial"/>
        </w:rPr>
      </w:pPr>
      <w:r w:rsidRPr="001A7BC3">
        <w:rPr>
          <w:rFonts w:ascii="Arial" w:hAnsi="Arial" w:cs="Arial"/>
        </w:rPr>
        <w:t>What are the metric</w:t>
      </w:r>
      <w:r w:rsidR="00B870E6" w:rsidRPr="001A7BC3">
        <w:rPr>
          <w:rFonts w:ascii="Arial" w:hAnsi="Arial" w:cs="Arial"/>
        </w:rPr>
        <w:t>s</w:t>
      </w:r>
      <w:r w:rsidRPr="001A7BC3">
        <w:rPr>
          <w:rFonts w:ascii="Arial" w:hAnsi="Arial" w:cs="Arial"/>
        </w:rPr>
        <w:t xml:space="preserve"> statements that best capture the essence of those outcomes?</w:t>
      </w:r>
    </w:p>
    <w:p w14:paraId="5013CC3D" w14:textId="706924C1" w:rsidR="00664300" w:rsidRPr="001A7BC3" w:rsidRDefault="00380D87" w:rsidP="001A7BC3">
      <w:pPr>
        <w:pStyle w:val="ListParagraph"/>
        <w:numPr>
          <w:ilvl w:val="0"/>
          <w:numId w:val="12"/>
        </w:numPr>
        <w:ind w:left="357" w:hanging="357"/>
        <w:rPr>
          <w:rFonts w:ascii="Arial" w:hAnsi="Arial" w:cs="Arial"/>
        </w:rPr>
      </w:pPr>
      <w:r w:rsidRPr="001A7BC3">
        <w:rPr>
          <w:rFonts w:ascii="Arial" w:hAnsi="Arial" w:cs="Arial"/>
        </w:rPr>
        <w:t>Is it possible to develop a dashboard of measur</w:t>
      </w:r>
      <w:r w:rsidR="005179B0" w:rsidRPr="001A7BC3">
        <w:rPr>
          <w:rFonts w:ascii="Arial" w:hAnsi="Arial" w:cs="Arial"/>
        </w:rPr>
        <w:t>es capturing quality and reach</w:t>
      </w:r>
      <w:r w:rsidR="00FA7878" w:rsidRPr="001A7BC3">
        <w:rPr>
          <w:rFonts w:ascii="Arial" w:hAnsi="Arial" w:cs="Arial"/>
        </w:rPr>
        <w:t xml:space="preserve"> that we would be happy to collectively endorse and use</w:t>
      </w:r>
      <w:r w:rsidR="005179B0" w:rsidRPr="001A7BC3">
        <w:rPr>
          <w:rFonts w:ascii="Arial" w:hAnsi="Arial" w:cs="Arial"/>
        </w:rPr>
        <w:t>?</w:t>
      </w:r>
    </w:p>
    <w:p w14:paraId="307E0534" w14:textId="77777777" w:rsidR="005179B0" w:rsidRPr="001A7BC3" w:rsidRDefault="005179B0">
      <w:pPr>
        <w:rPr>
          <w:rFonts w:ascii="Arial" w:hAnsi="Arial" w:cs="Arial"/>
        </w:rPr>
      </w:pPr>
    </w:p>
    <w:p w14:paraId="6D9A5B5A" w14:textId="39A44BB4" w:rsidR="005179B0" w:rsidRPr="001A7BC3" w:rsidRDefault="00664300">
      <w:pPr>
        <w:rPr>
          <w:rFonts w:ascii="Arial" w:hAnsi="Arial" w:cs="Arial"/>
          <w:b/>
        </w:rPr>
      </w:pPr>
      <w:r w:rsidRPr="001A7BC3">
        <w:rPr>
          <w:rFonts w:ascii="Arial" w:hAnsi="Arial" w:cs="Arial"/>
          <w:b/>
        </w:rPr>
        <w:t xml:space="preserve">1.1 </w:t>
      </w:r>
      <w:r w:rsidR="005179B0" w:rsidRPr="001A7BC3">
        <w:rPr>
          <w:rFonts w:ascii="Arial" w:hAnsi="Arial" w:cs="Arial"/>
          <w:b/>
        </w:rPr>
        <w:t xml:space="preserve">Working process </w:t>
      </w:r>
    </w:p>
    <w:p w14:paraId="55AF8621" w14:textId="77777777" w:rsidR="005179B0" w:rsidRPr="001A7BC3" w:rsidRDefault="005179B0">
      <w:pPr>
        <w:rPr>
          <w:rFonts w:ascii="Arial" w:hAnsi="Arial" w:cs="Arial"/>
        </w:rPr>
      </w:pPr>
    </w:p>
    <w:p w14:paraId="49B97256" w14:textId="651D6904" w:rsidR="005179B0" w:rsidRPr="001A7BC3" w:rsidRDefault="005179B0">
      <w:pPr>
        <w:rPr>
          <w:rFonts w:ascii="Arial" w:hAnsi="Arial" w:cs="Arial"/>
        </w:rPr>
      </w:pPr>
      <w:r w:rsidRPr="001A7BC3">
        <w:rPr>
          <w:rFonts w:ascii="Arial" w:hAnsi="Arial" w:cs="Arial"/>
        </w:rPr>
        <w:t>The metric</w:t>
      </w:r>
      <w:r w:rsidR="00B870E6" w:rsidRPr="001A7BC3">
        <w:rPr>
          <w:rFonts w:ascii="Arial" w:hAnsi="Arial" w:cs="Arial"/>
        </w:rPr>
        <w:t>s</w:t>
      </w:r>
      <w:r w:rsidRPr="001A7BC3">
        <w:rPr>
          <w:rFonts w:ascii="Arial" w:hAnsi="Arial" w:cs="Arial"/>
        </w:rPr>
        <w:t xml:space="preserve"> fo</w:t>
      </w:r>
      <w:r w:rsidR="00113DE6" w:rsidRPr="001A7BC3">
        <w:rPr>
          <w:rFonts w:ascii="Arial" w:hAnsi="Arial" w:cs="Arial"/>
        </w:rPr>
        <w:t xml:space="preserve">rmation process took the form of whole group meetings of the </w:t>
      </w:r>
      <w:r w:rsidR="00B870E6" w:rsidRPr="001A7BC3">
        <w:rPr>
          <w:rFonts w:ascii="Arial" w:hAnsi="Arial" w:cs="Arial"/>
        </w:rPr>
        <w:t>c</w:t>
      </w:r>
      <w:r w:rsidR="00113DE6" w:rsidRPr="001A7BC3">
        <w:rPr>
          <w:rFonts w:ascii="Arial" w:hAnsi="Arial" w:cs="Arial"/>
        </w:rPr>
        <w:t>onsortium members (</w:t>
      </w:r>
      <w:r w:rsidR="00F42E9F" w:rsidRPr="001A7BC3">
        <w:rPr>
          <w:rFonts w:ascii="Arial" w:hAnsi="Arial" w:cs="Arial"/>
        </w:rPr>
        <w:t xml:space="preserve">in all </w:t>
      </w:r>
      <w:r w:rsidR="00113DE6" w:rsidRPr="001A7BC3">
        <w:rPr>
          <w:rFonts w:ascii="Arial" w:hAnsi="Arial" w:cs="Arial"/>
        </w:rPr>
        <w:t xml:space="preserve">there were </w:t>
      </w:r>
      <w:r w:rsidR="00B870E6" w:rsidRPr="001A7BC3">
        <w:rPr>
          <w:rFonts w:ascii="Arial" w:hAnsi="Arial" w:cs="Arial"/>
        </w:rPr>
        <w:t>five</w:t>
      </w:r>
      <w:r w:rsidR="00F42E9F" w:rsidRPr="001A7BC3">
        <w:rPr>
          <w:rFonts w:ascii="Arial" w:hAnsi="Arial" w:cs="Arial"/>
        </w:rPr>
        <w:t xml:space="preserve"> substantive sessions).</w:t>
      </w:r>
    </w:p>
    <w:p w14:paraId="228A0AD3" w14:textId="77777777" w:rsidR="004E229D" w:rsidRPr="001A7BC3" w:rsidRDefault="004E229D">
      <w:pPr>
        <w:rPr>
          <w:rFonts w:ascii="Arial" w:hAnsi="Arial" w:cs="Arial"/>
        </w:rPr>
      </w:pPr>
    </w:p>
    <w:p w14:paraId="3A2BBA2D" w14:textId="61E38CA5" w:rsidR="00F42E9F" w:rsidRPr="001A7BC3" w:rsidRDefault="00CD0F0F">
      <w:pPr>
        <w:rPr>
          <w:rFonts w:ascii="Arial" w:hAnsi="Arial" w:cs="Arial"/>
        </w:rPr>
      </w:pPr>
      <w:r w:rsidRPr="001A7BC3">
        <w:rPr>
          <w:rFonts w:ascii="Arial" w:hAnsi="Arial" w:cs="Arial"/>
        </w:rPr>
        <w:t>For</w:t>
      </w:r>
      <w:r w:rsidR="00F42E9F" w:rsidRPr="001A7BC3">
        <w:rPr>
          <w:rFonts w:ascii="Arial" w:hAnsi="Arial" w:cs="Arial"/>
        </w:rPr>
        <w:t xml:space="preserve"> the inception meeting, John Kne</w:t>
      </w:r>
      <w:r w:rsidR="00B74737" w:rsidRPr="001A7BC3">
        <w:rPr>
          <w:rFonts w:ascii="Arial" w:hAnsi="Arial" w:cs="Arial"/>
        </w:rPr>
        <w:t>ll produced an introductory</w:t>
      </w:r>
      <w:r w:rsidR="00F42E9F" w:rsidRPr="001A7BC3">
        <w:rPr>
          <w:rFonts w:ascii="Arial" w:hAnsi="Arial" w:cs="Arial"/>
        </w:rPr>
        <w:t xml:space="preserve"> presentation </w:t>
      </w:r>
      <w:r w:rsidR="00B74737" w:rsidRPr="001A7BC3">
        <w:rPr>
          <w:rFonts w:ascii="Arial" w:hAnsi="Arial" w:cs="Arial"/>
        </w:rPr>
        <w:t xml:space="preserve">outlining the aims of the project </w:t>
      </w:r>
      <w:r w:rsidR="007345B8" w:rsidRPr="001A7BC3">
        <w:rPr>
          <w:rFonts w:ascii="Arial" w:hAnsi="Arial" w:cs="Arial"/>
        </w:rPr>
        <w:t xml:space="preserve">and </w:t>
      </w:r>
      <w:r w:rsidR="00B74737" w:rsidRPr="001A7BC3">
        <w:rPr>
          <w:rFonts w:ascii="Arial" w:hAnsi="Arial" w:cs="Arial"/>
        </w:rPr>
        <w:t>agreeing the ground rules for how the g</w:t>
      </w:r>
      <w:r w:rsidR="007345B8" w:rsidRPr="001A7BC3">
        <w:rPr>
          <w:rFonts w:ascii="Arial" w:hAnsi="Arial" w:cs="Arial"/>
        </w:rPr>
        <w:t>roup was going to work together. The key content elements of that presentation were to firmly establish the following:</w:t>
      </w:r>
    </w:p>
    <w:p w14:paraId="79E7BE33" w14:textId="77777777" w:rsidR="007345B8" w:rsidRPr="001A7BC3" w:rsidRDefault="007345B8">
      <w:pPr>
        <w:rPr>
          <w:rFonts w:ascii="Arial" w:hAnsi="Arial" w:cs="Arial"/>
        </w:rPr>
      </w:pPr>
    </w:p>
    <w:p w14:paraId="078353F5" w14:textId="71978C53" w:rsidR="007345B8" w:rsidRPr="001A7BC3" w:rsidRDefault="00B96945">
      <w:pPr>
        <w:rPr>
          <w:rFonts w:ascii="Arial" w:hAnsi="Arial" w:cs="Arial"/>
        </w:rPr>
      </w:pPr>
      <w:r w:rsidRPr="001A7BC3">
        <w:rPr>
          <w:rFonts w:ascii="Arial" w:hAnsi="Arial" w:cs="Arial"/>
          <w:i/>
        </w:rPr>
        <w:t xml:space="preserve">1. </w:t>
      </w:r>
      <w:r w:rsidR="007345B8" w:rsidRPr="001A7BC3">
        <w:rPr>
          <w:rFonts w:ascii="Arial" w:hAnsi="Arial" w:cs="Arial"/>
          <w:i/>
        </w:rPr>
        <w:t xml:space="preserve">The distinction between outputs and outcomes </w:t>
      </w:r>
    </w:p>
    <w:p w14:paraId="607B8B5B" w14:textId="5DEF4C0E" w:rsidR="007345B8" w:rsidRPr="001A7BC3" w:rsidRDefault="007345B8" w:rsidP="001A7BC3">
      <w:pPr>
        <w:pStyle w:val="ListParagraph"/>
        <w:numPr>
          <w:ilvl w:val="0"/>
          <w:numId w:val="13"/>
        </w:numPr>
        <w:ind w:left="357" w:hanging="357"/>
        <w:rPr>
          <w:rFonts w:ascii="Arial" w:hAnsi="Arial" w:cs="Arial"/>
          <w:lang w:val="en-GB"/>
        </w:rPr>
      </w:pPr>
      <w:r w:rsidRPr="001A7BC3">
        <w:rPr>
          <w:rFonts w:ascii="Arial" w:hAnsi="Arial" w:cs="Arial"/>
        </w:rPr>
        <w:t xml:space="preserve">Outputs are important products, services, profits and revenues: </w:t>
      </w:r>
      <w:r w:rsidRPr="001A7BC3">
        <w:rPr>
          <w:rFonts w:ascii="Arial" w:hAnsi="Arial" w:cs="Arial"/>
          <w:b/>
          <w:bCs/>
        </w:rPr>
        <w:t>the What</w:t>
      </w:r>
      <w:r w:rsidRPr="001A7BC3">
        <w:rPr>
          <w:rFonts w:ascii="Arial" w:hAnsi="Arial" w:cs="Arial"/>
        </w:rPr>
        <w:t xml:space="preserve">. </w:t>
      </w:r>
    </w:p>
    <w:p w14:paraId="7E9E0FFA" w14:textId="40459153" w:rsidR="007345B8" w:rsidRPr="001A7BC3" w:rsidRDefault="007345B8" w:rsidP="001A7BC3">
      <w:pPr>
        <w:pStyle w:val="ListParagraph"/>
        <w:numPr>
          <w:ilvl w:val="0"/>
          <w:numId w:val="13"/>
        </w:numPr>
        <w:ind w:left="357" w:hanging="357"/>
        <w:rPr>
          <w:rFonts w:ascii="Arial" w:hAnsi="Arial" w:cs="Arial"/>
          <w:lang w:val="en-GB"/>
        </w:rPr>
      </w:pPr>
      <w:r w:rsidRPr="001A7BC3">
        <w:rPr>
          <w:rFonts w:ascii="Arial" w:hAnsi="Arial" w:cs="Arial"/>
        </w:rPr>
        <w:t xml:space="preserve">Outcomes create meanings, relationships and differences: </w:t>
      </w:r>
      <w:r w:rsidRPr="001A7BC3">
        <w:rPr>
          <w:rFonts w:ascii="Arial" w:hAnsi="Arial" w:cs="Arial"/>
          <w:b/>
          <w:bCs/>
        </w:rPr>
        <w:t>the Why.</w:t>
      </w:r>
    </w:p>
    <w:p w14:paraId="10D7D592" w14:textId="7C8B03EC" w:rsidR="007345B8" w:rsidRPr="001A7BC3" w:rsidRDefault="007345B8" w:rsidP="001A7BC3">
      <w:pPr>
        <w:pStyle w:val="ListParagraph"/>
        <w:numPr>
          <w:ilvl w:val="0"/>
          <w:numId w:val="13"/>
        </w:numPr>
        <w:ind w:left="357" w:hanging="357"/>
        <w:rPr>
          <w:rFonts w:ascii="Arial" w:hAnsi="Arial" w:cs="Arial"/>
          <w:lang w:val="en-GB"/>
        </w:rPr>
      </w:pPr>
      <w:r w:rsidRPr="001A7BC3">
        <w:rPr>
          <w:rFonts w:ascii="Arial" w:hAnsi="Arial" w:cs="Arial"/>
          <w:bCs/>
        </w:rPr>
        <w:t xml:space="preserve">So a performance or exhibition is an </w:t>
      </w:r>
      <w:r w:rsidRPr="001A7BC3">
        <w:rPr>
          <w:rFonts w:ascii="Arial" w:hAnsi="Arial" w:cs="Arial"/>
          <w:b/>
          <w:bCs/>
        </w:rPr>
        <w:t>output</w:t>
      </w:r>
      <w:r w:rsidR="00B870E6" w:rsidRPr="001A7BC3">
        <w:rPr>
          <w:rFonts w:ascii="Arial" w:hAnsi="Arial" w:cs="Arial"/>
          <w:bCs/>
        </w:rPr>
        <w:t>.</w:t>
      </w:r>
    </w:p>
    <w:p w14:paraId="4328FD4F" w14:textId="3396FA75" w:rsidR="007345B8" w:rsidRPr="001A7BC3" w:rsidRDefault="007345B8" w:rsidP="001A7BC3">
      <w:pPr>
        <w:pStyle w:val="ListParagraph"/>
        <w:numPr>
          <w:ilvl w:val="0"/>
          <w:numId w:val="13"/>
        </w:numPr>
        <w:ind w:left="357" w:hanging="357"/>
        <w:rPr>
          <w:rFonts w:ascii="Arial" w:hAnsi="Arial" w:cs="Arial"/>
          <w:lang w:val="en-GB"/>
        </w:rPr>
      </w:pPr>
      <w:r w:rsidRPr="001A7BC3">
        <w:rPr>
          <w:rFonts w:ascii="Arial" w:hAnsi="Arial" w:cs="Arial"/>
        </w:rPr>
        <w:t xml:space="preserve">The </w:t>
      </w:r>
      <w:r w:rsidRPr="001A7BC3">
        <w:rPr>
          <w:rFonts w:ascii="Arial" w:hAnsi="Arial" w:cs="Arial"/>
          <w:b/>
          <w:bCs/>
        </w:rPr>
        <w:t xml:space="preserve">outcomes </w:t>
      </w:r>
      <w:r w:rsidRPr="001A7BC3">
        <w:rPr>
          <w:rFonts w:ascii="Arial" w:hAnsi="Arial" w:cs="Arial"/>
        </w:rPr>
        <w:t xml:space="preserve">of that performance or exhibition reveal the extent and kinds of impact the project has on its participants. Impact could be reported in the amount of change in </w:t>
      </w:r>
      <w:proofErr w:type="spellStart"/>
      <w:r w:rsidRPr="001A7BC3">
        <w:rPr>
          <w:rFonts w:ascii="Arial" w:hAnsi="Arial" w:cs="Arial"/>
        </w:rPr>
        <w:t>behaviour</w:t>
      </w:r>
      <w:proofErr w:type="spellEnd"/>
      <w:r w:rsidRPr="001A7BC3">
        <w:rPr>
          <w:rFonts w:ascii="Arial" w:hAnsi="Arial" w:cs="Arial"/>
        </w:rPr>
        <w:t xml:space="preserve"> or </w:t>
      </w:r>
      <w:r w:rsidR="00B870E6" w:rsidRPr="001A7BC3">
        <w:rPr>
          <w:rFonts w:ascii="Arial" w:hAnsi="Arial" w:cs="Arial"/>
        </w:rPr>
        <w:t xml:space="preserve">the </w:t>
      </w:r>
      <w:r w:rsidRPr="001A7BC3">
        <w:rPr>
          <w:rFonts w:ascii="Arial" w:hAnsi="Arial" w:cs="Arial"/>
        </w:rPr>
        <w:t xml:space="preserve">attitude of audience members </w:t>
      </w:r>
      <w:r w:rsidR="00B870E6" w:rsidRPr="001A7BC3">
        <w:rPr>
          <w:rFonts w:ascii="Arial" w:hAnsi="Arial" w:cs="Arial"/>
        </w:rPr>
        <w:t>or</w:t>
      </w:r>
      <w:r w:rsidRPr="001A7BC3">
        <w:rPr>
          <w:rFonts w:ascii="Arial" w:hAnsi="Arial" w:cs="Arial"/>
        </w:rPr>
        <w:t xml:space="preserve"> participants.</w:t>
      </w:r>
    </w:p>
    <w:p w14:paraId="1246192B" w14:textId="77777777" w:rsidR="007345B8" w:rsidRPr="001A7BC3" w:rsidRDefault="007345B8">
      <w:pPr>
        <w:rPr>
          <w:rFonts w:ascii="Arial" w:hAnsi="Arial" w:cs="Arial"/>
          <w:i/>
        </w:rPr>
      </w:pPr>
    </w:p>
    <w:p w14:paraId="3A922744" w14:textId="76779254" w:rsidR="00F42E9F" w:rsidRPr="001A7BC3" w:rsidRDefault="000467B2">
      <w:pPr>
        <w:rPr>
          <w:rFonts w:ascii="Arial" w:hAnsi="Arial" w:cs="Arial"/>
        </w:rPr>
      </w:pPr>
      <w:r w:rsidRPr="001A7BC3">
        <w:rPr>
          <w:rFonts w:ascii="Arial" w:hAnsi="Arial" w:cs="Arial"/>
          <w:i/>
        </w:rPr>
        <w:t>2. The outcome territories for quality</w:t>
      </w:r>
      <w:r w:rsidRPr="001A7BC3">
        <w:rPr>
          <w:rFonts w:ascii="Arial" w:hAnsi="Arial" w:cs="Arial"/>
        </w:rPr>
        <w:t xml:space="preserve"> </w:t>
      </w:r>
      <w:r w:rsidR="000549DB" w:rsidRPr="001A7BC3">
        <w:rPr>
          <w:rFonts w:ascii="Arial" w:hAnsi="Arial" w:cs="Arial"/>
        </w:rPr>
        <w:t xml:space="preserve">(product, process, experience) </w:t>
      </w:r>
      <w:r w:rsidRPr="001A7BC3">
        <w:rPr>
          <w:rFonts w:ascii="Arial" w:hAnsi="Arial" w:cs="Arial"/>
          <w:i/>
        </w:rPr>
        <w:t>and reach</w:t>
      </w:r>
      <w:r w:rsidRPr="001A7BC3">
        <w:rPr>
          <w:rFonts w:ascii="Arial" w:hAnsi="Arial" w:cs="Arial"/>
        </w:rPr>
        <w:t xml:space="preserve"> </w:t>
      </w:r>
      <w:r w:rsidR="000549DB" w:rsidRPr="001A7BC3">
        <w:rPr>
          <w:rFonts w:ascii="Arial" w:hAnsi="Arial" w:cs="Arial"/>
        </w:rPr>
        <w:t>(audience n</w:t>
      </w:r>
      <w:r w:rsidR="00B870E6" w:rsidRPr="001A7BC3">
        <w:rPr>
          <w:rFonts w:ascii="Arial" w:hAnsi="Arial" w:cs="Arial"/>
        </w:rPr>
        <w:t>umber</w:t>
      </w:r>
      <w:r w:rsidR="000549DB" w:rsidRPr="001A7BC3">
        <w:rPr>
          <w:rFonts w:ascii="Arial" w:hAnsi="Arial" w:cs="Arial"/>
        </w:rPr>
        <w:t>/diversity, platforms for collaboration/sharing, real and virtual dimensions)</w:t>
      </w:r>
    </w:p>
    <w:p w14:paraId="7F4DB343" w14:textId="77777777" w:rsidR="005714DE" w:rsidRPr="001A7BC3" w:rsidRDefault="005714DE">
      <w:pPr>
        <w:rPr>
          <w:rFonts w:ascii="Arial" w:hAnsi="Arial" w:cs="Arial"/>
        </w:rPr>
      </w:pPr>
    </w:p>
    <w:p w14:paraId="628074EC" w14:textId="1E1A6904" w:rsidR="00515B88" w:rsidRPr="001A7BC3" w:rsidRDefault="001B62D4">
      <w:pPr>
        <w:rPr>
          <w:rFonts w:ascii="Arial" w:hAnsi="Arial" w:cs="Arial"/>
        </w:rPr>
      </w:pPr>
      <w:r w:rsidRPr="001A7BC3">
        <w:rPr>
          <w:rFonts w:ascii="Arial" w:hAnsi="Arial" w:cs="Arial"/>
        </w:rPr>
        <w:t>From this starting point</w:t>
      </w:r>
      <w:r w:rsidR="00B870E6" w:rsidRPr="001A7BC3">
        <w:rPr>
          <w:rFonts w:ascii="Arial" w:hAnsi="Arial" w:cs="Arial"/>
        </w:rPr>
        <w:t>,</w:t>
      </w:r>
      <w:r w:rsidRPr="001A7BC3">
        <w:rPr>
          <w:rFonts w:ascii="Arial" w:hAnsi="Arial" w:cs="Arial"/>
        </w:rPr>
        <w:t xml:space="preserve"> the group spent their time together brainstorming, agreeing, and refining the key outcome areas</w:t>
      </w:r>
      <w:r w:rsidR="00AA1436" w:rsidRPr="001A7BC3">
        <w:rPr>
          <w:rFonts w:ascii="Arial" w:hAnsi="Arial" w:cs="Arial"/>
        </w:rPr>
        <w:t xml:space="preserve"> and</w:t>
      </w:r>
      <w:r w:rsidR="00B870E6" w:rsidRPr="001A7BC3">
        <w:rPr>
          <w:rFonts w:ascii="Arial" w:hAnsi="Arial" w:cs="Arial"/>
        </w:rPr>
        <w:t>,</w:t>
      </w:r>
      <w:r w:rsidR="00AA1436" w:rsidRPr="001A7BC3">
        <w:rPr>
          <w:rFonts w:ascii="Arial" w:hAnsi="Arial" w:cs="Arial"/>
        </w:rPr>
        <w:t xml:space="preserve"> where relevant </w:t>
      </w:r>
      <w:r w:rsidR="00B870E6" w:rsidRPr="001A7BC3">
        <w:rPr>
          <w:rFonts w:ascii="Arial" w:hAnsi="Arial" w:cs="Arial"/>
        </w:rPr>
        <w:t>,</w:t>
      </w:r>
      <w:r w:rsidR="00AA1436" w:rsidRPr="001A7BC3">
        <w:rPr>
          <w:rFonts w:ascii="Arial" w:hAnsi="Arial" w:cs="Arial"/>
        </w:rPr>
        <w:t>the indicative metric</w:t>
      </w:r>
      <w:r w:rsidR="00B870E6" w:rsidRPr="001A7BC3">
        <w:rPr>
          <w:rFonts w:ascii="Arial" w:hAnsi="Arial" w:cs="Arial"/>
        </w:rPr>
        <w:t>s</w:t>
      </w:r>
      <w:r w:rsidR="00AA1436" w:rsidRPr="001A7BC3">
        <w:rPr>
          <w:rFonts w:ascii="Arial" w:hAnsi="Arial" w:cs="Arial"/>
        </w:rPr>
        <w:t xml:space="preserve"> statements.</w:t>
      </w:r>
    </w:p>
    <w:p w14:paraId="53805C0C" w14:textId="77777777" w:rsidR="00664300" w:rsidRPr="001A7BC3" w:rsidRDefault="00664300">
      <w:pPr>
        <w:rPr>
          <w:rFonts w:ascii="Arial" w:hAnsi="Arial" w:cs="Arial"/>
        </w:rPr>
      </w:pPr>
    </w:p>
    <w:p w14:paraId="0B3CB99A" w14:textId="77777777" w:rsidR="00A142FC" w:rsidRPr="001A7BC3" w:rsidRDefault="00A142FC">
      <w:pPr>
        <w:rPr>
          <w:rFonts w:ascii="Arial" w:hAnsi="Arial" w:cs="Arial"/>
          <w:b/>
        </w:rPr>
      </w:pPr>
    </w:p>
    <w:p w14:paraId="33A904F7" w14:textId="77777777" w:rsidR="00A142FC" w:rsidRPr="001A7BC3" w:rsidRDefault="00A142FC">
      <w:pPr>
        <w:rPr>
          <w:rFonts w:ascii="Arial" w:hAnsi="Arial" w:cs="Arial"/>
          <w:b/>
        </w:rPr>
      </w:pPr>
    </w:p>
    <w:p w14:paraId="5FB40104" w14:textId="79635901" w:rsidR="00515B88" w:rsidRPr="001A7BC3" w:rsidRDefault="00664300">
      <w:pPr>
        <w:rPr>
          <w:rFonts w:ascii="Arial" w:hAnsi="Arial" w:cs="Arial"/>
          <w:b/>
        </w:rPr>
      </w:pPr>
      <w:r w:rsidRPr="001A7BC3">
        <w:rPr>
          <w:rFonts w:ascii="Arial" w:hAnsi="Arial" w:cs="Arial"/>
          <w:b/>
        </w:rPr>
        <w:t xml:space="preserve">1.2 </w:t>
      </w:r>
      <w:r w:rsidR="00515B88" w:rsidRPr="001A7BC3">
        <w:rPr>
          <w:rFonts w:ascii="Arial" w:hAnsi="Arial" w:cs="Arial"/>
          <w:b/>
        </w:rPr>
        <w:t>Note</w:t>
      </w:r>
      <w:r w:rsidR="00B870E6" w:rsidRPr="001A7BC3">
        <w:rPr>
          <w:rFonts w:ascii="Arial" w:hAnsi="Arial" w:cs="Arial"/>
          <w:b/>
        </w:rPr>
        <w:t>-</w:t>
      </w:r>
      <w:r w:rsidR="00515B88" w:rsidRPr="001A7BC3">
        <w:rPr>
          <w:rFonts w:ascii="Arial" w:hAnsi="Arial" w:cs="Arial"/>
          <w:b/>
        </w:rPr>
        <w:t>taking and capturing progress</w:t>
      </w:r>
    </w:p>
    <w:p w14:paraId="37BA9040" w14:textId="77777777" w:rsidR="00A142FC" w:rsidRPr="001A7BC3" w:rsidRDefault="00A142FC">
      <w:pPr>
        <w:rPr>
          <w:rFonts w:ascii="Arial" w:hAnsi="Arial" w:cs="Arial"/>
          <w:b/>
        </w:rPr>
      </w:pPr>
    </w:p>
    <w:p w14:paraId="6EDF183F" w14:textId="5FBD51B9" w:rsidR="00515B88" w:rsidRPr="001A7BC3" w:rsidRDefault="00136B58">
      <w:pPr>
        <w:rPr>
          <w:rFonts w:ascii="Arial" w:hAnsi="Arial" w:cs="Arial"/>
        </w:rPr>
      </w:pPr>
      <w:r w:rsidRPr="001A7BC3">
        <w:rPr>
          <w:rFonts w:ascii="Arial" w:hAnsi="Arial" w:cs="Arial"/>
        </w:rPr>
        <w:t>Understandably t</w:t>
      </w:r>
      <w:r w:rsidR="00515B88" w:rsidRPr="001A7BC3">
        <w:rPr>
          <w:rFonts w:ascii="Arial" w:hAnsi="Arial" w:cs="Arial"/>
        </w:rPr>
        <w:t xml:space="preserve">he first two meetings </w:t>
      </w:r>
      <w:r w:rsidRPr="001A7BC3">
        <w:rPr>
          <w:rFonts w:ascii="Arial" w:hAnsi="Arial" w:cs="Arial"/>
        </w:rPr>
        <w:t>(30 April</w:t>
      </w:r>
      <w:r w:rsidR="00B870E6" w:rsidRPr="001A7BC3">
        <w:rPr>
          <w:rFonts w:ascii="Arial" w:hAnsi="Arial" w:cs="Arial"/>
        </w:rPr>
        <w:t xml:space="preserve"> and</w:t>
      </w:r>
      <w:r w:rsidRPr="001A7BC3">
        <w:rPr>
          <w:rFonts w:ascii="Arial" w:hAnsi="Arial" w:cs="Arial"/>
        </w:rPr>
        <w:t xml:space="preserve"> 14</w:t>
      </w:r>
      <w:r w:rsidR="00FB33C3" w:rsidRPr="001A7BC3">
        <w:rPr>
          <w:rFonts w:ascii="Arial" w:hAnsi="Arial" w:cs="Arial"/>
        </w:rPr>
        <w:t xml:space="preserve"> May</w:t>
      </w:r>
      <w:r w:rsidR="00EC4E1F" w:rsidRPr="001A7BC3">
        <w:rPr>
          <w:rFonts w:ascii="Arial" w:hAnsi="Arial" w:cs="Arial"/>
        </w:rPr>
        <w:t xml:space="preserve"> 2013) were the most wide</w:t>
      </w:r>
      <w:r w:rsidR="0075359B" w:rsidRPr="001A7BC3">
        <w:rPr>
          <w:rFonts w:ascii="Arial" w:hAnsi="Arial" w:cs="Arial"/>
        </w:rPr>
        <w:t>-</w:t>
      </w:r>
      <w:r w:rsidR="00EC4E1F" w:rsidRPr="001A7BC3">
        <w:rPr>
          <w:rFonts w:ascii="Arial" w:hAnsi="Arial" w:cs="Arial"/>
        </w:rPr>
        <w:t>ranging working sessions during the pilot</w:t>
      </w:r>
      <w:r w:rsidR="00CD0F0F" w:rsidRPr="001A7BC3">
        <w:rPr>
          <w:rFonts w:ascii="Arial" w:hAnsi="Arial" w:cs="Arial"/>
        </w:rPr>
        <w:t xml:space="preserve"> in terms of the content of the discussions. K</w:t>
      </w:r>
      <w:r w:rsidR="00FB33C3" w:rsidRPr="001A7BC3">
        <w:rPr>
          <w:rFonts w:ascii="Arial" w:hAnsi="Arial" w:cs="Arial"/>
        </w:rPr>
        <w:t>ey questions and issues were raised about the outcome set and the group’s approach to developing the metrics, in terms of their applicability across</w:t>
      </w:r>
      <w:r w:rsidR="0075359B" w:rsidRPr="001A7BC3">
        <w:rPr>
          <w:rFonts w:ascii="Arial" w:hAnsi="Arial" w:cs="Arial"/>
        </w:rPr>
        <w:t xml:space="preserve"> different art</w:t>
      </w:r>
      <w:r w:rsidR="00FB33C3" w:rsidRPr="001A7BC3">
        <w:rPr>
          <w:rFonts w:ascii="Arial" w:hAnsi="Arial" w:cs="Arial"/>
        </w:rPr>
        <w:t>forms, and the design principles underpinning their formation.</w:t>
      </w:r>
      <w:r w:rsidR="009A667A" w:rsidRPr="001A7BC3">
        <w:rPr>
          <w:rFonts w:ascii="Arial" w:hAnsi="Arial" w:cs="Arial"/>
        </w:rPr>
        <w:t xml:space="preserve"> Those deliberations are extremely valuable in understanding the character of the final outcome and metric</w:t>
      </w:r>
      <w:r w:rsidR="00EB5095" w:rsidRPr="001A7BC3">
        <w:rPr>
          <w:rFonts w:ascii="Arial" w:hAnsi="Arial" w:cs="Arial"/>
        </w:rPr>
        <w:t>s</w:t>
      </w:r>
      <w:r w:rsidR="009A667A" w:rsidRPr="001A7BC3">
        <w:rPr>
          <w:rFonts w:ascii="Arial" w:hAnsi="Arial" w:cs="Arial"/>
        </w:rPr>
        <w:t xml:space="preserve"> set</w:t>
      </w:r>
      <w:r w:rsidR="00D93782" w:rsidRPr="001A7BC3">
        <w:rPr>
          <w:rFonts w:ascii="Arial" w:hAnsi="Arial" w:cs="Arial"/>
        </w:rPr>
        <w:t xml:space="preserve"> (see Chapter 2</w:t>
      </w:r>
      <w:r w:rsidR="00644DB8" w:rsidRPr="001A7BC3">
        <w:rPr>
          <w:rFonts w:ascii="Arial" w:hAnsi="Arial" w:cs="Arial"/>
        </w:rPr>
        <w:t>)</w:t>
      </w:r>
      <w:r w:rsidR="009A667A" w:rsidRPr="001A7BC3">
        <w:rPr>
          <w:rFonts w:ascii="Arial" w:hAnsi="Arial" w:cs="Arial"/>
        </w:rPr>
        <w:t>, and John Knell’s full notes from both of those sessions are available in Appendix 4 and 5.</w:t>
      </w:r>
    </w:p>
    <w:p w14:paraId="34517870" w14:textId="77777777" w:rsidR="001B62D4" w:rsidRPr="001A7BC3" w:rsidRDefault="001B62D4">
      <w:pPr>
        <w:rPr>
          <w:rFonts w:ascii="Arial" w:hAnsi="Arial" w:cs="Arial"/>
        </w:rPr>
      </w:pPr>
    </w:p>
    <w:p w14:paraId="330B4B03" w14:textId="3B392842" w:rsidR="00F8014A" w:rsidRPr="001A7BC3" w:rsidRDefault="00AA1436">
      <w:pPr>
        <w:rPr>
          <w:rFonts w:ascii="Arial" w:hAnsi="Arial" w:cs="Arial"/>
        </w:rPr>
      </w:pPr>
      <w:r w:rsidRPr="001A7BC3">
        <w:rPr>
          <w:rFonts w:ascii="Arial" w:hAnsi="Arial" w:cs="Arial"/>
        </w:rPr>
        <w:t xml:space="preserve">After each meeting, John Knell circulated to the group a </w:t>
      </w:r>
      <w:r w:rsidR="00EB5095" w:rsidRPr="001A7BC3">
        <w:rPr>
          <w:rFonts w:ascii="Arial" w:hAnsi="Arial" w:cs="Arial"/>
        </w:rPr>
        <w:t>P</w:t>
      </w:r>
      <w:r w:rsidRPr="001A7BC3">
        <w:rPr>
          <w:rFonts w:ascii="Arial" w:hAnsi="Arial" w:cs="Arial"/>
        </w:rPr>
        <w:t>ower</w:t>
      </w:r>
      <w:r w:rsidR="00EB5095" w:rsidRPr="001A7BC3">
        <w:rPr>
          <w:rFonts w:ascii="Arial" w:hAnsi="Arial" w:cs="Arial"/>
        </w:rPr>
        <w:t>P</w:t>
      </w:r>
      <w:r w:rsidRPr="001A7BC3">
        <w:rPr>
          <w:rFonts w:ascii="Arial" w:hAnsi="Arial" w:cs="Arial"/>
        </w:rPr>
        <w:t xml:space="preserve">oint presentation </w:t>
      </w:r>
      <w:r w:rsidR="004517B3" w:rsidRPr="001A7BC3">
        <w:rPr>
          <w:rFonts w:ascii="Arial" w:hAnsi="Arial" w:cs="Arial"/>
        </w:rPr>
        <w:t>of the em</w:t>
      </w:r>
      <w:r w:rsidR="009C620F" w:rsidRPr="001A7BC3">
        <w:rPr>
          <w:rFonts w:ascii="Arial" w:hAnsi="Arial" w:cs="Arial"/>
        </w:rPr>
        <w:t xml:space="preserve">erging outcome set and metrics </w:t>
      </w:r>
      <w:r w:rsidR="000055FA" w:rsidRPr="001A7BC3">
        <w:rPr>
          <w:rFonts w:ascii="Arial" w:hAnsi="Arial" w:cs="Arial"/>
        </w:rPr>
        <w:t xml:space="preserve">– </w:t>
      </w:r>
      <w:r w:rsidR="009C620F" w:rsidRPr="001A7BC3">
        <w:rPr>
          <w:rFonts w:ascii="Arial" w:hAnsi="Arial" w:cs="Arial"/>
        </w:rPr>
        <w:t>effectively a ‘live working draft</w:t>
      </w:r>
      <w:r w:rsidR="00AA6438" w:rsidRPr="001A7BC3">
        <w:rPr>
          <w:rFonts w:ascii="Arial" w:hAnsi="Arial" w:cs="Arial"/>
        </w:rPr>
        <w:t>’</w:t>
      </w:r>
      <w:r w:rsidR="009C620F" w:rsidRPr="001A7BC3">
        <w:rPr>
          <w:rFonts w:ascii="Arial" w:hAnsi="Arial" w:cs="Arial"/>
        </w:rPr>
        <w:t xml:space="preserve"> of the </w:t>
      </w:r>
      <w:r w:rsidR="00EB5095" w:rsidRPr="001A7BC3">
        <w:rPr>
          <w:rFonts w:ascii="Arial" w:hAnsi="Arial" w:cs="Arial"/>
        </w:rPr>
        <w:t>g</w:t>
      </w:r>
      <w:r w:rsidR="009C620F" w:rsidRPr="001A7BC3">
        <w:rPr>
          <w:rFonts w:ascii="Arial" w:hAnsi="Arial" w:cs="Arial"/>
        </w:rPr>
        <w:t>roup’s metr</w:t>
      </w:r>
      <w:r w:rsidR="000055FA" w:rsidRPr="001A7BC3">
        <w:rPr>
          <w:rFonts w:ascii="Arial" w:hAnsi="Arial" w:cs="Arial"/>
        </w:rPr>
        <w:t>ic</w:t>
      </w:r>
      <w:r w:rsidR="00EB5095" w:rsidRPr="001A7BC3">
        <w:rPr>
          <w:rFonts w:ascii="Arial" w:hAnsi="Arial" w:cs="Arial"/>
        </w:rPr>
        <w:t>s</w:t>
      </w:r>
      <w:r w:rsidR="000055FA" w:rsidRPr="001A7BC3">
        <w:rPr>
          <w:rFonts w:ascii="Arial" w:hAnsi="Arial" w:cs="Arial"/>
        </w:rPr>
        <w:t xml:space="preserve"> formation work. The presentation</w:t>
      </w:r>
      <w:r w:rsidR="004517B3" w:rsidRPr="001A7BC3">
        <w:rPr>
          <w:rFonts w:ascii="Arial" w:hAnsi="Arial" w:cs="Arial"/>
        </w:rPr>
        <w:t xml:space="preserve"> would then form the starting point for discussions at the next meeting. The five meetings took place every two weeks, which allowed ample time for reflection between meetings, and for John Knell to respond to requests for changes and modifications. </w:t>
      </w:r>
    </w:p>
    <w:p w14:paraId="485D5AFD" w14:textId="77777777" w:rsidR="000055FA" w:rsidRPr="001A7BC3" w:rsidRDefault="000055FA">
      <w:pPr>
        <w:rPr>
          <w:rFonts w:ascii="Arial" w:hAnsi="Arial" w:cs="Arial"/>
        </w:rPr>
      </w:pPr>
    </w:p>
    <w:p w14:paraId="4078802A" w14:textId="5E74C29F" w:rsidR="000055FA" w:rsidRPr="001A7BC3" w:rsidRDefault="000055FA">
      <w:pPr>
        <w:rPr>
          <w:rFonts w:ascii="Arial" w:hAnsi="Arial" w:cs="Arial"/>
        </w:rPr>
      </w:pPr>
      <w:r w:rsidRPr="001A7BC3">
        <w:rPr>
          <w:rFonts w:ascii="Arial" w:hAnsi="Arial" w:cs="Arial"/>
        </w:rPr>
        <w:t xml:space="preserve">The core elements of the outcome set </w:t>
      </w:r>
      <w:r w:rsidR="00D20C34" w:rsidRPr="001A7BC3">
        <w:rPr>
          <w:rFonts w:ascii="Arial" w:hAnsi="Arial" w:cs="Arial"/>
        </w:rPr>
        <w:t>were in place after the first three meetings, with the remaining two meetin</w:t>
      </w:r>
      <w:r w:rsidR="00644DB8" w:rsidRPr="001A7BC3">
        <w:rPr>
          <w:rFonts w:ascii="Arial" w:hAnsi="Arial" w:cs="Arial"/>
        </w:rPr>
        <w:t>gs concerned with developing</w:t>
      </w:r>
      <w:r w:rsidR="00D20C34" w:rsidRPr="001A7BC3">
        <w:rPr>
          <w:rFonts w:ascii="Arial" w:hAnsi="Arial" w:cs="Arial"/>
        </w:rPr>
        <w:t xml:space="preserve"> the metric</w:t>
      </w:r>
      <w:r w:rsidR="00EB5095" w:rsidRPr="001A7BC3">
        <w:rPr>
          <w:rFonts w:ascii="Arial" w:hAnsi="Arial" w:cs="Arial"/>
        </w:rPr>
        <w:t>s</w:t>
      </w:r>
      <w:r w:rsidR="00D20C34" w:rsidRPr="001A7BC3">
        <w:rPr>
          <w:rFonts w:ascii="Arial" w:hAnsi="Arial" w:cs="Arial"/>
        </w:rPr>
        <w:t xml:space="preserve"> statements capturing the core essence of the out</w:t>
      </w:r>
      <w:r w:rsidR="003E38B8" w:rsidRPr="001A7BC3">
        <w:rPr>
          <w:rFonts w:ascii="Arial" w:hAnsi="Arial" w:cs="Arial"/>
        </w:rPr>
        <w:t xml:space="preserve">comes and </w:t>
      </w:r>
      <w:r w:rsidR="001B5F2A" w:rsidRPr="001A7BC3">
        <w:rPr>
          <w:rFonts w:ascii="Arial" w:hAnsi="Arial" w:cs="Arial"/>
        </w:rPr>
        <w:t xml:space="preserve">with </w:t>
      </w:r>
      <w:r w:rsidR="003E38B8" w:rsidRPr="001A7BC3">
        <w:rPr>
          <w:rFonts w:ascii="Arial" w:hAnsi="Arial" w:cs="Arial"/>
        </w:rPr>
        <w:t xml:space="preserve">how the </w:t>
      </w:r>
      <w:r w:rsidR="00EB5095" w:rsidRPr="001A7BC3">
        <w:rPr>
          <w:rFonts w:ascii="Arial" w:hAnsi="Arial" w:cs="Arial"/>
        </w:rPr>
        <w:t>g</w:t>
      </w:r>
      <w:r w:rsidR="003E38B8" w:rsidRPr="001A7BC3">
        <w:rPr>
          <w:rFonts w:ascii="Arial" w:hAnsi="Arial" w:cs="Arial"/>
        </w:rPr>
        <w:t xml:space="preserve">roup wanted to convey its recommendations and thoughts back to Arts Council England. </w:t>
      </w:r>
      <w:r w:rsidR="00D20C34" w:rsidRPr="001A7BC3">
        <w:rPr>
          <w:rFonts w:ascii="Arial" w:hAnsi="Arial" w:cs="Arial"/>
        </w:rPr>
        <w:t xml:space="preserve"> </w:t>
      </w:r>
    </w:p>
    <w:p w14:paraId="2A7B36A3" w14:textId="77777777" w:rsidR="00774F1C" w:rsidRPr="001A7BC3" w:rsidRDefault="00774F1C">
      <w:pPr>
        <w:rPr>
          <w:rFonts w:ascii="Arial" w:hAnsi="Arial" w:cs="Arial"/>
        </w:rPr>
      </w:pPr>
    </w:p>
    <w:p w14:paraId="53EBCD60" w14:textId="3583559E" w:rsidR="00774F1C" w:rsidRPr="001A7BC3" w:rsidRDefault="00774F1C">
      <w:pPr>
        <w:rPr>
          <w:rFonts w:ascii="Arial" w:hAnsi="Arial" w:cs="Arial"/>
        </w:rPr>
      </w:pPr>
      <w:r w:rsidRPr="001A7BC3">
        <w:rPr>
          <w:rFonts w:ascii="Arial" w:hAnsi="Arial" w:cs="Arial"/>
        </w:rPr>
        <w:t>The Manchester Metrics Group</w:t>
      </w:r>
      <w:r w:rsidR="00AA6438" w:rsidRPr="001A7BC3">
        <w:rPr>
          <w:rFonts w:ascii="Arial" w:hAnsi="Arial" w:cs="Arial"/>
        </w:rPr>
        <w:t>’s</w:t>
      </w:r>
      <w:r w:rsidRPr="001A7BC3">
        <w:rPr>
          <w:rFonts w:ascii="Arial" w:hAnsi="Arial" w:cs="Arial"/>
        </w:rPr>
        <w:t xml:space="preserve"> endorsed report (Ap</w:t>
      </w:r>
      <w:r w:rsidR="003E38B8" w:rsidRPr="001A7BC3">
        <w:rPr>
          <w:rFonts w:ascii="Arial" w:hAnsi="Arial" w:cs="Arial"/>
        </w:rPr>
        <w:t xml:space="preserve">pendix </w:t>
      </w:r>
      <w:r w:rsidR="00EB5095" w:rsidRPr="001A7BC3">
        <w:rPr>
          <w:rFonts w:ascii="Arial" w:hAnsi="Arial" w:cs="Arial"/>
        </w:rPr>
        <w:t>2</w:t>
      </w:r>
      <w:r w:rsidR="003E38B8" w:rsidRPr="001A7BC3">
        <w:rPr>
          <w:rFonts w:ascii="Arial" w:hAnsi="Arial" w:cs="Arial"/>
        </w:rPr>
        <w:t>) is effectively the final approved version of</w:t>
      </w:r>
      <w:r w:rsidRPr="001A7BC3">
        <w:rPr>
          <w:rFonts w:ascii="Arial" w:hAnsi="Arial" w:cs="Arial"/>
        </w:rPr>
        <w:t xml:space="preserve"> the </w:t>
      </w:r>
      <w:r w:rsidR="00AA6438" w:rsidRPr="001A7BC3">
        <w:rPr>
          <w:rFonts w:ascii="Arial" w:hAnsi="Arial" w:cs="Arial"/>
        </w:rPr>
        <w:t>‘</w:t>
      </w:r>
      <w:r w:rsidRPr="001A7BC3">
        <w:rPr>
          <w:rFonts w:ascii="Arial" w:hAnsi="Arial" w:cs="Arial"/>
        </w:rPr>
        <w:t>live working draft’ presentation</w:t>
      </w:r>
      <w:r w:rsidR="003E38B8" w:rsidRPr="001A7BC3">
        <w:rPr>
          <w:rFonts w:ascii="Arial" w:hAnsi="Arial" w:cs="Arial"/>
        </w:rPr>
        <w:t>.</w:t>
      </w:r>
      <w:r w:rsidRPr="001A7BC3">
        <w:rPr>
          <w:rFonts w:ascii="Arial" w:hAnsi="Arial" w:cs="Arial"/>
        </w:rPr>
        <w:t xml:space="preserve"> </w:t>
      </w:r>
    </w:p>
    <w:p w14:paraId="52B0755A" w14:textId="77777777" w:rsidR="00321DC4" w:rsidRPr="001A7BC3" w:rsidRDefault="00321DC4">
      <w:pPr>
        <w:rPr>
          <w:rFonts w:ascii="Arial" w:hAnsi="Arial" w:cs="Arial"/>
        </w:rPr>
      </w:pPr>
    </w:p>
    <w:p w14:paraId="15EBB7E2" w14:textId="1B164ADD" w:rsidR="004517B3" w:rsidRPr="001A7BC3" w:rsidRDefault="001B5F2A">
      <w:pPr>
        <w:rPr>
          <w:rFonts w:ascii="Arial" w:hAnsi="Arial" w:cs="Arial"/>
          <w:b/>
        </w:rPr>
      </w:pPr>
      <w:r w:rsidRPr="001A7BC3">
        <w:rPr>
          <w:rFonts w:ascii="Arial" w:hAnsi="Arial" w:cs="Arial"/>
          <w:b/>
        </w:rPr>
        <w:t xml:space="preserve">1.3 Arts Council </w:t>
      </w:r>
      <w:r w:rsidR="00AA6438" w:rsidRPr="001A7BC3">
        <w:rPr>
          <w:rFonts w:ascii="Arial" w:hAnsi="Arial" w:cs="Arial"/>
          <w:b/>
        </w:rPr>
        <w:t>a</w:t>
      </w:r>
      <w:r w:rsidRPr="001A7BC3">
        <w:rPr>
          <w:rFonts w:ascii="Arial" w:hAnsi="Arial" w:cs="Arial"/>
          <w:b/>
        </w:rPr>
        <w:t xml:space="preserve">rtistic </w:t>
      </w:r>
      <w:r w:rsidR="00AA6438" w:rsidRPr="001A7BC3">
        <w:rPr>
          <w:rFonts w:ascii="Arial" w:hAnsi="Arial" w:cs="Arial"/>
          <w:b/>
        </w:rPr>
        <w:t>a</w:t>
      </w:r>
      <w:r w:rsidRPr="001A7BC3">
        <w:rPr>
          <w:rFonts w:ascii="Arial" w:hAnsi="Arial" w:cs="Arial"/>
          <w:b/>
        </w:rPr>
        <w:t>ssessors</w:t>
      </w:r>
    </w:p>
    <w:p w14:paraId="534971EE" w14:textId="77777777" w:rsidR="00F8014A" w:rsidRPr="001A7BC3" w:rsidRDefault="00F8014A">
      <w:pPr>
        <w:rPr>
          <w:rFonts w:ascii="Arial" w:hAnsi="Arial" w:cs="Arial"/>
        </w:rPr>
      </w:pPr>
    </w:p>
    <w:p w14:paraId="43A48802" w14:textId="3A6989CF" w:rsidR="00F8014A" w:rsidRPr="001A7BC3" w:rsidRDefault="001B5F2A">
      <w:pPr>
        <w:rPr>
          <w:rFonts w:ascii="Arial" w:hAnsi="Arial" w:cs="Arial"/>
        </w:rPr>
      </w:pPr>
      <w:r w:rsidRPr="001A7BC3">
        <w:rPr>
          <w:rFonts w:ascii="Arial" w:hAnsi="Arial" w:cs="Arial"/>
        </w:rPr>
        <w:t>Alongside this process, but separate to it, John Knell ran face</w:t>
      </w:r>
      <w:r w:rsidR="00F361DE" w:rsidRPr="001A7BC3">
        <w:rPr>
          <w:rFonts w:ascii="Arial" w:hAnsi="Arial" w:cs="Arial"/>
        </w:rPr>
        <w:t>-to-</w:t>
      </w:r>
      <w:r w:rsidRPr="001A7BC3">
        <w:rPr>
          <w:rFonts w:ascii="Arial" w:hAnsi="Arial" w:cs="Arial"/>
        </w:rPr>
        <w:t xml:space="preserve">face meetings with some </w:t>
      </w:r>
      <w:r w:rsidR="00F361DE" w:rsidRPr="001A7BC3">
        <w:rPr>
          <w:rFonts w:ascii="Arial" w:hAnsi="Arial" w:cs="Arial"/>
        </w:rPr>
        <w:t xml:space="preserve">ACE </w:t>
      </w:r>
      <w:r w:rsidR="00AA6438" w:rsidRPr="001A7BC3">
        <w:rPr>
          <w:rFonts w:ascii="Arial" w:hAnsi="Arial" w:cs="Arial"/>
        </w:rPr>
        <w:t>a</w:t>
      </w:r>
      <w:r w:rsidRPr="001A7BC3">
        <w:rPr>
          <w:rFonts w:ascii="Arial" w:hAnsi="Arial" w:cs="Arial"/>
        </w:rPr>
        <w:t xml:space="preserve">rtistic </w:t>
      </w:r>
      <w:r w:rsidR="00AA6438" w:rsidRPr="001A7BC3">
        <w:rPr>
          <w:rFonts w:ascii="Arial" w:hAnsi="Arial" w:cs="Arial"/>
        </w:rPr>
        <w:t>a</w:t>
      </w:r>
      <w:r w:rsidRPr="001A7BC3">
        <w:rPr>
          <w:rFonts w:ascii="Arial" w:hAnsi="Arial" w:cs="Arial"/>
        </w:rPr>
        <w:t>s</w:t>
      </w:r>
      <w:r w:rsidR="00F361DE" w:rsidRPr="001A7BC3">
        <w:rPr>
          <w:rFonts w:ascii="Arial" w:hAnsi="Arial" w:cs="Arial"/>
        </w:rPr>
        <w:t>sessors, in order to explore the following issues:</w:t>
      </w:r>
    </w:p>
    <w:p w14:paraId="6626F4C7" w14:textId="77777777" w:rsidR="00F361DE" w:rsidRPr="001A7BC3" w:rsidRDefault="00F361DE">
      <w:pPr>
        <w:rPr>
          <w:rFonts w:ascii="Arial" w:hAnsi="Arial" w:cs="Arial"/>
        </w:rPr>
      </w:pPr>
    </w:p>
    <w:p w14:paraId="7F8957C5" w14:textId="7DD8A469" w:rsidR="00F361DE" w:rsidRPr="001A7BC3" w:rsidRDefault="00F361DE" w:rsidP="001A7BC3">
      <w:pPr>
        <w:pStyle w:val="ListParagraph"/>
        <w:numPr>
          <w:ilvl w:val="0"/>
          <w:numId w:val="15"/>
        </w:numPr>
        <w:ind w:left="357" w:hanging="357"/>
        <w:rPr>
          <w:rFonts w:ascii="Arial" w:hAnsi="Arial" w:cs="Arial"/>
        </w:rPr>
      </w:pPr>
      <w:r w:rsidRPr="001A7BC3">
        <w:rPr>
          <w:rFonts w:ascii="Arial" w:hAnsi="Arial" w:cs="Arial"/>
        </w:rPr>
        <w:t>What they thought were the important measure</w:t>
      </w:r>
      <w:r w:rsidR="00AA6438" w:rsidRPr="001A7BC3">
        <w:rPr>
          <w:rFonts w:ascii="Arial" w:hAnsi="Arial" w:cs="Arial"/>
        </w:rPr>
        <w:t>s</w:t>
      </w:r>
      <w:r w:rsidRPr="001A7BC3">
        <w:rPr>
          <w:rFonts w:ascii="Arial" w:hAnsi="Arial" w:cs="Arial"/>
        </w:rPr>
        <w:t xml:space="preserve"> of quality</w:t>
      </w:r>
      <w:r w:rsidR="00AA6438" w:rsidRPr="001A7BC3">
        <w:rPr>
          <w:rFonts w:ascii="Arial" w:hAnsi="Arial" w:cs="Arial"/>
        </w:rPr>
        <w:t>.</w:t>
      </w:r>
    </w:p>
    <w:p w14:paraId="52F92CD5" w14:textId="52DECC41" w:rsidR="00F361DE" w:rsidRPr="001A7BC3" w:rsidRDefault="00F361DE" w:rsidP="001A7BC3">
      <w:pPr>
        <w:pStyle w:val="ListParagraph"/>
        <w:numPr>
          <w:ilvl w:val="0"/>
          <w:numId w:val="15"/>
        </w:numPr>
        <w:ind w:left="357" w:hanging="357"/>
        <w:rPr>
          <w:rFonts w:ascii="Arial" w:hAnsi="Arial" w:cs="Arial"/>
        </w:rPr>
      </w:pPr>
      <w:r w:rsidRPr="001A7BC3">
        <w:rPr>
          <w:rFonts w:ascii="Arial" w:hAnsi="Arial" w:cs="Arial"/>
        </w:rPr>
        <w:t xml:space="preserve">What is in their mind – in terms of </w:t>
      </w:r>
      <w:r w:rsidR="00D8624D" w:rsidRPr="001A7BC3">
        <w:rPr>
          <w:rFonts w:ascii="Arial" w:hAnsi="Arial" w:cs="Arial"/>
        </w:rPr>
        <w:t xml:space="preserve">outcomes </w:t>
      </w:r>
      <w:r w:rsidR="00AA6438" w:rsidRPr="001A7BC3">
        <w:rPr>
          <w:rFonts w:ascii="Arial" w:hAnsi="Arial" w:cs="Arial"/>
        </w:rPr>
        <w:t>or</w:t>
      </w:r>
      <w:r w:rsidR="00D8624D" w:rsidRPr="001A7BC3">
        <w:rPr>
          <w:rFonts w:ascii="Arial" w:hAnsi="Arial" w:cs="Arial"/>
        </w:rPr>
        <w:t xml:space="preserve"> measures – when they are conducting an artistic assessment of a piece of work</w:t>
      </w:r>
      <w:r w:rsidR="00AA6438" w:rsidRPr="001A7BC3">
        <w:rPr>
          <w:rFonts w:ascii="Arial" w:hAnsi="Arial" w:cs="Arial"/>
        </w:rPr>
        <w:t>.</w:t>
      </w:r>
    </w:p>
    <w:p w14:paraId="77DBFFD1" w14:textId="37041D02" w:rsidR="00D8624D" w:rsidRPr="001A7BC3" w:rsidRDefault="00D8624D" w:rsidP="001A7BC3">
      <w:pPr>
        <w:pStyle w:val="ListParagraph"/>
        <w:numPr>
          <w:ilvl w:val="0"/>
          <w:numId w:val="15"/>
        </w:numPr>
        <w:ind w:left="357" w:hanging="357"/>
        <w:rPr>
          <w:rFonts w:ascii="Arial" w:hAnsi="Arial" w:cs="Arial"/>
        </w:rPr>
      </w:pPr>
      <w:r w:rsidRPr="001A7BC3">
        <w:rPr>
          <w:rFonts w:ascii="Arial" w:hAnsi="Arial" w:cs="Arial"/>
        </w:rPr>
        <w:t>Their reflections on how artistic assessment can best develop in the future</w:t>
      </w:r>
      <w:r w:rsidR="00AA6438" w:rsidRPr="001A7BC3">
        <w:rPr>
          <w:rFonts w:ascii="Arial" w:hAnsi="Arial" w:cs="Arial"/>
        </w:rPr>
        <w:t>.</w:t>
      </w:r>
      <w:r w:rsidRPr="001A7BC3">
        <w:rPr>
          <w:rFonts w:ascii="Arial" w:hAnsi="Arial" w:cs="Arial"/>
        </w:rPr>
        <w:t xml:space="preserve"> </w:t>
      </w:r>
    </w:p>
    <w:p w14:paraId="6ABDF2D0" w14:textId="77777777" w:rsidR="00D8624D" w:rsidRPr="001A7BC3" w:rsidRDefault="00D8624D">
      <w:pPr>
        <w:rPr>
          <w:rFonts w:ascii="Arial" w:hAnsi="Arial" w:cs="Arial"/>
        </w:rPr>
      </w:pPr>
    </w:p>
    <w:p w14:paraId="1418FC11" w14:textId="5C53A109" w:rsidR="00D8624D" w:rsidRPr="001A7BC3" w:rsidRDefault="008A737B">
      <w:pPr>
        <w:rPr>
          <w:rFonts w:ascii="Arial" w:hAnsi="Arial" w:cs="Arial"/>
        </w:rPr>
      </w:pPr>
      <w:r w:rsidRPr="001A7BC3">
        <w:rPr>
          <w:rFonts w:ascii="Arial" w:hAnsi="Arial" w:cs="Arial"/>
        </w:rPr>
        <w:t>The outcomes of those sessions and their implications f</w:t>
      </w:r>
      <w:r w:rsidR="00925D79" w:rsidRPr="001A7BC3">
        <w:rPr>
          <w:rFonts w:ascii="Arial" w:hAnsi="Arial" w:cs="Arial"/>
        </w:rPr>
        <w:t>or ACE are outlined in Chapter 3.</w:t>
      </w:r>
    </w:p>
    <w:p w14:paraId="0F55BF06" w14:textId="77777777" w:rsidR="00925D79" w:rsidRPr="001A7BC3" w:rsidRDefault="00925D79">
      <w:pPr>
        <w:rPr>
          <w:rFonts w:ascii="Arial" w:hAnsi="Arial" w:cs="Arial"/>
        </w:rPr>
      </w:pPr>
    </w:p>
    <w:p w14:paraId="678DFA1B" w14:textId="484EB0C1" w:rsidR="00925D79" w:rsidRPr="001A7BC3" w:rsidRDefault="00925D79">
      <w:pPr>
        <w:rPr>
          <w:rFonts w:ascii="Arial" w:hAnsi="Arial" w:cs="Arial"/>
          <w:b/>
        </w:rPr>
      </w:pPr>
      <w:r w:rsidRPr="001A7BC3">
        <w:rPr>
          <w:rFonts w:ascii="Arial" w:hAnsi="Arial" w:cs="Arial"/>
          <w:b/>
        </w:rPr>
        <w:t xml:space="preserve">1.4 Feedback and discussions with Arts Council England </w:t>
      </w:r>
    </w:p>
    <w:p w14:paraId="4CC0CF1A" w14:textId="77777777" w:rsidR="00925D79" w:rsidRPr="001A7BC3" w:rsidRDefault="00925D79">
      <w:pPr>
        <w:rPr>
          <w:rFonts w:ascii="Arial" w:hAnsi="Arial" w:cs="Arial"/>
        </w:rPr>
      </w:pPr>
    </w:p>
    <w:p w14:paraId="1BD5E480" w14:textId="33D994D1" w:rsidR="00925D79" w:rsidRPr="001A7BC3" w:rsidRDefault="00925D79">
      <w:pPr>
        <w:rPr>
          <w:rFonts w:ascii="Arial" w:hAnsi="Arial" w:cs="Arial"/>
        </w:rPr>
      </w:pPr>
      <w:r w:rsidRPr="001A7BC3">
        <w:rPr>
          <w:rFonts w:ascii="Arial" w:hAnsi="Arial" w:cs="Arial"/>
        </w:rPr>
        <w:t>Throughout the process</w:t>
      </w:r>
      <w:r w:rsidR="00AA6438" w:rsidRPr="001A7BC3">
        <w:rPr>
          <w:rFonts w:ascii="Arial" w:hAnsi="Arial" w:cs="Arial"/>
        </w:rPr>
        <w:t>,</w:t>
      </w:r>
      <w:r w:rsidRPr="001A7BC3">
        <w:rPr>
          <w:rFonts w:ascii="Arial" w:hAnsi="Arial" w:cs="Arial"/>
        </w:rPr>
        <w:t xml:space="preserve"> John Knell held meetings with key ACE staff to brief them on the emerging outcome set and on the approach being adopted by the Manchester Metrics Group. </w:t>
      </w:r>
    </w:p>
    <w:p w14:paraId="77ABC3FC" w14:textId="77777777" w:rsidR="00925D79" w:rsidRPr="001A7BC3" w:rsidRDefault="00925D79">
      <w:pPr>
        <w:rPr>
          <w:rFonts w:ascii="Arial" w:hAnsi="Arial" w:cs="Arial"/>
        </w:rPr>
      </w:pPr>
    </w:p>
    <w:p w14:paraId="2621CE5E" w14:textId="0DDFBF79" w:rsidR="00C965AC" w:rsidRDefault="00C965AC">
      <w:pPr>
        <w:rPr>
          <w:rFonts w:ascii="Arial" w:hAnsi="Arial" w:cs="Arial"/>
        </w:rPr>
      </w:pPr>
      <w:r w:rsidRPr="001A7BC3">
        <w:rPr>
          <w:rFonts w:ascii="Arial" w:hAnsi="Arial" w:cs="Arial"/>
        </w:rPr>
        <w:t>John also ran a session for a group of ACE officers in the ACE North West office, briefing them on the scope and ambitions of the pilot, and on the findings from the DCA</w:t>
      </w:r>
      <w:r w:rsidR="00AA6438" w:rsidRPr="001A7BC3">
        <w:rPr>
          <w:rFonts w:ascii="Arial" w:hAnsi="Arial" w:cs="Arial"/>
        </w:rPr>
        <w:t>-</w:t>
      </w:r>
      <w:r w:rsidRPr="001A7BC3">
        <w:rPr>
          <w:rFonts w:ascii="Arial" w:hAnsi="Arial" w:cs="Arial"/>
        </w:rPr>
        <w:t>sponsored work in Western Australia.</w:t>
      </w:r>
    </w:p>
    <w:p w14:paraId="04EA2342" w14:textId="77777777" w:rsidR="005C3CE9" w:rsidRPr="001A7BC3" w:rsidRDefault="005C3CE9">
      <w:pPr>
        <w:rPr>
          <w:rFonts w:ascii="Arial" w:hAnsi="Arial" w:cs="Arial"/>
        </w:rPr>
      </w:pPr>
    </w:p>
    <w:p w14:paraId="138A9150" w14:textId="51372FA8" w:rsidR="00925D79" w:rsidRPr="001A7BC3" w:rsidRDefault="00925D79">
      <w:pPr>
        <w:rPr>
          <w:rFonts w:ascii="Arial" w:hAnsi="Arial" w:cs="Arial"/>
        </w:rPr>
      </w:pPr>
      <w:r w:rsidRPr="001A7BC3">
        <w:rPr>
          <w:rFonts w:ascii="Arial" w:hAnsi="Arial" w:cs="Arial"/>
        </w:rPr>
        <w:t>The fina</w:t>
      </w:r>
      <w:r w:rsidR="000D11C2" w:rsidRPr="001A7BC3">
        <w:rPr>
          <w:rFonts w:ascii="Arial" w:hAnsi="Arial" w:cs="Arial"/>
        </w:rPr>
        <w:t xml:space="preserve">l </w:t>
      </w:r>
      <w:r w:rsidR="00AA6438" w:rsidRPr="001A7BC3">
        <w:rPr>
          <w:rFonts w:ascii="Arial" w:hAnsi="Arial" w:cs="Arial"/>
        </w:rPr>
        <w:t xml:space="preserve">Manchester </w:t>
      </w:r>
      <w:r w:rsidR="000D11C2" w:rsidRPr="001A7BC3">
        <w:rPr>
          <w:rFonts w:ascii="Arial" w:hAnsi="Arial" w:cs="Arial"/>
        </w:rPr>
        <w:t>Metrics Group report (Chapter</w:t>
      </w:r>
      <w:r w:rsidRPr="001A7BC3">
        <w:rPr>
          <w:rFonts w:ascii="Arial" w:hAnsi="Arial" w:cs="Arial"/>
        </w:rPr>
        <w:t xml:space="preserve"> 2) was tabled and discussed at a meeting on </w:t>
      </w:r>
      <w:r w:rsidR="00AA6438" w:rsidRPr="001A7BC3">
        <w:rPr>
          <w:rFonts w:ascii="Arial" w:hAnsi="Arial" w:cs="Arial"/>
        </w:rPr>
        <w:t xml:space="preserve">9 </w:t>
      </w:r>
      <w:r w:rsidRPr="001A7BC3">
        <w:rPr>
          <w:rFonts w:ascii="Arial" w:hAnsi="Arial" w:cs="Arial"/>
        </w:rPr>
        <w:t>July</w:t>
      </w:r>
      <w:r w:rsidR="00AA6438" w:rsidRPr="001A7BC3">
        <w:rPr>
          <w:rFonts w:ascii="Arial" w:hAnsi="Arial" w:cs="Arial"/>
        </w:rPr>
        <w:t xml:space="preserve"> 2013</w:t>
      </w:r>
      <w:r w:rsidRPr="001A7BC3">
        <w:rPr>
          <w:rFonts w:ascii="Arial" w:hAnsi="Arial" w:cs="Arial"/>
        </w:rPr>
        <w:t xml:space="preserve">, with the full </w:t>
      </w:r>
      <w:r w:rsidR="002F128F" w:rsidRPr="001A7BC3">
        <w:rPr>
          <w:rFonts w:ascii="Arial" w:hAnsi="Arial" w:cs="Arial"/>
        </w:rPr>
        <w:t>Manchester Metrics group,</w:t>
      </w:r>
      <w:r w:rsidRPr="001A7BC3">
        <w:rPr>
          <w:rFonts w:ascii="Arial" w:hAnsi="Arial" w:cs="Arial"/>
        </w:rPr>
        <w:t xml:space="preserve"> </w:t>
      </w:r>
      <w:r w:rsidR="00BE50E1" w:rsidRPr="001A7BC3">
        <w:rPr>
          <w:rFonts w:ascii="Arial" w:hAnsi="Arial" w:cs="Arial"/>
        </w:rPr>
        <w:t xml:space="preserve">ACE represented by Simon Mellor, Andrew </w:t>
      </w:r>
      <w:proofErr w:type="spellStart"/>
      <w:r w:rsidR="00BE50E1" w:rsidRPr="001A7BC3">
        <w:rPr>
          <w:rFonts w:ascii="Arial" w:hAnsi="Arial" w:cs="Arial"/>
        </w:rPr>
        <w:t>Molah</w:t>
      </w:r>
      <w:proofErr w:type="spellEnd"/>
      <w:r w:rsidR="00BE50E1" w:rsidRPr="001A7BC3">
        <w:rPr>
          <w:rFonts w:ascii="Arial" w:hAnsi="Arial" w:cs="Arial"/>
        </w:rPr>
        <w:t xml:space="preserve"> and </w:t>
      </w:r>
      <w:r w:rsidR="00ED462C" w:rsidRPr="001A7BC3">
        <w:rPr>
          <w:rFonts w:ascii="Arial" w:hAnsi="Arial" w:cs="Arial"/>
        </w:rPr>
        <w:t>Vivien Niblet</w:t>
      </w:r>
      <w:r w:rsidR="002F128F" w:rsidRPr="001A7BC3">
        <w:rPr>
          <w:rFonts w:ascii="Arial" w:hAnsi="Arial" w:cs="Arial"/>
        </w:rPr>
        <w:t>t</w:t>
      </w:r>
      <w:r w:rsidR="00AA6438" w:rsidRPr="001A7BC3">
        <w:rPr>
          <w:rFonts w:ascii="Arial" w:hAnsi="Arial" w:cs="Arial"/>
        </w:rPr>
        <w:t>,</w:t>
      </w:r>
      <w:r w:rsidR="002F128F" w:rsidRPr="001A7BC3">
        <w:rPr>
          <w:rFonts w:ascii="Arial" w:hAnsi="Arial" w:cs="Arial"/>
        </w:rPr>
        <w:t xml:space="preserve"> John Knell</w:t>
      </w:r>
      <w:r w:rsidR="00AA6438" w:rsidRPr="001A7BC3">
        <w:rPr>
          <w:rFonts w:ascii="Arial" w:hAnsi="Arial" w:cs="Arial"/>
        </w:rPr>
        <w:t>,</w:t>
      </w:r>
      <w:r w:rsidR="002F128F" w:rsidRPr="001A7BC3">
        <w:rPr>
          <w:rFonts w:ascii="Arial" w:hAnsi="Arial" w:cs="Arial"/>
        </w:rPr>
        <w:t xml:space="preserve"> Michael Chappell from </w:t>
      </w:r>
      <w:proofErr w:type="spellStart"/>
      <w:r w:rsidR="002F128F" w:rsidRPr="001A7BC3">
        <w:rPr>
          <w:rFonts w:ascii="Arial" w:hAnsi="Arial" w:cs="Arial"/>
        </w:rPr>
        <w:t>Pr</w:t>
      </w:r>
      <w:r w:rsidR="00C965AC" w:rsidRPr="001A7BC3">
        <w:rPr>
          <w:rFonts w:ascii="Arial" w:hAnsi="Arial" w:cs="Arial"/>
        </w:rPr>
        <w:t>acsys</w:t>
      </w:r>
      <w:proofErr w:type="spellEnd"/>
      <w:r w:rsidR="00C965AC" w:rsidRPr="001A7BC3">
        <w:rPr>
          <w:rFonts w:ascii="Arial" w:hAnsi="Arial" w:cs="Arial"/>
        </w:rPr>
        <w:t xml:space="preserve"> and Colin Walker from the Department of </w:t>
      </w:r>
      <w:r w:rsidR="00AA6438" w:rsidRPr="001A7BC3">
        <w:rPr>
          <w:rFonts w:ascii="Arial" w:hAnsi="Arial" w:cs="Arial"/>
        </w:rPr>
        <w:t xml:space="preserve">Culture and the </w:t>
      </w:r>
      <w:r w:rsidR="00C965AC" w:rsidRPr="001A7BC3">
        <w:rPr>
          <w:rFonts w:ascii="Arial" w:hAnsi="Arial" w:cs="Arial"/>
        </w:rPr>
        <w:t>Arts, Western Austr</w:t>
      </w:r>
      <w:r w:rsidR="009867CD" w:rsidRPr="001A7BC3">
        <w:rPr>
          <w:rFonts w:ascii="Arial" w:hAnsi="Arial" w:cs="Arial"/>
        </w:rPr>
        <w:t>a</w:t>
      </w:r>
      <w:r w:rsidR="00C965AC" w:rsidRPr="001A7BC3">
        <w:rPr>
          <w:rFonts w:ascii="Arial" w:hAnsi="Arial" w:cs="Arial"/>
        </w:rPr>
        <w:t xml:space="preserve">lia. </w:t>
      </w:r>
    </w:p>
    <w:p w14:paraId="1A0298AF" w14:textId="77777777" w:rsidR="00F8014A" w:rsidRPr="001A7BC3" w:rsidRDefault="00F8014A">
      <w:pPr>
        <w:rPr>
          <w:rFonts w:ascii="Arial" w:hAnsi="Arial" w:cs="Arial"/>
        </w:rPr>
      </w:pPr>
    </w:p>
    <w:p w14:paraId="70A830E3" w14:textId="77777777" w:rsidR="00F8014A" w:rsidRPr="001A7BC3" w:rsidRDefault="00F8014A">
      <w:pPr>
        <w:rPr>
          <w:rFonts w:ascii="Arial" w:hAnsi="Arial" w:cs="Arial"/>
        </w:rPr>
      </w:pPr>
    </w:p>
    <w:p w14:paraId="7F6860F5" w14:textId="77777777" w:rsidR="00F8014A" w:rsidRPr="001A7BC3" w:rsidRDefault="00F8014A">
      <w:pPr>
        <w:rPr>
          <w:rFonts w:ascii="Arial" w:hAnsi="Arial" w:cs="Arial"/>
        </w:rPr>
      </w:pPr>
    </w:p>
    <w:p w14:paraId="625C97CE" w14:textId="77777777" w:rsidR="00F8014A" w:rsidRPr="001A7BC3" w:rsidRDefault="00F8014A">
      <w:pPr>
        <w:rPr>
          <w:rFonts w:ascii="Arial" w:hAnsi="Arial" w:cs="Arial"/>
        </w:rPr>
      </w:pPr>
    </w:p>
    <w:p w14:paraId="15389CF8" w14:textId="77777777" w:rsidR="00F8014A" w:rsidRPr="001A7BC3" w:rsidRDefault="00F8014A">
      <w:pPr>
        <w:rPr>
          <w:rFonts w:ascii="Arial" w:hAnsi="Arial" w:cs="Arial"/>
        </w:rPr>
      </w:pPr>
    </w:p>
    <w:p w14:paraId="37EA957C" w14:textId="77777777" w:rsidR="00F8014A" w:rsidRPr="001A7BC3" w:rsidRDefault="00F8014A">
      <w:pPr>
        <w:rPr>
          <w:rFonts w:ascii="Arial" w:hAnsi="Arial" w:cs="Arial"/>
        </w:rPr>
      </w:pPr>
    </w:p>
    <w:p w14:paraId="3D758326" w14:textId="77777777" w:rsidR="00F8014A" w:rsidRPr="001A7BC3" w:rsidRDefault="00F8014A">
      <w:pPr>
        <w:rPr>
          <w:rFonts w:ascii="Arial" w:hAnsi="Arial" w:cs="Arial"/>
        </w:rPr>
      </w:pPr>
    </w:p>
    <w:p w14:paraId="60351F1F" w14:textId="77777777" w:rsidR="00F8014A" w:rsidRPr="001A7BC3" w:rsidRDefault="00F8014A">
      <w:pPr>
        <w:rPr>
          <w:rFonts w:ascii="Arial" w:hAnsi="Arial" w:cs="Arial"/>
        </w:rPr>
      </w:pPr>
    </w:p>
    <w:p w14:paraId="70F7CBB0" w14:textId="77777777" w:rsidR="00F8014A" w:rsidRPr="001A7BC3" w:rsidRDefault="00F8014A">
      <w:pPr>
        <w:rPr>
          <w:rFonts w:ascii="Arial" w:hAnsi="Arial" w:cs="Arial"/>
        </w:rPr>
      </w:pPr>
    </w:p>
    <w:p w14:paraId="6D4E2090" w14:textId="77777777" w:rsidR="00F8014A" w:rsidRPr="001A7BC3" w:rsidRDefault="00F8014A">
      <w:pPr>
        <w:rPr>
          <w:rFonts w:ascii="Arial" w:hAnsi="Arial" w:cs="Arial"/>
        </w:rPr>
      </w:pPr>
    </w:p>
    <w:p w14:paraId="69441771" w14:textId="77777777" w:rsidR="00F8014A" w:rsidRPr="001A7BC3" w:rsidRDefault="00F8014A">
      <w:pPr>
        <w:rPr>
          <w:rFonts w:ascii="Arial" w:hAnsi="Arial" w:cs="Arial"/>
        </w:rPr>
      </w:pPr>
    </w:p>
    <w:p w14:paraId="74442FE0" w14:textId="77777777" w:rsidR="00F8014A" w:rsidRPr="001A7BC3" w:rsidRDefault="00F8014A">
      <w:pPr>
        <w:rPr>
          <w:rFonts w:ascii="Arial" w:hAnsi="Arial" w:cs="Arial"/>
        </w:rPr>
      </w:pPr>
    </w:p>
    <w:p w14:paraId="76ED9ECE" w14:textId="77777777" w:rsidR="00F8014A" w:rsidRPr="001A7BC3" w:rsidRDefault="00F8014A">
      <w:pPr>
        <w:rPr>
          <w:rFonts w:ascii="Arial" w:hAnsi="Arial" w:cs="Arial"/>
        </w:rPr>
      </w:pPr>
    </w:p>
    <w:p w14:paraId="14F23D8C" w14:textId="77777777" w:rsidR="00F8014A" w:rsidRPr="001A7BC3" w:rsidRDefault="00F8014A">
      <w:pPr>
        <w:rPr>
          <w:rFonts w:ascii="Arial" w:hAnsi="Arial" w:cs="Arial"/>
        </w:rPr>
      </w:pPr>
    </w:p>
    <w:p w14:paraId="2C2FEF50" w14:textId="77777777" w:rsidR="00F8014A" w:rsidRPr="001A7BC3" w:rsidRDefault="00F8014A">
      <w:pPr>
        <w:rPr>
          <w:rFonts w:ascii="Arial" w:hAnsi="Arial" w:cs="Arial"/>
        </w:rPr>
      </w:pPr>
    </w:p>
    <w:p w14:paraId="45FCA688" w14:textId="77777777" w:rsidR="00F8014A" w:rsidRPr="001A7BC3" w:rsidRDefault="00F8014A">
      <w:pPr>
        <w:rPr>
          <w:rFonts w:ascii="Arial" w:hAnsi="Arial" w:cs="Arial"/>
        </w:rPr>
      </w:pPr>
    </w:p>
    <w:p w14:paraId="088D7A6A" w14:textId="77777777" w:rsidR="00F8014A" w:rsidRPr="001A7BC3" w:rsidRDefault="00F8014A">
      <w:pPr>
        <w:rPr>
          <w:rFonts w:ascii="Arial" w:hAnsi="Arial" w:cs="Arial"/>
        </w:rPr>
      </w:pPr>
    </w:p>
    <w:p w14:paraId="369DE12A" w14:textId="77777777" w:rsidR="00F8014A" w:rsidRPr="001A7BC3" w:rsidRDefault="00F8014A">
      <w:pPr>
        <w:rPr>
          <w:rFonts w:ascii="Arial" w:hAnsi="Arial" w:cs="Arial"/>
        </w:rPr>
      </w:pPr>
    </w:p>
    <w:p w14:paraId="61D3EBFC" w14:textId="77777777" w:rsidR="00F8014A" w:rsidRPr="001A7BC3" w:rsidRDefault="00F8014A">
      <w:pPr>
        <w:rPr>
          <w:rFonts w:ascii="Arial" w:hAnsi="Arial" w:cs="Arial"/>
        </w:rPr>
      </w:pPr>
    </w:p>
    <w:p w14:paraId="1A1119AF" w14:textId="77777777" w:rsidR="00F8014A" w:rsidRPr="001A7BC3" w:rsidRDefault="00F8014A">
      <w:pPr>
        <w:rPr>
          <w:rFonts w:ascii="Arial" w:hAnsi="Arial" w:cs="Arial"/>
        </w:rPr>
      </w:pPr>
    </w:p>
    <w:p w14:paraId="1D132113" w14:textId="77777777" w:rsidR="00F8014A" w:rsidRPr="001A7BC3" w:rsidRDefault="00F8014A">
      <w:pPr>
        <w:rPr>
          <w:rFonts w:ascii="Arial" w:hAnsi="Arial" w:cs="Arial"/>
        </w:rPr>
      </w:pPr>
    </w:p>
    <w:p w14:paraId="01E888DC" w14:textId="77777777" w:rsidR="00F8014A" w:rsidRPr="001A7BC3" w:rsidRDefault="00F8014A">
      <w:pPr>
        <w:rPr>
          <w:rFonts w:ascii="Arial" w:hAnsi="Arial" w:cs="Arial"/>
        </w:rPr>
      </w:pPr>
    </w:p>
    <w:p w14:paraId="50D700D1" w14:textId="77777777" w:rsidR="00F8014A" w:rsidRPr="001A7BC3" w:rsidRDefault="00F8014A">
      <w:pPr>
        <w:rPr>
          <w:rFonts w:ascii="Arial" w:hAnsi="Arial" w:cs="Arial"/>
        </w:rPr>
      </w:pPr>
    </w:p>
    <w:p w14:paraId="634721CD" w14:textId="77777777" w:rsidR="00F8014A" w:rsidRPr="001A7BC3" w:rsidRDefault="00F8014A">
      <w:pPr>
        <w:rPr>
          <w:rFonts w:ascii="Arial" w:hAnsi="Arial" w:cs="Arial"/>
        </w:rPr>
      </w:pPr>
    </w:p>
    <w:p w14:paraId="3AE89814" w14:textId="77777777" w:rsidR="00F8014A" w:rsidRPr="001A7BC3" w:rsidRDefault="00F8014A">
      <w:pPr>
        <w:rPr>
          <w:rFonts w:ascii="Arial" w:hAnsi="Arial" w:cs="Arial"/>
        </w:rPr>
      </w:pPr>
    </w:p>
    <w:p w14:paraId="081F129B" w14:textId="77777777" w:rsidR="00F8014A" w:rsidRPr="001A7BC3" w:rsidRDefault="00F8014A">
      <w:pPr>
        <w:rPr>
          <w:rFonts w:ascii="Arial" w:hAnsi="Arial" w:cs="Arial"/>
        </w:rPr>
      </w:pPr>
    </w:p>
    <w:p w14:paraId="2B1987E5" w14:textId="77777777" w:rsidR="00F8014A" w:rsidRPr="001A7BC3" w:rsidRDefault="00F8014A">
      <w:pPr>
        <w:rPr>
          <w:rFonts w:ascii="Arial" w:hAnsi="Arial" w:cs="Arial"/>
        </w:rPr>
      </w:pPr>
    </w:p>
    <w:p w14:paraId="0D7F2FE4" w14:textId="77777777" w:rsidR="00F8014A" w:rsidRPr="001A7BC3" w:rsidRDefault="00F8014A">
      <w:pPr>
        <w:rPr>
          <w:rFonts w:ascii="Arial" w:hAnsi="Arial" w:cs="Arial"/>
        </w:rPr>
      </w:pPr>
    </w:p>
    <w:p w14:paraId="635CED2E" w14:textId="77777777" w:rsidR="00F8014A" w:rsidRPr="001A7BC3" w:rsidRDefault="00F8014A">
      <w:pPr>
        <w:rPr>
          <w:rFonts w:ascii="Arial" w:hAnsi="Arial" w:cs="Arial"/>
        </w:rPr>
      </w:pPr>
    </w:p>
    <w:p w14:paraId="7F03F61E" w14:textId="77777777" w:rsidR="00F8014A" w:rsidRPr="001A7BC3" w:rsidRDefault="00F8014A">
      <w:pPr>
        <w:rPr>
          <w:rFonts w:ascii="Arial" w:hAnsi="Arial" w:cs="Arial"/>
        </w:rPr>
      </w:pPr>
    </w:p>
    <w:p w14:paraId="5605D921" w14:textId="77777777" w:rsidR="00F8014A" w:rsidRPr="001A7BC3" w:rsidRDefault="00F8014A">
      <w:pPr>
        <w:rPr>
          <w:rFonts w:ascii="Arial" w:hAnsi="Arial" w:cs="Arial"/>
        </w:rPr>
      </w:pPr>
    </w:p>
    <w:p w14:paraId="3967A71F" w14:textId="77777777" w:rsidR="00F8014A" w:rsidRPr="001A7BC3" w:rsidRDefault="00F8014A">
      <w:pPr>
        <w:rPr>
          <w:rFonts w:ascii="Arial" w:hAnsi="Arial" w:cs="Arial"/>
        </w:rPr>
      </w:pPr>
    </w:p>
    <w:p w14:paraId="58832BD3" w14:textId="77777777" w:rsidR="00F8014A" w:rsidRPr="001A7BC3" w:rsidRDefault="00F8014A">
      <w:pPr>
        <w:rPr>
          <w:rFonts w:ascii="Arial" w:hAnsi="Arial" w:cs="Arial"/>
        </w:rPr>
      </w:pPr>
    </w:p>
    <w:p w14:paraId="3B351625" w14:textId="77777777" w:rsidR="00F8014A" w:rsidRPr="001A7BC3" w:rsidRDefault="00F8014A">
      <w:pPr>
        <w:rPr>
          <w:rFonts w:ascii="Arial" w:hAnsi="Arial" w:cs="Arial"/>
        </w:rPr>
      </w:pPr>
    </w:p>
    <w:p w14:paraId="120BFCA9" w14:textId="4E74AFB2" w:rsidR="00BB7E31" w:rsidRPr="001A7BC3" w:rsidRDefault="00AA6438">
      <w:pPr>
        <w:rPr>
          <w:rFonts w:ascii="Arial" w:hAnsi="Arial" w:cs="Arial"/>
          <w:b/>
          <w:color w:val="1F497D" w:themeColor="text2"/>
          <w:sz w:val="28"/>
          <w:szCs w:val="28"/>
        </w:rPr>
      </w:pPr>
      <w:r w:rsidRPr="001A7BC3">
        <w:rPr>
          <w:rFonts w:ascii="Arial" w:hAnsi="Arial" w:cs="Arial"/>
          <w:b/>
          <w:color w:val="1F497D" w:themeColor="text2"/>
          <w:sz w:val="28"/>
          <w:szCs w:val="28"/>
        </w:rPr>
        <w:br w:type="page"/>
      </w:r>
      <w:r w:rsidR="00EC467F" w:rsidRPr="001A7BC3">
        <w:rPr>
          <w:rFonts w:ascii="Arial" w:hAnsi="Arial" w:cs="Arial"/>
          <w:b/>
          <w:color w:val="1F497D" w:themeColor="text2"/>
          <w:sz w:val="28"/>
          <w:szCs w:val="28"/>
        </w:rPr>
        <w:t xml:space="preserve">Chapter 2: Core </w:t>
      </w:r>
      <w:r w:rsidR="00631DAC" w:rsidRPr="001A7BC3">
        <w:rPr>
          <w:rFonts w:ascii="Arial" w:hAnsi="Arial" w:cs="Arial"/>
          <w:b/>
          <w:color w:val="1F497D" w:themeColor="text2"/>
          <w:sz w:val="28"/>
          <w:szCs w:val="28"/>
        </w:rPr>
        <w:t>o</w:t>
      </w:r>
      <w:r w:rsidR="00EC467F" w:rsidRPr="001A7BC3">
        <w:rPr>
          <w:rFonts w:ascii="Arial" w:hAnsi="Arial" w:cs="Arial"/>
          <w:b/>
          <w:color w:val="1F497D" w:themeColor="text2"/>
          <w:sz w:val="28"/>
          <w:szCs w:val="28"/>
        </w:rPr>
        <w:t xml:space="preserve">utcome </w:t>
      </w:r>
      <w:r w:rsidR="008800A3" w:rsidRPr="001A7BC3">
        <w:rPr>
          <w:rFonts w:ascii="Arial" w:hAnsi="Arial" w:cs="Arial"/>
          <w:b/>
          <w:color w:val="1F497D" w:themeColor="text2"/>
          <w:sz w:val="28"/>
          <w:szCs w:val="28"/>
        </w:rPr>
        <w:t xml:space="preserve">and </w:t>
      </w:r>
      <w:r w:rsidR="00631DAC" w:rsidRPr="001A7BC3">
        <w:rPr>
          <w:rFonts w:ascii="Arial" w:hAnsi="Arial" w:cs="Arial"/>
          <w:b/>
          <w:color w:val="1F497D" w:themeColor="text2"/>
          <w:sz w:val="28"/>
          <w:szCs w:val="28"/>
        </w:rPr>
        <w:t>m</w:t>
      </w:r>
      <w:r w:rsidR="008800A3" w:rsidRPr="001A7BC3">
        <w:rPr>
          <w:rFonts w:ascii="Arial" w:hAnsi="Arial" w:cs="Arial"/>
          <w:b/>
          <w:color w:val="1F497D" w:themeColor="text2"/>
          <w:sz w:val="28"/>
          <w:szCs w:val="28"/>
        </w:rPr>
        <w:t>etrics</w:t>
      </w:r>
      <w:r w:rsidR="00EC467F" w:rsidRPr="001A7BC3">
        <w:rPr>
          <w:rFonts w:ascii="Arial" w:hAnsi="Arial" w:cs="Arial"/>
          <w:b/>
          <w:color w:val="1F497D" w:themeColor="text2"/>
          <w:sz w:val="28"/>
          <w:szCs w:val="28"/>
        </w:rPr>
        <w:t xml:space="preserve"> </w:t>
      </w:r>
      <w:r w:rsidR="00631DAC" w:rsidRPr="001A7BC3">
        <w:rPr>
          <w:rFonts w:ascii="Arial" w:hAnsi="Arial" w:cs="Arial"/>
          <w:b/>
          <w:color w:val="1F497D" w:themeColor="text2"/>
          <w:sz w:val="28"/>
          <w:szCs w:val="28"/>
        </w:rPr>
        <w:t>s</w:t>
      </w:r>
      <w:r w:rsidR="00EC467F" w:rsidRPr="001A7BC3">
        <w:rPr>
          <w:rFonts w:ascii="Arial" w:hAnsi="Arial" w:cs="Arial"/>
          <w:b/>
          <w:color w:val="1F497D" w:themeColor="text2"/>
          <w:sz w:val="28"/>
          <w:szCs w:val="28"/>
        </w:rPr>
        <w:t>et</w:t>
      </w:r>
      <w:r w:rsidR="008800A3" w:rsidRPr="001A7BC3">
        <w:rPr>
          <w:rFonts w:ascii="Arial" w:hAnsi="Arial" w:cs="Arial"/>
          <w:b/>
          <w:color w:val="1F497D" w:themeColor="text2"/>
          <w:sz w:val="28"/>
          <w:szCs w:val="28"/>
        </w:rPr>
        <w:t xml:space="preserve"> </w:t>
      </w:r>
    </w:p>
    <w:p w14:paraId="70E89B7C" w14:textId="77777777" w:rsidR="00BB7E31" w:rsidRPr="001A7BC3" w:rsidRDefault="00BB7E31">
      <w:pPr>
        <w:rPr>
          <w:rFonts w:ascii="Arial" w:hAnsi="Arial" w:cs="Arial"/>
        </w:rPr>
      </w:pPr>
    </w:p>
    <w:p w14:paraId="2477AB9A" w14:textId="77777777" w:rsidR="00D93782" w:rsidRPr="001A7BC3" w:rsidRDefault="005D7379">
      <w:pPr>
        <w:rPr>
          <w:rFonts w:ascii="Arial" w:hAnsi="Arial" w:cs="Arial"/>
          <w:b/>
        </w:rPr>
      </w:pPr>
      <w:r w:rsidRPr="001A7BC3">
        <w:rPr>
          <w:rFonts w:ascii="Arial" w:hAnsi="Arial" w:cs="Arial"/>
          <w:b/>
        </w:rPr>
        <w:t>Introduction</w:t>
      </w:r>
    </w:p>
    <w:p w14:paraId="476ABBC7" w14:textId="77777777" w:rsidR="00631DAC" w:rsidRPr="001A7BC3" w:rsidRDefault="00631DAC">
      <w:pPr>
        <w:rPr>
          <w:rFonts w:ascii="Arial" w:hAnsi="Arial" w:cs="Arial"/>
        </w:rPr>
      </w:pPr>
    </w:p>
    <w:p w14:paraId="3E043611" w14:textId="6D8512E8" w:rsidR="005D7379" w:rsidRPr="001A7BC3" w:rsidRDefault="005D7379">
      <w:pPr>
        <w:rPr>
          <w:rFonts w:ascii="Arial" w:hAnsi="Arial" w:cs="Arial"/>
        </w:rPr>
      </w:pPr>
      <w:r w:rsidRPr="001A7BC3">
        <w:rPr>
          <w:rFonts w:ascii="Arial" w:hAnsi="Arial" w:cs="Arial"/>
        </w:rPr>
        <w:t xml:space="preserve">This account of the core outcome and metrics set was co-produced and signed off by the participating cultural organisations within the Manchester Metrics Group (see Appendix </w:t>
      </w:r>
      <w:r w:rsidR="00631DAC" w:rsidRPr="001A7BC3">
        <w:rPr>
          <w:rFonts w:ascii="Arial" w:hAnsi="Arial" w:cs="Arial"/>
        </w:rPr>
        <w:t>1</w:t>
      </w:r>
      <w:r w:rsidRPr="001A7BC3">
        <w:rPr>
          <w:rFonts w:ascii="Arial" w:hAnsi="Arial" w:cs="Arial"/>
        </w:rPr>
        <w:t>)</w:t>
      </w:r>
      <w:r w:rsidR="00C80C70" w:rsidRPr="001A7BC3">
        <w:rPr>
          <w:rFonts w:ascii="Arial" w:hAnsi="Arial" w:cs="Arial"/>
        </w:rPr>
        <w:t>. It captures</w:t>
      </w:r>
      <w:r w:rsidR="00393D0D" w:rsidRPr="001A7BC3">
        <w:rPr>
          <w:rFonts w:ascii="Arial" w:hAnsi="Arial" w:cs="Arial"/>
        </w:rPr>
        <w:t xml:space="preserve"> their collective views</w:t>
      </w:r>
      <w:r w:rsidR="00152052" w:rsidRPr="001A7BC3">
        <w:rPr>
          <w:rFonts w:ascii="Arial" w:hAnsi="Arial" w:cs="Arial"/>
        </w:rPr>
        <w:t>.</w:t>
      </w:r>
    </w:p>
    <w:p w14:paraId="43A3BE5C" w14:textId="77777777" w:rsidR="00D93782" w:rsidRPr="001A7BC3" w:rsidRDefault="00D93782" w:rsidP="00D93782">
      <w:pPr>
        <w:rPr>
          <w:rFonts w:ascii="Arial" w:hAnsi="Arial" w:cs="Arial"/>
          <w:sz w:val="28"/>
          <w:szCs w:val="28"/>
        </w:rPr>
      </w:pPr>
    </w:p>
    <w:p w14:paraId="08309A90" w14:textId="253346EB" w:rsidR="00D93782" w:rsidRPr="001A7BC3" w:rsidRDefault="002C4CF8" w:rsidP="00D93782">
      <w:pPr>
        <w:rPr>
          <w:rFonts w:ascii="Arial" w:hAnsi="Arial" w:cs="Arial"/>
          <w:b/>
        </w:rPr>
      </w:pPr>
      <w:r w:rsidRPr="001A7BC3">
        <w:rPr>
          <w:rFonts w:ascii="Arial" w:hAnsi="Arial" w:cs="Arial"/>
          <w:b/>
        </w:rPr>
        <w:t xml:space="preserve">Manchester Metrics Group </w:t>
      </w:r>
      <w:r w:rsidR="00631DAC" w:rsidRPr="001A7BC3">
        <w:rPr>
          <w:rFonts w:ascii="Arial" w:hAnsi="Arial" w:cs="Arial"/>
          <w:b/>
        </w:rPr>
        <w:t>–</w:t>
      </w:r>
      <w:r w:rsidRPr="001A7BC3">
        <w:rPr>
          <w:rFonts w:ascii="Arial" w:hAnsi="Arial" w:cs="Arial"/>
          <w:b/>
        </w:rPr>
        <w:t xml:space="preserve"> </w:t>
      </w:r>
      <w:r w:rsidR="00D93782" w:rsidRPr="001A7BC3">
        <w:rPr>
          <w:rFonts w:ascii="Arial" w:hAnsi="Arial" w:cs="Arial"/>
          <w:b/>
        </w:rPr>
        <w:t>R</w:t>
      </w:r>
      <w:r w:rsidRPr="001A7BC3">
        <w:rPr>
          <w:rFonts w:ascii="Arial" w:hAnsi="Arial" w:cs="Arial"/>
          <w:b/>
        </w:rPr>
        <w:t>eport of</w:t>
      </w:r>
      <w:r w:rsidR="00D93782" w:rsidRPr="001A7BC3">
        <w:rPr>
          <w:rFonts w:ascii="Arial" w:hAnsi="Arial" w:cs="Arial"/>
          <w:b/>
        </w:rPr>
        <w:t xml:space="preserve"> outputs and recommendations </w:t>
      </w:r>
    </w:p>
    <w:p w14:paraId="4BA6336B" w14:textId="77777777" w:rsidR="00D93782" w:rsidRPr="001A7BC3" w:rsidRDefault="00D93782" w:rsidP="00D93782">
      <w:pPr>
        <w:rPr>
          <w:rFonts w:ascii="Arial" w:hAnsi="Arial" w:cs="Arial"/>
        </w:rPr>
      </w:pPr>
    </w:p>
    <w:p w14:paraId="420F770C" w14:textId="3B3469C8" w:rsidR="00D93782" w:rsidRPr="001A7BC3" w:rsidRDefault="00152052" w:rsidP="00D93782">
      <w:pPr>
        <w:rPr>
          <w:rFonts w:ascii="Arial" w:hAnsi="Arial" w:cs="Arial"/>
          <w:b/>
        </w:rPr>
      </w:pPr>
      <w:r w:rsidRPr="001A7BC3">
        <w:rPr>
          <w:rFonts w:ascii="Arial" w:hAnsi="Arial" w:cs="Arial"/>
          <w:b/>
        </w:rPr>
        <w:t>2.</w:t>
      </w:r>
      <w:r w:rsidR="00D93782" w:rsidRPr="001A7BC3">
        <w:rPr>
          <w:rFonts w:ascii="Arial" w:hAnsi="Arial" w:cs="Arial"/>
          <w:b/>
        </w:rPr>
        <w:t xml:space="preserve">1 Introduction </w:t>
      </w:r>
    </w:p>
    <w:p w14:paraId="6656E5C4" w14:textId="77777777" w:rsidR="00D93782" w:rsidRPr="001A7BC3" w:rsidRDefault="00D93782" w:rsidP="00D93782">
      <w:pPr>
        <w:rPr>
          <w:rFonts w:ascii="Arial" w:hAnsi="Arial" w:cs="Arial"/>
        </w:rPr>
      </w:pPr>
    </w:p>
    <w:p w14:paraId="01695960" w14:textId="64CAF146" w:rsidR="00D93782" w:rsidRPr="001A7BC3" w:rsidRDefault="00D93782" w:rsidP="00D93782">
      <w:pPr>
        <w:rPr>
          <w:rFonts w:ascii="Arial" w:hAnsi="Arial" w:cs="Arial"/>
        </w:rPr>
      </w:pPr>
      <w:r w:rsidRPr="001A7BC3">
        <w:rPr>
          <w:rFonts w:ascii="Arial" w:hAnsi="Arial" w:cs="Arial"/>
        </w:rPr>
        <w:t xml:space="preserve">This report </w:t>
      </w:r>
      <w:proofErr w:type="spellStart"/>
      <w:r w:rsidRPr="001A7BC3">
        <w:rPr>
          <w:rFonts w:ascii="Arial" w:hAnsi="Arial" w:cs="Arial"/>
        </w:rPr>
        <w:t>summarises</w:t>
      </w:r>
      <w:proofErr w:type="spellEnd"/>
      <w:r w:rsidRPr="001A7BC3">
        <w:rPr>
          <w:rFonts w:ascii="Arial" w:hAnsi="Arial" w:cs="Arial"/>
        </w:rPr>
        <w:t xml:space="preserve"> the outputs of the Manchester Metrics Pilot sessions held in Manch</w:t>
      </w:r>
      <w:r w:rsidR="002C4CF8" w:rsidRPr="001A7BC3">
        <w:rPr>
          <w:rFonts w:ascii="Arial" w:hAnsi="Arial" w:cs="Arial"/>
        </w:rPr>
        <w:t>ester between April and July 2013</w:t>
      </w:r>
      <w:r w:rsidRPr="001A7BC3">
        <w:rPr>
          <w:rFonts w:ascii="Arial" w:hAnsi="Arial" w:cs="Arial"/>
        </w:rPr>
        <w:t xml:space="preserve">. </w:t>
      </w:r>
    </w:p>
    <w:p w14:paraId="41966595" w14:textId="77777777" w:rsidR="00D93782" w:rsidRPr="001A7BC3" w:rsidRDefault="00D93782" w:rsidP="00D93782">
      <w:pPr>
        <w:rPr>
          <w:rFonts w:ascii="Arial" w:hAnsi="Arial" w:cs="Arial"/>
        </w:rPr>
      </w:pPr>
    </w:p>
    <w:p w14:paraId="41C3D754" w14:textId="5896FF8B" w:rsidR="00D93782" w:rsidRPr="001A7BC3" w:rsidRDefault="00D93782" w:rsidP="00D93782">
      <w:pPr>
        <w:rPr>
          <w:rFonts w:ascii="Arial" w:hAnsi="Arial" w:cs="Arial"/>
        </w:rPr>
      </w:pPr>
      <w:r w:rsidRPr="001A7BC3">
        <w:rPr>
          <w:rFonts w:ascii="Arial" w:hAnsi="Arial" w:cs="Arial"/>
        </w:rPr>
        <w:t>In those sessions the group sought to:</w:t>
      </w:r>
    </w:p>
    <w:p w14:paraId="11287A6D" w14:textId="77777777" w:rsidR="00D93782" w:rsidRPr="001A7BC3" w:rsidRDefault="00D93782" w:rsidP="00D93782">
      <w:pPr>
        <w:rPr>
          <w:rFonts w:ascii="Arial" w:hAnsi="Arial" w:cs="Arial"/>
        </w:rPr>
      </w:pPr>
    </w:p>
    <w:p w14:paraId="58ED50F5" w14:textId="1DEBE234" w:rsidR="00D93782" w:rsidRPr="001A7BC3" w:rsidRDefault="00D93782" w:rsidP="001A7BC3">
      <w:pPr>
        <w:pStyle w:val="ListParagraph"/>
        <w:numPr>
          <w:ilvl w:val="0"/>
          <w:numId w:val="1"/>
        </w:numPr>
        <w:ind w:left="357" w:hanging="357"/>
        <w:rPr>
          <w:rFonts w:ascii="Arial" w:hAnsi="Arial" w:cs="Arial"/>
        </w:rPr>
      </w:pPr>
      <w:r w:rsidRPr="001A7BC3">
        <w:rPr>
          <w:rFonts w:ascii="Arial" w:hAnsi="Arial" w:cs="Arial"/>
        </w:rPr>
        <w:t>Identify the key outcomes that capture the creative success of cultural organisations</w:t>
      </w:r>
      <w:r w:rsidR="008859F0" w:rsidRPr="001A7BC3">
        <w:rPr>
          <w:rFonts w:ascii="Arial" w:hAnsi="Arial" w:cs="Arial"/>
        </w:rPr>
        <w:t>.</w:t>
      </w:r>
      <w:r w:rsidRPr="001A7BC3">
        <w:rPr>
          <w:rFonts w:ascii="Arial" w:hAnsi="Arial" w:cs="Arial"/>
        </w:rPr>
        <w:t xml:space="preserve"> </w:t>
      </w:r>
    </w:p>
    <w:p w14:paraId="2347AB09" w14:textId="392EA858" w:rsidR="00D93782" w:rsidRPr="001A7BC3" w:rsidRDefault="008859F0" w:rsidP="001A7BC3">
      <w:pPr>
        <w:pStyle w:val="ListParagraph"/>
        <w:numPr>
          <w:ilvl w:val="0"/>
          <w:numId w:val="1"/>
        </w:numPr>
        <w:ind w:left="357" w:hanging="357"/>
        <w:rPr>
          <w:rFonts w:ascii="Arial" w:hAnsi="Arial" w:cs="Arial"/>
        </w:rPr>
      </w:pPr>
      <w:r w:rsidRPr="001A7BC3">
        <w:rPr>
          <w:rFonts w:ascii="Arial" w:hAnsi="Arial" w:cs="Arial"/>
        </w:rPr>
        <w:t>I</w:t>
      </w:r>
      <w:r w:rsidR="00D93782" w:rsidRPr="001A7BC3">
        <w:rPr>
          <w:rFonts w:ascii="Arial" w:hAnsi="Arial" w:cs="Arial"/>
        </w:rPr>
        <w:t>dentif</w:t>
      </w:r>
      <w:r w:rsidRPr="001A7BC3">
        <w:rPr>
          <w:rFonts w:ascii="Arial" w:hAnsi="Arial" w:cs="Arial"/>
        </w:rPr>
        <w:t>y</w:t>
      </w:r>
      <w:r w:rsidR="00D93782" w:rsidRPr="001A7BC3">
        <w:rPr>
          <w:rFonts w:ascii="Arial" w:hAnsi="Arial" w:cs="Arial"/>
        </w:rPr>
        <w:t xml:space="preserve"> outcomes for quality of product, quality of experience, quality of creative process and quality of cultural leadership.</w:t>
      </w:r>
    </w:p>
    <w:p w14:paraId="0F793E8E" w14:textId="01619B36" w:rsidR="00D93782" w:rsidRPr="001A7BC3" w:rsidRDefault="009E7DBA" w:rsidP="001A7BC3">
      <w:pPr>
        <w:pStyle w:val="ListParagraph"/>
        <w:numPr>
          <w:ilvl w:val="0"/>
          <w:numId w:val="1"/>
        </w:numPr>
        <w:ind w:left="357" w:hanging="357"/>
        <w:rPr>
          <w:rFonts w:ascii="Arial" w:hAnsi="Arial" w:cs="Arial"/>
        </w:rPr>
      </w:pPr>
      <w:r w:rsidRPr="001A7BC3">
        <w:rPr>
          <w:rFonts w:ascii="Arial" w:hAnsi="Arial" w:cs="Arial"/>
        </w:rPr>
        <w:t>Identify</w:t>
      </w:r>
      <w:r w:rsidR="00D93782" w:rsidRPr="001A7BC3">
        <w:rPr>
          <w:rFonts w:ascii="Arial" w:hAnsi="Arial" w:cs="Arial"/>
        </w:rPr>
        <w:t xml:space="preserve"> both output and outcome measures for key aspects of reach and resilience</w:t>
      </w:r>
      <w:r w:rsidRPr="001A7BC3">
        <w:rPr>
          <w:rFonts w:ascii="Arial" w:hAnsi="Arial" w:cs="Arial"/>
        </w:rPr>
        <w:t>.</w:t>
      </w:r>
    </w:p>
    <w:p w14:paraId="39618F99" w14:textId="77777777" w:rsidR="00D93782" w:rsidRPr="001A7BC3" w:rsidRDefault="00D93782" w:rsidP="00D93782">
      <w:pPr>
        <w:rPr>
          <w:rFonts w:ascii="Arial" w:hAnsi="Arial" w:cs="Arial"/>
        </w:rPr>
      </w:pPr>
    </w:p>
    <w:p w14:paraId="6ECEBB65" w14:textId="509E4A3B" w:rsidR="00D93782" w:rsidRPr="001A7BC3" w:rsidRDefault="00D93782" w:rsidP="00D93782">
      <w:pPr>
        <w:rPr>
          <w:rFonts w:ascii="Arial" w:hAnsi="Arial" w:cs="Arial"/>
        </w:rPr>
      </w:pPr>
      <w:r w:rsidRPr="001A7BC3">
        <w:rPr>
          <w:rFonts w:ascii="Arial" w:hAnsi="Arial" w:cs="Arial"/>
        </w:rPr>
        <w:t>In addition to reporting these outcome measures, this report also makes a range of observations about how these measures might best be used</w:t>
      </w:r>
      <w:r w:rsidR="009E7DBA" w:rsidRPr="001A7BC3">
        <w:rPr>
          <w:rFonts w:ascii="Arial" w:hAnsi="Arial" w:cs="Arial"/>
        </w:rPr>
        <w:t>,</w:t>
      </w:r>
      <w:r w:rsidRPr="001A7BC3">
        <w:rPr>
          <w:rFonts w:ascii="Arial" w:hAnsi="Arial" w:cs="Arial"/>
        </w:rPr>
        <w:t xml:space="preserve"> the implications for public reporting of success alongside self and peer evaluation</w:t>
      </w:r>
      <w:r w:rsidR="009E7DBA" w:rsidRPr="001A7BC3">
        <w:rPr>
          <w:rFonts w:ascii="Arial" w:hAnsi="Arial" w:cs="Arial"/>
        </w:rPr>
        <w:t>,</w:t>
      </w:r>
      <w:r w:rsidRPr="001A7BC3">
        <w:rPr>
          <w:rFonts w:ascii="Arial" w:hAnsi="Arial" w:cs="Arial"/>
        </w:rPr>
        <w:t xml:space="preserve"> and specific recommendations to ACE on implementation questions and next stage development of the work. </w:t>
      </w:r>
    </w:p>
    <w:p w14:paraId="0BF7F13A" w14:textId="77777777" w:rsidR="00D93782" w:rsidRPr="001A7BC3" w:rsidRDefault="00D93782" w:rsidP="00D93782">
      <w:pPr>
        <w:rPr>
          <w:rFonts w:ascii="Arial" w:hAnsi="Arial" w:cs="Arial"/>
        </w:rPr>
      </w:pPr>
    </w:p>
    <w:p w14:paraId="41EE0853" w14:textId="72352DF5" w:rsidR="00D93782" w:rsidRPr="001A7BC3" w:rsidRDefault="00D93782" w:rsidP="00D93782">
      <w:pPr>
        <w:rPr>
          <w:rFonts w:ascii="Arial" w:hAnsi="Arial" w:cs="Arial"/>
        </w:rPr>
      </w:pPr>
      <w:r w:rsidRPr="001A7BC3">
        <w:rPr>
          <w:rFonts w:ascii="Arial" w:hAnsi="Arial" w:cs="Arial"/>
        </w:rPr>
        <w:t xml:space="preserve">We would like this draft report and the suggested outcomes to be regarded as ‘work in </w:t>
      </w:r>
      <w:proofErr w:type="gramStart"/>
      <w:r w:rsidRPr="001A7BC3">
        <w:rPr>
          <w:rFonts w:ascii="Arial" w:hAnsi="Arial" w:cs="Arial"/>
        </w:rPr>
        <w:t>progress’</w:t>
      </w:r>
      <w:proofErr w:type="gramEnd"/>
      <w:r w:rsidRPr="001A7BC3">
        <w:rPr>
          <w:rFonts w:ascii="Arial" w:hAnsi="Arial" w:cs="Arial"/>
        </w:rPr>
        <w:t xml:space="preserve"> at this stage, and we are keen to develop the outcomes and measures in the months ahead. For example, under each of the outcomes we have developed, the next stage would be </w:t>
      </w:r>
      <w:r w:rsidR="009E7DBA" w:rsidRPr="001A7BC3">
        <w:rPr>
          <w:rFonts w:ascii="Arial" w:hAnsi="Arial" w:cs="Arial"/>
        </w:rPr>
        <w:t xml:space="preserve">to </w:t>
      </w:r>
      <w:r w:rsidRPr="001A7BC3">
        <w:rPr>
          <w:rFonts w:ascii="Arial" w:hAnsi="Arial" w:cs="Arial"/>
        </w:rPr>
        <w:t>develop standardi</w:t>
      </w:r>
      <w:r w:rsidR="009E7DBA" w:rsidRPr="001A7BC3">
        <w:rPr>
          <w:rFonts w:ascii="Arial" w:hAnsi="Arial" w:cs="Arial"/>
        </w:rPr>
        <w:t>s</w:t>
      </w:r>
      <w:r w:rsidRPr="001A7BC3">
        <w:rPr>
          <w:rFonts w:ascii="Arial" w:hAnsi="Arial" w:cs="Arial"/>
        </w:rPr>
        <w:t>ed definitions for each, and refine the related response categories for peers, self and public (including children and young people) against each suggested metric.</w:t>
      </w:r>
    </w:p>
    <w:p w14:paraId="353D7537" w14:textId="77777777" w:rsidR="002C4CF8" w:rsidRPr="001A7BC3" w:rsidRDefault="002C4CF8" w:rsidP="00D93782">
      <w:pPr>
        <w:rPr>
          <w:rFonts w:ascii="Arial" w:hAnsi="Arial" w:cs="Arial"/>
        </w:rPr>
      </w:pPr>
    </w:p>
    <w:p w14:paraId="63C23237" w14:textId="7D31124D" w:rsidR="00D93782" w:rsidRPr="001A7BC3" w:rsidRDefault="00152052" w:rsidP="00D93782">
      <w:pPr>
        <w:rPr>
          <w:rFonts w:ascii="Arial" w:hAnsi="Arial" w:cs="Arial"/>
          <w:b/>
        </w:rPr>
      </w:pPr>
      <w:r w:rsidRPr="001A7BC3">
        <w:rPr>
          <w:rFonts w:ascii="Arial" w:hAnsi="Arial" w:cs="Arial"/>
          <w:b/>
        </w:rPr>
        <w:t>2.</w:t>
      </w:r>
      <w:r w:rsidR="00D93782" w:rsidRPr="001A7BC3">
        <w:rPr>
          <w:rFonts w:ascii="Arial" w:hAnsi="Arial" w:cs="Arial"/>
          <w:b/>
        </w:rPr>
        <w:t>1.1 The emerging outcome set</w:t>
      </w:r>
    </w:p>
    <w:p w14:paraId="2C0D4E8F" w14:textId="77777777" w:rsidR="00D93782" w:rsidRPr="001A7BC3" w:rsidRDefault="00D93782" w:rsidP="00D93782">
      <w:pPr>
        <w:rPr>
          <w:rFonts w:ascii="Arial" w:hAnsi="Arial" w:cs="Arial"/>
        </w:rPr>
      </w:pPr>
    </w:p>
    <w:p w14:paraId="158B90FA" w14:textId="4BA40896" w:rsidR="00D93782" w:rsidRPr="001A7BC3" w:rsidRDefault="00D93782" w:rsidP="00D93782">
      <w:pPr>
        <w:rPr>
          <w:rFonts w:ascii="Arial" w:hAnsi="Arial" w:cs="Arial"/>
        </w:rPr>
      </w:pPr>
      <w:r w:rsidRPr="001A7BC3">
        <w:rPr>
          <w:rFonts w:ascii="Arial" w:hAnsi="Arial" w:cs="Arial"/>
        </w:rPr>
        <w:t>In presenting the outcomes</w:t>
      </w:r>
      <w:r w:rsidR="009E7DBA" w:rsidRPr="001A7BC3">
        <w:rPr>
          <w:rFonts w:ascii="Arial" w:hAnsi="Arial" w:cs="Arial"/>
        </w:rPr>
        <w:t>,</w:t>
      </w:r>
      <w:r w:rsidRPr="001A7BC3">
        <w:rPr>
          <w:rFonts w:ascii="Arial" w:hAnsi="Arial" w:cs="Arial"/>
        </w:rPr>
        <w:t xml:space="preserve"> we have grouped </w:t>
      </w:r>
      <w:proofErr w:type="gramStart"/>
      <w:r w:rsidRPr="001A7BC3">
        <w:rPr>
          <w:rFonts w:ascii="Arial" w:hAnsi="Arial" w:cs="Arial"/>
        </w:rPr>
        <w:t>them</w:t>
      </w:r>
      <w:proofErr w:type="gramEnd"/>
      <w:r w:rsidRPr="001A7BC3">
        <w:rPr>
          <w:rFonts w:ascii="Arial" w:hAnsi="Arial" w:cs="Arial"/>
        </w:rPr>
        <w:t xml:space="preserve"> under two categories:</w:t>
      </w:r>
    </w:p>
    <w:p w14:paraId="2645962C" w14:textId="77777777" w:rsidR="00D93782" w:rsidRPr="001A7BC3" w:rsidRDefault="00D93782" w:rsidP="00D93782">
      <w:pPr>
        <w:rPr>
          <w:rFonts w:ascii="Arial" w:hAnsi="Arial" w:cs="Arial"/>
        </w:rPr>
      </w:pPr>
    </w:p>
    <w:p w14:paraId="569ED72C" w14:textId="0A92DC60" w:rsidR="00D93782" w:rsidRPr="001A7BC3" w:rsidRDefault="00D93782" w:rsidP="001A7BC3">
      <w:pPr>
        <w:pStyle w:val="ListParagraph"/>
        <w:numPr>
          <w:ilvl w:val="0"/>
          <w:numId w:val="2"/>
        </w:numPr>
        <w:ind w:left="357" w:hanging="357"/>
        <w:rPr>
          <w:rFonts w:ascii="Arial" w:hAnsi="Arial" w:cs="Arial"/>
        </w:rPr>
      </w:pPr>
      <w:r w:rsidRPr="001A7BC3">
        <w:rPr>
          <w:rFonts w:ascii="Arial" w:hAnsi="Arial" w:cs="Arial"/>
        </w:rPr>
        <w:t xml:space="preserve">Quality </w:t>
      </w:r>
      <w:r w:rsidR="009E7DBA" w:rsidRPr="001A7BC3">
        <w:rPr>
          <w:rFonts w:ascii="Arial" w:hAnsi="Arial" w:cs="Arial"/>
        </w:rPr>
        <w:t>–</w:t>
      </w:r>
      <w:r w:rsidRPr="001A7BC3">
        <w:rPr>
          <w:rFonts w:ascii="Arial" w:hAnsi="Arial" w:cs="Arial"/>
        </w:rPr>
        <w:t xml:space="preserve"> the quality of the product and creative process</w:t>
      </w:r>
      <w:r w:rsidR="009E7DBA" w:rsidRPr="001A7BC3">
        <w:rPr>
          <w:rFonts w:ascii="Arial" w:hAnsi="Arial" w:cs="Arial"/>
        </w:rPr>
        <w:t>,</w:t>
      </w:r>
      <w:r w:rsidRPr="001A7BC3">
        <w:rPr>
          <w:rFonts w:ascii="Arial" w:hAnsi="Arial" w:cs="Arial"/>
        </w:rPr>
        <w:t xml:space="preserve"> and the quality of experience and depth of engagement</w:t>
      </w:r>
      <w:r w:rsidR="009E7DBA" w:rsidRPr="001A7BC3">
        <w:rPr>
          <w:rFonts w:ascii="Arial" w:hAnsi="Arial" w:cs="Arial"/>
        </w:rPr>
        <w:t>.</w:t>
      </w:r>
    </w:p>
    <w:p w14:paraId="26B18DE0" w14:textId="58E44066" w:rsidR="00D93782" w:rsidRPr="001A7BC3" w:rsidRDefault="00D93782" w:rsidP="001A7BC3">
      <w:pPr>
        <w:pStyle w:val="ListParagraph"/>
        <w:numPr>
          <w:ilvl w:val="0"/>
          <w:numId w:val="2"/>
        </w:numPr>
        <w:ind w:left="357" w:hanging="357"/>
        <w:rPr>
          <w:rFonts w:ascii="Arial" w:hAnsi="Arial" w:cs="Arial"/>
        </w:rPr>
      </w:pPr>
      <w:r w:rsidRPr="001A7BC3">
        <w:rPr>
          <w:rFonts w:ascii="Arial" w:hAnsi="Arial" w:cs="Arial"/>
        </w:rPr>
        <w:t>The organisational health of funded organisations</w:t>
      </w:r>
      <w:r w:rsidR="009E7DBA" w:rsidRPr="001A7BC3">
        <w:rPr>
          <w:rFonts w:ascii="Arial" w:hAnsi="Arial" w:cs="Arial"/>
        </w:rPr>
        <w:t>.</w:t>
      </w:r>
    </w:p>
    <w:p w14:paraId="047AB004" w14:textId="77777777" w:rsidR="00D93782" w:rsidRPr="001A7BC3" w:rsidRDefault="00D93782" w:rsidP="00D93782">
      <w:pPr>
        <w:rPr>
          <w:rFonts w:ascii="Arial" w:hAnsi="Arial" w:cs="Arial"/>
        </w:rPr>
      </w:pPr>
    </w:p>
    <w:p w14:paraId="71BF368F" w14:textId="03A1B9FD" w:rsidR="00D93782" w:rsidRPr="001A7BC3" w:rsidRDefault="00D93782" w:rsidP="00D93782">
      <w:pPr>
        <w:rPr>
          <w:rFonts w:ascii="Arial" w:hAnsi="Arial" w:cs="Arial"/>
        </w:rPr>
      </w:pPr>
      <w:r w:rsidRPr="001A7BC3">
        <w:rPr>
          <w:rFonts w:ascii="Arial" w:hAnsi="Arial" w:cs="Arial"/>
        </w:rPr>
        <w:t>Under each category</w:t>
      </w:r>
      <w:r w:rsidR="009E7DBA" w:rsidRPr="001A7BC3">
        <w:rPr>
          <w:rFonts w:ascii="Arial" w:hAnsi="Arial" w:cs="Arial"/>
        </w:rPr>
        <w:t>,</w:t>
      </w:r>
      <w:r w:rsidRPr="001A7BC3">
        <w:rPr>
          <w:rFonts w:ascii="Arial" w:hAnsi="Arial" w:cs="Arial"/>
        </w:rPr>
        <w:t xml:space="preserve"> we make clear which metrics are likely to take the form of ‘public’ outcomes – which will tell the value story of the arts to investors and the public. In contrast, some metrics are more appropriate as self-evaluation and improvement metrics, which either a funder or funding recipient can use to plan, self-evaluate and improve their activities. </w:t>
      </w:r>
    </w:p>
    <w:p w14:paraId="4F9CF320" w14:textId="77777777" w:rsidR="00D93782" w:rsidRPr="001A7BC3" w:rsidRDefault="00D93782" w:rsidP="00D93782">
      <w:pPr>
        <w:rPr>
          <w:rFonts w:ascii="Arial" w:hAnsi="Arial" w:cs="Arial"/>
        </w:rPr>
      </w:pPr>
    </w:p>
    <w:p w14:paraId="5327F11C" w14:textId="57322564" w:rsidR="00D93782" w:rsidRPr="001A7BC3" w:rsidRDefault="0001373E" w:rsidP="00D93782">
      <w:pPr>
        <w:rPr>
          <w:rFonts w:ascii="Arial" w:hAnsi="Arial" w:cs="Arial"/>
          <w:b/>
        </w:rPr>
      </w:pPr>
      <w:r w:rsidRPr="001A7BC3">
        <w:rPr>
          <w:rFonts w:ascii="Arial" w:hAnsi="Arial" w:cs="Arial"/>
          <w:b/>
        </w:rPr>
        <w:t>2.</w:t>
      </w:r>
      <w:r w:rsidR="00D93782" w:rsidRPr="001A7BC3">
        <w:rPr>
          <w:rFonts w:ascii="Arial" w:hAnsi="Arial" w:cs="Arial"/>
          <w:b/>
        </w:rPr>
        <w:t xml:space="preserve">2 Quality </w:t>
      </w:r>
      <w:r w:rsidR="009E7DBA" w:rsidRPr="001A7BC3">
        <w:rPr>
          <w:rFonts w:ascii="Arial" w:hAnsi="Arial" w:cs="Arial"/>
          <w:b/>
        </w:rPr>
        <w:t>–</w:t>
      </w:r>
      <w:r w:rsidR="00D93782" w:rsidRPr="001A7BC3">
        <w:rPr>
          <w:rFonts w:ascii="Arial" w:hAnsi="Arial" w:cs="Arial"/>
          <w:b/>
        </w:rPr>
        <w:t xml:space="preserve"> the quality of the product and creative process – and the quality of experience and depth of engagement </w:t>
      </w:r>
    </w:p>
    <w:p w14:paraId="0E97B688" w14:textId="77777777" w:rsidR="00D93782" w:rsidRPr="001A7BC3" w:rsidRDefault="00D93782" w:rsidP="00D93782">
      <w:pPr>
        <w:rPr>
          <w:rFonts w:ascii="Arial" w:hAnsi="Arial" w:cs="Arial"/>
        </w:rPr>
      </w:pPr>
    </w:p>
    <w:p w14:paraId="6D423E7E" w14:textId="39D15B06" w:rsidR="00D93782" w:rsidRPr="001A7BC3" w:rsidRDefault="0001373E" w:rsidP="00D93782">
      <w:pPr>
        <w:rPr>
          <w:rFonts w:ascii="Arial" w:hAnsi="Arial" w:cs="Arial"/>
          <w:b/>
        </w:rPr>
      </w:pPr>
      <w:r w:rsidRPr="001A7BC3">
        <w:rPr>
          <w:rFonts w:ascii="Arial" w:hAnsi="Arial" w:cs="Arial"/>
          <w:b/>
        </w:rPr>
        <w:t>2.</w:t>
      </w:r>
      <w:r w:rsidR="00D93782" w:rsidRPr="001A7BC3">
        <w:rPr>
          <w:rFonts w:ascii="Arial" w:hAnsi="Arial" w:cs="Arial"/>
          <w:b/>
        </w:rPr>
        <w:t xml:space="preserve">2.1 Excellence </w:t>
      </w:r>
    </w:p>
    <w:p w14:paraId="216465BB" w14:textId="77777777" w:rsidR="00D93782" w:rsidRPr="001A7BC3" w:rsidRDefault="00D93782" w:rsidP="00D93782">
      <w:pPr>
        <w:rPr>
          <w:rFonts w:ascii="Arial" w:hAnsi="Arial" w:cs="Arial"/>
        </w:rPr>
      </w:pPr>
    </w:p>
    <w:p w14:paraId="37B63951" w14:textId="2F9DCC06" w:rsidR="00D93782" w:rsidRPr="001A7BC3" w:rsidRDefault="00D93782" w:rsidP="00D93782">
      <w:pPr>
        <w:rPr>
          <w:rFonts w:ascii="Arial" w:hAnsi="Arial" w:cs="Arial"/>
        </w:rPr>
      </w:pPr>
      <w:r w:rsidRPr="001A7BC3">
        <w:rPr>
          <w:rFonts w:ascii="Arial" w:hAnsi="Arial" w:cs="Arial"/>
        </w:rPr>
        <w:t>We discussed ‘excellence’ as an outcome category – and would define as follows:</w:t>
      </w:r>
    </w:p>
    <w:p w14:paraId="64C1974A"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2093"/>
        <w:gridCol w:w="3584"/>
        <w:gridCol w:w="2839"/>
      </w:tblGrid>
      <w:tr w:rsidR="00D93782" w:rsidRPr="005C3CE9" w14:paraId="70484187" w14:textId="77777777" w:rsidTr="00D93782">
        <w:trPr>
          <w:trHeight w:val="484"/>
        </w:trPr>
        <w:tc>
          <w:tcPr>
            <w:tcW w:w="2093" w:type="dxa"/>
          </w:tcPr>
          <w:p w14:paraId="71D5DAEE"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3584" w:type="dxa"/>
          </w:tcPr>
          <w:p w14:paraId="343CCFA0" w14:textId="53A8C9A9" w:rsidR="00D93782" w:rsidRPr="001A7BC3" w:rsidRDefault="00D93782" w:rsidP="00D93782">
            <w:pPr>
              <w:jc w:val="center"/>
              <w:rPr>
                <w:rFonts w:ascii="Arial" w:hAnsi="Arial" w:cs="Arial"/>
                <w:b/>
              </w:rPr>
            </w:pPr>
            <w:r w:rsidRPr="001A7BC3">
              <w:rPr>
                <w:rFonts w:ascii="Arial" w:hAnsi="Arial" w:cs="Arial"/>
                <w:b/>
              </w:rPr>
              <w:t xml:space="preserve">Want </w:t>
            </w:r>
            <w:r w:rsidR="009E7DBA" w:rsidRPr="001A7BC3">
              <w:rPr>
                <w:rFonts w:ascii="Arial" w:hAnsi="Arial" w:cs="Arial"/>
                <w:b/>
              </w:rPr>
              <w:t>p</w:t>
            </w:r>
            <w:r w:rsidRPr="001A7BC3">
              <w:rPr>
                <w:rFonts w:ascii="Arial" w:hAnsi="Arial" w:cs="Arial"/>
                <w:b/>
              </w:rPr>
              <w:t>eers to say:</w:t>
            </w:r>
          </w:p>
        </w:tc>
        <w:tc>
          <w:tcPr>
            <w:tcW w:w="2839" w:type="dxa"/>
          </w:tcPr>
          <w:p w14:paraId="1BF60E03" w14:textId="77777777" w:rsidR="00D93782" w:rsidRPr="001A7BC3" w:rsidRDefault="00D93782" w:rsidP="00D93782">
            <w:pPr>
              <w:jc w:val="center"/>
              <w:rPr>
                <w:rFonts w:ascii="Arial" w:hAnsi="Arial" w:cs="Arial"/>
                <w:b/>
              </w:rPr>
            </w:pPr>
            <w:r w:rsidRPr="001A7BC3">
              <w:rPr>
                <w:rFonts w:ascii="Arial" w:hAnsi="Arial" w:cs="Arial"/>
                <w:b/>
              </w:rPr>
              <w:t>Want public to say:</w:t>
            </w:r>
          </w:p>
          <w:p w14:paraId="4984373F" w14:textId="77777777" w:rsidR="00D93782" w:rsidRPr="001A7BC3" w:rsidRDefault="00D93782" w:rsidP="00D93782">
            <w:pPr>
              <w:jc w:val="center"/>
              <w:rPr>
                <w:rFonts w:ascii="Arial" w:hAnsi="Arial" w:cs="Arial"/>
                <w:b/>
              </w:rPr>
            </w:pPr>
          </w:p>
        </w:tc>
      </w:tr>
      <w:tr w:rsidR="00D93782" w:rsidRPr="005C3CE9" w14:paraId="180767AD" w14:textId="77777777" w:rsidTr="00D93782">
        <w:tc>
          <w:tcPr>
            <w:tcW w:w="2093" w:type="dxa"/>
          </w:tcPr>
          <w:p w14:paraId="1F06C97D" w14:textId="77777777" w:rsidR="00D93782" w:rsidRPr="001A7BC3" w:rsidRDefault="00D93782" w:rsidP="00D93782">
            <w:pPr>
              <w:rPr>
                <w:rFonts w:ascii="Arial" w:hAnsi="Arial" w:cs="Arial"/>
              </w:rPr>
            </w:pPr>
          </w:p>
          <w:p w14:paraId="626C742F" w14:textId="77777777" w:rsidR="00D93782" w:rsidRPr="001A7BC3" w:rsidRDefault="00D93782" w:rsidP="00D93782">
            <w:pPr>
              <w:rPr>
                <w:rFonts w:ascii="Arial" w:hAnsi="Arial" w:cs="Arial"/>
                <w:b/>
                <w:color w:val="800000"/>
              </w:rPr>
            </w:pPr>
            <w:r w:rsidRPr="001A7BC3">
              <w:rPr>
                <w:rFonts w:ascii="Arial" w:hAnsi="Arial" w:cs="Arial"/>
                <w:b/>
                <w:color w:val="800000"/>
              </w:rPr>
              <w:t>EXCELLENCE</w:t>
            </w:r>
          </w:p>
          <w:p w14:paraId="75B21C9E" w14:textId="77777777" w:rsidR="00D93782" w:rsidRPr="001A7BC3" w:rsidRDefault="00D93782" w:rsidP="00D93782">
            <w:pPr>
              <w:rPr>
                <w:rFonts w:ascii="Arial" w:hAnsi="Arial" w:cs="Arial"/>
              </w:rPr>
            </w:pPr>
          </w:p>
        </w:tc>
        <w:tc>
          <w:tcPr>
            <w:tcW w:w="3584" w:type="dxa"/>
          </w:tcPr>
          <w:p w14:paraId="4D00C8AB" w14:textId="77777777" w:rsidR="00D93782" w:rsidRPr="001A7BC3" w:rsidRDefault="00D93782" w:rsidP="00D93782">
            <w:pPr>
              <w:jc w:val="center"/>
              <w:rPr>
                <w:rFonts w:ascii="Arial" w:hAnsi="Arial" w:cs="Arial"/>
              </w:rPr>
            </w:pPr>
          </w:p>
          <w:p w14:paraId="321F17EC" w14:textId="77777777" w:rsidR="00D93782" w:rsidRPr="001A7BC3" w:rsidRDefault="00D93782" w:rsidP="00D93782">
            <w:pPr>
              <w:jc w:val="center"/>
              <w:rPr>
                <w:rFonts w:ascii="Arial" w:hAnsi="Arial" w:cs="Arial"/>
              </w:rPr>
            </w:pPr>
            <w:r w:rsidRPr="001A7BC3">
              <w:rPr>
                <w:rFonts w:ascii="Arial" w:hAnsi="Arial" w:cs="Arial"/>
              </w:rPr>
              <w:t>‘Best of type anywhere’</w:t>
            </w:r>
          </w:p>
        </w:tc>
        <w:tc>
          <w:tcPr>
            <w:tcW w:w="2839" w:type="dxa"/>
          </w:tcPr>
          <w:p w14:paraId="6DE57D5E" w14:textId="77777777" w:rsidR="00D93782" w:rsidRPr="001A7BC3" w:rsidRDefault="00D93782" w:rsidP="00D93782">
            <w:pPr>
              <w:rPr>
                <w:rFonts w:ascii="Arial" w:hAnsi="Arial" w:cs="Arial"/>
              </w:rPr>
            </w:pPr>
          </w:p>
        </w:tc>
      </w:tr>
    </w:tbl>
    <w:p w14:paraId="63FB26F5" w14:textId="77777777" w:rsidR="00D93782" w:rsidRPr="001A7BC3" w:rsidRDefault="00D93782" w:rsidP="00D93782">
      <w:pPr>
        <w:rPr>
          <w:rFonts w:ascii="Arial" w:hAnsi="Arial" w:cs="Arial"/>
        </w:rPr>
      </w:pPr>
    </w:p>
    <w:p w14:paraId="1FB8B485" w14:textId="58CB498E" w:rsidR="00D93782" w:rsidRPr="001A7BC3" w:rsidRDefault="00D93782" w:rsidP="00D93782">
      <w:pPr>
        <w:rPr>
          <w:rFonts w:ascii="Arial" w:hAnsi="Arial" w:cs="Arial"/>
        </w:rPr>
      </w:pPr>
      <w:r w:rsidRPr="001A7BC3">
        <w:rPr>
          <w:rFonts w:ascii="Arial" w:hAnsi="Arial" w:cs="Arial"/>
        </w:rPr>
        <w:t>Excellence is only meaningful as a standalone outcome category if defined as an absolute quality standard</w:t>
      </w:r>
      <w:r w:rsidR="00C174C1" w:rsidRPr="001A7BC3">
        <w:rPr>
          <w:rFonts w:ascii="Arial" w:hAnsi="Arial" w:cs="Arial"/>
        </w:rPr>
        <w:t xml:space="preserve"> (as per the metric statement above)</w:t>
      </w:r>
      <w:r w:rsidRPr="001A7BC3">
        <w:rPr>
          <w:rFonts w:ascii="Arial" w:hAnsi="Arial" w:cs="Arial"/>
        </w:rPr>
        <w:t xml:space="preserve"> and judged through a peer review (artistic assessment) process. </w:t>
      </w:r>
      <w:r w:rsidR="00C174C1" w:rsidRPr="001A7BC3">
        <w:rPr>
          <w:rFonts w:ascii="Arial" w:hAnsi="Arial" w:cs="Arial"/>
        </w:rPr>
        <w:t>Peers in this case would be expert practition</w:t>
      </w:r>
      <w:r w:rsidR="00C80C70" w:rsidRPr="001A7BC3">
        <w:rPr>
          <w:rFonts w:ascii="Arial" w:hAnsi="Arial" w:cs="Arial"/>
        </w:rPr>
        <w:t xml:space="preserve">ers </w:t>
      </w:r>
      <w:r w:rsidR="009E7DBA" w:rsidRPr="001A7BC3">
        <w:rPr>
          <w:rFonts w:ascii="Arial" w:hAnsi="Arial" w:cs="Arial"/>
        </w:rPr>
        <w:t>or</w:t>
      </w:r>
      <w:r w:rsidR="00C80C70" w:rsidRPr="001A7BC3">
        <w:rPr>
          <w:rFonts w:ascii="Arial" w:hAnsi="Arial" w:cs="Arial"/>
        </w:rPr>
        <w:t xml:space="preserve"> reviewers with sufficie</w:t>
      </w:r>
      <w:r w:rsidR="009E7DBA" w:rsidRPr="001A7BC3">
        <w:rPr>
          <w:rFonts w:ascii="Arial" w:hAnsi="Arial" w:cs="Arial"/>
        </w:rPr>
        <w:t>n</w:t>
      </w:r>
      <w:r w:rsidR="00C80C70" w:rsidRPr="001A7BC3">
        <w:rPr>
          <w:rFonts w:ascii="Arial" w:hAnsi="Arial" w:cs="Arial"/>
        </w:rPr>
        <w:t>t expertise and experience to make national</w:t>
      </w:r>
      <w:r w:rsidR="00C174C1" w:rsidRPr="001A7BC3">
        <w:rPr>
          <w:rFonts w:ascii="Arial" w:hAnsi="Arial" w:cs="Arial"/>
        </w:rPr>
        <w:t xml:space="preserve"> or interna</w:t>
      </w:r>
      <w:r w:rsidR="00C80C70" w:rsidRPr="001A7BC3">
        <w:rPr>
          <w:rFonts w:ascii="Arial" w:hAnsi="Arial" w:cs="Arial"/>
        </w:rPr>
        <w:t xml:space="preserve">tional comparative judgments on a piece of work. </w:t>
      </w:r>
      <w:r w:rsidRPr="001A7BC3">
        <w:rPr>
          <w:rFonts w:ascii="Arial" w:hAnsi="Arial" w:cs="Arial"/>
        </w:rPr>
        <w:t xml:space="preserve"> </w:t>
      </w:r>
    </w:p>
    <w:p w14:paraId="67889092" w14:textId="77777777" w:rsidR="00C80C70" w:rsidRPr="001A7BC3" w:rsidRDefault="00C80C70" w:rsidP="00D93782">
      <w:pPr>
        <w:rPr>
          <w:rFonts w:ascii="Arial" w:hAnsi="Arial" w:cs="Arial"/>
        </w:rPr>
      </w:pPr>
    </w:p>
    <w:p w14:paraId="0BF2080B" w14:textId="77777777" w:rsidR="00D93782" w:rsidRPr="001A7BC3" w:rsidRDefault="00D93782" w:rsidP="00D93782">
      <w:pPr>
        <w:rPr>
          <w:rFonts w:ascii="Arial" w:hAnsi="Arial" w:cs="Arial"/>
        </w:rPr>
      </w:pPr>
      <w:r w:rsidRPr="001A7BC3">
        <w:rPr>
          <w:rFonts w:ascii="Arial" w:hAnsi="Arial" w:cs="Arial"/>
        </w:rPr>
        <w:t xml:space="preserve">If ACE proposes to use ‘excellence’ as an explicit outcome category, this places great emphasis on the quality of its artistic assessment processes. We do not believe that the artistic assessment process as currently constituted could provide an outcome assessment for ‘excellence’ that would be rigorous and robust enough. </w:t>
      </w:r>
    </w:p>
    <w:p w14:paraId="5F2B4A89" w14:textId="77777777" w:rsidR="00D93782" w:rsidRPr="001A7BC3" w:rsidRDefault="00D93782" w:rsidP="00D93782">
      <w:pPr>
        <w:rPr>
          <w:rFonts w:ascii="Arial" w:hAnsi="Arial" w:cs="Arial"/>
        </w:rPr>
      </w:pPr>
    </w:p>
    <w:p w14:paraId="1AD760FC" w14:textId="09D1AEE6" w:rsidR="00D93782" w:rsidRPr="001A7BC3" w:rsidRDefault="00D93782" w:rsidP="00D93782">
      <w:pPr>
        <w:rPr>
          <w:rFonts w:ascii="Arial" w:hAnsi="Arial" w:cs="Arial"/>
        </w:rPr>
      </w:pPr>
      <w:r w:rsidRPr="001A7BC3">
        <w:rPr>
          <w:rFonts w:ascii="Arial" w:hAnsi="Arial" w:cs="Arial"/>
        </w:rPr>
        <w:t>We propose that there is a ‘dashboard’ of measures for quality – which is made up of all the outcome measures we list below. Excellent work would be defined by the performance of a particular performance or programme of work across our suggested dashboard of outcome measures.</w:t>
      </w:r>
    </w:p>
    <w:p w14:paraId="1FA23D22" w14:textId="77777777" w:rsidR="00D93782" w:rsidRPr="001A7BC3" w:rsidRDefault="00D93782" w:rsidP="00D93782">
      <w:pPr>
        <w:rPr>
          <w:rFonts w:ascii="Arial" w:hAnsi="Arial" w:cs="Arial"/>
        </w:rPr>
      </w:pPr>
    </w:p>
    <w:p w14:paraId="2E100DB4" w14:textId="4C2F521F" w:rsidR="00D93782" w:rsidRPr="001A7BC3" w:rsidRDefault="0001373E" w:rsidP="00D93782">
      <w:pPr>
        <w:rPr>
          <w:rFonts w:ascii="Arial" w:hAnsi="Arial" w:cs="Arial"/>
          <w:b/>
        </w:rPr>
      </w:pPr>
      <w:r w:rsidRPr="001A7BC3">
        <w:rPr>
          <w:rFonts w:ascii="Arial" w:hAnsi="Arial" w:cs="Arial"/>
          <w:b/>
        </w:rPr>
        <w:t>2.</w:t>
      </w:r>
      <w:r w:rsidR="00D93782" w:rsidRPr="001A7BC3">
        <w:rPr>
          <w:rFonts w:ascii="Arial" w:hAnsi="Arial" w:cs="Arial"/>
          <w:b/>
        </w:rPr>
        <w:t xml:space="preserve">2.2 Quality of product </w:t>
      </w:r>
    </w:p>
    <w:p w14:paraId="38EA8FC1" w14:textId="77777777" w:rsidR="00D93782" w:rsidRPr="001A7BC3" w:rsidRDefault="00D93782" w:rsidP="00D93782">
      <w:pPr>
        <w:rPr>
          <w:rFonts w:ascii="Arial" w:hAnsi="Arial" w:cs="Arial"/>
        </w:rPr>
      </w:pPr>
    </w:p>
    <w:p w14:paraId="19999F08" w14:textId="202E0868" w:rsidR="00D93782" w:rsidRPr="001A7BC3" w:rsidRDefault="00D93782" w:rsidP="00D93782">
      <w:pPr>
        <w:rPr>
          <w:rFonts w:ascii="Arial" w:hAnsi="Arial" w:cs="Arial"/>
        </w:rPr>
      </w:pPr>
      <w:r w:rsidRPr="001A7BC3">
        <w:rPr>
          <w:rFonts w:ascii="Arial" w:hAnsi="Arial" w:cs="Arial"/>
        </w:rPr>
        <w:t xml:space="preserve">We have identified four key ‘outcome measures’ to capture the quality of a piece of work (performance, exhibition, installation) – originality, risk, relevance and finish (see Table </w:t>
      </w:r>
      <w:r w:rsidR="009E7DBA" w:rsidRPr="001A7BC3">
        <w:rPr>
          <w:rFonts w:ascii="Arial" w:hAnsi="Arial" w:cs="Arial"/>
        </w:rPr>
        <w:t xml:space="preserve">1 </w:t>
      </w:r>
      <w:r w:rsidRPr="001A7BC3">
        <w:rPr>
          <w:rFonts w:ascii="Arial" w:hAnsi="Arial" w:cs="Arial"/>
        </w:rPr>
        <w:t xml:space="preserve">below) </w:t>
      </w:r>
    </w:p>
    <w:p w14:paraId="3576A70F" w14:textId="77777777" w:rsidR="00D93782" w:rsidRPr="001A7BC3" w:rsidRDefault="00D93782" w:rsidP="00D93782">
      <w:pPr>
        <w:rPr>
          <w:rFonts w:ascii="Arial" w:hAnsi="Arial" w:cs="Arial"/>
        </w:rPr>
      </w:pPr>
    </w:p>
    <w:p w14:paraId="23F3CA49" w14:textId="77777777" w:rsidR="00D93782" w:rsidRPr="001A7BC3" w:rsidRDefault="00D93782" w:rsidP="00D93782">
      <w:pPr>
        <w:rPr>
          <w:rFonts w:ascii="Arial" w:hAnsi="Arial" w:cs="Arial"/>
        </w:rPr>
      </w:pPr>
      <w:r w:rsidRPr="001A7BC3">
        <w:rPr>
          <w:rFonts w:ascii="Arial" w:hAnsi="Arial" w:cs="Arial"/>
        </w:rPr>
        <w:t xml:space="preserve">It is worth nothing that the ‘risk’ outcome is something that we would expect to be assessed by peers, rather than by the public. </w:t>
      </w:r>
    </w:p>
    <w:p w14:paraId="5AA41235" w14:textId="77777777" w:rsidR="00D93782" w:rsidRPr="001A7BC3" w:rsidRDefault="00D93782" w:rsidP="00D93782">
      <w:pPr>
        <w:rPr>
          <w:rFonts w:ascii="Arial" w:hAnsi="Arial" w:cs="Arial"/>
        </w:rPr>
      </w:pPr>
    </w:p>
    <w:p w14:paraId="635B643A" w14:textId="210553E0" w:rsidR="00D93782" w:rsidRPr="001A7BC3" w:rsidRDefault="00D93782" w:rsidP="00D93782">
      <w:pPr>
        <w:rPr>
          <w:rFonts w:ascii="Arial" w:hAnsi="Arial" w:cs="Arial"/>
        </w:rPr>
      </w:pPr>
      <w:r w:rsidRPr="001A7BC3">
        <w:rPr>
          <w:rFonts w:ascii="Arial" w:hAnsi="Arial" w:cs="Arial"/>
        </w:rPr>
        <w:t>Taken together, the assessment of a performance or exhibition against these outcome criteria would offer a rigorous benchmark of the overall quality of that work. If it scored highly on all these criteria</w:t>
      </w:r>
      <w:r w:rsidR="009E7DBA" w:rsidRPr="001A7BC3">
        <w:rPr>
          <w:rFonts w:ascii="Arial" w:hAnsi="Arial" w:cs="Arial"/>
        </w:rPr>
        <w:t xml:space="preserve"> –</w:t>
      </w:r>
      <w:r w:rsidRPr="001A7BC3">
        <w:rPr>
          <w:rFonts w:ascii="Arial" w:hAnsi="Arial" w:cs="Arial"/>
        </w:rPr>
        <w:t xml:space="preserve"> judged by self, public and peer – then it could rightfully</w:t>
      </w:r>
      <w:r w:rsidR="009E7DBA" w:rsidRPr="001A7BC3">
        <w:rPr>
          <w:rFonts w:ascii="Arial" w:hAnsi="Arial" w:cs="Arial"/>
        </w:rPr>
        <w:t xml:space="preserve"> be</w:t>
      </w:r>
      <w:r w:rsidRPr="001A7BC3">
        <w:rPr>
          <w:rFonts w:ascii="Arial" w:hAnsi="Arial" w:cs="Arial"/>
        </w:rPr>
        <w:t xml:space="preserve"> called an excellent piece of work. </w:t>
      </w:r>
    </w:p>
    <w:p w14:paraId="4420F144" w14:textId="77777777" w:rsidR="00D93782" w:rsidRPr="001A7BC3" w:rsidRDefault="00D93782" w:rsidP="00D93782">
      <w:pPr>
        <w:rPr>
          <w:rFonts w:ascii="Arial" w:hAnsi="Arial" w:cs="Arial"/>
        </w:rPr>
      </w:pPr>
    </w:p>
    <w:p w14:paraId="2E0D80B5" w14:textId="77777777" w:rsidR="009E7DBA" w:rsidRPr="001A7BC3" w:rsidRDefault="009E7DBA" w:rsidP="00D93782">
      <w:pPr>
        <w:rPr>
          <w:rFonts w:ascii="Arial" w:hAnsi="Arial" w:cs="Arial"/>
        </w:rPr>
      </w:pPr>
    </w:p>
    <w:p w14:paraId="570F655C" w14:textId="77777777" w:rsidR="009E7DBA" w:rsidRPr="001A7BC3" w:rsidRDefault="009E7DBA" w:rsidP="00D93782">
      <w:pPr>
        <w:rPr>
          <w:rFonts w:ascii="Arial" w:hAnsi="Arial" w:cs="Arial"/>
        </w:rPr>
      </w:pPr>
    </w:p>
    <w:p w14:paraId="3ED4A2A2" w14:textId="25970D2F" w:rsidR="00D93782" w:rsidRPr="001A7BC3" w:rsidRDefault="00D93782" w:rsidP="00D93782">
      <w:pPr>
        <w:rPr>
          <w:rFonts w:ascii="Arial" w:hAnsi="Arial" w:cs="Arial"/>
          <w:b/>
        </w:rPr>
      </w:pPr>
      <w:r w:rsidRPr="001A7BC3">
        <w:rPr>
          <w:rFonts w:ascii="Arial" w:hAnsi="Arial" w:cs="Arial"/>
          <w:b/>
        </w:rPr>
        <w:t>Table 1</w:t>
      </w:r>
      <w:r w:rsidR="009E7DBA" w:rsidRPr="001A7BC3">
        <w:rPr>
          <w:rFonts w:ascii="Arial" w:hAnsi="Arial" w:cs="Arial"/>
          <w:b/>
        </w:rPr>
        <w:t>:</w:t>
      </w:r>
      <w:r w:rsidRPr="001A7BC3">
        <w:rPr>
          <w:rFonts w:ascii="Arial" w:hAnsi="Arial" w:cs="Arial"/>
          <w:b/>
        </w:rPr>
        <w:t xml:space="preserve"> Quality of </w:t>
      </w:r>
      <w:r w:rsidR="009E7DBA" w:rsidRPr="001A7BC3">
        <w:rPr>
          <w:rFonts w:ascii="Arial" w:hAnsi="Arial" w:cs="Arial"/>
          <w:b/>
        </w:rPr>
        <w:t>p</w:t>
      </w:r>
      <w:r w:rsidRPr="001A7BC3">
        <w:rPr>
          <w:rFonts w:ascii="Arial" w:hAnsi="Arial" w:cs="Arial"/>
          <w:b/>
        </w:rPr>
        <w:t xml:space="preserve">roduct </w:t>
      </w:r>
    </w:p>
    <w:p w14:paraId="7E6FEE06"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1809"/>
        <w:gridCol w:w="3261"/>
        <w:gridCol w:w="3446"/>
      </w:tblGrid>
      <w:tr w:rsidR="00D93782" w:rsidRPr="005C3CE9" w14:paraId="34392BE2" w14:textId="77777777" w:rsidTr="00D93782">
        <w:tc>
          <w:tcPr>
            <w:tcW w:w="1809" w:type="dxa"/>
          </w:tcPr>
          <w:p w14:paraId="270B5FD5"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3261" w:type="dxa"/>
          </w:tcPr>
          <w:p w14:paraId="7A682765" w14:textId="2EE17F92" w:rsidR="00D93782" w:rsidRPr="001A7BC3" w:rsidRDefault="00D93782" w:rsidP="00D93782">
            <w:pPr>
              <w:jc w:val="center"/>
              <w:rPr>
                <w:rFonts w:ascii="Arial" w:hAnsi="Arial" w:cs="Arial"/>
                <w:b/>
              </w:rPr>
            </w:pPr>
            <w:r w:rsidRPr="001A7BC3">
              <w:rPr>
                <w:rFonts w:ascii="Arial" w:hAnsi="Arial" w:cs="Arial"/>
                <w:b/>
              </w:rPr>
              <w:t xml:space="preserve">Want </w:t>
            </w:r>
            <w:r w:rsidR="009E7DBA" w:rsidRPr="001A7BC3">
              <w:rPr>
                <w:rFonts w:ascii="Arial" w:hAnsi="Arial" w:cs="Arial"/>
                <w:b/>
              </w:rPr>
              <w:t>p</w:t>
            </w:r>
            <w:r w:rsidRPr="001A7BC3">
              <w:rPr>
                <w:rFonts w:ascii="Arial" w:hAnsi="Arial" w:cs="Arial"/>
                <w:b/>
              </w:rPr>
              <w:t>eers to say:</w:t>
            </w:r>
          </w:p>
          <w:p w14:paraId="08BC56AA" w14:textId="77777777" w:rsidR="00D93782" w:rsidRPr="001A7BC3" w:rsidRDefault="00D93782" w:rsidP="00D93782">
            <w:pPr>
              <w:jc w:val="center"/>
              <w:rPr>
                <w:rFonts w:ascii="Arial" w:hAnsi="Arial" w:cs="Arial"/>
              </w:rPr>
            </w:pPr>
          </w:p>
        </w:tc>
        <w:tc>
          <w:tcPr>
            <w:tcW w:w="3446" w:type="dxa"/>
          </w:tcPr>
          <w:p w14:paraId="3C556CBC" w14:textId="77777777" w:rsidR="00D93782" w:rsidRPr="001A7BC3" w:rsidRDefault="00D93782" w:rsidP="00D93782">
            <w:pPr>
              <w:jc w:val="center"/>
              <w:rPr>
                <w:rFonts w:ascii="Arial" w:hAnsi="Arial" w:cs="Arial"/>
                <w:b/>
              </w:rPr>
            </w:pPr>
            <w:r w:rsidRPr="001A7BC3">
              <w:rPr>
                <w:rFonts w:ascii="Arial" w:hAnsi="Arial" w:cs="Arial"/>
                <w:b/>
              </w:rPr>
              <w:t>Want public to say:</w:t>
            </w:r>
          </w:p>
        </w:tc>
      </w:tr>
      <w:tr w:rsidR="00D93782" w:rsidRPr="005C3CE9" w14:paraId="33C76121" w14:textId="77777777" w:rsidTr="00D93782">
        <w:tc>
          <w:tcPr>
            <w:tcW w:w="1809" w:type="dxa"/>
          </w:tcPr>
          <w:p w14:paraId="105550CD" w14:textId="77777777" w:rsidR="00D93782" w:rsidRPr="001A7BC3" w:rsidRDefault="00D93782" w:rsidP="00D93782">
            <w:pPr>
              <w:rPr>
                <w:rFonts w:ascii="Arial" w:hAnsi="Arial" w:cs="Arial"/>
              </w:rPr>
            </w:pPr>
          </w:p>
          <w:p w14:paraId="340977D4" w14:textId="77777777" w:rsidR="00D93782" w:rsidRPr="001A7BC3" w:rsidRDefault="00D93782" w:rsidP="00D93782">
            <w:pPr>
              <w:rPr>
                <w:rFonts w:ascii="Arial" w:hAnsi="Arial" w:cs="Arial"/>
              </w:rPr>
            </w:pPr>
          </w:p>
          <w:p w14:paraId="6A46D20F" w14:textId="77777777" w:rsidR="00D93782" w:rsidRPr="001A7BC3" w:rsidRDefault="00D93782" w:rsidP="00D93782">
            <w:pPr>
              <w:rPr>
                <w:rFonts w:ascii="Arial" w:hAnsi="Arial" w:cs="Arial"/>
                <w:b/>
                <w:color w:val="800000"/>
              </w:rPr>
            </w:pPr>
          </w:p>
          <w:p w14:paraId="39F585AE" w14:textId="77777777" w:rsidR="00D93782" w:rsidRPr="001A7BC3" w:rsidRDefault="00D93782" w:rsidP="00D93782">
            <w:pPr>
              <w:rPr>
                <w:rFonts w:ascii="Arial" w:hAnsi="Arial" w:cs="Arial"/>
                <w:b/>
                <w:color w:val="800000"/>
              </w:rPr>
            </w:pPr>
            <w:r w:rsidRPr="001A7BC3">
              <w:rPr>
                <w:rFonts w:ascii="Arial" w:hAnsi="Arial" w:cs="Arial"/>
                <w:b/>
                <w:color w:val="800000"/>
              </w:rPr>
              <w:t>ORIGINALITY</w:t>
            </w:r>
          </w:p>
          <w:p w14:paraId="1B164432" w14:textId="77777777" w:rsidR="00D93782" w:rsidRPr="001A7BC3" w:rsidRDefault="00D93782" w:rsidP="00D93782">
            <w:pPr>
              <w:rPr>
                <w:rFonts w:ascii="Arial" w:hAnsi="Arial" w:cs="Arial"/>
              </w:rPr>
            </w:pPr>
          </w:p>
          <w:p w14:paraId="4042FFCA" w14:textId="77777777" w:rsidR="00D93782" w:rsidRPr="001A7BC3" w:rsidRDefault="00D93782" w:rsidP="00D93782">
            <w:pPr>
              <w:rPr>
                <w:rFonts w:ascii="Arial" w:hAnsi="Arial" w:cs="Arial"/>
              </w:rPr>
            </w:pPr>
          </w:p>
        </w:tc>
        <w:tc>
          <w:tcPr>
            <w:tcW w:w="3261" w:type="dxa"/>
          </w:tcPr>
          <w:p w14:paraId="655BC91D" w14:textId="77777777" w:rsidR="00D93782" w:rsidRPr="001A7BC3" w:rsidRDefault="00D93782" w:rsidP="00D93782">
            <w:pPr>
              <w:jc w:val="center"/>
              <w:rPr>
                <w:rFonts w:ascii="Arial" w:hAnsi="Arial" w:cs="Arial"/>
              </w:rPr>
            </w:pPr>
          </w:p>
          <w:p w14:paraId="0D3F4A7C" w14:textId="77777777" w:rsidR="00D93782" w:rsidRPr="001A7BC3" w:rsidRDefault="00D93782" w:rsidP="00D93782">
            <w:pPr>
              <w:jc w:val="center"/>
              <w:rPr>
                <w:rFonts w:ascii="Arial" w:hAnsi="Arial" w:cs="Arial"/>
              </w:rPr>
            </w:pPr>
            <w:r w:rsidRPr="001A7BC3">
              <w:rPr>
                <w:rFonts w:ascii="Arial" w:hAnsi="Arial" w:cs="Arial"/>
              </w:rPr>
              <w:t>‘Felt fresh’</w:t>
            </w:r>
          </w:p>
          <w:p w14:paraId="50192E91" w14:textId="77777777" w:rsidR="00D93782" w:rsidRPr="001A7BC3" w:rsidRDefault="00D93782" w:rsidP="00D93782">
            <w:pPr>
              <w:jc w:val="center"/>
              <w:rPr>
                <w:rFonts w:ascii="Arial" w:hAnsi="Arial" w:cs="Arial"/>
              </w:rPr>
            </w:pPr>
          </w:p>
          <w:p w14:paraId="711C615E" w14:textId="77777777" w:rsidR="00D93782" w:rsidRPr="001A7BC3" w:rsidRDefault="00D93782" w:rsidP="00D93782">
            <w:pPr>
              <w:jc w:val="center"/>
              <w:rPr>
                <w:rFonts w:ascii="Arial" w:hAnsi="Arial" w:cs="Arial"/>
              </w:rPr>
            </w:pPr>
            <w:r w:rsidRPr="001A7BC3">
              <w:rPr>
                <w:rFonts w:ascii="Arial" w:hAnsi="Arial" w:cs="Arial"/>
              </w:rPr>
              <w:t>‘Unique ambition’</w:t>
            </w:r>
          </w:p>
          <w:p w14:paraId="68D0342E" w14:textId="77777777" w:rsidR="00D93782" w:rsidRPr="001A7BC3" w:rsidRDefault="00D93782" w:rsidP="00D93782">
            <w:pPr>
              <w:jc w:val="center"/>
              <w:rPr>
                <w:rFonts w:ascii="Arial" w:hAnsi="Arial" w:cs="Arial"/>
              </w:rPr>
            </w:pPr>
          </w:p>
          <w:p w14:paraId="166EAB3F" w14:textId="77777777" w:rsidR="00D93782" w:rsidRPr="001A7BC3" w:rsidRDefault="00D93782" w:rsidP="00D93782">
            <w:pPr>
              <w:jc w:val="center"/>
              <w:rPr>
                <w:rFonts w:ascii="Arial" w:hAnsi="Arial" w:cs="Arial"/>
              </w:rPr>
            </w:pPr>
            <w:r w:rsidRPr="001A7BC3">
              <w:rPr>
                <w:rFonts w:ascii="Arial" w:hAnsi="Arial" w:cs="Arial"/>
              </w:rPr>
              <w:t>‘Broke new ground’</w:t>
            </w:r>
          </w:p>
          <w:p w14:paraId="2EAC3DE5" w14:textId="77777777" w:rsidR="00D93782" w:rsidRPr="001A7BC3" w:rsidRDefault="00D93782" w:rsidP="00D93782">
            <w:pPr>
              <w:jc w:val="center"/>
              <w:rPr>
                <w:rFonts w:ascii="Arial" w:hAnsi="Arial" w:cs="Arial"/>
              </w:rPr>
            </w:pPr>
          </w:p>
          <w:p w14:paraId="20CF41E6" w14:textId="77777777" w:rsidR="00D93782" w:rsidRPr="001A7BC3" w:rsidRDefault="00D93782" w:rsidP="00D93782">
            <w:pPr>
              <w:jc w:val="center"/>
              <w:rPr>
                <w:rFonts w:ascii="Arial" w:hAnsi="Arial" w:cs="Arial"/>
              </w:rPr>
            </w:pPr>
          </w:p>
        </w:tc>
        <w:tc>
          <w:tcPr>
            <w:tcW w:w="3446" w:type="dxa"/>
          </w:tcPr>
          <w:p w14:paraId="4A1FE7E0" w14:textId="77777777" w:rsidR="00D93782" w:rsidRPr="001A7BC3" w:rsidRDefault="00D93782" w:rsidP="00D93782">
            <w:pPr>
              <w:jc w:val="center"/>
              <w:rPr>
                <w:rFonts w:ascii="Arial" w:hAnsi="Arial" w:cs="Arial"/>
              </w:rPr>
            </w:pPr>
          </w:p>
          <w:p w14:paraId="450F559D" w14:textId="77777777" w:rsidR="00D93782" w:rsidRPr="001A7BC3" w:rsidRDefault="00D93782" w:rsidP="00D93782">
            <w:pPr>
              <w:jc w:val="center"/>
              <w:rPr>
                <w:rFonts w:ascii="Arial" w:hAnsi="Arial" w:cs="Arial"/>
              </w:rPr>
            </w:pPr>
            <w:r w:rsidRPr="001A7BC3">
              <w:rPr>
                <w:rFonts w:ascii="Arial" w:hAnsi="Arial" w:cs="Arial"/>
              </w:rPr>
              <w:t>‘Felt new and different from things I’ve seen before’</w:t>
            </w:r>
          </w:p>
          <w:p w14:paraId="78544EAF" w14:textId="77777777" w:rsidR="00D93782" w:rsidRPr="001A7BC3" w:rsidRDefault="00D93782" w:rsidP="00D93782">
            <w:pPr>
              <w:jc w:val="center"/>
              <w:rPr>
                <w:rFonts w:ascii="Arial" w:hAnsi="Arial" w:cs="Arial"/>
              </w:rPr>
            </w:pPr>
          </w:p>
          <w:p w14:paraId="555B89EE" w14:textId="77777777" w:rsidR="00D93782" w:rsidRPr="001A7BC3" w:rsidRDefault="00D93782" w:rsidP="00D93782">
            <w:pPr>
              <w:jc w:val="center"/>
              <w:rPr>
                <w:rFonts w:ascii="Arial" w:hAnsi="Arial" w:cs="Arial"/>
              </w:rPr>
            </w:pPr>
            <w:r w:rsidRPr="001A7BC3">
              <w:rPr>
                <w:rFonts w:ascii="Arial" w:hAnsi="Arial" w:cs="Arial"/>
              </w:rPr>
              <w:t>‘It was full of surprises’</w:t>
            </w:r>
          </w:p>
        </w:tc>
      </w:tr>
      <w:tr w:rsidR="00D93782" w:rsidRPr="005C3CE9" w14:paraId="41B3ED6F" w14:textId="77777777" w:rsidTr="00D93782">
        <w:tc>
          <w:tcPr>
            <w:tcW w:w="1809" w:type="dxa"/>
          </w:tcPr>
          <w:p w14:paraId="02E5F786" w14:textId="77777777" w:rsidR="00D93782" w:rsidRPr="001A7BC3" w:rsidRDefault="00D93782" w:rsidP="00D93782">
            <w:pPr>
              <w:rPr>
                <w:rFonts w:ascii="Arial" w:hAnsi="Arial" w:cs="Arial"/>
              </w:rPr>
            </w:pPr>
          </w:p>
          <w:p w14:paraId="4B557C90" w14:textId="77777777" w:rsidR="00D93782" w:rsidRPr="001A7BC3" w:rsidRDefault="00D93782" w:rsidP="00D93782">
            <w:pPr>
              <w:rPr>
                <w:rFonts w:ascii="Arial" w:hAnsi="Arial" w:cs="Arial"/>
              </w:rPr>
            </w:pPr>
          </w:p>
          <w:p w14:paraId="29987296" w14:textId="77777777" w:rsidR="00D93782" w:rsidRPr="001A7BC3" w:rsidRDefault="00D93782" w:rsidP="00D93782">
            <w:pPr>
              <w:rPr>
                <w:rFonts w:ascii="Arial" w:hAnsi="Arial" w:cs="Arial"/>
                <w:b/>
                <w:color w:val="800000"/>
              </w:rPr>
            </w:pPr>
            <w:r w:rsidRPr="001A7BC3">
              <w:rPr>
                <w:rFonts w:ascii="Arial" w:hAnsi="Arial" w:cs="Arial"/>
                <w:b/>
                <w:color w:val="800000"/>
              </w:rPr>
              <w:t>RELEVANCE</w:t>
            </w:r>
          </w:p>
          <w:p w14:paraId="5870BFE7" w14:textId="77777777" w:rsidR="00D93782" w:rsidRPr="001A7BC3" w:rsidRDefault="00D93782" w:rsidP="00D93782">
            <w:pPr>
              <w:rPr>
                <w:rFonts w:ascii="Arial" w:hAnsi="Arial" w:cs="Arial"/>
              </w:rPr>
            </w:pPr>
          </w:p>
          <w:p w14:paraId="787EF1D5" w14:textId="77777777" w:rsidR="00D93782" w:rsidRPr="001A7BC3" w:rsidRDefault="00D93782" w:rsidP="00D93782">
            <w:pPr>
              <w:rPr>
                <w:rFonts w:ascii="Arial" w:hAnsi="Arial" w:cs="Arial"/>
              </w:rPr>
            </w:pPr>
          </w:p>
        </w:tc>
        <w:tc>
          <w:tcPr>
            <w:tcW w:w="3261" w:type="dxa"/>
          </w:tcPr>
          <w:p w14:paraId="39106E51" w14:textId="77777777" w:rsidR="00D93782" w:rsidRPr="001A7BC3" w:rsidRDefault="00D93782" w:rsidP="00D93782">
            <w:pPr>
              <w:jc w:val="center"/>
              <w:rPr>
                <w:rFonts w:ascii="Arial" w:hAnsi="Arial" w:cs="Arial"/>
              </w:rPr>
            </w:pPr>
          </w:p>
          <w:p w14:paraId="4664EFAB" w14:textId="77777777" w:rsidR="00D93782" w:rsidRPr="001A7BC3" w:rsidRDefault="00D93782" w:rsidP="00D93782">
            <w:pPr>
              <w:jc w:val="center"/>
              <w:rPr>
                <w:rFonts w:ascii="Arial" w:hAnsi="Arial" w:cs="Arial"/>
              </w:rPr>
            </w:pPr>
          </w:p>
          <w:p w14:paraId="294B4F96" w14:textId="77777777" w:rsidR="00D93782" w:rsidRPr="001A7BC3" w:rsidRDefault="00D93782" w:rsidP="00D93782">
            <w:pPr>
              <w:jc w:val="center"/>
              <w:rPr>
                <w:rFonts w:ascii="Arial" w:hAnsi="Arial" w:cs="Arial"/>
              </w:rPr>
            </w:pPr>
            <w:r w:rsidRPr="001A7BC3">
              <w:rPr>
                <w:rFonts w:ascii="Arial" w:hAnsi="Arial" w:cs="Arial"/>
              </w:rPr>
              <w:t>‘It was a contemporary interpretation’</w:t>
            </w:r>
          </w:p>
          <w:p w14:paraId="4938E683" w14:textId="77777777" w:rsidR="00D93782" w:rsidRPr="001A7BC3" w:rsidRDefault="00D93782" w:rsidP="00D93782">
            <w:pPr>
              <w:jc w:val="center"/>
              <w:rPr>
                <w:rFonts w:ascii="Arial" w:hAnsi="Arial" w:cs="Arial"/>
              </w:rPr>
            </w:pPr>
          </w:p>
          <w:p w14:paraId="26F01233" w14:textId="77777777" w:rsidR="00D93782" w:rsidRPr="001A7BC3" w:rsidRDefault="00D93782" w:rsidP="00D93782">
            <w:pPr>
              <w:jc w:val="center"/>
              <w:rPr>
                <w:rFonts w:ascii="Arial" w:hAnsi="Arial" w:cs="Arial"/>
              </w:rPr>
            </w:pPr>
          </w:p>
        </w:tc>
        <w:tc>
          <w:tcPr>
            <w:tcW w:w="3446" w:type="dxa"/>
          </w:tcPr>
          <w:p w14:paraId="62F6E380" w14:textId="77777777" w:rsidR="00D93782" w:rsidRPr="001A7BC3" w:rsidRDefault="00D93782" w:rsidP="00D93782">
            <w:pPr>
              <w:jc w:val="center"/>
              <w:rPr>
                <w:rFonts w:ascii="Arial" w:hAnsi="Arial" w:cs="Arial"/>
              </w:rPr>
            </w:pPr>
          </w:p>
          <w:p w14:paraId="34828F73" w14:textId="77777777" w:rsidR="00D93782" w:rsidRPr="001A7BC3" w:rsidRDefault="00D93782" w:rsidP="00D93782">
            <w:pPr>
              <w:jc w:val="center"/>
              <w:rPr>
                <w:rFonts w:ascii="Arial" w:hAnsi="Arial" w:cs="Arial"/>
              </w:rPr>
            </w:pPr>
            <w:r w:rsidRPr="001A7BC3">
              <w:rPr>
                <w:rFonts w:ascii="Arial" w:hAnsi="Arial" w:cs="Arial"/>
              </w:rPr>
              <w:t>‘Had something to say’</w:t>
            </w:r>
          </w:p>
          <w:p w14:paraId="0FC6027A" w14:textId="77777777" w:rsidR="00D93782" w:rsidRPr="001A7BC3" w:rsidRDefault="00D93782" w:rsidP="00D93782">
            <w:pPr>
              <w:jc w:val="center"/>
              <w:rPr>
                <w:rFonts w:ascii="Arial" w:hAnsi="Arial" w:cs="Arial"/>
              </w:rPr>
            </w:pPr>
          </w:p>
          <w:p w14:paraId="3A59B1AD" w14:textId="2F3F9650" w:rsidR="00D93782" w:rsidRPr="001A7BC3" w:rsidRDefault="00D93782" w:rsidP="00D93782">
            <w:pPr>
              <w:jc w:val="center"/>
              <w:rPr>
                <w:rFonts w:ascii="Arial" w:hAnsi="Arial" w:cs="Arial"/>
              </w:rPr>
            </w:pPr>
            <w:r w:rsidRPr="001A7BC3">
              <w:rPr>
                <w:rFonts w:ascii="Arial" w:hAnsi="Arial" w:cs="Arial"/>
              </w:rPr>
              <w:t xml:space="preserve">‘Relevant to me / </w:t>
            </w:r>
            <w:r w:rsidR="009E7DBA" w:rsidRPr="001A7BC3">
              <w:rPr>
                <w:rFonts w:ascii="Arial" w:hAnsi="Arial" w:cs="Arial"/>
              </w:rPr>
              <w:br/>
            </w:r>
            <w:r w:rsidRPr="001A7BC3">
              <w:rPr>
                <w:rFonts w:ascii="Arial" w:hAnsi="Arial" w:cs="Arial"/>
              </w:rPr>
              <w:t>my experience’</w:t>
            </w:r>
          </w:p>
          <w:p w14:paraId="1E020BE6" w14:textId="77777777" w:rsidR="00D93782" w:rsidRPr="001A7BC3" w:rsidRDefault="00D93782" w:rsidP="00D93782">
            <w:pPr>
              <w:jc w:val="center"/>
              <w:rPr>
                <w:rFonts w:ascii="Arial" w:hAnsi="Arial" w:cs="Arial"/>
              </w:rPr>
            </w:pPr>
          </w:p>
          <w:p w14:paraId="4F8F260F" w14:textId="77777777" w:rsidR="00D93782" w:rsidRPr="001A7BC3" w:rsidRDefault="00D93782" w:rsidP="00D93782">
            <w:pPr>
              <w:jc w:val="center"/>
              <w:rPr>
                <w:rFonts w:ascii="Arial" w:hAnsi="Arial" w:cs="Arial"/>
              </w:rPr>
            </w:pPr>
          </w:p>
        </w:tc>
      </w:tr>
      <w:tr w:rsidR="00D93782" w:rsidRPr="005C3CE9" w14:paraId="7CB30C28" w14:textId="77777777" w:rsidTr="00D93782">
        <w:tc>
          <w:tcPr>
            <w:tcW w:w="1809" w:type="dxa"/>
          </w:tcPr>
          <w:p w14:paraId="2EA888F4" w14:textId="77777777" w:rsidR="00D93782" w:rsidRPr="001A7BC3" w:rsidRDefault="00D93782" w:rsidP="00D93782">
            <w:pPr>
              <w:rPr>
                <w:rFonts w:ascii="Arial" w:hAnsi="Arial" w:cs="Arial"/>
              </w:rPr>
            </w:pPr>
          </w:p>
          <w:p w14:paraId="129AB303" w14:textId="77777777" w:rsidR="00D93782" w:rsidRPr="001A7BC3" w:rsidRDefault="00D93782" w:rsidP="00D93782">
            <w:pPr>
              <w:rPr>
                <w:rFonts w:ascii="Arial" w:hAnsi="Arial" w:cs="Arial"/>
              </w:rPr>
            </w:pPr>
          </w:p>
          <w:p w14:paraId="53D240AC" w14:textId="77777777" w:rsidR="00D93782" w:rsidRPr="001A7BC3" w:rsidRDefault="00D93782" w:rsidP="00D93782">
            <w:pPr>
              <w:rPr>
                <w:rFonts w:ascii="Arial" w:hAnsi="Arial" w:cs="Arial"/>
                <w:b/>
                <w:color w:val="800000"/>
              </w:rPr>
            </w:pPr>
          </w:p>
          <w:p w14:paraId="4407E45F" w14:textId="77777777" w:rsidR="00D93782" w:rsidRPr="001A7BC3" w:rsidRDefault="00D93782" w:rsidP="00D93782">
            <w:pPr>
              <w:rPr>
                <w:rFonts w:ascii="Arial" w:hAnsi="Arial" w:cs="Arial"/>
                <w:b/>
                <w:color w:val="800000"/>
              </w:rPr>
            </w:pPr>
            <w:r w:rsidRPr="001A7BC3">
              <w:rPr>
                <w:rFonts w:ascii="Arial" w:hAnsi="Arial" w:cs="Arial"/>
                <w:b/>
                <w:color w:val="800000"/>
              </w:rPr>
              <w:t>RISK</w:t>
            </w:r>
          </w:p>
          <w:p w14:paraId="7DD0DAD6" w14:textId="77777777" w:rsidR="00D93782" w:rsidRPr="001A7BC3" w:rsidRDefault="00D93782" w:rsidP="00D93782">
            <w:pPr>
              <w:rPr>
                <w:rFonts w:ascii="Arial" w:hAnsi="Arial" w:cs="Arial"/>
              </w:rPr>
            </w:pPr>
          </w:p>
          <w:p w14:paraId="50684B23" w14:textId="77777777" w:rsidR="00D93782" w:rsidRPr="001A7BC3" w:rsidRDefault="00D93782" w:rsidP="00D93782">
            <w:pPr>
              <w:rPr>
                <w:rFonts w:ascii="Arial" w:hAnsi="Arial" w:cs="Arial"/>
              </w:rPr>
            </w:pPr>
          </w:p>
        </w:tc>
        <w:tc>
          <w:tcPr>
            <w:tcW w:w="3261" w:type="dxa"/>
          </w:tcPr>
          <w:p w14:paraId="4C17603F" w14:textId="77777777" w:rsidR="00D93782" w:rsidRPr="001A7BC3" w:rsidRDefault="00D93782" w:rsidP="00D93782">
            <w:pPr>
              <w:jc w:val="center"/>
              <w:rPr>
                <w:rFonts w:ascii="Arial" w:hAnsi="Arial" w:cs="Arial"/>
              </w:rPr>
            </w:pPr>
          </w:p>
          <w:p w14:paraId="37D42542" w14:textId="3311B7EF" w:rsidR="00D93782" w:rsidRPr="001A7BC3" w:rsidRDefault="009E7DBA" w:rsidP="00D93782">
            <w:pPr>
              <w:jc w:val="center"/>
              <w:rPr>
                <w:rFonts w:ascii="Arial" w:hAnsi="Arial" w:cs="Arial"/>
              </w:rPr>
            </w:pPr>
            <w:r w:rsidRPr="001A7BC3">
              <w:rPr>
                <w:rFonts w:ascii="Arial" w:hAnsi="Arial" w:cs="Arial"/>
              </w:rPr>
              <w:t>‘</w:t>
            </w:r>
            <w:r w:rsidR="00D93782" w:rsidRPr="001A7BC3">
              <w:rPr>
                <w:rFonts w:ascii="Arial" w:hAnsi="Arial" w:cs="Arial"/>
              </w:rPr>
              <w:t>Fearless’</w:t>
            </w:r>
          </w:p>
          <w:p w14:paraId="60A61CAE" w14:textId="77777777" w:rsidR="00D93782" w:rsidRPr="001A7BC3" w:rsidRDefault="00D93782" w:rsidP="00D93782">
            <w:pPr>
              <w:jc w:val="center"/>
              <w:rPr>
                <w:rFonts w:ascii="Arial" w:hAnsi="Arial" w:cs="Arial"/>
              </w:rPr>
            </w:pPr>
          </w:p>
          <w:p w14:paraId="5FA738E5" w14:textId="77777777" w:rsidR="00D93782" w:rsidRPr="001A7BC3" w:rsidRDefault="00D93782" w:rsidP="00D93782">
            <w:pPr>
              <w:jc w:val="center"/>
              <w:rPr>
                <w:rFonts w:ascii="Arial" w:hAnsi="Arial" w:cs="Arial"/>
              </w:rPr>
            </w:pPr>
            <w:r w:rsidRPr="001A7BC3">
              <w:rPr>
                <w:rFonts w:ascii="Arial" w:hAnsi="Arial" w:cs="Arial"/>
              </w:rPr>
              <w:t>‘Challenging’</w:t>
            </w:r>
          </w:p>
          <w:p w14:paraId="2D3E826F" w14:textId="77777777" w:rsidR="00D93782" w:rsidRPr="001A7BC3" w:rsidRDefault="00D93782" w:rsidP="00D93782">
            <w:pPr>
              <w:jc w:val="center"/>
              <w:rPr>
                <w:rFonts w:ascii="Arial" w:hAnsi="Arial" w:cs="Arial"/>
              </w:rPr>
            </w:pPr>
          </w:p>
          <w:p w14:paraId="521E9C9D" w14:textId="77777777" w:rsidR="00D93782" w:rsidRPr="001A7BC3" w:rsidRDefault="00D93782" w:rsidP="00D93782">
            <w:pPr>
              <w:jc w:val="center"/>
              <w:rPr>
                <w:rFonts w:ascii="Arial" w:hAnsi="Arial" w:cs="Arial"/>
              </w:rPr>
            </w:pPr>
            <w:r w:rsidRPr="001A7BC3">
              <w:rPr>
                <w:rFonts w:ascii="Arial" w:hAnsi="Arial" w:cs="Arial"/>
              </w:rPr>
              <w:t>‘Opinion forming’</w:t>
            </w:r>
          </w:p>
          <w:p w14:paraId="7B6B0707" w14:textId="77777777" w:rsidR="00D93782" w:rsidRPr="001A7BC3" w:rsidRDefault="00D93782" w:rsidP="00D93782">
            <w:pPr>
              <w:jc w:val="center"/>
              <w:rPr>
                <w:rFonts w:ascii="Arial" w:hAnsi="Arial" w:cs="Arial"/>
              </w:rPr>
            </w:pPr>
          </w:p>
          <w:p w14:paraId="53F98922" w14:textId="77777777" w:rsidR="00D93782" w:rsidRPr="001A7BC3" w:rsidRDefault="00D93782" w:rsidP="00D93782">
            <w:pPr>
              <w:jc w:val="center"/>
              <w:rPr>
                <w:rFonts w:ascii="Arial" w:hAnsi="Arial" w:cs="Arial"/>
              </w:rPr>
            </w:pPr>
          </w:p>
        </w:tc>
        <w:tc>
          <w:tcPr>
            <w:tcW w:w="3446" w:type="dxa"/>
          </w:tcPr>
          <w:p w14:paraId="270EC547" w14:textId="77777777" w:rsidR="00D93782" w:rsidRPr="001A7BC3" w:rsidRDefault="00D93782" w:rsidP="00D93782">
            <w:pPr>
              <w:jc w:val="center"/>
              <w:rPr>
                <w:rFonts w:ascii="Arial" w:hAnsi="Arial" w:cs="Arial"/>
              </w:rPr>
            </w:pPr>
          </w:p>
        </w:tc>
      </w:tr>
      <w:tr w:rsidR="00D93782" w:rsidRPr="005C3CE9" w14:paraId="7DA6CDC5" w14:textId="77777777" w:rsidTr="00D93782">
        <w:tc>
          <w:tcPr>
            <w:tcW w:w="1809" w:type="dxa"/>
          </w:tcPr>
          <w:p w14:paraId="7BE652CA" w14:textId="77777777" w:rsidR="00D93782" w:rsidRPr="001A7BC3" w:rsidRDefault="00D93782" w:rsidP="00D93782">
            <w:pPr>
              <w:rPr>
                <w:rFonts w:ascii="Arial" w:hAnsi="Arial" w:cs="Arial"/>
              </w:rPr>
            </w:pPr>
          </w:p>
          <w:p w14:paraId="4E02FDC0" w14:textId="77777777" w:rsidR="00D93782" w:rsidRPr="001A7BC3" w:rsidRDefault="00D93782" w:rsidP="00D93782">
            <w:pPr>
              <w:rPr>
                <w:rFonts w:ascii="Arial" w:hAnsi="Arial" w:cs="Arial"/>
              </w:rPr>
            </w:pPr>
          </w:p>
          <w:p w14:paraId="63CD9E04" w14:textId="77777777" w:rsidR="00D93782" w:rsidRPr="001A7BC3" w:rsidRDefault="00D93782" w:rsidP="00D93782">
            <w:pPr>
              <w:rPr>
                <w:rFonts w:ascii="Arial" w:hAnsi="Arial" w:cs="Arial"/>
                <w:b/>
                <w:color w:val="800000"/>
              </w:rPr>
            </w:pPr>
            <w:r w:rsidRPr="001A7BC3">
              <w:rPr>
                <w:rFonts w:ascii="Arial" w:hAnsi="Arial" w:cs="Arial"/>
                <w:b/>
                <w:color w:val="800000"/>
              </w:rPr>
              <w:t>FINISH</w:t>
            </w:r>
          </w:p>
          <w:p w14:paraId="6233F58A" w14:textId="77777777" w:rsidR="00D93782" w:rsidRPr="001A7BC3" w:rsidRDefault="00D93782" w:rsidP="00D93782">
            <w:pPr>
              <w:rPr>
                <w:rFonts w:ascii="Arial" w:hAnsi="Arial" w:cs="Arial"/>
              </w:rPr>
            </w:pPr>
          </w:p>
          <w:p w14:paraId="7E5F9329" w14:textId="77777777" w:rsidR="00D93782" w:rsidRPr="001A7BC3" w:rsidRDefault="00D93782" w:rsidP="00D93782">
            <w:pPr>
              <w:rPr>
                <w:rFonts w:ascii="Arial" w:hAnsi="Arial" w:cs="Arial"/>
              </w:rPr>
            </w:pPr>
          </w:p>
        </w:tc>
        <w:tc>
          <w:tcPr>
            <w:tcW w:w="3261" w:type="dxa"/>
          </w:tcPr>
          <w:p w14:paraId="339D788B" w14:textId="77777777" w:rsidR="00D93782" w:rsidRPr="001A7BC3" w:rsidRDefault="00D93782" w:rsidP="00D93782">
            <w:pPr>
              <w:jc w:val="center"/>
              <w:rPr>
                <w:rFonts w:ascii="Arial" w:hAnsi="Arial" w:cs="Arial"/>
              </w:rPr>
            </w:pPr>
          </w:p>
          <w:p w14:paraId="3B262EA9" w14:textId="77777777" w:rsidR="00D93782" w:rsidRPr="001A7BC3" w:rsidRDefault="00D93782" w:rsidP="00D93782">
            <w:pPr>
              <w:jc w:val="center"/>
              <w:rPr>
                <w:rFonts w:ascii="Arial" w:hAnsi="Arial" w:cs="Arial"/>
              </w:rPr>
            </w:pPr>
          </w:p>
          <w:p w14:paraId="42D8CBC8" w14:textId="77777777" w:rsidR="00D93782" w:rsidRPr="001A7BC3" w:rsidRDefault="00D93782" w:rsidP="00D93782">
            <w:pPr>
              <w:jc w:val="center"/>
              <w:rPr>
                <w:rFonts w:ascii="Arial" w:hAnsi="Arial" w:cs="Arial"/>
              </w:rPr>
            </w:pPr>
            <w:r w:rsidRPr="001A7BC3">
              <w:rPr>
                <w:rFonts w:ascii="Arial" w:hAnsi="Arial" w:cs="Arial"/>
              </w:rPr>
              <w:t>‘</w:t>
            </w:r>
            <w:proofErr w:type="spellStart"/>
            <w:r w:rsidRPr="001A7BC3">
              <w:rPr>
                <w:rFonts w:ascii="Arial" w:hAnsi="Arial" w:cs="Arial"/>
              </w:rPr>
              <w:t>Well made</w:t>
            </w:r>
            <w:proofErr w:type="spellEnd"/>
            <w:r w:rsidRPr="001A7BC3">
              <w:rPr>
                <w:rFonts w:ascii="Arial" w:hAnsi="Arial" w:cs="Arial"/>
              </w:rPr>
              <w:t xml:space="preserve"> / performed’</w:t>
            </w:r>
          </w:p>
          <w:p w14:paraId="120E8EF3" w14:textId="77777777" w:rsidR="00D93782" w:rsidRPr="001A7BC3" w:rsidRDefault="00D93782" w:rsidP="00D93782">
            <w:pPr>
              <w:jc w:val="center"/>
              <w:rPr>
                <w:rFonts w:ascii="Arial" w:hAnsi="Arial" w:cs="Arial"/>
              </w:rPr>
            </w:pPr>
            <w:r w:rsidRPr="001A7BC3">
              <w:rPr>
                <w:rFonts w:ascii="Arial" w:hAnsi="Arial" w:cs="Arial"/>
              </w:rPr>
              <w:t>(in relation to budget)</w:t>
            </w:r>
          </w:p>
        </w:tc>
        <w:tc>
          <w:tcPr>
            <w:tcW w:w="3446" w:type="dxa"/>
          </w:tcPr>
          <w:p w14:paraId="538ECB34" w14:textId="77777777" w:rsidR="00D93782" w:rsidRPr="001A7BC3" w:rsidRDefault="00D93782" w:rsidP="00D93782">
            <w:pPr>
              <w:jc w:val="center"/>
              <w:rPr>
                <w:rFonts w:ascii="Arial" w:hAnsi="Arial" w:cs="Arial"/>
              </w:rPr>
            </w:pPr>
          </w:p>
          <w:p w14:paraId="28167C4F" w14:textId="77777777" w:rsidR="00D93782" w:rsidRPr="001A7BC3" w:rsidRDefault="00D93782" w:rsidP="00D93782">
            <w:pPr>
              <w:jc w:val="center"/>
              <w:rPr>
                <w:rFonts w:ascii="Arial" w:hAnsi="Arial" w:cs="Arial"/>
              </w:rPr>
            </w:pPr>
            <w:r w:rsidRPr="001A7BC3">
              <w:rPr>
                <w:rFonts w:ascii="Arial" w:hAnsi="Arial" w:cs="Arial"/>
              </w:rPr>
              <w:t>‘It looked great’</w:t>
            </w:r>
          </w:p>
          <w:p w14:paraId="01ABA431" w14:textId="77777777" w:rsidR="00D93782" w:rsidRPr="001A7BC3" w:rsidRDefault="00D93782" w:rsidP="00D93782">
            <w:pPr>
              <w:jc w:val="center"/>
              <w:rPr>
                <w:rFonts w:ascii="Arial" w:hAnsi="Arial" w:cs="Arial"/>
              </w:rPr>
            </w:pPr>
          </w:p>
          <w:p w14:paraId="30C695D6" w14:textId="77777777" w:rsidR="00D93782" w:rsidRPr="001A7BC3" w:rsidRDefault="00D93782" w:rsidP="00D93782">
            <w:pPr>
              <w:jc w:val="center"/>
              <w:rPr>
                <w:rFonts w:ascii="Arial" w:hAnsi="Arial" w:cs="Arial"/>
              </w:rPr>
            </w:pPr>
            <w:r w:rsidRPr="001A7BC3">
              <w:rPr>
                <w:rFonts w:ascii="Arial" w:hAnsi="Arial" w:cs="Arial"/>
              </w:rPr>
              <w:t>‘It sounded great’</w:t>
            </w:r>
          </w:p>
          <w:p w14:paraId="4D6F08C3" w14:textId="77777777" w:rsidR="00D93782" w:rsidRPr="001A7BC3" w:rsidRDefault="00D93782" w:rsidP="00D93782">
            <w:pPr>
              <w:jc w:val="center"/>
              <w:rPr>
                <w:rFonts w:ascii="Arial" w:hAnsi="Arial" w:cs="Arial"/>
              </w:rPr>
            </w:pPr>
          </w:p>
          <w:p w14:paraId="37AFFF66" w14:textId="77777777" w:rsidR="00D93782" w:rsidRPr="001A7BC3" w:rsidRDefault="00D93782" w:rsidP="00D93782">
            <w:pPr>
              <w:jc w:val="center"/>
              <w:rPr>
                <w:rFonts w:ascii="Arial" w:hAnsi="Arial" w:cs="Arial"/>
              </w:rPr>
            </w:pPr>
            <w:r w:rsidRPr="001A7BC3">
              <w:rPr>
                <w:rFonts w:ascii="Arial" w:hAnsi="Arial" w:cs="Arial"/>
              </w:rPr>
              <w:t>‘Great atmosphere’</w:t>
            </w:r>
          </w:p>
          <w:p w14:paraId="75E5CEBB" w14:textId="77777777" w:rsidR="00D93782" w:rsidRPr="001A7BC3" w:rsidRDefault="00D93782" w:rsidP="00D93782">
            <w:pPr>
              <w:jc w:val="center"/>
              <w:rPr>
                <w:rFonts w:ascii="Arial" w:hAnsi="Arial" w:cs="Arial"/>
              </w:rPr>
            </w:pPr>
          </w:p>
          <w:p w14:paraId="0C38E49B" w14:textId="77777777" w:rsidR="00D93782" w:rsidRPr="001A7BC3" w:rsidRDefault="00D93782" w:rsidP="00D93782">
            <w:pPr>
              <w:jc w:val="center"/>
              <w:rPr>
                <w:rFonts w:ascii="Arial" w:hAnsi="Arial" w:cs="Arial"/>
              </w:rPr>
            </w:pPr>
          </w:p>
        </w:tc>
      </w:tr>
    </w:tbl>
    <w:p w14:paraId="3EE14103" w14:textId="77777777" w:rsidR="00393D0D" w:rsidRPr="001A7BC3" w:rsidRDefault="00393D0D" w:rsidP="00D93782">
      <w:pPr>
        <w:rPr>
          <w:rFonts w:ascii="Arial" w:hAnsi="Arial" w:cs="Arial"/>
        </w:rPr>
      </w:pPr>
    </w:p>
    <w:p w14:paraId="0330F901" w14:textId="77777777" w:rsidR="00D93782" w:rsidRPr="001A7BC3" w:rsidRDefault="00D93782" w:rsidP="00D93782">
      <w:pPr>
        <w:rPr>
          <w:rFonts w:ascii="Arial" w:hAnsi="Arial" w:cs="Arial"/>
        </w:rPr>
      </w:pPr>
      <w:r w:rsidRPr="001A7BC3">
        <w:rPr>
          <w:rFonts w:ascii="Arial" w:hAnsi="Arial" w:cs="Arial"/>
        </w:rPr>
        <w:t>These types of outcomes would offer a ‘public’ account of the quality of cultural production, offering the opportunity for funder and funder recipient to benchmark this dashboard of quality measures over time.</w:t>
      </w:r>
    </w:p>
    <w:p w14:paraId="4636ECB6" w14:textId="77777777" w:rsidR="00D93782" w:rsidRPr="001A7BC3" w:rsidRDefault="00D93782" w:rsidP="00D93782">
      <w:pPr>
        <w:rPr>
          <w:rFonts w:ascii="Arial" w:hAnsi="Arial" w:cs="Arial"/>
        </w:rPr>
      </w:pPr>
    </w:p>
    <w:p w14:paraId="4423E89C" w14:textId="1BE7C00F" w:rsidR="00D93782" w:rsidRPr="001A7BC3" w:rsidRDefault="0001373E" w:rsidP="00D93782">
      <w:pPr>
        <w:rPr>
          <w:rFonts w:ascii="Arial" w:hAnsi="Arial" w:cs="Arial"/>
          <w:b/>
        </w:rPr>
      </w:pPr>
      <w:r w:rsidRPr="001A7BC3">
        <w:rPr>
          <w:rFonts w:ascii="Arial" w:hAnsi="Arial" w:cs="Arial"/>
          <w:b/>
        </w:rPr>
        <w:t>2.</w:t>
      </w:r>
      <w:r w:rsidR="00D93782" w:rsidRPr="001A7BC3">
        <w:rPr>
          <w:rFonts w:ascii="Arial" w:hAnsi="Arial" w:cs="Arial"/>
          <w:b/>
        </w:rPr>
        <w:t xml:space="preserve">2.3 Quality of experience / depth of engagement </w:t>
      </w:r>
    </w:p>
    <w:p w14:paraId="309F85CF" w14:textId="77777777" w:rsidR="00D93782" w:rsidRPr="001A7BC3" w:rsidRDefault="00D93782" w:rsidP="00D93782">
      <w:pPr>
        <w:rPr>
          <w:rFonts w:ascii="Arial" w:hAnsi="Arial" w:cs="Arial"/>
        </w:rPr>
      </w:pPr>
    </w:p>
    <w:p w14:paraId="72DD2792" w14:textId="24BFC5E2" w:rsidR="00D93782" w:rsidRPr="001A7BC3" w:rsidRDefault="00D93782" w:rsidP="00D93782">
      <w:pPr>
        <w:rPr>
          <w:rFonts w:ascii="Arial" w:hAnsi="Arial" w:cs="Arial"/>
        </w:rPr>
      </w:pPr>
      <w:r w:rsidRPr="001A7BC3">
        <w:rPr>
          <w:rFonts w:ascii="Arial" w:hAnsi="Arial" w:cs="Arial"/>
        </w:rPr>
        <w:t>We have identified four ‘key’ outcome measures to capture the quality of cultural experience – focusing on the impact of that experience on feelings, attitudes, behaviours and understanding (see Table 2 below)</w:t>
      </w:r>
      <w:r w:rsidR="009E7DBA" w:rsidRPr="001A7BC3">
        <w:rPr>
          <w:rFonts w:ascii="Arial" w:hAnsi="Arial" w:cs="Arial"/>
        </w:rPr>
        <w:t>.</w:t>
      </w:r>
    </w:p>
    <w:p w14:paraId="2943EFEC" w14:textId="77777777" w:rsidR="00D93782" w:rsidRPr="001A7BC3" w:rsidRDefault="00D93782" w:rsidP="00D93782">
      <w:pPr>
        <w:rPr>
          <w:rFonts w:ascii="Arial" w:hAnsi="Arial" w:cs="Arial"/>
        </w:rPr>
      </w:pPr>
    </w:p>
    <w:p w14:paraId="5DE40177" w14:textId="77777777" w:rsidR="003F25E2" w:rsidRPr="001A7BC3" w:rsidRDefault="003F25E2" w:rsidP="00D93782">
      <w:pPr>
        <w:rPr>
          <w:rFonts w:ascii="Arial" w:hAnsi="Arial" w:cs="Arial"/>
          <w:b/>
        </w:rPr>
      </w:pPr>
    </w:p>
    <w:p w14:paraId="0F1926E6" w14:textId="77777777" w:rsidR="003F25E2" w:rsidRPr="001A7BC3" w:rsidRDefault="003F25E2" w:rsidP="00D93782">
      <w:pPr>
        <w:rPr>
          <w:rFonts w:ascii="Arial" w:hAnsi="Arial" w:cs="Arial"/>
          <w:b/>
        </w:rPr>
      </w:pPr>
    </w:p>
    <w:p w14:paraId="7D9874C0" w14:textId="6C173F0C" w:rsidR="00D93782" w:rsidRPr="001A7BC3" w:rsidRDefault="00D93782" w:rsidP="00D93782">
      <w:pPr>
        <w:rPr>
          <w:rFonts w:ascii="Arial" w:hAnsi="Arial" w:cs="Arial"/>
        </w:rPr>
      </w:pPr>
      <w:r w:rsidRPr="001A7BC3">
        <w:rPr>
          <w:rFonts w:ascii="Arial" w:hAnsi="Arial" w:cs="Arial"/>
          <w:b/>
        </w:rPr>
        <w:t>Table 2</w:t>
      </w:r>
      <w:r w:rsidR="009E7DBA" w:rsidRPr="001A7BC3">
        <w:rPr>
          <w:rFonts w:ascii="Arial" w:hAnsi="Arial" w:cs="Arial"/>
          <w:b/>
        </w:rPr>
        <w:t>:</w:t>
      </w:r>
      <w:r w:rsidRPr="001A7BC3">
        <w:rPr>
          <w:rFonts w:ascii="Arial" w:hAnsi="Arial" w:cs="Arial"/>
          <w:b/>
        </w:rPr>
        <w:t xml:space="preserve"> Quality of experience </w:t>
      </w:r>
    </w:p>
    <w:p w14:paraId="5CC3E60E" w14:textId="77777777" w:rsidR="00D93782" w:rsidRPr="001A7BC3" w:rsidRDefault="00D93782" w:rsidP="00D93782">
      <w:pPr>
        <w:rPr>
          <w:rFonts w:ascii="Arial" w:hAnsi="Arial" w:cs="Arial"/>
        </w:rPr>
      </w:pPr>
    </w:p>
    <w:tbl>
      <w:tblPr>
        <w:tblStyle w:val="TableGrid"/>
        <w:tblW w:w="0" w:type="auto"/>
        <w:tblLayout w:type="fixed"/>
        <w:tblLook w:val="04A0" w:firstRow="1" w:lastRow="0" w:firstColumn="1" w:lastColumn="0" w:noHBand="0" w:noVBand="1"/>
      </w:tblPr>
      <w:tblGrid>
        <w:gridCol w:w="2093"/>
        <w:gridCol w:w="3969"/>
        <w:gridCol w:w="2454"/>
      </w:tblGrid>
      <w:tr w:rsidR="00D93782" w:rsidRPr="005C3CE9" w14:paraId="2CFE5C06" w14:textId="77777777" w:rsidTr="00D159A9">
        <w:tc>
          <w:tcPr>
            <w:tcW w:w="2093" w:type="dxa"/>
          </w:tcPr>
          <w:p w14:paraId="625D8E1C"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3969" w:type="dxa"/>
          </w:tcPr>
          <w:p w14:paraId="3A21BF02" w14:textId="77777777" w:rsidR="00D93782" w:rsidRPr="001A7BC3" w:rsidRDefault="00D93782" w:rsidP="00D93782">
            <w:pPr>
              <w:jc w:val="center"/>
              <w:rPr>
                <w:rFonts w:ascii="Arial" w:hAnsi="Arial" w:cs="Arial"/>
                <w:b/>
              </w:rPr>
            </w:pPr>
            <w:r w:rsidRPr="001A7BC3">
              <w:rPr>
                <w:rFonts w:ascii="Arial" w:hAnsi="Arial" w:cs="Arial"/>
                <w:b/>
              </w:rPr>
              <w:t>Want public/</w:t>
            </w:r>
          </w:p>
          <w:p w14:paraId="72880BEA" w14:textId="030F55BE" w:rsidR="00D93782" w:rsidRPr="001A7BC3" w:rsidRDefault="00D93782" w:rsidP="0001373E">
            <w:pPr>
              <w:jc w:val="center"/>
              <w:rPr>
                <w:rFonts w:ascii="Arial" w:hAnsi="Arial" w:cs="Arial"/>
                <w:b/>
              </w:rPr>
            </w:pPr>
            <w:r w:rsidRPr="001A7BC3">
              <w:rPr>
                <w:rFonts w:ascii="Arial" w:hAnsi="Arial" w:cs="Arial"/>
                <w:b/>
              </w:rPr>
              <w:t>peers to say</w:t>
            </w:r>
            <w:r w:rsidR="009E7DBA" w:rsidRPr="001A7BC3">
              <w:rPr>
                <w:rFonts w:ascii="Arial" w:hAnsi="Arial" w:cs="Arial"/>
                <w:b/>
              </w:rPr>
              <w:t>:</w:t>
            </w:r>
          </w:p>
        </w:tc>
        <w:tc>
          <w:tcPr>
            <w:tcW w:w="2454" w:type="dxa"/>
          </w:tcPr>
          <w:p w14:paraId="683DFC21" w14:textId="7E5904A7" w:rsidR="00D93782" w:rsidRPr="001A7BC3" w:rsidRDefault="00D93782" w:rsidP="00D93782">
            <w:pPr>
              <w:jc w:val="center"/>
              <w:rPr>
                <w:rFonts w:ascii="Arial" w:hAnsi="Arial" w:cs="Arial"/>
                <w:b/>
              </w:rPr>
            </w:pPr>
            <w:r w:rsidRPr="001A7BC3">
              <w:rPr>
                <w:rFonts w:ascii="Arial" w:hAnsi="Arial" w:cs="Arial"/>
                <w:b/>
              </w:rPr>
              <w:t>Want public to do</w:t>
            </w:r>
            <w:r w:rsidR="009E7DBA" w:rsidRPr="001A7BC3">
              <w:rPr>
                <w:rFonts w:ascii="Arial" w:hAnsi="Arial" w:cs="Arial"/>
                <w:b/>
              </w:rPr>
              <w:t>:</w:t>
            </w:r>
          </w:p>
        </w:tc>
      </w:tr>
      <w:tr w:rsidR="00D93782" w:rsidRPr="005C3CE9" w14:paraId="6B2D5B70" w14:textId="77777777" w:rsidTr="00D159A9">
        <w:tc>
          <w:tcPr>
            <w:tcW w:w="2093" w:type="dxa"/>
          </w:tcPr>
          <w:p w14:paraId="351D2A72" w14:textId="77777777" w:rsidR="00D93782" w:rsidRPr="001A7BC3" w:rsidRDefault="00D93782" w:rsidP="00D93782">
            <w:pPr>
              <w:rPr>
                <w:rFonts w:ascii="Arial" w:hAnsi="Arial" w:cs="Arial"/>
              </w:rPr>
            </w:pPr>
          </w:p>
          <w:p w14:paraId="3AF23034" w14:textId="77777777" w:rsidR="00D93782" w:rsidRPr="001A7BC3" w:rsidRDefault="00D93782" w:rsidP="00D93782">
            <w:pPr>
              <w:rPr>
                <w:rFonts w:ascii="Arial" w:hAnsi="Arial" w:cs="Arial"/>
              </w:rPr>
            </w:pPr>
          </w:p>
          <w:p w14:paraId="78301E18" w14:textId="77777777" w:rsidR="00D93782" w:rsidRPr="001A7BC3" w:rsidRDefault="00D93782" w:rsidP="00D93782">
            <w:pPr>
              <w:rPr>
                <w:rFonts w:ascii="Arial" w:hAnsi="Arial" w:cs="Arial"/>
                <w:b/>
                <w:color w:val="800000"/>
              </w:rPr>
            </w:pPr>
          </w:p>
          <w:p w14:paraId="68FF6B70" w14:textId="77777777" w:rsidR="00D93782" w:rsidRPr="001A7BC3" w:rsidRDefault="00D93782" w:rsidP="00D93782">
            <w:pPr>
              <w:rPr>
                <w:rFonts w:ascii="Arial" w:hAnsi="Arial" w:cs="Arial"/>
                <w:b/>
                <w:color w:val="800000"/>
              </w:rPr>
            </w:pPr>
          </w:p>
          <w:p w14:paraId="29C9971C" w14:textId="77777777" w:rsidR="00D93782" w:rsidRPr="001A7BC3" w:rsidRDefault="00D93782" w:rsidP="00D93782">
            <w:pPr>
              <w:rPr>
                <w:rFonts w:ascii="Arial" w:hAnsi="Arial" w:cs="Arial"/>
                <w:b/>
                <w:color w:val="800000"/>
              </w:rPr>
            </w:pPr>
          </w:p>
          <w:p w14:paraId="35B6C478" w14:textId="77777777" w:rsidR="00D93782" w:rsidRPr="001A7BC3" w:rsidRDefault="00D93782" w:rsidP="00D93782">
            <w:pPr>
              <w:rPr>
                <w:rFonts w:ascii="Arial" w:hAnsi="Arial" w:cs="Arial"/>
                <w:b/>
                <w:color w:val="800000"/>
              </w:rPr>
            </w:pPr>
          </w:p>
          <w:p w14:paraId="3F9C0B62" w14:textId="77777777" w:rsidR="00D93782" w:rsidRPr="001A7BC3" w:rsidRDefault="00D93782" w:rsidP="00D93782">
            <w:pPr>
              <w:rPr>
                <w:rFonts w:ascii="Arial" w:hAnsi="Arial" w:cs="Arial"/>
                <w:b/>
                <w:color w:val="800000"/>
              </w:rPr>
            </w:pPr>
          </w:p>
          <w:p w14:paraId="606D75A2" w14:textId="77777777" w:rsidR="00D93782" w:rsidRPr="001A7BC3" w:rsidRDefault="00D93782" w:rsidP="00D93782">
            <w:pPr>
              <w:rPr>
                <w:rFonts w:ascii="Arial" w:hAnsi="Arial" w:cs="Arial"/>
                <w:b/>
                <w:color w:val="800000"/>
              </w:rPr>
            </w:pPr>
          </w:p>
          <w:p w14:paraId="6246A92F" w14:textId="77777777" w:rsidR="00D93782" w:rsidRPr="001A7BC3" w:rsidRDefault="00D93782" w:rsidP="00D93782">
            <w:pPr>
              <w:rPr>
                <w:rFonts w:ascii="Arial" w:hAnsi="Arial" w:cs="Arial"/>
                <w:b/>
                <w:color w:val="800000"/>
              </w:rPr>
            </w:pPr>
          </w:p>
          <w:p w14:paraId="4BD5480A" w14:textId="77777777" w:rsidR="00D93782" w:rsidRPr="001A7BC3" w:rsidRDefault="00D93782" w:rsidP="00D93782">
            <w:pPr>
              <w:rPr>
                <w:rFonts w:ascii="Arial" w:hAnsi="Arial" w:cs="Arial"/>
                <w:b/>
                <w:color w:val="800000"/>
              </w:rPr>
            </w:pPr>
          </w:p>
          <w:p w14:paraId="50398AEA" w14:textId="77777777" w:rsidR="00D93782" w:rsidRPr="001A7BC3" w:rsidRDefault="00D93782" w:rsidP="00D93782">
            <w:pPr>
              <w:rPr>
                <w:rFonts w:ascii="Arial" w:hAnsi="Arial" w:cs="Arial"/>
                <w:b/>
                <w:color w:val="800000"/>
              </w:rPr>
            </w:pPr>
            <w:r w:rsidRPr="001A7BC3">
              <w:rPr>
                <w:rFonts w:ascii="Arial" w:hAnsi="Arial" w:cs="Arial"/>
                <w:b/>
                <w:color w:val="800000"/>
              </w:rPr>
              <w:t>FEELINGS</w:t>
            </w:r>
          </w:p>
          <w:p w14:paraId="4A930055" w14:textId="77777777" w:rsidR="00D93782" w:rsidRPr="001A7BC3" w:rsidRDefault="00D93782" w:rsidP="00D93782">
            <w:pPr>
              <w:rPr>
                <w:rFonts w:ascii="Arial" w:hAnsi="Arial" w:cs="Arial"/>
              </w:rPr>
            </w:pPr>
          </w:p>
          <w:p w14:paraId="0480A81B" w14:textId="77777777" w:rsidR="00D93782" w:rsidRPr="001A7BC3" w:rsidRDefault="00D93782" w:rsidP="00D93782">
            <w:pPr>
              <w:rPr>
                <w:rFonts w:ascii="Arial" w:hAnsi="Arial" w:cs="Arial"/>
              </w:rPr>
            </w:pPr>
          </w:p>
        </w:tc>
        <w:tc>
          <w:tcPr>
            <w:tcW w:w="3969" w:type="dxa"/>
          </w:tcPr>
          <w:p w14:paraId="56BDC483" w14:textId="77777777" w:rsidR="00D93782" w:rsidRPr="001A7BC3" w:rsidRDefault="00D93782" w:rsidP="00D93782">
            <w:pPr>
              <w:rPr>
                <w:rFonts w:ascii="Arial" w:hAnsi="Arial" w:cs="Arial"/>
              </w:rPr>
            </w:pPr>
            <w:r w:rsidRPr="001A7BC3">
              <w:rPr>
                <w:rFonts w:ascii="Arial" w:hAnsi="Arial" w:cs="Arial"/>
              </w:rPr>
              <w:t>‘I really enjoyed it’</w:t>
            </w:r>
          </w:p>
          <w:p w14:paraId="4928B1FA" w14:textId="77777777" w:rsidR="00D93782" w:rsidRPr="001A7BC3" w:rsidRDefault="00D93782" w:rsidP="00D93782">
            <w:pPr>
              <w:rPr>
                <w:rFonts w:ascii="Arial" w:hAnsi="Arial" w:cs="Arial"/>
              </w:rPr>
            </w:pPr>
            <w:r w:rsidRPr="001A7BC3">
              <w:rPr>
                <w:rFonts w:ascii="Arial" w:hAnsi="Arial" w:cs="Arial"/>
              </w:rPr>
              <w:t>‘It unsettled me’</w:t>
            </w:r>
          </w:p>
          <w:p w14:paraId="39409C3D" w14:textId="3814886F" w:rsidR="00D93782" w:rsidRPr="001A7BC3" w:rsidRDefault="00D93782" w:rsidP="00D93782">
            <w:pPr>
              <w:rPr>
                <w:rFonts w:ascii="Arial" w:hAnsi="Arial" w:cs="Arial"/>
              </w:rPr>
            </w:pPr>
            <w:r w:rsidRPr="001A7BC3">
              <w:rPr>
                <w:rFonts w:ascii="Arial" w:hAnsi="Arial" w:cs="Arial"/>
              </w:rPr>
              <w:t>‘I was excited…</w:t>
            </w:r>
            <w:r w:rsidR="009E7DBA" w:rsidRPr="001A7BC3">
              <w:rPr>
                <w:rFonts w:ascii="Arial" w:hAnsi="Arial" w:cs="Arial"/>
              </w:rPr>
              <w:t xml:space="preserve"> </w:t>
            </w:r>
            <w:r w:rsidRPr="001A7BC3">
              <w:rPr>
                <w:rFonts w:ascii="Arial" w:hAnsi="Arial" w:cs="Arial"/>
              </w:rPr>
              <w:t>inspired’</w:t>
            </w:r>
          </w:p>
          <w:p w14:paraId="7EB69085" w14:textId="77777777" w:rsidR="00D93782" w:rsidRPr="001A7BC3" w:rsidRDefault="00D93782" w:rsidP="00D93782">
            <w:pPr>
              <w:rPr>
                <w:rFonts w:ascii="Arial" w:hAnsi="Arial" w:cs="Arial"/>
              </w:rPr>
            </w:pPr>
            <w:r w:rsidRPr="001A7BC3">
              <w:rPr>
                <w:rFonts w:ascii="Arial" w:hAnsi="Arial" w:cs="Arial"/>
              </w:rPr>
              <w:t>‘That was thought provoking’</w:t>
            </w:r>
          </w:p>
          <w:p w14:paraId="3CD33FA5" w14:textId="77777777" w:rsidR="00D93782" w:rsidRPr="001A7BC3" w:rsidRDefault="00D93782" w:rsidP="00D93782">
            <w:pPr>
              <w:rPr>
                <w:rFonts w:ascii="Arial" w:hAnsi="Arial" w:cs="Arial"/>
              </w:rPr>
            </w:pPr>
            <w:r w:rsidRPr="001A7BC3">
              <w:rPr>
                <w:rFonts w:ascii="Arial" w:hAnsi="Arial" w:cs="Arial"/>
              </w:rPr>
              <w:t>That was life enhancing’</w:t>
            </w:r>
          </w:p>
          <w:p w14:paraId="0F3D6434" w14:textId="77777777" w:rsidR="00D93782" w:rsidRPr="001A7BC3" w:rsidRDefault="00D93782" w:rsidP="00D93782">
            <w:pPr>
              <w:rPr>
                <w:rFonts w:ascii="Arial" w:hAnsi="Arial" w:cs="Arial"/>
              </w:rPr>
            </w:pPr>
            <w:r w:rsidRPr="001A7BC3">
              <w:rPr>
                <w:rFonts w:ascii="Arial" w:hAnsi="Arial" w:cs="Arial"/>
              </w:rPr>
              <w:t>‘It enraged me’</w:t>
            </w:r>
          </w:p>
          <w:p w14:paraId="4139C867" w14:textId="77777777" w:rsidR="00D93782" w:rsidRPr="001A7BC3" w:rsidRDefault="00D93782" w:rsidP="00D93782">
            <w:pPr>
              <w:rPr>
                <w:rFonts w:ascii="Arial" w:hAnsi="Arial" w:cs="Arial"/>
              </w:rPr>
            </w:pPr>
            <w:r w:rsidRPr="001A7BC3">
              <w:rPr>
                <w:rFonts w:ascii="Arial" w:hAnsi="Arial" w:cs="Arial"/>
              </w:rPr>
              <w:t>‘That went right over my head’</w:t>
            </w:r>
          </w:p>
          <w:p w14:paraId="60C9E305" w14:textId="2A0AF4FB" w:rsidR="00D93782" w:rsidRPr="001A7BC3" w:rsidRDefault="00D93782" w:rsidP="00D93782">
            <w:pPr>
              <w:rPr>
                <w:rFonts w:ascii="Arial" w:hAnsi="Arial" w:cs="Arial"/>
              </w:rPr>
            </w:pPr>
            <w:r w:rsidRPr="001A7BC3">
              <w:rPr>
                <w:rFonts w:ascii="Arial" w:hAnsi="Arial" w:cs="Arial"/>
              </w:rPr>
              <w:t>‘That was a great use of my time</w:t>
            </w:r>
            <w:r w:rsidR="009E7DBA" w:rsidRPr="001A7BC3">
              <w:rPr>
                <w:rFonts w:ascii="Arial" w:hAnsi="Arial" w:cs="Arial"/>
              </w:rPr>
              <w:t>’</w:t>
            </w:r>
            <w:r w:rsidRPr="001A7BC3">
              <w:rPr>
                <w:rFonts w:ascii="Arial" w:hAnsi="Arial" w:cs="Arial"/>
              </w:rPr>
              <w:t xml:space="preserve"> </w:t>
            </w:r>
          </w:p>
          <w:p w14:paraId="3C171B39" w14:textId="77777777" w:rsidR="00D93782" w:rsidRPr="001A7BC3" w:rsidRDefault="00D93782" w:rsidP="00D93782">
            <w:pPr>
              <w:rPr>
                <w:rFonts w:ascii="Arial" w:hAnsi="Arial" w:cs="Arial"/>
              </w:rPr>
            </w:pPr>
          </w:p>
          <w:p w14:paraId="5D7C1C77" w14:textId="77777777" w:rsidR="00D93782" w:rsidRPr="001A7BC3" w:rsidRDefault="00D93782" w:rsidP="00D93782">
            <w:pPr>
              <w:rPr>
                <w:rFonts w:ascii="Arial" w:hAnsi="Arial" w:cs="Arial"/>
              </w:rPr>
            </w:pPr>
            <w:r w:rsidRPr="001A7BC3">
              <w:rPr>
                <w:rFonts w:ascii="Arial" w:hAnsi="Arial" w:cs="Arial"/>
                <w:i/>
              </w:rPr>
              <w:t>Prompt question</w:t>
            </w:r>
            <w:r w:rsidRPr="001A7BC3">
              <w:rPr>
                <w:rFonts w:ascii="Arial" w:hAnsi="Arial" w:cs="Arial"/>
              </w:rPr>
              <w:t>:</w:t>
            </w:r>
          </w:p>
          <w:p w14:paraId="7D5CFB5C" w14:textId="77777777" w:rsidR="00D93782" w:rsidRPr="001A7BC3" w:rsidRDefault="00D93782" w:rsidP="00D93782">
            <w:pPr>
              <w:rPr>
                <w:rFonts w:ascii="Arial" w:hAnsi="Arial" w:cs="Arial"/>
              </w:rPr>
            </w:pPr>
            <w:r w:rsidRPr="001A7BC3">
              <w:rPr>
                <w:rFonts w:ascii="Arial" w:hAnsi="Arial" w:cs="Arial"/>
              </w:rPr>
              <w:t>‘Did you pay for this experience?’</w:t>
            </w:r>
          </w:p>
          <w:p w14:paraId="7323FB78" w14:textId="77777777" w:rsidR="00D93782" w:rsidRPr="001A7BC3" w:rsidRDefault="00D93782" w:rsidP="00D93782">
            <w:pPr>
              <w:rPr>
                <w:rFonts w:ascii="Arial" w:hAnsi="Arial" w:cs="Arial"/>
                <w:i/>
              </w:rPr>
            </w:pPr>
            <w:r w:rsidRPr="001A7BC3">
              <w:rPr>
                <w:rFonts w:ascii="Arial" w:hAnsi="Arial" w:cs="Arial"/>
                <w:i/>
              </w:rPr>
              <w:t>Answers:</w:t>
            </w:r>
          </w:p>
          <w:p w14:paraId="46731EF5" w14:textId="627DFD0E" w:rsidR="00D93782" w:rsidRPr="001A7BC3" w:rsidRDefault="00D93782" w:rsidP="00D93782">
            <w:pPr>
              <w:rPr>
                <w:rFonts w:ascii="Arial" w:hAnsi="Arial" w:cs="Arial"/>
              </w:rPr>
            </w:pPr>
            <w:r w:rsidRPr="001A7BC3">
              <w:rPr>
                <w:rFonts w:ascii="Arial" w:hAnsi="Arial" w:cs="Arial"/>
              </w:rPr>
              <w:t>‘Do you think it was money well spent?</w:t>
            </w:r>
            <w:r w:rsidR="009E7DBA" w:rsidRPr="001A7BC3">
              <w:rPr>
                <w:rFonts w:ascii="Arial" w:hAnsi="Arial" w:cs="Arial"/>
              </w:rPr>
              <w:t>’</w:t>
            </w:r>
          </w:p>
          <w:p w14:paraId="49777A4A" w14:textId="779916D2" w:rsidR="00D93782" w:rsidRPr="001A7BC3" w:rsidRDefault="009E7DBA" w:rsidP="00D93782">
            <w:pPr>
              <w:rPr>
                <w:rFonts w:ascii="Arial" w:hAnsi="Arial" w:cs="Arial"/>
              </w:rPr>
            </w:pPr>
            <w:r w:rsidRPr="001A7BC3">
              <w:rPr>
                <w:rFonts w:ascii="Arial" w:hAnsi="Arial" w:cs="Arial"/>
              </w:rPr>
              <w:t>‘</w:t>
            </w:r>
            <w:r w:rsidR="00D93782" w:rsidRPr="001A7BC3">
              <w:rPr>
                <w:rFonts w:ascii="Arial" w:hAnsi="Arial" w:cs="Arial"/>
              </w:rPr>
              <w:t>If it was free, was it worth supporting with public money?</w:t>
            </w:r>
            <w:r w:rsidRPr="001A7BC3">
              <w:rPr>
                <w:rFonts w:ascii="Arial" w:hAnsi="Arial" w:cs="Arial"/>
              </w:rPr>
              <w:t>’</w:t>
            </w:r>
          </w:p>
        </w:tc>
        <w:tc>
          <w:tcPr>
            <w:tcW w:w="2454" w:type="dxa"/>
          </w:tcPr>
          <w:p w14:paraId="079B4832" w14:textId="77777777" w:rsidR="00D93782" w:rsidRPr="001A7BC3" w:rsidRDefault="00D93782" w:rsidP="00D93782">
            <w:pPr>
              <w:rPr>
                <w:rFonts w:ascii="Arial" w:hAnsi="Arial" w:cs="Arial"/>
              </w:rPr>
            </w:pPr>
          </w:p>
        </w:tc>
      </w:tr>
      <w:tr w:rsidR="00D93782" w:rsidRPr="005C3CE9" w14:paraId="7C42FF02" w14:textId="77777777" w:rsidTr="00D159A9">
        <w:tc>
          <w:tcPr>
            <w:tcW w:w="2093" w:type="dxa"/>
          </w:tcPr>
          <w:p w14:paraId="4619B725" w14:textId="77777777" w:rsidR="00D93782" w:rsidRPr="001A7BC3" w:rsidRDefault="00D93782" w:rsidP="00D93782">
            <w:pPr>
              <w:rPr>
                <w:rFonts w:ascii="Arial" w:hAnsi="Arial" w:cs="Arial"/>
              </w:rPr>
            </w:pPr>
          </w:p>
          <w:p w14:paraId="6393F02A" w14:textId="77777777" w:rsidR="00D93782" w:rsidRPr="001A7BC3" w:rsidRDefault="00D93782" w:rsidP="00D93782">
            <w:pPr>
              <w:rPr>
                <w:rFonts w:ascii="Arial" w:hAnsi="Arial" w:cs="Arial"/>
              </w:rPr>
            </w:pPr>
          </w:p>
          <w:p w14:paraId="3D716069" w14:textId="77777777" w:rsidR="00D93782" w:rsidRPr="001A7BC3" w:rsidRDefault="00D93782" w:rsidP="00D93782">
            <w:pPr>
              <w:rPr>
                <w:rFonts w:ascii="Arial" w:hAnsi="Arial" w:cs="Arial"/>
                <w:b/>
                <w:color w:val="800000"/>
              </w:rPr>
            </w:pPr>
            <w:r w:rsidRPr="001A7BC3">
              <w:rPr>
                <w:rFonts w:ascii="Arial" w:hAnsi="Arial" w:cs="Arial"/>
                <w:b/>
                <w:color w:val="800000"/>
              </w:rPr>
              <w:t>ATTITUDES</w:t>
            </w:r>
          </w:p>
          <w:p w14:paraId="418C7E3A" w14:textId="77777777" w:rsidR="00D93782" w:rsidRPr="001A7BC3" w:rsidRDefault="00D93782" w:rsidP="00D93782">
            <w:pPr>
              <w:rPr>
                <w:rFonts w:ascii="Arial" w:hAnsi="Arial" w:cs="Arial"/>
              </w:rPr>
            </w:pPr>
          </w:p>
        </w:tc>
        <w:tc>
          <w:tcPr>
            <w:tcW w:w="3969" w:type="dxa"/>
          </w:tcPr>
          <w:p w14:paraId="45D347FE" w14:textId="77777777" w:rsidR="00D93782" w:rsidRPr="001A7BC3" w:rsidRDefault="00D93782" w:rsidP="00D93782">
            <w:pPr>
              <w:rPr>
                <w:rFonts w:ascii="Arial" w:hAnsi="Arial" w:cs="Arial"/>
              </w:rPr>
            </w:pPr>
            <w:r w:rsidRPr="001A7BC3">
              <w:rPr>
                <w:rFonts w:ascii="Arial" w:hAnsi="Arial" w:cs="Arial"/>
              </w:rPr>
              <w:t>‘Made me curious’</w:t>
            </w:r>
          </w:p>
          <w:p w14:paraId="557DBBB5" w14:textId="52DAA84B" w:rsidR="00D93782" w:rsidRPr="001A7BC3" w:rsidRDefault="00D93782" w:rsidP="00D93782">
            <w:pPr>
              <w:rPr>
                <w:rFonts w:ascii="Arial" w:hAnsi="Arial" w:cs="Arial"/>
              </w:rPr>
            </w:pPr>
            <w:r w:rsidRPr="001A7BC3">
              <w:rPr>
                <w:rFonts w:ascii="Arial" w:hAnsi="Arial" w:cs="Arial"/>
              </w:rPr>
              <w:t>‘Made me think about’</w:t>
            </w:r>
          </w:p>
          <w:p w14:paraId="5396DFD3" w14:textId="29772588" w:rsidR="00D93782" w:rsidRPr="001A7BC3" w:rsidRDefault="00D93782" w:rsidP="00D93782">
            <w:pPr>
              <w:rPr>
                <w:rFonts w:ascii="Arial" w:hAnsi="Arial" w:cs="Arial"/>
              </w:rPr>
            </w:pPr>
            <w:r w:rsidRPr="001A7BC3">
              <w:rPr>
                <w:rFonts w:ascii="Arial" w:hAnsi="Arial" w:cs="Arial"/>
              </w:rPr>
              <w:t>‘Made me more interested in</w:t>
            </w:r>
            <w:r w:rsidR="009E7DBA" w:rsidRPr="001A7BC3">
              <w:rPr>
                <w:rFonts w:ascii="Arial" w:hAnsi="Arial" w:cs="Arial"/>
              </w:rPr>
              <w:t>…</w:t>
            </w:r>
            <w:r w:rsidRPr="001A7BC3">
              <w:rPr>
                <w:rFonts w:ascii="Arial" w:hAnsi="Arial" w:cs="Arial"/>
              </w:rPr>
              <w:t>’</w:t>
            </w:r>
          </w:p>
        </w:tc>
        <w:tc>
          <w:tcPr>
            <w:tcW w:w="2454" w:type="dxa"/>
          </w:tcPr>
          <w:p w14:paraId="5E159005" w14:textId="77777777" w:rsidR="00D93782" w:rsidRPr="001A7BC3" w:rsidRDefault="00D93782" w:rsidP="00D93782">
            <w:pPr>
              <w:rPr>
                <w:rFonts w:ascii="Arial" w:hAnsi="Arial" w:cs="Arial"/>
              </w:rPr>
            </w:pPr>
          </w:p>
        </w:tc>
      </w:tr>
      <w:tr w:rsidR="00D93782" w:rsidRPr="005C3CE9" w14:paraId="27732364" w14:textId="77777777" w:rsidTr="00D159A9">
        <w:tc>
          <w:tcPr>
            <w:tcW w:w="2093" w:type="dxa"/>
          </w:tcPr>
          <w:p w14:paraId="313DDED9" w14:textId="77777777" w:rsidR="00D93782" w:rsidRPr="001A7BC3" w:rsidRDefault="00D93782" w:rsidP="00D93782">
            <w:pPr>
              <w:rPr>
                <w:rFonts w:ascii="Arial" w:hAnsi="Arial" w:cs="Arial"/>
              </w:rPr>
            </w:pPr>
          </w:p>
          <w:p w14:paraId="2D9AECB2" w14:textId="77777777" w:rsidR="00D93782" w:rsidRPr="001A7BC3" w:rsidRDefault="00D93782" w:rsidP="00D93782">
            <w:pPr>
              <w:rPr>
                <w:rFonts w:ascii="Arial" w:hAnsi="Arial" w:cs="Arial"/>
              </w:rPr>
            </w:pPr>
          </w:p>
          <w:p w14:paraId="2B77358B" w14:textId="77777777" w:rsidR="00D93782" w:rsidRPr="001A7BC3" w:rsidRDefault="00D93782" w:rsidP="00D93782">
            <w:pPr>
              <w:rPr>
                <w:rFonts w:ascii="Arial" w:hAnsi="Arial" w:cs="Arial"/>
                <w:b/>
                <w:color w:val="800000"/>
              </w:rPr>
            </w:pPr>
          </w:p>
          <w:p w14:paraId="174DD6E9" w14:textId="77777777" w:rsidR="00D93782" w:rsidRPr="001A7BC3" w:rsidRDefault="00D93782" w:rsidP="00D93782">
            <w:pPr>
              <w:rPr>
                <w:rFonts w:ascii="Arial" w:hAnsi="Arial" w:cs="Arial"/>
                <w:b/>
                <w:color w:val="800000"/>
              </w:rPr>
            </w:pPr>
            <w:r w:rsidRPr="001A7BC3">
              <w:rPr>
                <w:rFonts w:ascii="Arial" w:hAnsi="Arial" w:cs="Arial"/>
                <w:b/>
                <w:color w:val="800000"/>
              </w:rPr>
              <w:t>BEHAVIOURS</w:t>
            </w:r>
          </w:p>
          <w:p w14:paraId="203A7214" w14:textId="77777777" w:rsidR="00D93782" w:rsidRPr="001A7BC3" w:rsidRDefault="00D93782" w:rsidP="00D93782">
            <w:pPr>
              <w:rPr>
                <w:rFonts w:ascii="Arial" w:hAnsi="Arial" w:cs="Arial"/>
              </w:rPr>
            </w:pPr>
          </w:p>
          <w:p w14:paraId="7D371D0A" w14:textId="77777777" w:rsidR="00D93782" w:rsidRPr="001A7BC3" w:rsidRDefault="00D93782" w:rsidP="00D93782">
            <w:pPr>
              <w:rPr>
                <w:rFonts w:ascii="Arial" w:hAnsi="Arial" w:cs="Arial"/>
              </w:rPr>
            </w:pPr>
          </w:p>
        </w:tc>
        <w:tc>
          <w:tcPr>
            <w:tcW w:w="3969" w:type="dxa"/>
          </w:tcPr>
          <w:p w14:paraId="4661F62E" w14:textId="77777777" w:rsidR="00D93782" w:rsidRPr="001A7BC3" w:rsidRDefault="00D93782" w:rsidP="00D93782">
            <w:pPr>
              <w:rPr>
                <w:rFonts w:ascii="Arial" w:hAnsi="Arial" w:cs="Arial"/>
              </w:rPr>
            </w:pPr>
          </w:p>
          <w:p w14:paraId="372E0BC4" w14:textId="5AE7958A" w:rsidR="00D93782" w:rsidRPr="001A7BC3" w:rsidRDefault="00D93782" w:rsidP="00D93782">
            <w:pPr>
              <w:rPr>
                <w:rFonts w:ascii="Arial" w:hAnsi="Arial" w:cs="Arial"/>
              </w:rPr>
            </w:pPr>
            <w:r w:rsidRPr="001A7BC3">
              <w:rPr>
                <w:rFonts w:ascii="Arial" w:hAnsi="Arial" w:cs="Arial"/>
              </w:rPr>
              <w:t>‘I</w:t>
            </w:r>
            <w:r w:rsidR="009E7DBA" w:rsidRPr="001A7BC3">
              <w:rPr>
                <w:rFonts w:ascii="Arial" w:hAnsi="Arial" w:cs="Arial"/>
              </w:rPr>
              <w:t xml:space="preserve"> i</w:t>
            </w:r>
            <w:r w:rsidRPr="001A7BC3">
              <w:rPr>
                <w:rFonts w:ascii="Arial" w:hAnsi="Arial" w:cs="Arial"/>
              </w:rPr>
              <w:t>ntend to come again’</w:t>
            </w:r>
          </w:p>
          <w:p w14:paraId="7C863BDC" w14:textId="0160C5C0" w:rsidR="00D93782" w:rsidRPr="001A7BC3" w:rsidRDefault="00D93782" w:rsidP="00D93782">
            <w:pPr>
              <w:rPr>
                <w:rFonts w:ascii="Arial" w:hAnsi="Arial" w:cs="Arial"/>
              </w:rPr>
            </w:pPr>
            <w:r w:rsidRPr="001A7BC3">
              <w:rPr>
                <w:rFonts w:ascii="Arial" w:hAnsi="Arial" w:cs="Arial"/>
              </w:rPr>
              <w:t>‘I want to find out more’</w:t>
            </w:r>
          </w:p>
          <w:p w14:paraId="44B36913" w14:textId="77777777" w:rsidR="00D93782" w:rsidRPr="001A7BC3" w:rsidRDefault="00D93782" w:rsidP="00D93782">
            <w:pPr>
              <w:rPr>
                <w:rFonts w:ascii="Arial" w:hAnsi="Arial" w:cs="Arial"/>
              </w:rPr>
            </w:pPr>
            <w:r w:rsidRPr="001A7BC3">
              <w:rPr>
                <w:rFonts w:ascii="Arial" w:hAnsi="Arial" w:cs="Arial"/>
              </w:rPr>
              <w:t>‘I talked about it with…’</w:t>
            </w:r>
          </w:p>
        </w:tc>
        <w:tc>
          <w:tcPr>
            <w:tcW w:w="2454" w:type="dxa"/>
          </w:tcPr>
          <w:p w14:paraId="31D2C503" w14:textId="788EF877" w:rsidR="00D93782" w:rsidRPr="001A7BC3" w:rsidRDefault="00D93782" w:rsidP="00D93782">
            <w:pPr>
              <w:rPr>
                <w:rFonts w:ascii="Arial" w:hAnsi="Arial" w:cs="Arial"/>
              </w:rPr>
            </w:pPr>
            <w:r w:rsidRPr="001A7BC3">
              <w:rPr>
                <w:rFonts w:ascii="Arial" w:hAnsi="Arial" w:cs="Arial"/>
              </w:rPr>
              <w:t xml:space="preserve">‘Share, </w:t>
            </w:r>
            <w:r w:rsidR="009E7DBA" w:rsidRPr="001A7BC3">
              <w:rPr>
                <w:rFonts w:ascii="Arial" w:hAnsi="Arial" w:cs="Arial"/>
              </w:rPr>
              <w:t>T</w:t>
            </w:r>
            <w:r w:rsidRPr="001A7BC3">
              <w:rPr>
                <w:rFonts w:ascii="Arial" w:hAnsi="Arial" w:cs="Arial"/>
              </w:rPr>
              <w:t>weet, comment, video, recommend’</w:t>
            </w:r>
          </w:p>
          <w:p w14:paraId="7DDCC606" w14:textId="1FDEE365" w:rsidR="00D93782" w:rsidRPr="001A7BC3" w:rsidRDefault="00D93782" w:rsidP="00D93782">
            <w:pPr>
              <w:rPr>
                <w:rFonts w:ascii="Arial" w:hAnsi="Arial" w:cs="Arial"/>
              </w:rPr>
            </w:pPr>
            <w:r w:rsidRPr="001A7BC3">
              <w:rPr>
                <w:rFonts w:ascii="Arial" w:hAnsi="Arial" w:cs="Arial"/>
              </w:rPr>
              <w:t>‘Get involved’</w:t>
            </w:r>
          </w:p>
          <w:p w14:paraId="19A5CE64" w14:textId="0AD54AE5" w:rsidR="00D93782" w:rsidRPr="001A7BC3" w:rsidRDefault="00D93782" w:rsidP="00D93782">
            <w:pPr>
              <w:rPr>
                <w:rFonts w:ascii="Arial" w:hAnsi="Arial" w:cs="Arial"/>
              </w:rPr>
            </w:pPr>
            <w:r w:rsidRPr="001A7BC3">
              <w:rPr>
                <w:rFonts w:ascii="Arial" w:hAnsi="Arial" w:cs="Arial"/>
              </w:rPr>
              <w:t>‘Buy/download a related product (book, play, DVD/CD)’</w:t>
            </w:r>
          </w:p>
          <w:p w14:paraId="08EB8FB3" w14:textId="77777777" w:rsidR="00D93782" w:rsidRPr="001A7BC3" w:rsidRDefault="00D93782" w:rsidP="00D93782">
            <w:pPr>
              <w:rPr>
                <w:rFonts w:ascii="Arial" w:hAnsi="Arial" w:cs="Arial"/>
              </w:rPr>
            </w:pPr>
            <w:r w:rsidRPr="001A7BC3">
              <w:rPr>
                <w:rFonts w:ascii="Arial" w:hAnsi="Arial" w:cs="Arial"/>
              </w:rPr>
              <w:t>‘Volunteer’</w:t>
            </w:r>
          </w:p>
          <w:p w14:paraId="4FF47070" w14:textId="77777777" w:rsidR="00D93782" w:rsidRPr="001A7BC3" w:rsidRDefault="00D93782" w:rsidP="00D93782">
            <w:pPr>
              <w:rPr>
                <w:rFonts w:ascii="Arial" w:hAnsi="Arial" w:cs="Arial"/>
              </w:rPr>
            </w:pPr>
            <w:r w:rsidRPr="001A7BC3">
              <w:rPr>
                <w:rFonts w:ascii="Arial" w:hAnsi="Arial" w:cs="Arial"/>
              </w:rPr>
              <w:t>‘Donate’</w:t>
            </w:r>
          </w:p>
          <w:p w14:paraId="6F8A4B2E" w14:textId="77777777" w:rsidR="00D93782" w:rsidRPr="001A7BC3" w:rsidRDefault="00D93782" w:rsidP="00D93782">
            <w:pPr>
              <w:rPr>
                <w:rFonts w:ascii="Arial" w:hAnsi="Arial" w:cs="Arial"/>
              </w:rPr>
            </w:pPr>
            <w:r w:rsidRPr="001A7BC3">
              <w:rPr>
                <w:rFonts w:ascii="Arial" w:hAnsi="Arial" w:cs="Arial"/>
              </w:rPr>
              <w:t>‘Bring someone back to see it’</w:t>
            </w:r>
          </w:p>
        </w:tc>
      </w:tr>
      <w:tr w:rsidR="00D93782" w:rsidRPr="005C3CE9" w14:paraId="3A94DBD8" w14:textId="77777777" w:rsidTr="00D159A9">
        <w:tc>
          <w:tcPr>
            <w:tcW w:w="2093" w:type="dxa"/>
          </w:tcPr>
          <w:p w14:paraId="07217A97" w14:textId="77777777" w:rsidR="00D93782" w:rsidRPr="001A7BC3" w:rsidRDefault="00D93782" w:rsidP="00D93782">
            <w:pPr>
              <w:rPr>
                <w:rFonts w:ascii="Arial" w:hAnsi="Arial" w:cs="Arial"/>
              </w:rPr>
            </w:pPr>
          </w:p>
          <w:p w14:paraId="2A689C5E" w14:textId="77777777" w:rsidR="00D93782" w:rsidRPr="001A7BC3" w:rsidRDefault="00D93782" w:rsidP="00D93782">
            <w:pPr>
              <w:rPr>
                <w:rFonts w:ascii="Arial" w:hAnsi="Arial" w:cs="Arial"/>
              </w:rPr>
            </w:pPr>
          </w:p>
          <w:p w14:paraId="0A438DC1" w14:textId="75B71F5E" w:rsidR="00D93782" w:rsidRPr="001A7BC3" w:rsidRDefault="00D93782" w:rsidP="00D93782">
            <w:pPr>
              <w:rPr>
                <w:rFonts w:ascii="Arial" w:hAnsi="Arial" w:cs="Arial"/>
                <w:b/>
                <w:color w:val="800000"/>
              </w:rPr>
            </w:pPr>
            <w:r w:rsidRPr="001A7BC3">
              <w:rPr>
                <w:rFonts w:ascii="Arial" w:hAnsi="Arial" w:cs="Arial"/>
                <w:b/>
                <w:color w:val="800000"/>
              </w:rPr>
              <w:t>UNDER</w:t>
            </w:r>
            <w:r w:rsidR="00172FA4" w:rsidRPr="001A7BC3">
              <w:rPr>
                <w:rFonts w:ascii="Arial" w:hAnsi="Arial" w:cs="Arial"/>
                <w:b/>
                <w:color w:val="800000"/>
              </w:rPr>
              <w:t>-</w:t>
            </w:r>
            <w:r w:rsidRPr="001A7BC3">
              <w:rPr>
                <w:rFonts w:ascii="Arial" w:hAnsi="Arial" w:cs="Arial"/>
                <w:b/>
                <w:color w:val="800000"/>
              </w:rPr>
              <w:t>STANDING</w:t>
            </w:r>
          </w:p>
          <w:p w14:paraId="5CA1E327" w14:textId="77777777" w:rsidR="00D93782" w:rsidRPr="001A7BC3" w:rsidRDefault="00D93782" w:rsidP="00D93782">
            <w:pPr>
              <w:rPr>
                <w:rFonts w:ascii="Arial" w:hAnsi="Arial" w:cs="Arial"/>
              </w:rPr>
            </w:pPr>
          </w:p>
          <w:p w14:paraId="4994384B" w14:textId="77777777" w:rsidR="00D93782" w:rsidRPr="001A7BC3" w:rsidRDefault="00D93782" w:rsidP="00D93782">
            <w:pPr>
              <w:rPr>
                <w:rFonts w:ascii="Arial" w:hAnsi="Arial" w:cs="Arial"/>
              </w:rPr>
            </w:pPr>
          </w:p>
          <w:p w14:paraId="56406904" w14:textId="77777777" w:rsidR="00D93782" w:rsidRPr="001A7BC3" w:rsidRDefault="00D93782" w:rsidP="00D93782">
            <w:pPr>
              <w:rPr>
                <w:rFonts w:ascii="Arial" w:hAnsi="Arial" w:cs="Arial"/>
              </w:rPr>
            </w:pPr>
          </w:p>
          <w:p w14:paraId="00099B25" w14:textId="77777777" w:rsidR="00D93782" w:rsidRPr="001A7BC3" w:rsidRDefault="00D93782" w:rsidP="00D93782">
            <w:pPr>
              <w:rPr>
                <w:rFonts w:ascii="Arial" w:hAnsi="Arial" w:cs="Arial"/>
              </w:rPr>
            </w:pPr>
          </w:p>
        </w:tc>
        <w:tc>
          <w:tcPr>
            <w:tcW w:w="3969" w:type="dxa"/>
          </w:tcPr>
          <w:p w14:paraId="0B918202" w14:textId="77777777" w:rsidR="00D93782" w:rsidRPr="001A7BC3" w:rsidRDefault="00D93782" w:rsidP="00D93782">
            <w:pPr>
              <w:rPr>
                <w:rFonts w:ascii="Arial" w:hAnsi="Arial" w:cs="Arial"/>
              </w:rPr>
            </w:pPr>
            <w:r w:rsidRPr="001A7BC3">
              <w:rPr>
                <w:rFonts w:ascii="Arial" w:hAnsi="Arial" w:cs="Arial"/>
              </w:rPr>
              <w:t>‘I feel differently about…’</w:t>
            </w:r>
          </w:p>
          <w:p w14:paraId="6835369B" w14:textId="33A6E4DF" w:rsidR="00D93782" w:rsidRPr="001A7BC3" w:rsidRDefault="00D93782" w:rsidP="00D93782">
            <w:pPr>
              <w:rPr>
                <w:rFonts w:ascii="Arial" w:hAnsi="Arial" w:cs="Arial"/>
              </w:rPr>
            </w:pPr>
            <w:r w:rsidRPr="001A7BC3">
              <w:rPr>
                <w:rFonts w:ascii="Arial" w:hAnsi="Arial" w:cs="Arial"/>
              </w:rPr>
              <w:t>‘I understand…’</w:t>
            </w:r>
          </w:p>
          <w:p w14:paraId="5C7CC26D" w14:textId="24A702E6" w:rsidR="00D93782" w:rsidRPr="001A7BC3" w:rsidRDefault="00D93782" w:rsidP="00D93782">
            <w:pPr>
              <w:rPr>
                <w:rFonts w:ascii="Arial" w:hAnsi="Arial" w:cs="Arial"/>
              </w:rPr>
            </w:pPr>
            <w:r w:rsidRPr="001A7BC3">
              <w:rPr>
                <w:rFonts w:ascii="Arial" w:hAnsi="Arial" w:cs="Arial"/>
              </w:rPr>
              <w:t>‘It changed my views’</w:t>
            </w:r>
          </w:p>
          <w:p w14:paraId="393BA95D" w14:textId="3626FAC3" w:rsidR="00D93782" w:rsidRPr="001A7BC3" w:rsidRDefault="00D93782" w:rsidP="00D93782">
            <w:pPr>
              <w:rPr>
                <w:rFonts w:ascii="Arial" w:hAnsi="Arial" w:cs="Arial"/>
              </w:rPr>
            </w:pPr>
            <w:r w:rsidRPr="001A7BC3">
              <w:rPr>
                <w:rFonts w:ascii="Arial" w:hAnsi="Arial" w:cs="Arial"/>
              </w:rPr>
              <w:t>‘I learnt something new’</w:t>
            </w:r>
          </w:p>
          <w:p w14:paraId="40DD1F7D" w14:textId="106ED014" w:rsidR="00D93782" w:rsidRPr="001A7BC3" w:rsidRDefault="00D93782" w:rsidP="00D93782">
            <w:pPr>
              <w:rPr>
                <w:rFonts w:ascii="Arial" w:hAnsi="Arial" w:cs="Arial"/>
              </w:rPr>
            </w:pPr>
            <w:r w:rsidRPr="001A7BC3">
              <w:rPr>
                <w:rFonts w:ascii="Arial" w:hAnsi="Arial" w:cs="Arial"/>
              </w:rPr>
              <w:t>‘Made me more aware of</w:t>
            </w:r>
            <w:r w:rsidR="00172FA4" w:rsidRPr="001A7BC3">
              <w:rPr>
                <w:rFonts w:ascii="Arial" w:hAnsi="Arial" w:cs="Arial"/>
              </w:rPr>
              <w:t>…</w:t>
            </w:r>
            <w:r w:rsidRPr="001A7BC3">
              <w:rPr>
                <w:rFonts w:ascii="Arial" w:hAnsi="Arial" w:cs="Arial"/>
              </w:rPr>
              <w:t>’</w:t>
            </w:r>
          </w:p>
          <w:p w14:paraId="7E0DDBEB" w14:textId="06313C74" w:rsidR="00D93782" w:rsidRPr="001A7BC3" w:rsidRDefault="00D93782" w:rsidP="00D93782">
            <w:pPr>
              <w:rPr>
                <w:rFonts w:ascii="Arial" w:hAnsi="Arial" w:cs="Arial"/>
              </w:rPr>
            </w:pPr>
            <w:r w:rsidRPr="001A7BC3">
              <w:rPr>
                <w:rFonts w:ascii="Arial" w:hAnsi="Arial" w:cs="Arial"/>
              </w:rPr>
              <w:t>‘Made me want to learn more about…’</w:t>
            </w:r>
          </w:p>
        </w:tc>
        <w:tc>
          <w:tcPr>
            <w:tcW w:w="2454" w:type="dxa"/>
          </w:tcPr>
          <w:p w14:paraId="74BABA95" w14:textId="77777777" w:rsidR="00D93782" w:rsidRPr="001A7BC3" w:rsidRDefault="00D93782" w:rsidP="00D93782">
            <w:pPr>
              <w:rPr>
                <w:rFonts w:ascii="Arial" w:hAnsi="Arial" w:cs="Arial"/>
              </w:rPr>
            </w:pPr>
          </w:p>
        </w:tc>
      </w:tr>
    </w:tbl>
    <w:p w14:paraId="7BC2AEBA" w14:textId="77777777" w:rsidR="00D93782" w:rsidRPr="001A7BC3" w:rsidRDefault="00D93782" w:rsidP="00D93782">
      <w:pPr>
        <w:rPr>
          <w:rFonts w:ascii="Arial" w:hAnsi="Arial" w:cs="Arial"/>
        </w:rPr>
      </w:pPr>
    </w:p>
    <w:p w14:paraId="07CF957F" w14:textId="77777777" w:rsidR="003F25E2" w:rsidRPr="001A7BC3" w:rsidRDefault="003F25E2" w:rsidP="003F25E2">
      <w:pPr>
        <w:rPr>
          <w:rFonts w:ascii="Arial" w:hAnsi="Arial" w:cs="Arial"/>
        </w:rPr>
      </w:pPr>
      <w:r w:rsidRPr="001A7BC3">
        <w:rPr>
          <w:rFonts w:ascii="Arial" w:hAnsi="Arial" w:cs="Arial"/>
        </w:rPr>
        <w:t xml:space="preserve">Our work together identified a number of key assumptions and design principles in how best to explore and capture the quality of cultural experience. </w:t>
      </w:r>
    </w:p>
    <w:p w14:paraId="41A6EA2D" w14:textId="77777777" w:rsidR="003F25E2" w:rsidRPr="001A7BC3" w:rsidRDefault="003F25E2" w:rsidP="003F25E2">
      <w:pPr>
        <w:rPr>
          <w:rFonts w:ascii="Arial" w:hAnsi="Arial" w:cs="Arial"/>
          <w:b/>
        </w:rPr>
      </w:pPr>
    </w:p>
    <w:p w14:paraId="43A1B0EA" w14:textId="3B6E8B74" w:rsidR="00D93782" w:rsidRPr="001A7BC3" w:rsidRDefault="00D93782" w:rsidP="00D93782">
      <w:pPr>
        <w:rPr>
          <w:rFonts w:ascii="Arial" w:hAnsi="Arial" w:cs="Arial"/>
        </w:rPr>
      </w:pPr>
      <w:r w:rsidRPr="001A7BC3">
        <w:rPr>
          <w:rFonts w:ascii="Arial" w:hAnsi="Arial" w:cs="Arial"/>
        </w:rPr>
        <w:t xml:space="preserve">Firstly, </w:t>
      </w:r>
      <w:r w:rsidR="003F25E2" w:rsidRPr="001A7BC3">
        <w:rPr>
          <w:rFonts w:ascii="Arial" w:hAnsi="Arial" w:cs="Arial"/>
        </w:rPr>
        <w:t xml:space="preserve">it’s </w:t>
      </w:r>
      <w:r w:rsidRPr="001A7BC3">
        <w:rPr>
          <w:rFonts w:ascii="Arial" w:hAnsi="Arial" w:cs="Arial"/>
        </w:rPr>
        <w:t>importan</w:t>
      </w:r>
      <w:r w:rsidR="003F25E2" w:rsidRPr="001A7BC3">
        <w:rPr>
          <w:rFonts w:ascii="Arial" w:hAnsi="Arial" w:cs="Arial"/>
        </w:rPr>
        <w:t>t</w:t>
      </w:r>
      <w:r w:rsidRPr="001A7BC3">
        <w:rPr>
          <w:rFonts w:ascii="Arial" w:hAnsi="Arial" w:cs="Arial"/>
        </w:rPr>
        <w:t xml:space="preserve"> </w:t>
      </w:r>
      <w:r w:rsidR="003F25E2" w:rsidRPr="001A7BC3">
        <w:rPr>
          <w:rFonts w:ascii="Arial" w:hAnsi="Arial" w:cs="Arial"/>
        </w:rPr>
        <w:t>to</w:t>
      </w:r>
      <w:r w:rsidRPr="001A7BC3">
        <w:rPr>
          <w:rFonts w:ascii="Arial" w:hAnsi="Arial" w:cs="Arial"/>
        </w:rPr>
        <w:t xml:space="preserve"> us</w:t>
      </w:r>
      <w:r w:rsidR="003F25E2" w:rsidRPr="001A7BC3">
        <w:rPr>
          <w:rFonts w:ascii="Arial" w:hAnsi="Arial" w:cs="Arial"/>
        </w:rPr>
        <w:t>e</w:t>
      </w:r>
      <w:r w:rsidRPr="001A7BC3">
        <w:rPr>
          <w:rFonts w:ascii="Arial" w:hAnsi="Arial" w:cs="Arial"/>
        </w:rPr>
        <w:t xml:space="preserve"> plain English</w:t>
      </w:r>
      <w:r w:rsidR="003F25E2" w:rsidRPr="001A7BC3">
        <w:rPr>
          <w:rFonts w:ascii="Arial" w:hAnsi="Arial" w:cs="Arial"/>
        </w:rPr>
        <w:t xml:space="preserve"> and</w:t>
      </w:r>
      <w:r w:rsidRPr="001A7BC3">
        <w:rPr>
          <w:rFonts w:ascii="Arial" w:hAnsi="Arial" w:cs="Arial"/>
        </w:rPr>
        <w:t xml:space="preserve"> approachable response categories</w:t>
      </w:r>
      <w:r w:rsidR="003F25E2" w:rsidRPr="001A7BC3">
        <w:rPr>
          <w:rFonts w:ascii="Arial" w:hAnsi="Arial" w:cs="Arial"/>
        </w:rPr>
        <w:t xml:space="preserve"> </w:t>
      </w:r>
      <w:r w:rsidRPr="001A7BC3">
        <w:rPr>
          <w:rFonts w:ascii="Arial" w:hAnsi="Arial" w:cs="Arial"/>
        </w:rPr>
        <w:t>that would be equally legible for regular attenders and first</w:t>
      </w:r>
      <w:r w:rsidR="003F25E2" w:rsidRPr="001A7BC3">
        <w:rPr>
          <w:rFonts w:ascii="Arial" w:hAnsi="Arial" w:cs="Arial"/>
        </w:rPr>
        <w:t>-</w:t>
      </w:r>
      <w:r w:rsidRPr="001A7BC3">
        <w:rPr>
          <w:rFonts w:ascii="Arial" w:hAnsi="Arial" w:cs="Arial"/>
        </w:rPr>
        <w:t xml:space="preserve">time attenders of a cultural event. </w:t>
      </w:r>
    </w:p>
    <w:p w14:paraId="2D0CD574" w14:textId="77777777" w:rsidR="00D93782" w:rsidRPr="001A7BC3" w:rsidRDefault="00D93782" w:rsidP="00D93782">
      <w:pPr>
        <w:rPr>
          <w:rFonts w:ascii="Arial" w:hAnsi="Arial" w:cs="Arial"/>
        </w:rPr>
      </w:pPr>
    </w:p>
    <w:p w14:paraId="606591D0" w14:textId="3F28D040" w:rsidR="00D93782" w:rsidRPr="001A7BC3" w:rsidRDefault="00D93782" w:rsidP="00D93782">
      <w:pPr>
        <w:rPr>
          <w:rFonts w:ascii="Arial" w:hAnsi="Arial" w:cs="Arial"/>
        </w:rPr>
      </w:pPr>
      <w:r w:rsidRPr="001A7BC3">
        <w:rPr>
          <w:rFonts w:ascii="Arial" w:hAnsi="Arial" w:cs="Arial"/>
        </w:rPr>
        <w:t>Secondly, ensure that we don’t fall into the common trap of arts evaluation work, and indeed arts policy narrative, which is implying that for a cultural experience to be a ‘good’ experience</w:t>
      </w:r>
      <w:r w:rsidR="003F25E2" w:rsidRPr="001A7BC3">
        <w:rPr>
          <w:rFonts w:ascii="Arial" w:hAnsi="Arial" w:cs="Arial"/>
        </w:rPr>
        <w:t>,</w:t>
      </w:r>
      <w:r w:rsidRPr="001A7BC3">
        <w:rPr>
          <w:rFonts w:ascii="Arial" w:hAnsi="Arial" w:cs="Arial"/>
        </w:rPr>
        <w:t xml:space="preserve"> it has to be an inspiring or transforming experience. Of course, many cultural experiences do indeed have that impact on audience </w:t>
      </w:r>
      <w:r w:rsidR="003F25E2" w:rsidRPr="001A7BC3">
        <w:rPr>
          <w:rFonts w:ascii="Arial" w:hAnsi="Arial" w:cs="Arial"/>
        </w:rPr>
        <w:t>members or</w:t>
      </w:r>
      <w:r w:rsidRPr="001A7BC3">
        <w:rPr>
          <w:rFonts w:ascii="Arial" w:hAnsi="Arial" w:cs="Arial"/>
        </w:rPr>
        <w:t xml:space="preserve"> participants, but there is a whole spectrum of response short of ‘transformation’ that can confirm that the experience was a ‘good’ one. Therefore an appropriate spectrum of response categories is vital to the effective evaluation of any cultural experience. </w:t>
      </w:r>
    </w:p>
    <w:p w14:paraId="3397CE20" w14:textId="77777777" w:rsidR="00D93782" w:rsidRPr="001A7BC3" w:rsidRDefault="00D93782" w:rsidP="00D93782">
      <w:pPr>
        <w:rPr>
          <w:rFonts w:ascii="Arial" w:hAnsi="Arial" w:cs="Arial"/>
        </w:rPr>
      </w:pPr>
    </w:p>
    <w:p w14:paraId="61CB7B3D" w14:textId="36AD5873" w:rsidR="00D93782" w:rsidRPr="001A7BC3" w:rsidRDefault="00D93782" w:rsidP="00D93782">
      <w:pPr>
        <w:rPr>
          <w:rFonts w:ascii="Arial" w:hAnsi="Arial" w:cs="Arial"/>
        </w:rPr>
      </w:pPr>
      <w:r w:rsidRPr="001A7BC3">
        <w:rPr>
          <w:rFonts w:ascii="Arial" w:hAnsi="Arial" w:cs="Arial"/>
        </w:rPr>
        <w:t>Thirdly, it is important to have response categories that invite consideration of a negative response – rather than a default ‘happy sheet’ response – in which a set of positive statements are the only response categories offered (with the chance to agree or disagree). This relates directly to the issue of how we assess the quality of an experience. If</w:t>
      </w:r>
      <w:r w:rsidR="003F25E2" w:rsidRPr="001A7BC3">
        <w:rPr>
          <w:rFonts w:ascii="Arial" w:hAnsi="Arial" w:cs="Arial"/>
        </w:rPr>
        <w:t>,</w:t>
      </w:r>
      <w:r w:rsidRPr="001A7BC3">
        <w:rPr>
          <w:rFonts w:ascii="Arial" w:hAnsi="Arial" w:cs="Arial"/>
        </w:rPr>
        <w:t xml:space="preserve"> as a result of a cultural experience</w:t>
      </w:r>
      <w:r w:rsidR="003F25E2" w:rsidRPr="001A7BC3">
        <w:rPr>
          <w:rFonts w:ascii="Arial" w:hAnsi="Arial" w:cs="Arial"/>
        </w:rPr>
        <w:t>,</w:t>
      </w:r>
      <w:r w:rsidRPr="001A7BC3">
        <w:rPr>
          <w:rFonts w:ascii="Arial" w:hAnsi="Arial" w:cs="Arial"/>
        </w:rPr>
        <w:t xml:space="preserve"> an individual feels unsettled or enraged by a particular performance</w:t>
      </w:r>
      <w:r w:rsidR="003F25E2" w:rsidRPr="001A7BC3">
        <w:rPr>
          <w:rFonts w:ascii="Arial" w:hAnsi="Arial" w:cs="Arial"/>
        </w:rPr>
        <w:t>,</w:t>
      </w:r>
      <w:r w:rsidRPr="001A7BC3">
        <w:rPr>
          <w:rFonts w:ascii="Arial" w:hAnsi="Arial" w:cs="Arial"/>
        </w:rPr>
        <w:t xml:space="preserve"> this does not mean that the individual concerned has had a ‘bad’ experience – rather the opposite – they have clearly been engaged and moved by the cultural event. </w:t>
      </w:r>
    </w:p>
    <w:p w14:paraId="5643B64A" w14:textId="77777777" w:rsidR="00D93782" w:rsidRPr="001A7BC3" w:rsidRDefault="00D93782" w:rsidP="00D93782">
      <w:pPr>
        <w:rPr>
          <w:rFonts w:ascii="Arial" w:hAnsi="Arial" w:cs="Arial"/>
        </w:rPr>
      </w:pPr>
    </w:p>
    <w:p w14:paraId="7EB51AA2" w14:textId="6608AAE4" w:rsidR="00D93782" w:rsidRPr="001A7BC3" w:rsidRDefault="00D93782" w:rsidP="00D93782">
      <w:pPr>
        <w:rPr>
          <w:rFonts w:ascii="Arial" w:hAnsi="Arial" w:cs="Arial"/>
        </w:rPr>
      </w:pPr>
      <w:r w:rsidRPr="001A7BC3">
        <w:rPr>
          <w:rFonts w:ascii="Arial" w:hAnsi="Arial" w:cs="Arial"/>
        </w:rPr>
        <w:t xml:space="preserve">Clearly therefore, these types of reactions should be sought in response categories. More broadly, the group noted that if a cultural experience has had a powerful impact on audience members </w:t>
      </w:r>
      <w:r w:rsidR="003F25E2" w:rsidRPr="001A7BC3">
        <w:rPr>
          <w:rFonts w:ascii="Arial" w:hAnsi="Arial" w:cs="Arial"/>
        </w:rPr>
        <w:t>or</w:t>
      </w:r>
      <w:r w:rsidRPr="001A7BC3">
        <w:rPr>
          <w:rFonts w:ascii="Arial" w:hAnsi="Arial" w:cs="Arial"/>
        </w:rPr>
        <w:t xml:space="preserve"> participants, th</w:t>
      </w:r>
      <w:r w:rsidR="003F25E2" w:rsidRPr="001A7BC3">
        <w:rPr>
          <w:rFonts w:ascii="Arial" w:hAnsi="Arial" w:cs="Arial"/>
        </w:rPr>
        <w:t>e</w:t>
      </w:r>
      <w:r w:rsidRPr="001A7BC3">
        <w:rPr>
          <w:rFonts w:ascii="Arial" w:hAnsi="Arial" w:cs="Arial"/>
        </w:rPr>
        <w:t xml:space="preserve">n in those circumstances one might expect that the greater majority of respondents respond either very positively or negatively to the experience. So for example, one might expect </w:t>
      </w:r>
      <w:r w:rsidR="003F25E2" w:rsidRPr="001A7BC3">
        <w:rPr>
          <w:rFonts w:ascii="Arial" w:hAnsi="Arial" w:cs="Arial"/>
        </w:rPr>
        <w:t xml:space="preserve">that </w:t>
      </w:r>
      <w:r w:rsidRPr="001A7BC3">
        <w:rPr>
          <w:rFonts w:ascii="Arial" w:hAnsi="Arial" w:cs="Arial"/>
        </w:rPr>
        <w:t>a piece rated by peers as original, challenging</w:t>
      </w:r>
      <w:r w:rsidR="003F25E2" w:rsidRPr="001A7BC3">
        <w:rPr>
          <w:rFonts w:ascii="Arial" w:hAnsi="Arial" w:cs="Arial"/>
        </w:rPr>
        <w:t xml:space="preserve"> and</w:t>
      </w:r>
      <w:r w:rsidRPr="001A7BC3">
        <w:rPr>
          <w:rFonts w:ascii="Arial" w:hAnsi="Arial" w:cs="Arial"/>
        </w:rPr>
        <w:t xml:space="preserve"> opinion forming (in our quality of work outcome categories) </w:t>
      </w:r>
      <w:r w:rsidR="00195E65" w:rsidRPr="001A7BC3">
        <w:rPr>
          <w:rFonts w:ascii="Arial" w:hAnsi="Arial" w:cs="Arial"/>
        </w:rPr>
        <w:t>would</w:t>
      </w:r>
      <w:r w:rsidRPr="001A7BC3">
        <w:rPr>
          <w:rFonts w:ascii="Arial" w:hAnsi="Arial" w:cs="Arial"/>
        </w:rPr>
        <w:t xml:space="preserve"> potentially </w:t>
      </w:r>
      <w:proofErr w:type="spellStart"/>
      <w:r w:rsidRPr="001A7BC3">
        <w:rPr>
          <w:rFonts w:ascii="Arial" w:hAnsi="Arial" w:cs="Arial"/>
        </w:rPr>
        <w:t>polarise</w:t>
      </w:r>
      <w:proofErr w:type="spellEnd"/>
      <w:r w:rsidRPr="001A7BC3">
        <w:rPr>
          <w:rFonts w:ascii="Arial" w:hAnsi="Arial" w:cs="Arial"/>
        </w:rPr>
        <w:t xml:space="preserve"> audiences, with the majority of their responses to outcome categories being </w:t>
      </w:r>
      <w:proofErr w:type="spellStart"/>
      <w:r w:rsidRPr="001A7BC3">
        <w:rPr>
          <w:rFonts w:ascii="Arial" w:hAnsi="Arial" w:cs="Arial"/>
        </w:rPr>
        <w:t>to</w:t>
      </w:r>
      <w:proofErr w:type="spellEnd"/>
      <w:r w:rsidRPr="001A7BC3">
        <w:rPr>
          <w:rFonts w:ascii="Arial" w:hAnsi="Arial" w:cs="Arial"/>
        </w:rPr>
        <w:t xml:space="preserve"> strongly agree or disagree (if responding to a sliding three</w:t>
      </w:r>
      <w:r w:rsidR="00195E65" w:rsidRPr="001A7BC3">
        <w:rPr>
          <w:rFonts w:ascii="Arial" w:hAnsi="Arial" w:cs="Arial"/>
        </w:rPr>
        <w:t>-</w:t>
      </w:r>
      <w:r w:rsidRPr="001A7BC3">
        <w:rPr>
          <w:rFonts w:ascii="Arial" w:hAnsi="Arial" w:cs="Arial"/>
        </w:rPr>
        <w:t xml:space="preserve">point scale ranging from strongly disagree, </w:t>
      </w:r>
      <w:r w:rsidR="00195E65" w:rsidRPr="001A7BC3">
        <w:rPr>
          <w:rFonts w:ascii="Arial" w:hAnsi="Arial" w:cs="Arial"/>
        </w:rPr>
        <w:t xml:space="preserve">to </w:t>
      </w:r>
      <w:r w:rsidRPr="001A7BC3">
        <w:rPr>
          <w:rFonts w:ascii="Arial" w:hAnsi="Arial" w:cs="Arial"/>
        </w:rPr>
        <w:t xml:space="preserve">agree, to strongly agree). If </w:t>
      </w:r>
      <w:r w:rsidR="00195E65" w:rsidRPr="001A7BC3">
        <w:rPr>
          <w:rFonts w:ascii="Arial" w:hAnsi="Arial" w:cs="Arial"/>
        </w:rPr>
        <w:t>the</w:t>
      </w:r>
      <w:r w:rsidRPr="001A7BC3">
        <w:rPr>
          <w:rFonts w:ascii="Arial" w:hAnsi="Arial" w:cs="Arial"/>
        </w:rPr>
        <w:t xml:space="preserve"> majority of respondents were enraged or unsettled, this would be a sign of an immersive, ‘good’ cultural experience – measured in terms of impact and engagement – not a bad cultural experience. Indeed the group suggested that when the majority of respondents cluster in the middle of these response scales (‘the mediocre’ middle)</w:t>
      </w:r>
      <w:r w:rsidR="00195E65" w:rsidRPr="001A7BC3">
        <w:rPr>
          <w:rFonts w:ascii="Arial" w:hAnsi="Arial" w:cs="Arial"/>
        </w:rPr>
        <w:t>,</w:t>
      </w:r>
      <w:r w:rsidRPr="001A7BC3">
        <w:rPr>
          <w:rFonts w:ascii="Arial" w:hAnsi="Arial" w:cs="Arial"/>
        </w:rPr>
        <w:t xml:space="preserve"> this could be taken as a sign that the work has not been impactful in a quality of product and experience sense.</w:t>
      </w:r>
    </w:p>
    <w:p w14:paraId="04CBAC52" w14:textId="77777777" w:rsidR="00D93782" w:rsidRPr="001A7BC3" w:rsidRDefault="00D93782" w:rsidP="00D93782">
      <w:pPr>
        <w:rPr>
          <w:rFonts w:ascii="Arial" w:hAnsi="Arial" w:cs="Arial"/>
        </w:rPr>
      </w:pPr>
    </w:p>
    <w:p w14:paraId="149E75D2" w14:textId="49F57237" w:rsidR="00D93782" w:rsidRPr="001A7BC3" w:rsidRDefault="00D93782" w:rsidP="00D93782">
      <w:pPr>
        <w:rPr>
          <w:rFonts w:ascii="Arial" w:hAnsi="Arial" w:cs="Arial"/>
        </w:rPr>
      </w:pPr>
      <w:r w:rsidRPr="001A7BC3">
        <w:rPr>
          <w:rFonts w:ascii="Arial" w:hAnsi="Arial" w:cs="Arial"/>
        </w:rPr>
        <w:t>The power of a metric</w:t>
      </w:r>
      <w:r w:rsidR="00195E65" w:rsidRPr="001A7BC3">
        <w:rPr>
          <w:rFonts w:ascii="Arial" w:hAnsi="Arial" w:cs="Arial"/>
        </w:rPr>
        <w:t>s</w:t>
      </w:r>
      <w:r w:rsidRPr="001A7BC3">
        <w:rPr>
          <w:rFonts w:ascii="Arial" w:hAnsi="Arial" w:cs="Arial"/>
        </w:rPr>
        <w:t xml:space="preserve"> system build around these types of outcomes is that it is the </w:t>
      </w:r>
      <w:r w:rsidRPr="001A7BC3">
        <w:rPr>
          <w:rFonts w:ascii="Arial" w:hAnsi="Arial" w:cs="Arial"/>
          <w:i/>
        </w:rPr>
        <w:t>combination</w:t>
      </w:r>
      <w:r w:rsidRPr="001A7BC3">
        <w:rPr>
          <w:rFonts w:ascii="Arial" w:hAnsi="Arial" w:cs="Arial"/>
        </w:rPr>
        <w:t xml:space="preserve"> of the peer, self and public assessments that provide a much richer understanding and interpretation of quality and impact. </w:t>
      </w:r>
    </w:p>
    <w:p w14:paraId="1E1ABD54" w14:textId="77777777" w:rsidR="00D93782" w:rsidRPr="001A7BC3" w:rsidRDefault="00D93782" w:rsidP="00D93782">
      <w:pPr>
        <w:rPr>
          <w:rFonts w:ascii="Arial" w:hAnsi="Arial" w:cs="Arial"/>
        </w:rPr>
      </w:pPr>
    </w:p>
    <w:p w14:paraId="02DDF04C" w14:textId="608E48F6" w:rsidR="00D93782" w:rsidRPr="001A7BC3" w:rsidRDefault="00D93782" w:rsidP="00D93782">
      <w:pPr>
        <w:rPr>
          <w:rFonts w:ascii="Arial" w:hAnsi="Arial" w:cs="Arial"/>
        </w:rPr>
      </w:pPr>
      <w:r w:rsidRPr="001A7BC3">
        <w:rPr>
          <w:rFonts w:ascii="Arial" w:hAnsi="Arial" w:cs="Arial"/>
        </w:rPr>
        <w:t>These outcomes measures for quality of experience would not only be asked of audience members, but would also be asked of specific communities of interest and practice.</w:t>
      </w:r>
      <w:r w:rsidRPr="001A7BC3">
        <w:rPr>
          <w:rStyle w:val="FootnoteReference"/>
          <w:rFonts w:ascii="Arial" w:hAnsi="Arial" w:cs="Arial"/>
        </w:rPr>
        <w:footnoteReference w:id="1"/>
      </w:r>
      <w:r w:rsidRPr="001A7BC3">
        <w:rPr>
          <w:rFonts w:ascii="Arial" w:hAnsi="Arial" w:cs="Arial"/>
        </w:rPr>
        <w:t xml:space="preserve"> So</w:t>
      </w:r>
      <w:r w:rsidR="00195E65" w:rsidRPr="001A7BC3">
        <w:rPr>
          <w:rFonts w:ascii="Arial" w:hAnsi="Arial" w:cs="Arial"/>
        </w:rPr>
        <w:t>,</w:t>
      </w:r>
      <w:r w:rsidRPr="001A7BC3">
        <w:rPr>
          <w:rFonts w:ascii="Arial" w:hAnsi="Arial" w:cs="Arial"/>
        </w:rPr>
        <w:t xml:space="preserve"> for example</w:t>
      </w:r>
      <w:r w:rsidR="00195E65" w:rsidRPr="001A7BC3">
        <w:rPr>
          <w:rFonts w:ascii="Arial" w:hAnsi="Arial" w:cs="Arial"/>
        </w:rPr>
        <w:t>,</w:t>
      </w:r>
      <w:r w:rsidRPr="001A7BC3">
        <w:rPr>
          <w:rFonts w:ascii="Arial" w:hAnsi="Arial" w:cs="Arial"/>
        </w:rPr>
        <w:t xml:space="preserve"> a community of interest might be a group interested in particular cultural products or topic areas, whil</w:t>
      </w:r>
      <w:r w:rsidR="00195E65" w:rsidRPr="001A7BC3">
        <w:rPr>
          <w:rFonts w:ascii="Arial" w:hAnsi="Arial" w:cs="Arial"/>
        </w:rPr>
        <w:t>e</w:t>
      </w:r>
      <w:r w:rsidRPr="001A7BC3">
        <w:rPr>
          <w:rFonts w:ascii="Arial" w:hAnsi="Arial" w:cs="Arial"/>
        </w:rPr>
        <w:t xml:space="preserve"> communities of practice would include</w:t>
      </w:r>
      <w:r w:rsidR="00195E65" w:rsidRPr="001A7BC3">
        <w:rPr>
          <w:rFonts w:ascii="Arial" w:hAnsi="Arial" w:cs="Arial"/>
        </w:rPr>
        <w:t>,</w:t>
      </w:r>
      <w:r w:rsidRPr="001A7BC3">
        <w:rPr>
          <w:rFonts w:ascii="Arial" w:hAnsi="Arial" w:cs="Arial"/>
        </w:rPr>
        <w:t xml:space="preserve"> for example</w:t>
      </w:r>
      <w:r w:rsidR="00195E65" w:rsidRPr="001A7BC3">
        <w:rPr>
          <w:rFonts w:ascii="Arial" w:hAnsi="Arial" w:cs="Arial"/>
        </w:rPr>
        <w:t>,</w:t>
      </w:r>
      <w:r w:rsidRPr="001A7BC3">
        <w:rPr>
          <w:rFonts w:ascii="Arial" w:hAnsi="Arial" w:cs="Arial"/>
        </w:rPr>
        <w:t xml:space="preserve"> volunteers, teachers, co-producers and collectors.</w:t>
      </w:r>
    </w:p>
    <w:p w14:paraId="1758509B" w14:textId="77777777" w:rsidR="00D93782" w:rsidRPr="001A7BC3" w:rsidRDefault="00D93782" w:rsidP="00D93782">
      <w:pPr>
        <w:rPr>
          <w:rFonts w:ascii="Arial" w:hAnsi="Arial" w:cs="Arial"/>
        </w:rPr>
      </w:pPr>
    </w:p>
    <w:p w14:paraId="3218F83E" w14:textId="19D66E0E" w:rsidR="00D93782" w:rsidRPr="001A7BC3" w:rsidRDefault="00D93782" w:rsidP="00D93782">
      <w:pPr>
        <w:rPr>
          <w:rFonts w:ascii="Arial" w:hAnsi="Arial" w:cs="Arial"/>
        </w:rPr>
      </w:pPr>
      <w:r w:rsidRPr="001A7BC3">
        <w:rPr>
          <w:rFonts w:ascii="Arial" w:hAnsi="Arial" w:cs="Arial"/>
        </w:rPr>
        <w:t>As with the quality of product outcomes</w:t>
      </w:r>
      <w:r w:rsidR="00195E65" w:rsidRPr="001A7BC3">
        <w:rPr>
          <w:rFonts w:ascii="Arial" w:hAnsi="Arial" w:cs="Arial"/>
        </w:rPr>
        <w:t>,</w:t>
      </w:r>
      <w:r w:rsidRPr="001A7BC3">
        <w:rPr>
          <w:rFonts w:ascii="Arial" w:hAnsi="Arial" w:cs="Arial"/>
        </w:rPr>
        <w:t xml:space="preserve"> these quality of experience measures would offer a powerful ‘public’ account of the value being created by arts and cultural activity.</w:t>
      </w:r>
    </w:p>
    <w:p w14:paraId="02F83A45" w14:textId="77777777" w:rsidR="00D93782" w:rsidRPr="001A7BC3" w:rsidRDefault="00D93782" w:rsidP="00D93782">
      <w:pPr>
        <w:rPr>
          <w:rFonts w:ascii="Arial" w:hAnsi="Arial" w:cs="Arial"/>
        </w:rPr>
      </w:pPr>
    </w:p>
    <w:p w14:paraId="07E01115" w14:textId="4D91FB14" w:rsidR="00D93782" w:rsidRPr="001A7BC3" w:rsidRDefault="00D159A9" w:rsidP="00D93782">
      <w:pPr>
        <w:rPr>
          <w:rFonts w:ascii="Arial" w:hAnsi="Arial" w:cs="Arial"/>
          <w:b/>
        </w:rPr>
      </w:pPr>
      <w:r w:rsidRPr="001A7BC3">
        <w:rPr>
          <w:rFonts w:ascii="Arial" w:hAnsi="Arial" w:cs="Arial"/>
          <w:b/>
        </w:rPr>
        <w:t>2.</w:t>
      </w:r>
      <w:r w:rsidR="00D93782" w:rsidRPr="001A7BC3">
        <w:rPr>
          <w:rFonts w:ascii="Arial" w:hAnsi="Arial" w:cs="Arial"/>
          <w:b/>
        </w:rPr>
        <w:t>2.4 Quality and depth of engagement</w:t>
      </w:r>
    </w:p>
    <w:p w14:paraId="39FC05F5" w14:textId="77777777" w:rsidR="00D93782" w:rsidRPr="001A7BC3" w:rsidRDefault="00D93782" w:rsidP="00D93782">
      <w:pPr>
        <w:rPr>
          <w:rFonts w:ascii="Arial" w:hAnsi="Arial" w:cs="Arial"/>
        </w:rPr>
      </w:pPr>
    </w:p>
    <w:p w14:paraId="147D62BC" w14:textId="3F03CDD0" w:rsidR="00D93782" w:rsidRPr="001A7BC3" w:rsidRDefault="00D93782" w:rsidP="00D93782">
      <w:pPr>
        <w:rPr>
          <w:rFonts w:ascii="Arial" w:hAnsi="Arial" w:cs="Arial"/>
        </w:rPr>
      </w:pPr>
      <w:r w:rsidRPr="001A7BC3">
        <w:rPr>
          <w:rFonts w:ascii="Arial" w:hAnsi="Arial" w:cs="Arial"/>
        </w:rPr>
        <w:t xml:space="preserve">An important subset of quality of experience is the depth of engagement (we are taking it as a given that we would be fully capturing the normal range of ‘output’ measures for ‘reach’ </w:t>
      </w:r>
      <w:r w:rsidR="0085118B" w:rsidRPr="001A7BC3">
        <w:rPr>
          <w:rFonts w:ascii="Arial" w:hAnsi="Arial" w:cs="Arial"/>
        </w:rPr>
        <w:t xml:space="preserve">– </w:t>
      </w:r>
      <w:r w:rsidRPr="001A7BC3">
        <w:rPr>
          <w:rFonts w:ascii="Arial" w:hAnsi="Arial" w:cs="Arial"/>
        </w:rPr>
        <w:t>how many, who, where</w:t>
      </w:r>
      <w:r w:rsidR="0085118B" w:rsidRPr="001A7BC3">
        <w:rPr>
          <w:rFonts w:ascii="Arial" w:hAnsi="Arial" w:cs="Arial"/>
        </w:rPr>
        <w:t xml:space="preserve"> –</w:t>
      </w:r>
      <w:r w:rsidRPr="001A7BC3">
        <w:rPr>
          <w:rFonts w:ascii="Arial" w:hAnsi="Arial" w:cs="Arial"/>
        </w:rPr>
        <w:t xml:space="preserve"> for audiences, and specific communities of interest and practice). </w:t>
      </w:r>
    </w:p>
    <w:p w14:paraId="29418F94" w14:textId="77777777" w:rsidR="00D93782" w:rsidRPr="001A7BC3" w:rsidRDefault="00D93782" w:rsidP="00D93782">
      <w:pPr>
        <w:rPr>
          <w:rFonts w:ascii="Arial" w:hAnsi="Arial" w:cs="Arial"/>
        </w:rPr>
      </w:pPr>
    </w:p>
    <w:p w14:paraId="532DECF8" w14:textId="0FFB8B25" w:rsidR="00D93782" w:rsidRPr="001A7BC3" w:rsidRDefault="00D93782" w:rsidP="00D93782">
      <w:pPr>
        <w:rPr>
          <w:rFonts w:ascii="Arial" w:hAnsi="Arial" w:cs="Arial"/>
        </w:rPr>
      </w:pPr>
      <w:r w:rsidRPr="001A7BC3">
        <w:rPr>
          <w:rFonts w:ascii="Arial" w:hAnsi="Arial" w:cs="Arial"/>
        </w:rPr>
        <w:t xml:space="preserve">The group suggests there also need to be some additional outcomes that can capture depth of engagement in this quality of experience category. The aim being to develop an outcome measure which captures the </w:t>
      </w:r>
      <w:r w:rsidRPr="001A7BC3">
        <w:rPr>
          <w:rFonts w:ascii="Arial" w:hAnsi="Arial" w:cs="Arial"/>
          <w:i/>
        </w:rPr>
        <w:t>quality of the connection</w:t>
      </w:r>
      <w:r w:rsidRPr="001A7BC3">
        <w:rPr>
          <w:rFonts w:ascii="Arial" w:hAnsi="Arial" w:cs="Arial"/>
        </w:rPr>
        <w:t xml:space="preserve"> with specific groups, in terms of demonstrable engagement </w:t>
      </w:r>
      <w:r w:rsidR="0085118B" w:rsidRPr="001A7BC3">
        <w:rPr>
          <w:rFonts w:ascii="Arial" w:hAnsi="Arial" w:cs="Arial"/>
        </w:rPr>
        <w:t>or</w:t>
      </w:r>
      <w:r w:rsidRPr="001A7BC3">
        <w:rPr>
          <w:rFonts w:ascii="Arial" w:hAnsi="Arial" w:cs="Arial"/>
        </w:rPr>
        <w:t xml:space="preserve"> collaboration. </w:t>
      </w:r>
    </w:p>
    <w:p w14:paraId="23E8B585" w14:textId="77777777" w:rsidR="00D93782" w:rsidRPr="001A7BC3" w:rsidRDefault="00D93782" w:rsidP="00D93782">
      <w:pPr>
        <w:rPr>
          <w:rFonts w:ascii="Arial" w:hAnsi="Arial" w:cs="Arial"/>
        </w:rPr>
      </w:pPr>
    </w:p>
    <w:p w14:paraId="31887779" w14:textId="54696E15" w:rsidR="00D93782" w:rsidRPr="001A7BC3" w:rsidRDefault="00D93782" w:rsidP="00D93782">
      <w:pPr>
        <w:rPr>
          <w:rFonts w:ascii="Arial" w:hAnsi="Arial" w:cs="Arial"/>
        </w:rPr>
      </w:pPr>
      <w:r w:rsidRPr="001A7BC3">
        <w:rPr>
          <w:rFonts w:ascii="Arial" w:hAnsi="Arial" w:cs="Arial"/>
        </w:rPr>
        <w:t xml:space="preserve">We therefore developed some clear depth of engagement outcomes for audiences (communities of interest) and communities of practice. So for audiences, Table </w:t>
      </w:r>
      <w:r w:rsidR="0085118B" w:rsidRPr="001A7BC3">
        <w:rPr>
          <w:rFonts w:ascii="Arial" w:hAnsi="Arial" w:cs="Arial"/>
        </w:rPr>
        <w:t xml:space="preserve">3 </w:t>
      </w:r>
      <w:r w:rsidRPr="001A7BC3">
        <w:rPr>
          <w:rFonts w:ascii="Arial" w:hAnsi="Arial" w:cs="Arial"/>
        </w:rPr>
        <w:t>below outlines the key outcome measure here – quality of connection</w:t>
      </w:r>
      <w:r w:rsidR="0085118B" w:rsidRPr="001A7BC3">
        <w:rPr>
          <w:rFonts w:ascii="Arial" w:hAnsi="Arial" w:cs="Arial"/>
        </w:rPr>
        <w:t>.</w:t>
      </w:r>
    </w:p>
    <w:p w14:paraId="5B5C33B9" w14:textId="77777777" w:rsidR="00D93782" w:rsidRPr="001A7BC3" w:rsidRDefault="00D93782" w:rsidP="00D93782">
      <w:pPr>
        <w:rPr>
          <w:rFonts w:ascii="Arial" w:hAnsi="Arial" w:cs="Arial"/>
        </w:rPr>
      </w:pPr>
    </w:p>
    <w:p w14:paraId="7B392715" w14:textId="7EEE0C74" w:rsidR="00D93782" w:rsidRPr="001A7BC3" w:rsidRDefault="00D93782" w:rsidP="00D93782">
      <w:pPr>
        <w:rPr>
          <w:rFonts w:ascii="Arial" w:hAnsi="Arial" w:cs="Arial"/>
          <w:b/>
        </w:rPr>
      </w:pPr>
      <w:r w:rsidRPr="001A7BC3">
        <w:rPr>
          <w:rFonts w:ascii="Arial" w:hAnsi="Arial" w:cs="Arial"/>
          <w:b/>
        </w:rPr>
        <w:t>Table 3</w:t>
      </w:r>
      <w:r w:rsidR="0085118B" w:rsidRPr="001A7BC3">
        <w:rPr>
          <w:rFonts w:ascii="Arial" w:hAnsi="Arial" w:cs="Arial"/>
          <w:b/>
        </w:rPr>
        <w:t>:</w:t>
      </w:r>
      <w:r w:rsidRPr="001A7BC3">
        <w:rPr>
          <w:rFonts w:ascii="Arial" w:hAnsi="Arial" w:cs="Arial"/>
          <w:b/>
        </w:rPr>
        <w:t xml:space="preserve"> Quality of </w:t>
      </w:r>
      <w:r w:rsidR="0085118B" w:rsidRPr="001A7BC3">
        <w:rPr>
          <w:rFonts w:ascii="Arial" w:hAnsi="Arial" w:cs="Arial"/>
          <w:b/>
        </w:rPr>
        <w:t>c</w:t>
      </w:r>
      <w:r w:rsidRPr="001A7BC3">
        <w:rPr>
          <w:rFonts w:ascii="Arial" w:hAnsi="Arial" w:cs="Arial"/>
          <w:b/>
        </w:rPr>
        <w:t xml:space="preserve">onnection – communities of interest </w:t>
      </w:r>
    </w:p>
    <w:p w14:paraId="5A9D3987"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2093"/>
        <w:gridCol w:w="6379"/>
      </w:tblGrid>
      <w:tr w:rsidR="00D93782" w:rsidRPr="005C3CE9" w14:paraId="1C3FC8B4" w14:textId="77777777" w:rsidTr="00D93782">
        <w:trPr>
          <w:trHeight w:val="484"/>
        </w:trPr>
        <w:tc>
          <w:tcPr>
            <w:tcW w:w="2093" w:type="dxa"/>
          </w:tcPr>
          <w:p w14:paraId="5CB4D545"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6379" w:type="dxa"/>
          </w:tcPr>
          <w:p w14:paraId="2066A11E" w14:textId="77777777" w:rsidR="00D93782" w:rsidRPr="001A7BC3" w:rsidRDefault="00D93782" w:rsidP="00D93782">
            <w:pPr>
              <w:jc w:val="center"/>
              <w:rPr>
                <w:rFonts w:ascii="Arial" w:hAnsi="Arial" w:cs="Arial"/>
                <w:b/>
              </w:rPr>
            </w:pPr>
            <w:r w:rsidRPr="001A7BC3">
              <w:rPr>
                <w:rFonts w:ascii="Arial" w:hAnsi="Arial" w:cs="Arial"/>
                <w:b/>
              </w:rPr>
              <w:t>Want audience (communities of interest) to say:</w:t>
            </w:r>
          </w:p>
        </w:tc>
      </w:tr>
      <w:tr w:rsidR="00D93782" w:rsidRPr="005C3CE9" w14:paraId="4ACEDCD4" w14:textId="77777777" w:rsidTr="00D93782">
        <w:tc>
          <w:tcPr>
            <w:tcW w:w="2093" w:type="dxa"/>
          </w:tcPr>
          <w:p w14:paraId="56035BD5" w14:textId="77777777" w:rsidR="00D93782" w:rsidRPr="001A7BC3" w:rsidRDefault="00D93782" w:rsidP="00D93782">
            <w:pPr>
              <w:rPr>
                <w:rFonts w:ascii="Arial" w:hAnsi="Arial" w:cs="Arial"/>
              </w:rPr>
            </w:pPr>
          </w:p>
          <w:p w14:paraId="59E6EE4B" w14:textId="77777777" w:rsidR="00D93782" w:rsidRPr="001A7BC3" w:rsidRDefault="00D93782" w:rsidP="00D93782">
            <w:pPr>
              <w:rPr>
                <w:rFonts w:ascii="Arial" w:hAnsi="Arial" w:cs="Arial"/>
                <w:b/>
                <w:color w:val="800000"/>
              </w:rPr>
            </w:pPr>
            <w:r w:rsidRPr="001A7BC3">
              <w:rPr>
                <w:rFonts w:ascii="Arial" w:hAnsi="Arial" w:cs="Arial"/>
                <w:b/>
                <w:color w:val="800000"/>
              </w:rPr>
              <w:t xml:space="preserve">Quality of connection </w:t>
            </w:r>
          </w:p>
          <w:p w14:paraId="0B508D04" w14:textId="77777777" w:rsidR="00D93782" w:rsidRPr="001A7BC3" w:rsidRDefault="00D93782" w:rsidP="00D93782">
            <w:pPr>
              <w:rPr>
                <w:rFonts w:ascii="Arial" w:hAnsi="Arial" w:cs="Arial"/>
              </w:rPr>
            </w:pPr>
          </w:p>
        </w:tc>
        <w:tc>
          <w:tcPr>
            <w:tcW w:w="6379" w:type="dxa"/>
          </w:tcPr>
          <w:p w14:paraId="2C3E76CB" w14:textId="77777777" w:rsidR="00D93782" w:rsidRPr="001A7BC3" w:rsidRDefault="00D93782" w:rsidP="00D93782">
            <w:pPr>
              <w:jc w:val="center"/>
              <w:rPr>
                <w:rFonts w:ascii="Arial" w:hAnsi="Arial" w:cs="Arial"/>
              </w:rPr>
            </w:pPr>
          </w:p>
          <w:p w14:paraId="73602741" w14:textId="77777777" w:rsidR="00D93782" w:rsidRPr="001A7BC3" w:rsidRDefault="00D93782" w:rsidP="00D93782">
            <w:pPr>
              <w:jc w:val="center"/>
              <w:rPr>
                <w:rFonts w:ascii="Arial" w:hAnsi="Arial" w:cs="Arial"/>
              </w:rPr>
            </w:pPr>
            <w:r w:rsidRPr="001A7BC3">
              <w:rPr>
                <w:rFonts w:ascii="Arial" w:hAnsi="Arial" w:cs="Arial"/>
              </w:rPr>
              <w:t xml:space="preserve">‘They have </w:t>
            </w:r>
            <w:proofErr w:type="spellStart"/>
            <w:r w:rsidRPr="001A7BC3">
              <w:rPr>
                <w:rFonts w:ascii="Arial" w:hAnsi="Arial" w:cs="Arial"/>
              </w:rPr>
              <w:t>recognised</w:t>
            </w:r>
            <w:proofErr w:type="spellEnd"/>
            <w:r w:rsidRPr="001A7BC3">
              <w:rPr>
                <w:rFonts w:ascii="Arial" w:hAnsi="Arial" w:cs="Arial"/>
              </w:rPr>
              <w:t xml:space="preserve"> our interests and passions</w:t>
            </w:r>
          </w:p>
        </w:tc>
      </w:tr>
    </w:tbl>
    <w:p w14:paraId="311B5756" w14:textId="77777777" w:rsidR="00D93782" w:rsidRPr="001A7BC3" w:rsidRDefault="00D93782" w:rsidP="00D93782">
      <w:pPr>
        <w:rPr>
          <w:rFonts w:ascii="Arial" w:hAnsi="Arial" w:cs="Arial"/>
        </w:rPr>
      </w:pPr>
    </w:p>
    <w:p w14:paraId="00F25949" w14:textId="0D60AA91" w:rsidR="00D93782" w:rsidRPr="001A7BC3" w:rsidRDefault="00D93782" w:rsidP="00D93782">
      <w:pPr>
        <w:rPr>
          <w:rFonts w:ascii="Arial" w:hAnsi="Arial" w:cs="Arial"/>
        </w:rPr>
      </w:pPr>
      <w:r w:rsidRPr="001A7BC3">
        <w:rPr>
          <w:rFonts w:ascii="Arial" w:hAnsi="Arial" w:cs="Arial"/>
        </w:rPr>
        <w:t xml:space="preserve">Table </w:t>
      </w:r>
      <w:r w:rsidR="00256AC2" w:rsidRPr="001A7BC3">
        <w:rPr>
          <w:rFonts w:ascii="Arial" w:hAnsi="Arial" w:cs="Arial"/>
        </w:rPr>
        <w:t xml:space="preserve">4 </w:t>
      </w:r>
      <w:r w:rsidRPr="001A7BC3">
        <w:rPr>
          <w:rFonts w:ascii="Arial" w:hAnsi="Arial" w:cs="Arial"/>
        </w:rPr>
        <w:t>below outlines the same outcome dimensions for communities of practice.</w:t>
      </w:r>
    </w:p>
    <w:p w14:paraId="6C57ED3B" w14:textId="77777777" w:rsidR="00D93782" w:rsidRPr="001A7BC3" w:rsidRDefault="00D93782" w:rsidP="00D93782">
      <w:pPr>
        <w:rPr>
          <w:rFonts w:ascii="Arial" w:hAnsi="Arial" w:cs="Arial"/>
        </w:rPr>
      </w:pPr>
    </w:p>
    <w:p w14:paraId="100DE51A" w14:textId="0B573BF9" w:rsidR="00D159A9" w:rsidRPr="001A7BC3" w:rsidRDefault="00D159A9" w:rsidP="00D93782">
      <w:pPr>
        <w:rPr>
          <w:rFonts w:ascii="Arial" w:hAnsi="Arial" w:cs="Arial"/>
        </w:rPr>
      </w:pPr>
    </w:p>
    <w:p w14:paraId="001ACE45" w14:textId="77777777" w:rsidR="00D159A9" w:rsidRPr="001A7BC3" w:rsidRDefault="00D159A9" w:rsidP="00D93782">
      <w:pPr>
        <w:rPr>
          <w:rFonts w:ascii="Arial" w:hAnsi="Arial" w:cs="Arial"/>
        </w:rPr>
      </w:pPr>
    </w:p>
    <w:p w14:paraId="1F67ECE8" w14:textId="77777777" w:rsidR="00D159A9" w:rsidRPr="001A7BC3" w:rsidRDefault="00D159A9" w:rsidP="00D93782">
      <w:pPr>
        <w:rPr>
          <w:rFonts w:ascii="Arial" w:hAnsi="Arial" w:cs="Arial"/>
        </w:rPr>
      </w:pPr>
    </w:p>
    <w:p w14:paraId="70F850D4" w14:textId="77777777" w:rsidR="00D159A9" w:rsidRPr="001A7BC3" w:rsidRDefault="00D159A9" w:rsidP="00D93782">
      <w:pPr>
        <w:rPr>
          <w:rFonts w:ascii="Arial" w:hAnsi="Arial" w:cs="Arial"/>
        </w:rPr>
      </w:pPr>
    </w:p>
    <w:p w14:paraId="0434D49E" w14:textId="77777777" w:rsidR="00D93782" w:rsidRDefault="00D93782" w:rsidP="00D93782">
      <w:pPr>
        <w:rPr>
          <w:rFonts w:ascii="Arial" w:hAnsi="Arial" w:cs="Arial"/>
        </w:rPr>
      </w:pPr>
    </w:p>
    <w:p w14:paraId="6A471567" w14:textId="77777777" w:rsidR="005C3CE9" w:rsidRPr="001A7BC3" w:rsidRDefault="005C3CE9" w:rsidP="00D93782">
      <w:pPr>
        <w:rPr>
          <w:rFonts w:ascii="Arial" w:hAnsi="Arial" w:cs="Arial"/>
        </w:rPr>
      </w:pPr>
    </w:p>
    <w:p w14:paraId="79CD6ADE" w14:textId="37E167AE" w:rsidR="00D93782" w:rsidRPr="001A7BC3" w:rsidRDefault="00D93782" w:rsidP="00D93782">
      <w:pPr>
        <w:rPr>
          <w:rFonts w:ascii="Arial" w:hAnsi="Arial" w:cs="Arial"/>
          <w:b/>
        </w:rPr>
      </w:pPr>
      <w:r w:rsidRPr="001A7BC3">
        <w:rPr>
          <w:rFonts w:ascii="Arial" w:hAnsi="Arial" w:cs="Arial"/>
          <w:b/>
        </w:rPr>
        <w:t>Table 4</w:t>
      </w:r>
      <w:r w:rsidR="00256AC2" w:rsidRPr="001A7BC3">
        <w:rPr>
          <w:rFonts w:ascii="Arial" w:hAnsi="Arial" w:cs="Arial"/>
          <w:b/>
        </w:rPr>
        <w:t>:</w:t>
      </w:r>
      <w:r w:rsidRPr="001A7BC3">
        <w:rPr>
          <w:rFonts w:ascii="Arial" w:hAnsi="Arial" w:cs="Arial"/>
          <w:b/>
        </w:rPr>
        <w:t xml:space="preserve"> Quality of </w:t>
      </w:r>
      <w:r w:rsidR="00256AC2" w:rsidRPr="001A7BC3">
        <w:rPr>
          <w:rFonts w:ascii="Arial" w:hAnsi="Arial" w:cs="Arial"/>
          <w:b/>
        </w:rPr>
        <w:t>c</w:t>
      </w:r>
      <w:r w:rsidRPr="001A7BC3">
        <w:rPr>
          <w:rFonts w:ascii="Arial" w:hAnsi="Arial" w:cs="Arial"/>
          <w:b/>
        </w:rPr>
        <w:t xml:space="preserve">onnection – communities of practice </w:t>
      </w:r>
    </w:p>
    <w:p w14:paraId="5889ACB3"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2093"/>
        <w:gridCol w:w="6237"/>
      </w:tblGrid>
      <w:tr w:rsidR="00D93782" w:rsidRPr="005C3CE9" w14:paraId="5EF59D37" w14:textId="77777777" w:rsidTr="00D93782">
        <w:trPr>
          <w:trHeight w:val="484"/>
        </w:trPr>
        <w:tc>
          <w:tcPr>
            <w:tcW w:w="2093" w:type="dxa"/>
          </w:tcPr>
          <w:p w14:paraId="34B33827"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6237" w:type="dxa"/>
          </w:tcPr>
          <w:p w14:paraId="2F69EAE0" w14:textId="24875F15" w:rsidR="00D93782" w:rsidRPr="001A7BC3" w:rsidRDefault="00D93782" w:rsidP="00D93782">
            <w:pPr>
              <w:jc w:val="center"/>
              <w:rPr>
                <w:rFonts w:ascii="Arial" w:hAnsi="Arial" w:cs="Arial"/>
                <w:b/>
              </w:rPr>
            </w:pPr>
            <w:r w:rsidRPr="001A7BC3">
              <w:rPr>
                <w:rFonts w:ascii="Arial" w:hAnsi="Arial" w:cs="Arial"/>
                <w:b/>
              </w:rPr>
              <w:t xml:space="preserve">Want communities of practice </w:t>
            </w:r>
            <w:r w:rsidR="00256AC2" w:rsidRPr="001A7BC3">
              <w:rPr>
                <w:rFonts w:ascii="Arial" w:hAnsi="Arial" w:cs="Arial"/>
                <w:b/>
              </w:rPr>
              <w:br/>
            </w:r>
            <w:r w:rsidRPr="001A7BC3">
              <w:rPr>
                <w:rFonts w:ascii="Arial" w:hAnsi="Arial" w:cs="Arial"/>
                <w:b/>
              </w:rPr>
              <w:t>(collaborators/participants) to say:</w:t>
            </w:r>
          </w:p>
          <w:p w14:paraId="0D64614E" w14:textId="77777777" w:rsidR="00D93782" w:rsidRPr="001A7BC3" w:rsidRDefault="00D93782" w:rsidP="00D93782">
            <w:pPr>
              <w:jc w:val="center"/>
              <w:rPr>
                <w:rFonts w:ascii="Arial" w:hAnsi="Arial" w:cs="Arial"/>
                <w:b/>
              </w:rPr>
            </w:pPr>
          </w:p>
        </w:tc>
      </w:tr>
      <w:tr w:rsidR="00D93782" w:rsidRPr="005C3CE9" w14:paraId="60F80200" w14:textId="77777777" w:rsidTr="00D93782">
        <w:tc>
          <w:tcPr>
            <w:tcW w:w="2093" w:type="dxa"/>
          </w:tcPr>
          <w:p w14:paraId="0F9D2372" w14:textId="77777777" w:rsidR="00D93782" w:rsidRPr="001A7BC3" w:rsidRDefault="00D93782" w:rsidP="00D93782">
            <w:pPr>
              <w:rPr>
                <w:rFonts w:ascii="Arial" w:hAnsi="Arial" w:cs="Arial"/>
              </w:rPr>
            </w:pPr>
          </w:p>
          <w:p w14:paraId="1A658570" w14:textId="77777777" w:rsidR="00D93782" w:rsidRPr="001A7BC3" w:rsidRDefault="00D93782" w:rsidP="00D93782">
            <w:pPr>
              <w:rPr>
                <w:rFonts w:ascii="Arial" w:hAnsi="Arial" w:cs="Arial"/>
                <w:b/>
                <w:color w:val="800000"/>
              </w:rPr>
            </w:pPr>
            <w:r w:rsidRPr="001A7BC3">
              <w:rPr>
                <w:rFonts w:ascii="Arial" w:hAnsi="Arial" w:cs="Arial"/>
                <w:b/>
                <w:color w:val="800000"/>
              </w:rPr>
              <w:t xml:space="preserve">Quality of connection </w:t>
            </w:r>
          </w:p>
          <w:p w14:paraId="43BCD5EE" w14:textId="77777777" w:rsidR="00D93782" w:rsidRPr="001A7BC3" w:rsidRDefault="00D93782" w:rsidP="00D93782">
            <w:pPr>
              <w:rPr>
                <w:rFonts w:ascii="Arial" w:hAnsi="Arial" w:cs="Arial"/>
              </w:rPr>
            </w:pPr>
          </w:p>
        </w:tc>
        <w:tc>
          <w:tcPr>
            <w:tcW w:w="6237" w:type="dxa"/>
          </w:tcPr>
          <w:p w14:paraId="3E67E6CD" w14:textId="77777777" w:rsidR="00D93782" w:rsidRPr="001A7BC3" w:rsidRDefault="00D93782" w:rsidP="00D93782">
            <w:pPr>
              <w:jc w:val="center"/>
              <w:rPr>
                <w:rFonts w:ascii="Arial" w:hAnsi="Arial" w:cs="Arial"/>
              </w:rPr>
            </w:pPr>
          </w:p>
          <w:p w14:paraId="330E0A0F" w14:textId="77777777" w:rsidR="00D93782" w:rsidRPr="001A7BC3" w:rsidRDefault="00D93782" w:rsidP="00D93782">
            <w:pPr>
              <w:jc w:val="center"/>
              <w:rPr>
                <w:rFonts w:ascii="Arial" w:hAnsi="Arial" w:cs="Arial"/>
              </w:rPr>
            </w:pPr>
            <w:r w:rsidRPr="001A7BC3">
              <w:rPr>
                <w:rFonts w:ascii="Arial" w:hAnsi="Arial" w:cs="Arial"/>
              </w:rPr>
              <w:t>‘We feel valued as a group’</w:t>
            </w:r>
          </w:p>
          <w:p w14:paraId="3CA4B525" w14:textId="77777777" w:rsidR="00D93782" w:rsidRPr="001A7BC3" w:rsidRDefault="00D93782" w:rsidP="00D93782">
            <w:pPr>
              <w:jc w:val="center"/>
              <w:rPr>
                <w:rFonts w:ascii="Arial" w:hAnsi="Arial" w:cs="Arial"/>
              </w:rPr>
            </w:pPr>
          </w:p>
          <w:p w14:paraId="15C6222A" w14:textId="77777777" w:rsidR="00D93782" w:rsidRPr="001A7BC3" w:rsidRDefault="00D93782" w:rsidP="00D93782">
            <w:pPr>
              <w:jc w:val="center"/>
              <w:rPr>
                <w:rFonts w:ascii="Arial" w:hAnsi="Arial" w:cs="Arial"/>
              </w:rPr>
            </w:pPr>
            <w:r w:rsidRPr="001A7BC3">
              <w:rPr>
                <w:rFonts w:ascii="Arial" w:hAnsi="Arial" w:cs="Arial"/>
              </w:rPr>
              <w:t>‘We feel listened to as a group’</w:t>
            </w:r>
          </w:p>
          <w:p w14:paraId="6D1950F0" w14:textId="77777777" w:rsidR="00D93782" w:rsidRPr="001A7BC3" w:rsidRDefault="00D93782" w:rsidP="00D93782">
            <w:pPr>
              <w:jc w:val="center"/>
              <w:rPr>
                <w:rFonts w:ascii="Arial" w:hAnsi="Arial" w:cs="Arial"/>
              </w:rPr>
            </w:pPr>
          </w:p>
          <w:p w14:paraId="7F43036A" w14:textId="77777777" w:rsidR="00D93782" w:rsidRPr="001A7BC3" w:rsidRDefault="00D93782" w:rsidP="00D93782">
            <w:pPr>
              <w:jc w:val="center"/>
              <w:rPr>
                <w:rFonts w:ascii="Arial" w:hAnsi="Arial" w:cs="Arial"/>
              </w:rPr>
            </w:pPr>
            <w:r w:rsidRPr="001A7BC3">
              <w:rPr>
                <w:rFonts w:ascii="Arial" w:hAnsi="Arial" w:cs="Arial"/>
              </w:rPr>
              <w:t xml:space="preserve">‘We have been able to make a real contribution to their work’ </w:t>
            </w:r>
          </w:p>
          <w:p w14:paraId="48E70001" w14:textId="77777777" w:rsidR="00D93782" w:rsidRPr="001A7BC3" w:rsidRDefault="00D93782" w:rsidP="00D93782">
            <w:pPr>
              <w:jc w:val="center"/>
              <w:rPr>
                <w:rFonts w:ascii="Arial" w:hAnsi="Arial" w:cs="Arial"/>
              </w:rPr>
            </w:pPr>
          </w:p>
        </w:tc>
      </w:tr>
    </w:tbl>
    <w:p w14:paraId="12190715" w14:textId="77777777" w:rsidR="00D93782" w:rsidRPr="001A7BC3" w:rsidRDefault="00D93782" w:rsidP="00D93782">
      <w:pPr>
        <w:rPr>
          <w:rFonts w:ascii="Arial" w:hAnsi="Arial" w:cs="Arial"/>
        </w:rPr>
      </w:pPr>
    </w:p>
    <w:p w14:paraId="6531617B" w14:textId="77777777" w:rsidR="00D93782" w:rsidRPr="001A7BC3" w:rsidRDefault="00D93782" w:rsidP="00D93782">
      <w:pPr>
        <w:rPr>
          <w:rFonts w:ascii="Arial" w:hAnsi="Arial" w:cs="Arial"/>
        </w:rPr>
      </w:pPr>
      <w:r w:rsidRPr="001A7BC3">
        <w:rPr>
          <w:rFonts w:ascii="Arial" w:hAnsi="Arial" w:cs="Arial"/>
        </w:rPr>
        <w:t>Clearly, in an evaluation encounter, there would be a number of question prompts that would seek to illicit responses to the ‘quality of connection’ outcome category. So for example, the questions might run as follows:</w:t>
      </w:r>
    </w:p>
    <w:p w14:paraId="32759602" w14:textId="77777777" w:rsidR="00D93782" w:rsidRPr="001A7BC3" w:rsidRDefault="00D93782" w:rsidP="00D93782">
      <w:pPr>
        <w:rPr>
          <w:rFonts w:ascii="Arial" w:hAnsi="Arial" w:cs="Arial"/>
        </w:rPr>
      </w:pPr>
    </w:p>
    <w:p w14:paraId="64089AE6" w14:textId="0CE4039F" w:rsidR="00D93782" w:rsidRPr="001A7BC3" w:rsidRDefault="00D93782" w:rsidP="001A7BC3">
      <w:pPr>
        <w:pStyle w:val="ListParagraph"/>
        <w:numPr>
          <w:ilvl w:val="0"/>
          <w:numId w:val="3"/>
        </w:numPr>
        <w:ind w:left="357" w:hanging="357"/>
        <w:rPr>
          <w:rFonts w:ascii="Arial" w:hAnsi="Arial" w:cs="Arial"/>
        </w:rPr>
      </w:pPr>
      <w:r w:rsidRPr="001A7BC3">
        <w:rPr>
          <w:rFonts w:ascii="Arial" w:hAnsi="Arial" w:cs="Arial"/>
        </w:rPr>
        <w:t>‘Do you have a particular interest in the activities of the organisation (answer – yes/no)</w:t>
      </w:r>
      <w:r w:rsidR="00256AC2" w:rsidRPr="001A7BC3">
        <w:rPr>
          <w:rFonts w:ascii="Arial" w:hAnsi="Arial" w:cs="Arial"/>
        </w:rPr>
        <w:t>?</w:t>
      </w:r>
    </w:p>
    <w:p w14:paraId="392B5108" w14:textId="77777777" w:rsidR="00D93782" w:rsidRPr="001A7BC3" w:rsidRDefault="00D93782" w:rsidP="001A7BC3">
      <w:pPr>
        <w:pStyle w:val="ListParagraph"/>
        <w:numPr>
          <w:ilvl w:val="0"/>
          <w:numId w:val="3"/>
        </w:numPr>
        <w:ind w:left="357" w:hanging="357"/>
        <w:rPr>
          <w:rFonts w:ascii="Arial" w:hAnsi="Arial" w:cs="Arial"/>
        </w:rPr>
      </w:pPr>
      <w:r w:rsidRPr="001A7BC3">
        <w:rPr>
          <w:rFonts w:ascii="Arial" w:hAnsi="Arial" w:cs="Arial"/>
        </w:rPr>
        <w:t>Is yes, how easy was it to purse those interests more deeply with…?</w:t>
      </w:r>
    </w:p>
    <w:p w14:paraId="4DD073D3" w14:textId="77777777" w:rsidR="00D93782" w:rsidRPr="001A7BC3" w:rsidRDefault="00D93782" w:rsidP="001A7BC3">
      <w:pPr>
        <w:pStyle w:val="ListParagraph"/>
        <w:numPr>
          <w:ilvl w:val="0"/>
          <w:numId w:val="3"/>
        </w:numPr>
        <w:ind w:left="357" w:hanging="357"/>
        <w:rPr>
          <w:rFonts w:ascii="Arial" w:hAnsi="Arial" w:cs="Arial"/>
        </w:rPr>
      </w:pPr>
      <w:r w:rsidRPr="001A7BC3">
        <w:rPr>
          <w:rFonts w:ascii="Arial" w:hAnsi="Arial" w:cs="Arial"/>
        </w:rPr>
        <w:t>Did you feel valued as a group?</w:t>
      </w:r>
    </w:p>
    <w:p w14:paraId="50F85046" w14:textId="77777777" w:rsidR="00D93782" w:rsidRPr="001A7BC3" w:rsidRDefault="00D93782" w:rsidP="001A7BC3">
      <w:pPr>
        <w:pStyle w:val="ListParagraph"/>
        <w:numPr>
          <w:ilvl w:val="0"/>
          <w:numId w:val="3"/>
        </w:numPr>
        <w:ind w:left="357" w:hanging="357"/>
        <w:rPr>
          <w:rFonts w:ascii="Arial" w:hAnsi="Arial" w:cs="Arial"/>
        </w:rPr>
      </w:pPr>
      <w:r w:rsidRPr="001A7BC3">
        <w:rPr>
          <w:rFonts w:ascii="Arial" w:hAnsi="Arial" w:cs="Arial"/>
        </w:rPr>
        <w:t>Has it made you attend / participate more / get more involved etc?</w:t>
      </w:r>
    </w:p>
    <w:p w14:paraId="023D1451" w14:textId="77777777" w:rsidR="00D93782" w:rsidRPr="001A7BC3" w:rsidRDefault="00D93782" w:rsidP="00D93782">
      <w:pPr>
        <w:rPr>
          <w:rFonts w:ascii="Arial" w:hAnsi="Arial" w:cs="Arial"/>
        </w:rPr>
      </w:pPr>
    </w:p>
    <w:p w14:paraId="7C41167A" w14:textId="78576C23" w:rsidR="00D93782" w:rsidRPr="001A7BC3" w:rsidRDefault="00D159A9" w:rsidP="00D93782">
      <w:pPr>
        <w:rPr>
          <w:rFonts w:ascii="Arial" w:hAnsi="Arial" w:cs="Arial"/>
          <w:b/>
        </w:rPr>
      </w:pPr>
      <w:r w:rsidRPr="001A7BC3">
        <w:rPr>
          <w:rFonts w:ascii="Arial" w:hAnsi="Arial" w:cs="Arial"/>
          <w:b/>
        </w:rPr>
        <w:t>2.</w:t>
      </w:r>
      <w:r w:rsidR="00D93782" w:rsidRPr="001A7BC3">
        <w:rPr>
          <w:rFonts w:ascii="Arial" w:hAnsi="Arial" w:cs="Arial"/>
          <w:b/>
        </w:rPr>
        <w:t xml:space="preserve">2.5 Quality of creative process </w:t>
      </w:r>
    </w:p>
    <w:p w14:paraId="68084938" w14:textId="77777777" w:rsidR="00D93782" w:rsidRPr="001A7BC3" w:rsidRDefault="00D93782" w:rsidP="00D93782">
      <w:pPr>
        <w:rPr>
          <w:rFonts w:ascii="Arial" w:hAnsi="Arial" w:cs="Arial"/>
        </w:rPr>
      </w:pPr>
    </w:p>
    <w:p w14:paraId="20EDE6B3" w14:textId="4CDC6DCE" w:rsidR="00D93782" w:rsidRPr="001A7BC3" w:rsidRDefault="00D93782" w:rsidP="00D93782">
      <w:pPr>
        <w:rPr>
          <w:rFonts w:ascii="Arial" w:hAnsi="Arial" w:cs="Arial"/>
        </w:rPr>
      </w:pPr>
      <w:r w:rsidRPr="001A7BC3">
        <w:rPr>
          <w:rFonts w:ascii="Arial" w:hAnsi="Arial" w:cs="Arial"/>
        </w:rPr>
        <w:t xml:space="preserve">A vital element of artistic </w:t>
      </w:r>
      <w:r w:rsidR="00540317" w:rsidRPr="001A7BC3">
        <w:rPr>
          <w:rFonts w:ascii="Arial" w:hAnsi="Arial" w:cs="Arial"/>
        </w:rPr>
        <w:t>and</w:t>
      </w:r>
      <w:r w:rsidRPr="001A7BC3">
        <w:rPr>
          <w:rFonts w:ascii="Arial" w:hAnsi="Arial" w:cs="Arial"/>
        </w:rPr>
        <w:t xml:space="preserve"> creative excellence is the quality of the creative process, as judged by peers (peer review community, artists and collaborators). </w:t>
      </w:r>
    </w:p>
    <w:p w14:paraId="61B83672" w14:textId="77777777" w:rsidR="00D93782" w:rsidRPr="001A7BC3" w:rsidRDefault="00D93782" w:rsidP="00D93782">
      <w:pPr>
        <w:rPr>
          <w:rFonts w:ascii="Arial" w:hAnsi="Arial" w:cs="Arial"/>
        </w:rPr>
      </w:pPr>
    </w:p>
    <w:p w14:paraId="730D8FF3" w14:textId="5FE32B85" w:rsidR="00D93782" w:rsidRPr="001A7BC3" w:rsidRDefault="00D93782" w:rsidP="00D93782">
      <w:pPr>
        <w:rPr>
          <w:rFonts w:ascii="Arial" w:hAnsi="Arial" w:cs="Arial"/>
        </w:rPr>
      </w:pPr>
      <w:r w:rsidRPr="001A7BC3">
        <w:rPr>
          <w:rFonts w:ascii="Arial" w:hAnsi="Arial" w:cs="Arial"/>
        </w:rPr>
        <w:t>We have developed four outcome measures capturing the quality of creative process – distinctiveness of practice, technical proficiency, collaborator experience,</w:t>
      </w:r>
      <w:r w:rsidR="00540317" w:rsidRPr="001A7BC3">
        <w:rPr>
          <w:rFonts w:ascii="Arial" w:hAnsi="Arial" w:cs="Arial"/>
        </w:rPr>
        <w:t xml:space="preserve"> and</w:t>
      </w:r>
      <w:r w:rsidRPr="001A7BC3">
        <w:rPr>
          <w:rFonts w:ascii="Arial" w:hAnsi="Arial" w:cs="Arial"/>
        </w:rPr>
        <w:t xml:space="preserve"> quality and diversity of artists/workforces. </w:t>
      </w:r>
    </w:p>
    <w:p w14:paraId="6A5843A1" w14:textId="77777777" w:rsidR="00D93782" w:rsidRPr="001A7BC3" w:rsidRDefault="00D93782" w:rsidP="00D93782">
      <w:pPr>
        <w:rPr>
          <w:rFonts w:ascii="Arial" w:hAnsi="Arial" w:cs="Arial"/>
        </w:rPr>
      </w:pPr>
    </w:p>
    <w:p w14:paraId="5727561F" w14:textId="77777777" w:rsidR="00D93782" w:rsidRPr="001A7BC3" w:rsidRDefault="00D93782" w:rsidP="00D93782">
      <w:pPr>
        <w:rPr>
          <w:rFonts w:ascii="Arial" w:hAnsi="Arial" w:cs="Arial"/>
        </w:rPr>
      </w:pPr>
      <w:r w:rsidRPr="001A7BC3">
        <w:rPr>
          <w:rFonts w:ascii="Arial" w:hAnsi="Arial" w:cs="Arial"/>
        </w:rPr>
        <w:t xml:space="preserve">Table 5 below outlines the key outcome measures for quality of creative process. </w:t>
      </w:r>
    </w:p>
    <w:p w14:paraId="1B1FCCEA" w14:textId="77777777" w:rsidR="00D93782" w:rsidRPr="001A7BC3" w:rsidRDefault="00D93782" w:rsidP="00D93782">
      <w:pPr>
        <w:rPr>
          <w:rFonts w:ascii="Arial" w:hAnsi="Arial" w:cs="Arial"/>
        </w:rPr>
      </w:pPr>
    </w:p>
    <w:p w14:paraId="2E04E4D5" w14:textId="68B5FBFA" w:rsidR="00D93782" w:rsidRPr="001A7BC3" w:rsidRDefault="00D93782" w:rsidP="00D93782">
      <w:pPr>
        <w:rPr>
          <w:rFonts w:ascii="Arial" w:hAnsi="Arial" w:cs="Arial"/>
        </w:rPr>
      </w:pPr>
      <w:r w:rsidRPr="001A7BC3">
        <w:rPr>
          <w:rFonts w:ascii="Arial" w:hAnsi="Arial" w:cs="Arial"/>
        </w:rPr>
        <w:t xml:space="preserve">These outcome measures are already measures of quality </w:t>
      </w:r>
      <w:r w:rsidR="00540317" w:rsidRPr="001A7BC3">
        <w:rPr>
          <w:rFonts w:ascii="Arial" w:hAnsi="Arial" w:cs="Arial"/>
        </w:rPr>
        <w:t xml:space="preserve">on which </w:t>
      </w:r>
      <w:r w:rsidRPr="001A7BC3">
        <w:rPr>
          <w:rFonts w:ascii="Arial" w:hAnsi="Arial" w:cs="Arial"/>
        </w:rPr>
        <w:t xml:space="preserve">we seek feedback from our collaborators and peers. However, it would be useful to share experiences and </w:t>
      </w:r>
      <w:proofErr w:type="spellStart"/>
      <w:r w:rsidRPr="001A7BC3">
        <w:rPr>
          <w:rFonts w:ascii="Arial" w:hAnsi="Arial" w:cs="Arial"/>
        </w:rPr>
        <w:t>formalise</w:t>
      </w:r>
      <w:proofErr w:type="spellEnd"/>
      <w:r w:rsidRPr="001A7BC3">
        <w:rPr>
          <w:rFonts w:ascii="Arial" w:hAnsi="Arial" w:cs="Arial"/>
        </w:rPr>
        <w:t xml:space="preserve"> an approach to measuring these outcomes. </w:t>
      </w:r>
    </w:p>
    <w:p w14:paraId="0CCB7F39" w14:textId="77777777" w:rsidR="00D93782" w:rsidRPr="001A7BC3" w:rsidRDefault="00D93782" w:rsidP="00D93782">
      <w:pPr>
        <w:rPr>
          <w:rFonts w:ascii="Arial" w:hAnsi="Arial" w:cs="Arial"/>
        </w:rPr>
      </w:pPr>
    </w:p>
    <w:p w14:paraId="75DC57E4" w14:textId="4E219E2A" w:rsidR="00D93782" w:rsidRPr="001A7BC3" w:rsidRDefault="00D93782" w:rsidP="00D93782">
      <w:pPr>
        <w:rPr>
          <w:rFonts w:ascii="Arial" w:hAnsi="Arial" w:cs="Arial"/>
        </w:rPr>
      </w:pPr>
      <w:r w:rsidRPr="001A7BC3">
        <w:rPr>
          <w:rFonts w:ascii="Arial" w:hAnsi="Arial" w:cs="Arial"/>
        </w:rPr>
        <w:t xml:space="preserve">These outcomes could form a valuable element of a refreshed self-evaluation framework for arts organisations, and </w:t>
      </w:r>
      <w:r w:rsidR="00540317" w:rsidRPr="001A7BC3">
        <w:rPr>
          <w:rFonts w:ascii="Arial" w:hAnsi="Arial" w:cs="Arial"/>
        </w:rPr>
        <w:t xml:space="preserve">could act </w:t>
      </w:r>
      <w:r w:rsidRPr="001A7BC3">
        <w:rPr>
          <w:rFonts w:ascii="Arial" w:hAnsi="Arial" w:cs="Arial"/>
        </w:rPr>
        <w:t>as a useful prompt for dialogue between funders and funding recipients over their core creative processes, exploring their relationship to our proposed dashboard of quality measures for product and experience. The majority of them</w:t>
      </w:r>
      <w:r w:rsidR="00540317" w:rsidRPr="001A7BC3">
        <w:rPr>
          <w:rFonts w:ascii="Arial" w:hAnsi="Arial" w:cs="Arial"/>
        </w:rPr>
        <w:t>, therefore,</w:t>
      </w:r>
      <w:r w:rsidRPr="001A7BC3">
        <w:rPr>
          <w:rFonts w:ascii="Arial" w:hAnsi="Arial" w:cs="Arial"/>
        </w:rPr>
        <w:t xml:space="preserve"> would not be ‘public measures’</w:t>
      </w:r>
      <w:r w:rsidR="00540317" w:rsidRPr="001A7BC3">
        <w:rPr>
          <w:rFonts w:ascii="Arial" w:hAnsi="Arial" w:cs="Arial"/>
        </w:rPr>
        <w:t>,</w:t>
      </w:r>
      <w:r w:rsidRPr="001A7BC3">
        <w:rPr>
          <w:rFonts w:ascii="Arial" w:hAnsi="Arial" w:cs="Arial"/>
        </w:rPr>
        <w:t xml:space="preserve"> although some of the more output-based measures around skills and workforce diversity could form part of the sector’s wider public reporting on its activities.</w:t>
      </w:r>
    </w:p>
    <w:p w14:paraId="2124A9C9" w14:textId="77777777" w:rsidR="00D93782" w:rsidRPr="001A7BC3" w:rsidRDefault="00D93782" w:rsidP="00D93782">
      <w:pPr>
        <w:rPr>
          <w:rFonts w:ascii="Arial" w:hAnsi="Arial" w:cs="Arial"/>
        </w:rPr>
      </w:pPr>
    </w:p>
    <w:p w14:paraId="1692437D" w14:textId="559C4399" w:rsidR="00D93782" w:rsidRPr="001A7BC3" w:rsidRDefault="00D93782" w:rsidP="00D93782">
      <w:pPr>
        <w:rPr>
          <w:rFonts w:ascii="Arial" w:hAnsi="Arial" w:cs="Arial"/>
          <w:b/>
        </w:rPr>
      </w:pPr>
      <w:r w:rsidRPr="001A7BC3">
        <w:rPr>
          <w:rFonts w:ascii="Arial" w:hAnsi="Arial" w:cs="Arial"/>
          <w:b/>
        </w:rPr>
        <w:t xml:space="preserve">Table 5: Quality of </w:t>
      </w:r>
      <w:r w:rsidR="00256AC2" w:rsidRPr="001A7BC3">
        <w:rPr>
          <w:rFonts w:ascii="Arial" w:hAnsi="Arial" w:cs="Arial"/>
          <w:b/>
        </w:rPr>
        <w:t>c</w:t>
      </w:r>
      <w:r w:rsidRPr="001A7BC3">
        <w:rPr>
          <w:rFonts w:ascii="Arial" w:hAnsi="Arial" w:cs="Arial"/>
          <w:b/>
        </w:rPr>
        <w:t xml:space="preserve">reative </w:t>
      </w:r>
      <w:r w:rsidR="00256AC2" w:rsidRPr="001A7BC3">
        <w:rPr>
          <w:rFonts w:ascii="Arial" w:hAnsi="Arial" w:cs="Arial"/>
          <w:b/>
        </w:rPr>
        <w:t>p</w:t>
      </w:r>
      <w:r w:rsidRPr="001A7BC3">
        <w:rPr>
          <w:rFonts w:ascii="Arial" w:hAnsi="Arial" w:cs="Arial"/>
          <w:b/>
        </w:rPr>
        <w:t>rocess</w:t>
      </w:r>
    </w:p>
    <w:p w14:paraId="0433C01F"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3794"/>
        <w:gridCol w:w="4722"/>
      </w:tblGrid>
      <w:tr w:rsidR="00D93782" w:rsidRPr="005C3CE9" w14:paraId="5AB66A9C" w14:textId="77777777" w:rsidTr="00D93782">
        <w:tc>
          <w:tcPr>
            <w:tcW w:w="3794" w:type="dxa"/>
          </w:tcPr>
          <w:p w14:paraId="505E1118" w14:textId="77777777" w:rsidR="00D93782" w:rsidRPr="001A7BC3" w:rsidRDefault="00D93782" w:rsidP="00D93782">
            <w:pPr>
              <w:jc w:val="center"/>
              <w:rPr>
                <w:rFonts w:ascii="Arial" w:hAnsi="Arial" w:cs="Arial"/>
                <w:b/>
              </w:rPr>
            </w:pPr>
            <w:r w:rsidRPr="001A7BC3">
              <w:rPr>
                <w:rFonts w:ascii="Arial" w:hAnsi="Arial" w:cs="Arial"/>
                <w:b/>
              </w:rPr>
              <w:t>Outcome</w:t>
            </w:r>
          </w:p>
          <w:p w14:paraId="43C2A986" w14:textId="77777777" w:rsidR="00D93782" w:rsidRPr="001A7BC3" w:rsidRDefault="00D93782" w:rsidP="00D93782">
            <w:pPr>
              <w:rPr>
                <w:rFonts w:ascii="Arial" w:hAnsi="Arial" w:cs="Arial"/>
              </w:rPr>
            </w:pPr>
          </w:p>
        </w:tc>
        <w:tc>
          <w:tcPr>
            <w:tcW w:w="4722" w:type="dxa"/>
          </w:tcPr>
          <w:p w14:paraId="1DEE516C" w14:textId="5FD19771" w:rsidR="00D93782" w:rsidRPr="001A7BC3" w:rsidRDefault="00D93782" w:rsidP="00D93782">
            <w:pPr>
              <w:jc w:val="center"/>
              <w:rPr>
                <w:rFonts w:ascii="Arial" w:hAnsi="Arial" w:cs="Arial"/>
                <w:b/>
              </w:rPr>
            </w:pPr>
            <w:r w:rsidRPr="001A7BC3">
              <w:rPr>
                <w:rFonts w:ascii="Arial" w:hAnsi="Arial" w:cs="Arial"/>
                <w:b/>
              </w:rPr>
              <w:t>Want peers to say</w:t>
            </w:r>
            <w:r w:rsidR="00540317" w:rsidRPr="001A7BC3">
              <w:rPr>
                <w:rFonts w:ascii="Arial" w:hAnsi="Arial" w:cs="Arial"/>
                <w:b/>
              </w:rPr>
              <w:t>:</w:t>
            </w:r>
          </w:p>
        </w:tc>
      </w:tr>
      <w:tr w:rsidR="00D93782" w:rsidRPr="005C3CE9" w14:paraId="62D35EE1" w14:textId="77777777" w:rsidTr="00D93782">
        <w:tc>
          <w:tcPr>
            <w:tcW w:w="3794" w:type="dxa"/>
          </w:tcPr>
          <w:p w14:paraId="2324BC5D" w14:textId="77777777" w:rsidR="00D93782" w:rsidRPr="001A7BC3" w:rsidRDefault="00D93782" w:rsidP="00D93782">
            <w:pPr>
              <w:rPr>
                <w:rFonts w:ascii="Arial" w:hAnsi="Arial" w:cs="Arial"/>
              </w:rPr>
            </w:pPr>
          </w:p>
          <w:p w14:paraId="650972F2" w14:textId="77777777" w:rsidR="00D93782" w:rsidRPr="001A7BC3" w:rsidRDefault="00D93782" w:rsidP="00D93782">
            <w:pPr>
              <w:rPr>
                <w:rFonts w:ascii="Arial" w:hAnsi="Arial" w:cs="Arial"/>
              </w:rPr>
            </w:pPr>
          </w:p>
          <w:p w14:paraId="368BA1C1" w14:textId="77777777" w:rsidR="00D93782" w:rsidRPr="001A7BC3" w:rsidRDefault="00D93782" w:rsidP="00D93782">
            <w:pPr>
              <w:rPr>
                <w:rFonts w:ascii="Arial" w:hAnsi="Arial" w:cs="Arial"/>
                <w:b/>
                <w:color w:val="800000"/>
              </w:rPr>
            </w:pPr>
            <w:r w:rsidRPr="001A7BC3">
              <w:rPr>
                <w:rFonts w:ascii="Arial" w:hAnsi="Arial" w:cs="Arial"/>
                <w:b/>
                <w:color w:val="800000"/>
              </w:rPr>
              <w:t>Distinctiveness of practice</w:t>
            </w:r>
          </w:p>
          <w:p w14:paraId="25C93BE9" w14:textId="77777777" w:rsidR="00D93782" w:rsidRPr="001A7BC3" w:rsidRDefault="00D93782" w:rsidP="00D93782">
            <w:pPr>
              <w:rPr>
                <w:rFonts w:ascii="Arial" w:hAnsi="Arial" w:cs="Arial"/>
              </w:rPr>
            </w:pPr>
          </w:p>
        </w:tc>
        <w:tc>
          <w:tcPr>
            <w:tcW w:w="4722" w:type="dxa"/>
          </w:tcPr>
          <w:p w14:paraId="340C2878" w14:textId="77777777" w:rsidR="00D93782" w:rsidRPr="001A7BC3" w:rsidRDefault="00D93782" w:rsidP="00D93782">
            <w:pPr>
              <w:rPr>
                <w:rFonts w:ascii="Arial" w:hAnsi="Arial" w:cs="Arial"/>
              </w:rPr>
            </w:pPr>
          </w:p>
          <w:p w14:paraId="517960BB" w14:textId="77777777" w:rsidR="00D93782" w:rsidRPr="001A7BC3" w:rsidRDefault="00D93782" w:rsidP="00D93782">
            <w:pPr>
              <w:rPr>
                <w:rFonts w:ascii="Arial" w:hAnsi="Arial" w:cs="Arial"/>
              </w:rPr>
            </w:pPr>
            <w:r w:rsidRPr="001A7BC3">
              <w:rPr>
                <w:rFonts w:ascii="Arial" w:hAnsi="Arial" w:cs="Arial"/>
              </w:rPr>
              <w:t>‘Clear artistic authorship’</w:t>
            </w:r>
          </w:p>
          <w:p w14:paraId="3880B74E" w14:textId="66DA1A39" w:rsidR="00D93782" w:rsidRPr="001A7BC3" w:rsidRDefault="00D93782" w:rsidP="00D93782">
            <w:pPr>
              <w:rPr>
                <w:rFonts w:ascii="Arial" w:hAnsi="Arial" w:cs="Arial"/>
              </w:rPr>
            </w:pPr>
            <w:r w:rsidRPr="001A7BC3">
              <w:rPr>
                <w:rFonts w:ascii="Arial" w:hAnsi="Arial" w:cs="Arial"/>
              </w:rPr>
              <w:t>‘Artistic integrity’</w:t>
            </w:r>
          </w:p>
          <w:p w14:paraId="3D050F37" w14:textId="77777777" w:rsidR="00D93782" w:rsidRPr="001A7BC3" w:rsidRDefault="00D93782" w:rsidP="00D93782">
            <w:pPr>
              <w:rPr>
                <w:rFonts w:ascii="Arial" w:hAnsi="Arial" w:cs="Arial"/>
              </w:rPr>
            </w:pPr>
            <w:r w:rsidRPr="001A7BC3">
              <w:rPr>
                <w:rFonts w:ascii="Arial" w:hAnsi="Arial" w:cs="Arial"/>
              </w:rPr>
              <w:t>‘Influencing the practice of others’</w:t>
            </w:r>
          </w:p>
          <w:p w14:paraId="06258FB2" w14:textId="77777777" w:rsidR="00D93782" w:rsidRPr="001A7BC3" w:rsidRDefault="00D93782" w:rsidP="00D93782">
            <w:pPr>
              <w:rPr>
                <w:rFonts w:ascii="Arial" w:hAnsi="Arial" w:cs="Arial"/>
              </w:rPr>
            </w:pPr>
            <w:r w:rsidRPr="001A7BC3">
              <w:rPr>
                <w:rFonts w:ascii="Arial" w:hAnsi="Arial" w:cs="Arial"/>
              </w:rPr>
              <w:t>‘Willingness to experiment and take risks’</w:t>
            </w:r>
          </w:p>
          <w:p w14:paraId="0D5A78A7" w14:textId="77777777" w:rsidR="00D93782" w:rsidRPr="001A7BC3" w:rsidRDefault="00D93782" w:rsidP="00D93782">
            <w:pPr>
              <w:rPr>
                <w:rFonts w:ascii="Arial" w:hAnsi="Arial" w:cs="Arial"/>
              </w:rPr>
            </w:pPr>
          </w:p>
        </w:tc>
      </w:tr>
      <w:tr w:rsidR="00D93782" w:rsidRPr="005C3CE9" w14:paraId="05C638B5" w14:textId="77777777" w:rsidTr="00D93782">
        <w:tc>
          <w:tcPr>
            <w:tcW w:w="3794" w:type="dxa"/>
          </w:tcPr>
          <w:p w14:paraId="61EBD120" w14:textId="77777777" w:rsidR="00D93782" w:rsidRPr="001A7BC3" w:rsidRDefault="00D93782" w:rsidP="00D93782">
            <w:pPr>
              <w:rPr>
                <w:rFonts w:ascii="Arial" w:hAnsi="Arial" w:cs="Arial"/>
              </w:rPr>
            </w:pPr>
          </w:p>
          <w:p w14:paraId="09B86D4A" w14:textId="77777777" w:rsidR="00540317" w:rsidRPr="001A7BC3" w:rsidRDefault="00540317" w:rsidP="00D93782">
            <w:pPr>
              <w:rPr>
                <w:rFonts w:ascii="Arial" w:hAnsi="Arial" w:cs="Arial"/>
                <w:b/>
                <w:color w:val="800000"/>
              </w:rPr>
            </w:pPr>
          </w:p>
          <w:p w14:paraId="2EC2AE57" w14:textId="77777777" w:rsidR="00D93782" w:rsidRPr="001A7BC3" w:rsidRDefault="00D93782" w:rsidP="00D93782">
            <w:pPr>
              <w:rPr>
                <w:rFonts w:ascii="Arial" w:hAnsi="Arial" w:cs="Arial"/>
                <w:b/>
                <w:color w:val="800000"/>
              </w:rPr>
            </w:pPr>
            <w:r w:rsidRPr="001A7BC3">
              <w:rPr>
                <w:rFonts w:ascii="Arial" w:hAnsi="Arial" w:cs="Arial"/>
                <w:b/>
                <w:color w:val="800000"/>
              </w:rPr>
              <w:t xml:space="preserve">Technical proficiency </w:t>
            </w:r>
          </w:p>
          <w:p w14:paraId="7DA700CA" w14:textId="77777777" w:rsidR="00D93782" w:rsidRPr="001A7BC3" w:rsidRDefault="00D93782" w:rsidP="00D93782">
            <w:pPr>
              <w:rPr>
                <w:rFonts w:ascii="Arial" w:hAnsi="Arial" w:cs="Arial"/>
              </w:rPr>
            </w:pPr>
          </w:p>
        </w:tc>
        <w:tc>
          <w:tcPr>
            <w:tcW w:w="4722" w:type="dxa"/>
          </w:tcPr>
          <w:p w14:paraId="0AD646A3" w14:textId="77777777" w:rsidR="00D93782" w:rsidRPr="001A7BC3" w:rsidRDefault="00D93782" w:rsidP="00D93782">
            <w:pPr>
              <w:rPr>
                <w:rFonts w:ascii="Arial" w:hAnsi="Arial" w:cs="Arial"/>
              </w:rPr>
            </w:pPr>
          </w:p>
          <w:p w14:paraId="59609B6D" w14:textId="4EB901CB" w:rsidR="00D93782" w:rsidRPr="001A7BC3" w:rsidRDefault="00D93782" w:rsidP="00D93782">
            <w:pPr>
              <w:rPr>
                <w:rFonts w:ascii="Arial" w:hAnsi="Arial" w:cs="Arial"/>
              </w:rPr>
            </w:pPr>
            <w:r w:rsidRPr="001A7BC3">
              <w:rPr>
                <w:rFonts w:ascii="Arial" w:hAnsi="Arial" w:cs="Arial"/>
              </w:rPr>
              <w:t>‘High quality of performers’</w:t>
            </w:r>
          </w:p>
          <w:p w14:paraId="6A3797FC" w14:textId="2A86A85B" w:rsidR="00D93782" w:rsidRPr="001A7BC3" w:rsidRDefault="00D93782" w:rsidP="00D93782">
            <w:pPr>
              <w:rPr>
                <w:rFonts w:ascii="Arial" w:hAnsi="Arial" w:cs="Arial"/>
              </w:rPr>
            </w:pPr>
            <w:r w:rsidRPr="001A7BC3">
              <w:rPr>
                <w:rFonts w:ascii="Arial" w:hAnsi="Arial" w:cs="Arial"/>
              </w:rPr>
              <w:t>‘High quality of production and technical staff</w:t>
            </w:r>
            <w:r w:rsidR="00540317" w:rsidRPr="001A7BC3">
              <w:rPr>
                <w:rFonts w:ascii="Arial" w:hAnsi="Arial" w:cs="Arial"/>
              </w:rPr>
              <w:t>’</w:t>
            </w:r>
            <w:r w:rsidRPr="001A7BC3">
              <w:rPr>
                <w:rFonts w:ascii="Arial" w:hAnsi="Arial" w:cs="Arial"/>
              </w:rPr>
              <w:t xml:space="preserve"> </w:t>
            </w:r>
          </w:p>
          <w:p w14:paraId="71CE9442" w14:textId="0AF57C36" w:rsidR="00D93782" w:rsidRPr="001A7BC3" w:rsidRDefault="00D93782" w:rsidP="00D93782">
            <w:pPr>
              <w:rPr>
                <w:rFonts w:ascii="Arial" w:hAnsi="Arial" w:cs="Arial"/>
              </w:rPr>
            </w:pPr>
            <w:r w:rsidRPr="001A7BC3">
              <w:rPr>
                <w:rFonts w:ascii="Arial" w:hAnsi="Arial" w:cs="Arial"/>
              </w:rPr>
              <w:t>‘High quality of facilities’</w:t>
            </w:r>
          </w:p>
          <w:p w14:paraId="1D1A8F88" w14:textId="77777777" w:rsidR="00D93782" w:rsidRPr="001A7BC3" w:rsidRDefault="00D93782" w:rsidP="00D93782">
            <w:pPr>
              <w:rPr>
                <w:rFonts w:ascii="Arial" w:hAnsi="Arial" w:cs="Arial"/>
              </w:rPr>
            </w:pPr>
            <w:r w:rsidRPr="001A7BC3">
              <w:rPr>
                <w:rFonts w:ascii="Arial" w:hAnsi="Arial" w:cs="Arial"/>
              </w:rPr>
              <w:t>‘High quality of producers and curators’</w:t>
            </w:r>
          </w:p>
          <w:p w14:paraId="1F010915" w14:textId="77777777" w:rsidR="00D93782" w:rsidRPr="001A7BC3" w:rsidRDefault="00D93782" w:rsidP="00D93782">
            <w:pPr>
              <w:rPr>
                <w:rFonts w:ascii="Arial" w:hAnsi="Arial" w:cs="Arial"/>
              </w:rPr>
            </w:pPr>
          </w:p>
        </w:tc>
      </w:tr>
      <w:tr w:rsidR="00D93782" w:rsidRPr="005C3CE9" w14:paraId="751C66DD" w14:textId="77777777" w:rsidTr="00D93782">
        <w:tc>
          <w:tcPr>
            <w:tcW w:w="3794" w:type="dxa"/>
          </w:tcPr>
          <w:p w14:paraId="207A3592" w14:textId="77777777" w:rsidR="00D93782" w:rsidRPr="001A7BC3" w:rsidRDefault="00D93782" w:rsidP="00D93782">
            <w:pPr>
              <w:rPr>
                <w:rFonts w:ascii="Arial" w:hAnsi="Arial" w:cs="Arial"/>
              </w:rPr>
            </w:pPr>
          </w:p>
          <w:p w14:paraId="0B65F643" w14:textId="77777777" w:rsidR="00D93782" w:rsidRPr="001A7BC3" w:rsidRDefault="00D93782" w:rsidP="00D93782">
            <w:pPr>
              <w:rPr>
                <w:rFonts w:ascii="Arial" w:hAnsi="Arial" w:cs="Arial"/>
              </w:rPr>
            </w:pPr>
          </w:p>
          <w:p w14:paraId="0345738C" w14:textId="77777777" w:rsidR="00540317" w:rsidRPr="001A7BC3" w:rsidRDefault="00540317" w:rsidP="00D93782">
            <w:pPr>
              <w:rPr>
                <w:rFonts w:ascii="Arial" w:hAnsi="Arial" w:cs="Arial"/>
                <w:b/>
                <w:color w:val="800000"/>
              </w:rPr>
            </w:pPr>
          </w:p>
          <w:p w14:paraId="1A6E7629" w14:textId="77777777" w:rsidR="00540317" w:rsidRPr="001A7BC3" w:rsidRDefault="00540317" w:rsidP="00D93782">
            <w:pPr>
              <w:rPr>
                <w:rFonts w:ascii="Arial" w:hAnsi="Arial" w:cs="Arial"/>
                <w:b/>
                <w:color w:val="800000"/>
              </w:rPr>
            </w:pPr>
          </w:p>
          <w:p w14:paraId="1AB7D47F" w14:textId="77777777" w:rsidR="00540317" w:rsidRPr="001A7BC3" w:rsidRDefault="00540317" w:rsidP="00D93782">
            <w:pPr>
              <w:rPr>
                <w:rFonts w:ascii="Arial" w:hAnsi="Arial" w:cs="Arial"/>
                <w:b/>
                <w:color w:val="800000"/>
              </w:rPr>
            </w:pPr>
          </w:p>
          <w:p w14:paraId="195FCF33" w14:textId="77777777" w:rsidR="00540317" w:rsidRPr="001A7BC3" w:rsidRDefault="00540317" w:rsidP="00D93782">
            <w:pPr>
              <w:rPr>
                <w:rFonts w:ascii="Arial" w:hAnsi="Arial" w:cs="Arial"/>
                <w:b/>
                <w:color w:val="800000"/>
              </w:rPr>
            </w:pPr>
          </w:p>
          <w:p w14:paraId="61A5221C" w14:textId="77777777" w:rsidR="00D93782" w:rsidRPr="001A7BC3" w:rsidRDefault="00D93782" w:rsidP="00D93782">
            <w:pPr>
              <w:rPr>
                <w:rFonts w:ascii="Arial" w:hAnsi="Arial" w:cs="Arial"/>
                <w:b/>
                <w:color w:val="800000"/>
              </w:rPr>
            </w:pPr>
            <w:r w:rsidRPr="001A7BC3">
              <w:rPr>
                <w:rFonts w:ascii="Arial" w:hAnsi="Arial" w:cs="Arial"/>
                <w:b/>
                <w:color w:val="800000"/>
              </w:rPr>
              <w:t xml:space="preserve">Collaborator experience </w:t>
            </w:r>
          </w:p>
          <w:p w14:paraId="171A67BD" w14:textId="77777777" w:rsidR="00D93782" w:rsidRPr="001A7BC3" w:rsidRDefault="00D93782" w:rsidP="00D93782">
            <w:pPr>
              <w:rPr>
                <w:rFonts w:ascii="Arial" w:hAnsi="Arial" w:cs="Arial"/>
              </w:rPr>
            </w:pPr>
          </w:p>
        </w:tc>
        <w:tc>
          <w:tcPr>
            <w:tcW w:w="4722" w:type="dxa"/>
          </w:tcPr>
          <w:p w14:paraId="6B0A6FC9" w14:textId="77777777" w:rsidR="00D93782" w:rsidRPr="001A7BC3" w:rsidRDefault="00D93782" w:rsidP="00D93782">
            <w:pPr>
              <w:rPr>
                <w:rFonts w:ascii="Arial" w:hAnsi="Arial" w:cs="Arial"/>
              </w:rPr>
            </w:pPr>
          </w:p>
          <w:p w14:paraId="0A6F5FB8" w14:textId="77777777" w:rsidR="00D93782" w:rsidRPr="001A7BC3" w:rsidRDefault="00D93782" w:rsidP="00D93782">
            <w:pPr>
              <w:rPr>
                <w:rFonts w:ascii="Arial" w:hAnsi="Arial" w:cs="Arial"/>
              </w:rPr>
            </w:pPr>
            <w:r w:rsidRPr="001A7BC3">
              <w:rPr>
                <w:rFonts w:ascii="Arial" w:hAnsi="Arial" w:cs="Arial"/>
              </w:rPr>
              <w:t>‘I enhanced my reputation’</w:t>
            </w:r>
          </w:p>
          <w:p w14:paraId="6DB7C652" w14:textId="77777777" w:rsidR="00D93782" w:rsidRPr="001A7BC3" w:rsidRDefault="00D93782" w:rsidP="00D93782">
            <w:pPr>
              <w:rPr>
                <w:rFonts w:ascii="Arial" w:hAnsi="Arial" w:cs="Arial"/>
              </w:rPr>
            </w:pPr>
            <w:r w:rsidRPr="001A7BC3">
              <w:rPr>
                <w:rFonts w:ascii="Arial" w:hAnsi="Arial" w:cs="Arial"/>
              </w:rPr>
              <w:t>‘I was well treated’</w:t>
            </w:r>
          </w:p>
          <w:p w14:paraId="3E4025A2" w14:textId="77777777" w:rsidR="00D93782" w:rsidRPr="001A7BC3" w:rsidRDefault="00D93782" w:rsidP="00D93782">
            <w:pPr>
              <w:rPr>
                <w:rFonts w:ascii="Arial" w:hAnsi="Arial" w:cs="Arial"/>
              </w:rPr>
            </w:pPr>
            <w:r w:rsidRPr="001A7BC3">
              <w:rPr>
                <w:rFonts w:ascii="Arial" w:hAnsi="Arial" w:cs="Arial"/>
              </w:rPr>
              <w:t>‘I was challenged and stretched’</w:t>
            </w:r>
          </w:p>
          <w:p w14:paraId="3DF09CC8" w14:textId="77777777" w:rsidR="00D93782" w:rsidRPr="001A7BC3" w:rsidRDefault="00D93782" w:rsidP="00D93782">
            <w:pPr>
              <w:rPr>
                <w:rFonts w:ascii="Arial" w:hAnsi="Arial" w:cs="Arial"/>
              </w:rPr>
            </w:pPr>
            <w:r w:rsidRPr="001A7BC3">
              <w:rPr>
                <w:rFonts w:ascii="Arial" w:hAnsi="Arial" w:cs="Arial"/>
              </w:rPr>
              <w:t>‘I felt safe’</w:t>
            </w:r>
          </w:p>
          <w:p w14:paraId="52BB71D5" w14:textId="06AACC3B" w:rsidR="00D93782" w:rsidRPr="001A7BC3" w:rsidRDefault="00D93782" w:rsidP="00D93782">
            <w:pPr>
              <w:rPr>
                <w:rFonts w:ascii="Arial" w:hAnsi="Arial" w:cs="Arial"/>
              </w:rPr>
            </w:pPr>
            <w:r w:rsidRPr="001A7BC3">
              <w:rPr>
                <w:rFonts w:ascii="Arial" w:hAnsi="Arial" w:cs="Arial"/>
              </w:rPr>
              <w:t>‘</w:t>
            </w:r>
            <w:r w:rsidR="00540317" w:rsidRPr="001A7BC3">
              <w:rPr>
                <w:rFonts w:ascii="Arial" w:hAnsi="Arial" w:cs="Arial"/>
              </w:rPr>
              <w:t>I f</w:t>
            </w:r>
            <w:r w:rsidRPr="001A7BC3">
              <w:rPr>
                <w:rFonts w:ascii="Arial" w:hAnsi="Arial" w:cs="Arial"/>
              </w:rPr>
              <w:t>elt a sense of artistic chemistry’</w:t>
            </w:r>
          </w:p>
          <w:p w14:paraId="7C0AD5A9" w14:textId="77777777" w:rsidR="00D93782" w:rsidRPr="001A7BC3" w:rsidRDefault="00D93782" w:rsidP="00D93782">
            <w:pPr>
              <w:rPr>
                <w:rFonts w:ascii="Arial" w:hAnsi="Arial" w:cs="Arial"/>
              </w:rPr>
            </w:pPr>
            <w:r w:rsidRPr="001A7BC3">
              <w:rPr>
                <w:rFonts w:ascii="Arial" w:hAnsi="Arial" w:cs="Arial"/>
              </w:rPr>
              <w:t>‘I had freedom of expression’</w:t>
            </w:r>
          </w:p>
          <w:p w14:paraId="46B3BA11" w14:textId="6169B824" w:rsidR="00D93782" w:rsidRPr="001A7BC3" w:rsidRDefault="00540317" w:rsidP="00D93782">
            <w:pPr>
              <w:rPr>
                <w:rFonts w:ascii="Arial" w:hAnsi="Arial" w:cs="Arial"/>
              </w:rPr>
            </w:pPr>
            <w:r w:rsidRPr="001A7BC3">
              <w:rPr>
                <w:rFonts w:ascii="Arial" w:hAnsi="Arial" w:cs="Arial"/>
              </w:rPr>
              <w:t>‘There were h</w:t>
            </w:r>
            <w:r w:rsidR="00D93782" w:rsidRPr="001A7BC3">
              <w:rPr>
                <w:rFonts w:ascii="Arial" w:hAnsi="Arial" w:cs="Arial"/>
              </w:rPr>
              <w:t>igh levels of mutual trust</w:t>
            </w:r>
            <w:r w:rsidRPr="001A7BC3">
              <w:rPr>
                <w:rFonts w:ascii="Arial" w:hAnsi="Arial" w:cs="Arial"/>
              </w:rPr>
              <w:t>’</w:t>
            </w:r>
          </w:p>
          <w:p w14:paraId="77F5F9CF" w14:textId="77777777" w:rsidR="00D93782" w:rsidRPr="001A7BC3" w:rsidRDefault="00D93782" w:rsidP="00D93782">
            <w:pPr>
              <w:rPr>
                <w:rFonts w:ascii="Arial" w:hAnsi="Arial" w:cs="Arial"/>
              </w:rPr>
            </w:pPr>
            <w:r w:rsidRPr="001A7BC3">
              <w:rPr>
                <w:rFonts w:ascii="Arial" w:hAnsi="Arial" w:cs="Arial"/>
              </w:rPr>
              <w:t>‘Great and clear communication’</w:t>
            </w:r>
          </w:p>
          <w:p w14:paraId="327D8006" w14:textId="77777777" w:rsidR="00D93782" w:rsidRPr="001A7BC3" w:rsidRDefault="00D93782" w:rsidP="00D93782">
            <w:pPr>
              <w:rPr>
                <w:rFonts w:ascii="Arial" w:hAnsi="Arial" w:cs="Arial"/>
              </w:rPr>
            </w:pPr>
            <w:r w:rsidRPr="001A7BC3">
              <w:rPr>
                <w:rFonts w:ascii="Arial" w:hAnsi="Arial" w:cs="Arial"/>
              </w:rPr>
              <w:t>‘Inspired by the expertise of the people I worked with’</w:t>
            </w:r>
          </w:p>
          <w:p w14:paraId="13A5298B" w14:textId="77777777" w:rsidR="00D93782" w:rsidRPr="001A7BC3" w:rsidRDefault="00D93782" w:rsidP="00D93782">
            <w:pPr>
              <w:rPr>
                <w:rFonts w:ascii="Arial" w:hAnsi="Arial" w:cs="Arial"/>
              </w:rPr>
            </w:pPr>
            <w:r w:rsidRPr="001A7BC3">
              <w:rPr>
                <w:rFonts w:ascii="Arial" w:hAnsi="Arial" w:cs="Arial"/>
              </w:rPr>
              <w:t>‘A great learning environment’</w:t>
            </w:r>
          </w:p>
          <w:p w14:paraId="42377849" w14:textId="77777777" w:rsidR="00D93782" w:rsidRPr="001A7BC3" w:rsidRDefault="00D93782" w:rsidP="00D93782">
            <w:pPr>
              <w:rPr>
                <w:rFonts w:ascii="Arial" w:hAnsi="Arial" w:cs="Arial"/>
              </w:rPr>
            </w:pPr>
            <w:r w:rsidRPr="001A7BC3">
              <w:rPr>
                <w:rFonts w:ascii="Arial" w:hAnsi="Arial" w:cs="Arial"/>
              </w:rPr>
              <w:t>‘Great audience’</w:t>
            </w:r>
          </w:p>
          <w:p w14:paraId="650E6A99" w14:textId="77777777" w:rsidR="00D93782" w:rsidRPr="001A7BC3" w:rsidRDefault="00D93782" w:rsidP="00D93782">
            <w:pPr>
              <w:rPr>
                <w:rFonts w:ascii="Arial" w:hAnsi="Arial" w:cs="Arial"/>
              </w:rPr>
            </w:pPr>
          </w:p>
        </w:tc>
      </w:tr>
      <w:tr w:rsidR="00D93782" w:rsidRPr="005C3CE9" w14:paraId="1E06448F" w14:textId="77777777" w:rsidTr="00D93782">
        <w:tc>
          <w:tcPr>
            <w:tcW w:w="3794" w:type="dxa"/>
          </w:tcPr>
          <w:p w14:paraId="5DA33314" w14:textId="77777777" w:rsidR="00D93782" w:rsidRPr="001A7BC3" w:rsidRDefault="00D93782" w:rsidP="00D93782">
            <w:pPr>
              <w:rPr>
                <w:rFonts w:ascii="Arial" w:hAnsi="Arial" w:cs="Arial"/>
              </w:rPr>
            </w:pPr>
          </w:p>
          <w:p w14:paraId="58EB7DC6" w14:textId="77777777" w:rsidR="00D93782" w:rsidRPr="001A7BC3" w:rsidRDefault="00D93782" w:rsidP="00D93782">
            <w:pPr>
              <w:rPr>
                <w:rFonts w:ascii="Arial" w:hAnsi="Arial" w:cs="Arial"/>
              </w:rPr>
            </w:pPr>
          </w:p>
          <w:p w14:paraId="5D450A44" w14:textId="77777777" w:rsidR="00D93782" w:rsidRPr="001A7BC3" w:rsidRDefault="00D93782" w:rsidP="00D93782">
            <w:pPr>
              <w:rPr>
                <w:rFonts w:ascii="Arial" w:hAnsi="Arial" w:cs="Arial"/>
              </w:rPr>
            </w:pPr>
          </w:p>
          <w:p w14:paraId="3CA7BDC7" w14:textId="77777777" w:rsidR="00D93782" w:rsidRPr="001A7BC3" w:rsidRDefault="00D93782" w:rsidP="00D93782">
            <w:pPr>
              <w:rPr>
                <w:rFonts w:ascii="Arial" w:hAnsi="Arial" w:cs="Arial"/>
              </w:rPr>
            </w:pPr>
          </w:p>
          <w:p w14:paraId="0A28446D" w14:textId="77777777" w:rsidR="00D93782" w:rsidRPr="001A7BC3" w:rsidRDefault="00D93782" w:rsidP="00D93782">
            <w:pPr>
              <w:rPr>
                <w:rFonts w:ascii="Arial" w:hAnsi="Arial" w:cs="Arial"/>
                <w:b/>
                <w:color w:val="800000"/>
              </w:rPr>
            </w:pPr>
            <w:r w:rsidRPr="001A7BC3">
              <w:rPr>
                <w:rFonts w:ascii="Arial" w:hAnsi="Arial" w:cs="Arial"/>
                <w:b/>
                <w:color w:val="800000"/>
              </w:rPr>
              <w:t>Quality and diversity of artists / workforces working with / for us</w:t>
            </w:r>
          </w:p>
          <w:p w14:paraId="45D5C7DD" w14:textId="77777777" w:rsidR="00D93782" w:rsidRPr="001A7BC3" w:rsidRDefault="00D93782" w:rsidP="00D93782">
            <w:pPr>
              <w:rPr>
                <w:rFonts w:ascii="Arial" w:hAnsi="Arial" w:cs="Arial"/>
              </w:rPr>
            </w:pPr>
          </w:p>
          <w:p w14:paraId="356140F4" w14:textId="77777777" w:rsidR="00D93782" w:rsidRPr="001A7BC3" w:rsidRDefault="00D93782" w:rsidP="00D93782">
            <w:pPr>
              <w:rPr>
                <w:rFonts w:ascii="Arial" w:hAnsi="Arial" w:cs="Arial"/>
              </w:rPr>
            </w:pPr>
          </w:p>
          <w:p w14:paraId="6F05980B" w14:textId="77777777" w:rsidR="00D93782" w:rsidRPr="001A7BC3" w:rsidRDefault="00D93782" w:rsidP="00D93782">
            <w:pPr>
              <w:rPr>
                <w:rFonts w:ascii="Arial" w:hAnsi="Arial" w:cs="Arial"/>
              </w:rPr>
            </w:pPr>
          </w:p>
        </w:tc>
        <w:tc>
          <w:tcPr>
            <w:tcW w:w="4722" w:type="dxa"/>
          </w:tcPr>
          <w:p w14:paraId="44A6E22B" w14:textId="77777777" w:rsidR="00D93782" w:rsidRPr="001A7BC3" w:rsidRDefault="00D93782" w:rsidP="00D93782">
            <w:pPr>
              <w:rPr>
                <w:rFonts w:ascii="Arial" w:hAnsi="Arial" w:cs="Arial"/>
              </w:rPr>
            </w:pPr>
          </w:p>
          <w:p w14:paraId="513F7558" w14:textId="77777777" w:rsidR="00D93782" w:rsidRPr="001A7BC3" w:rsidRDefault="00D93782" w:rsidP="00D93782">
            <w:pPr>
              <w:rPr>
                <w:rFonts w:ascii="Arial" w:hAnsi="Arial" w:cs="Arial"/>
              </w:rPr>
            </w:pPr>
          </w:p>
          <w:p w14:paraId="0A859620" w14:textId="3C3E94CA" w:rsidR="00D93782" w:rsidRPr="001A7BC3" w:rsidRDefault="00D93782" w:rsidP="00D93782">
            <w:pPr>
              <w:rPr>
                <w:rFonts w:ascii="Arial" w:hAnsi="Arial" w:cs="Arial"/>
              </w:rPr>
            </w:pPr>
            <w:r w:rsidRPr="001A7BC3">
              <w:rPr>
                <w:rFonts w:ascii="Arial" w:hAnsi="Arial" w:cs="Arial"/>
              </w:rPr>
              <w:t>‘High</w:t>
            </w:r>
            <w:r w:rsidR="00540317" w:rsidRPr="001A7BC3">
              <w:rPr>
                <w:rFonts w:ascii="Arial" w:hAnsi="Arial" w:cs="Arial"/>
              </w:rPr>
              <w:t>-</w:t>
            </w:r>
            <w:r w:rsidRPr="001A7BC3">
              <w:rPr>
                <w:rFonts w:ascii="Arial" w:hAnsi="Arial" w:cs="Arial"/>
              </w:rPr>
              <w:t xml:space="preserve">quality artists/technicians, production staff want to work for them’ </w:t>
            </w:r>
          </w:p>
          <w:p w14:paraId="41DD0558" w14:textId="77777777" w:rsidR="00D93782" w:rsidRPr="001A7BC3" w:rsidRDefault="00D93782" w:rsidP="00D93782">
            <w:pPr>
              <w:rPr>
                <w:rFonts w:ascii="Arial" w:hAnsi="Arial" w:cs="Arial"/>
              </w:rPr>
            </w:pPr>
          </w:p>
          <w:p w14:paraId="5722D1E4" w14:textId="77777777" w:rsidR="00D93782" w:rsidRPr="001A7BC3" w:rsidRDefault="00D93782" w:rsidP="00D93782">
            <w:pPr>
              <w:rPr>
                <w:rFonts w:ascii="Arial" w:hAnsi="Arial" w:cs="Arial"/>
              </w:rPr>
            </w:pPr>
          </w:p>
          <w:p w14:paraId="6DDAF842" w14:textId="77777777" w:rsidR="00D93782" w:rsidRPr="001A7BC3" w:rsidRDefault="00D93782" w:rsidP="00D93782">
            <w:pPr>
              <w:rPr>
                <w:rFonts w:ascii="Arial" w:hAnsi="Arial" w:cs="Arial"/>
              </w:rPr>
            </w:pPr>
          </w:p>
          <w:p w14:paraId="48F0F1AA" w14:textId="47DED0CA" w:rsidR="00D93782" w:rsidRPr="001A7BC3" w:rsidRDefault="00D93782" w:rsidP="00D93782">
            <w:pPr>
              <w:rPr>
                <w:rFonts w:ascii="Arial" w:hAnsi="Arial" w:cs="Arial"/>
              </w:rPr>
            </w:pPr>
            <w:r w:rsidRPr="001A7BC3">
              <w:rPr>
                <w:rFonts w:ascii="Arial" w:hAnsi="Arial" w:cs="Arial"/>
                <w:i/>
              </w:rPr>
              <w:t>Other (output) measures:</w:t>
            </w:r>
          </w:p>
          <w:p w14:paraId="5E73DD86" w14:textId="77777777" w:rsidR="00D93782" w:rsidRPr="001A7BC3" w:rsidRDefault="00D93782" w:rsidP="00D93782">
            <w:pPr>
              <w:rPr>
                <w:rFonts w:ascii="Arial" w:hAnsi="Arial" w:cs="Arial"/>
              </w:rPr>
            </w:pPr>
            <w:r w:rsidRPr="001A7BC3">
              <w:rPr>
                <w:rFonts w:ascii="Arial" w:hAnsi="Arial" w:cs="Arial"/>
              </w:rPr>
              <w:t xml:space="preserve">Skills / CPD measures </w:t>
            </w:r>
          </w:p>
        </w:tc>
      </w:tr>
    </w:tbl>
    <w:p w14:paraId="7180E47C" w14:textId="77777777" w:rsidR="00D93782" w:rsidRPr="001A7BC3" w:rsidRDefault="00D93782" w:rsidP="00D93782">
      <w:pPr>
        <w:rPr>
          <w:rFonts w:ascii="Arial" w:hAnsi="Arial" w:cs="Arial"/>
          <w:b/>
          <w:sz w:val="28"/>
          <w:szCs w:val="28"/>
        </w:rPr>
      </w:pPr>
    </w:p>
    <w:p w14:paraId="78CA4E46" w14:textId="7E734885" w:rsidR="00D93782" w:rsidRPr="001A7BC3" w:rsidRDefault="007E7A20" w:rsidP="00D93782">
      <w:pPr>
        <w:rPr>
          <w:rFonts w:ascii="Arial" w:hAnsi="Arial" w:cs="Arial"/>
          <w:b/>
        </w:rPr>
      </w:pPr>
      <w:r w:rsidRPr="001A7BC3">
        <w:rPr>
          <w:rFonts w:ascii="Arial" w:hAnsi="Arial" w:cs="Arial"/>
          <w:b/>
        </w:rPr>
        <w:t>2.</w:t>
      </w:r>
      <w:r w:rsidR="00D93782" w:rsidRPr="001A7BC3">
        <w:rPr>
          <w:rFonts w:ascii="Arial" w:hAnsi="Arial" w:cs="Arial"/>
          <w:b/>
        </w:rPr>
        <w:t xml:space="preserve">3 Organisational </w:t>
      </w:r>
      <w:r w:rsidR="00540317" w:rsidRPr="001A7BC3">
        <w:rPr>
          <w:rFonts w:ascii="Arial" w:hAnsi="Arial" w:cs="Arial"/>
          <w:b/>
        </w:rPr>
        <w:t>h</w:t>
      </w:r>
      <w:r w:rsidR="00D93782" w:rsidRPr="001A7BC3">
        <w:rPr>
          <w:rFonts w:ascii="Arial" w:hAnsi="Arial" w:cs="Arial"/>
          <w:b/>
        </w:rPr>
        <w:t xml:space="preserve">ealth </w:t>
      </w:r>
    </w:p>
    <w:p w14:paraId="0429BC8F" w14:textId="77777777" w:rsidR="00D93782" w:rsidRPr="001A7BC3" w:rsidRDefault="00D93782" w:rsidP="00D93782">
      <w:pPr>
        <w:rPr>
          <w:rFonts w:ascii="Arial" w:hAnsi="Arial" w:cs="Arial"/>
        </w:rPr>
      </w:pPr>
    </w:p>
    <w:p w14:paraId="5033676E" w14:textId="77C8CA75" w:rsidR="00D93782" w:rsidRPr="001A7BC3" w:rsidRDefault="00D93782" w:rsidP="00D93782">
      <w:pPr>
        <w:rPr>
          <w:rFonts w:ascii="Arial" w:hAnsi="Arial" w:cs="Arial"/>
        </w:rPr>
      </w:pPr>
      <w:r w:rsidRPr="001A7BC3">
        <w:rPr>
          <w:rFonts w:ascii="Arial" w:hAnsi="Arial" w:cs="Arial"/>
        </w:rPr>
        <w:t>We have developed three key output/outcome areas to capture the organisational health of cultural organisations:</w:t>
      </w:r>
    </w:p>
    <w:p w14:paraId="5F13CA9D" w14:textId="77777777" w:rsidR="00D93782" w:rsidRPr="001A7BC3" w:rsidRDefault="00D93782" w:rsidP="00D93782">
      <w:pPr>
        <w:rPr>
          <w:rFonts w:ascii="Arial" w:hAnsi="Arial" w:cs="Arial"/>
        </w:rPr>
      </w:pPr>
    </w:p>
    <w:p w14:paraId="1550D935" w14:textId="2CFC5D1D" w:rsidR="00D93782" w:rsidRPr="001A7BC3" w:rsidRDefault="00D93782" w:rsidP="001A7BC3">
      <w:pPr>
        <w:pStyle w:val="ListParagraph"/>
        <w:numPr>
          <w:ilvl w:val="0"/>
          <w:numId w:val="4"/>
        </w:numPr>
        <w:ind w:left="357" w:hanging="357"/>
        <w:rPr>
          <w:rFonts w:ascii="Arial" w:hAnsi="Arial" w:cs="Arial"/>
        </w:rPr>
      </w:pPr>
      <w:r w:rsidRPr="001A7BC3">
        <w:rPr>
          <w:rFonts w:ascii="Arial" w:hAnsi="Arial" w:cs="Arial"/>
        </w:rPr>
        <w:t>Financial metrics</w:t>
      </w:r>
      <w:r w:rsidR="00540317" w:rsidRPr="001A7BC3">
        <w:rPr>
          <w:rFonts w:ascii="Arial" w:hAnsi="Arial" w:cs="Arial"/>
        </w:rPr>
        <w:t>.</w:t>
      </w:r>
    </w:p>
    <w:p w14:paraId="59A97682" w14:textId="688CDB3A" w:rsidR="00D93782" w:rsidRPr="001A7BC3" w:rsidRDefault="00D93782" w:rsidP="001A7BC3">
      <w:pPr>
        <w:pStyle w:val="ListParagraph"/>
        <w:numPr>
          <w:ilvl w:val="0"/>
          <w:numId w:val="4"/>
        </w:numPr>
        <w:ind w:left="357" w:hanging="357"/>
        <w:rPr>
          <w:rFonts w:ascii="Arial" w:hAnsi="Arial" w:cs="Arial"/>
        </w:rPr>
      </w:pPr>
      <w:r w:rsidRPr="001A7BC3">
        <w:rPr>
          <w:rFonts w:ascii="Arial" w:hAnsi="Arial" w:cs="Arial"/>
        </w:rPr>
        <w:t>Quality of cultural leadership</w:t>
      </w:r>
      <w:r w:rsidR="00540317" w:rsidRPr="001A7BC3">
        <w:rPr>
          <w:rFonts w:ascii="Arial" w:hAnsi="Arial" w:cs="Arial"/>
        </w:rPr>
        <w:t>.</w:t>
      </w:r>
    </w:p>
    <w:p w14:paraId="4E756666" w14:textId="6D0BE1CA" w:rsidR="00D93782" w:rsidRPr="001A7BC3" w:rsidRDefault="00D93782" w:rsidP="001A7BC3">
      <w:pPr>
        <w:pStyle w:val="ListParagraph"/>
        <w:numPr>
          <w:ilvl w:val="0"/>
          <w:numId w:val="4"/>
        </w:numPr>
        <w:ind w:left="357" w:hanging="357"/>
        <w:rPr>
          <w:rFonts w:ascii="Arial" w:hAnsi="Arial" w:cs="Arial"/>
        </w:rPr>
      </w:pPr>
      <w:r w:rsidRPr="001A7BC3">
        <w:rPr>
          <w:rFonts w:ascii="Arial" w:hAnsi="Arial" w:cs="Arial"/>
        </w:rPr>
        <w:t>Quality of relationships and connections</w:t>
      </w:r>
      <w:r w:rsidR="00540317" w:rsidRPr="001A7BC3">
        <w:rPr>
          <w:rFonts w:ascii="Arial" w:hAnsi="Arial" w:cs="Arial"/>
        </w:rPr>
        <w:t>.</w:t>
      </w:r>
    </w:p>
    <w:p w14:paraId="6393BE26" w14:textId="57D0CACC" w:rsidR="00D93782" w:rsidRPr="001A7BC3" w:rsidRDefault="00D93782" w:rsidP="00D93782">
      <w:pPr>
        <w:rPr>
          <w:rFonts w:ascii="Arial" w:hAnsi="Arial" w:cs="Arial"/>
        </w:rPr>
      </w:pPr>
      <w:r w:rsidRPr="001A7BC3">
        <w:rPr>
          <w:rFonts w:ascii="Arial" w:hAnsi="Arial" w:cs="Arial"/>
        </w:rPr>
        <w:t>We didn’t start the sessions with the idea of developing a reporting theme around ‘organisational health’</w:t>
      </w:r>
      <w:r w:rsidR="00540317" w:rsidRPr="001A7BC3">
        <w:rPr>
          <w:rFonts w:ascii="Arial" w:hAnsi="Arial" w:cs="Arial"/>
        </w:rPr>
        <w:t>, b</w:t>
      </w:r>
      <w:r w:rsidRPr="001A7BC3">
        <w:rPr>
          <w:rFonts w:ascii="Arial" w:hAnsi="Arial" w:cs="Arial"/>
        </w:rPr>
        <w:t>ut having produced outcomes for quality of cultural leadership, and networks and connections, it bec</w:t>
      </w:r>
      <w:r w:rsidR="00540317" w:rsidRPr="001A7BC3">
        <w:rPr>
          <w:rFonts w:ascii="Arial" w:hAnsi="Arial" w:cs="Arial"/>
        </w:rPr>
        <w:t>a</w:t>
      </w:r>
      <w:r w:rsidRPr="001A7BC3">
        <w:rPr>
          <w:rFonts w:ascii="Arial" w:hAnsi="Arial" w:cs="Arial"/>
        </w:rPr>
        <w:t>me clear to the group that these outcomes</w:t>
      </w:r>
      <w:r w:rsidR="00540317" w:rsidRPr="001A7BC3">
        <w:rPr>
          <w:rFonts w:ascii="Arial" w:hAnsi="Arial" w:cs="Arial"/>
        </w:rPr>
        <w:t>,</w:t>
      </w:r>
      <w:r w:rsidRPr="001A7BC3">
        <w:rPr>
          <w:rFonts w:ascii="Arial" w:hAnsi="Arial" w:cs="Arial"/>
        </w:rPr>
        <w:t xml:space="preserve"> when placed alongside financial metrics</w:t>
      </w:r>
      <w:r w:rsidR="00540317" w:rsidRPr="001A7BC3">
        <w:rPr>
          <w:rFonts w:ascii="Arial" w:hAnsi="Arial" w:cs="Arial"/>
        </w:rPr>
        <w:t>,</w:t>
      </w:r>
      <w:r w:rsidRPr="001A7BC3">
        <w:rPr>
          <w:rFonts w:ascii="Arial" w:hAnsi="Arial" w:cs="Arial"/>
        </w:rPr>
        <w:t xml:space="preserve"> together constitute a powerful dashboard for organisational health.</w:t>
      </w:r>
    </w:p>
    <w:p w14:paraId="35F294DE" w14:textId="77777777" w:rsidR="00D93782" w:rsidRPr="001A7BC3" w:rsidRDefault="00D93782" w:rsidP="00D93782">
      <w:pPr>
        <w:rPr>
          <w:rFonts w:ascii="Arial" w:hAnsi="Arial" w:cs="Arial"/>
        </w:rPr>
      </w:pPr>
    </w:p>
    <w:p w14:paraId="3645D30E" w14:textId="77777777" w:rsidR="00D93782" w:rsidRPr="001A7BC3" w:rsidRDefault="00D93782" w:rsidP="00D93782">
      <w:pPr>
        <w:rPr>
          <w:rFonts w:ascii="Arial" w:hAnsi="Arial" w:cs="Arial"/>
        </w:rPr>
      </w:pPr>
      <w:r w:rsidRPr="001A7BC3">
        <w:rPr>
          <w:rFonts w:ascii="Arial" w:hAnsi="Arial" w:cs="Arial"/>
        </w:rPr>
        <w:t xml:space="preserve">The group also felt that there would be welcome clarity in separating out assessments about the quality of creative work from assessments about organisational health and resilience. </w:t>
      </w:r>
    </w:p>
    <w:p w14:paraId="3A83748B" w14:textId="77777777" w:rsidR="00D93782" w:rsidRPr="001A7BC3" w:rsidRDefault="00D93782" w:rsidP="00D93782">
      <w:pPr>
        <w:rPr>
          <w:rFonts w:ascii="Arial" w:hAnsi="Arial" w:cs="Arial"/>
        </w:rPr>
      </w:pPr>
    </w:p>
    <w:p w14:paraId="601AC645" w14:textId="0000D931" w:rsidR="00D93782" w:rsidRPr="001A7BC3" w:rsidRDefault="007E7A20" w:rsidP="00D93782">
      <w:pPr>
        <w:rPr>
          <w:rFonts w:ascii="Arial" w:hAnsi="Arial" w:cs="Arial"/>
          <w:b/>
        </w:rPr>
      </w:pPr>
      <w:r w:rsidRPr="001A7BC3">
        <w:rPr>
          <w:rFonts w:ascii="Arial" w:hAnsi="Arial" w:cs="Arial"/>
          <w:b/>
        </w:rPr>
        <w:t>2.</w:t>
      </w:r>
      <w:r w:rsidR="00D93782" w:rsidRPr="001A7BC3">
        <w:rPr>
          <w:rFonts w:ascii="Arial" w:hAnsi="Arial" w:cs="Arial"/>
          <w:b/>
        </w:rPr>
        <w:t>3.1 Financial metrics</w:t>
      </w:r>
    </w:p>
    <w:p w14:paraId="7E3533BB" w14:textId="77777777" w:rsidR="00D93782" w:rsidRPr="001A7BC3" w:rsidRDefault="00D93782" w:rsidP="00D93782">
      <w:pPr>
        <w:rPr>
          <w:rFonts w:ascii="Arial" w:hAnsi="Arial" w:cs="Arial"/>
        </w:rPr>
      </w:pPr>
    </w:p>
    <w:p w14:paraId="5A0E9800" w14:textId="3B98E18D" w:rsidR="00D93782" w:rsidRPr="001A7BC3" w:rsidRDefault="00D93782" w:rsidP="00D93782">
      <w:pPr>
        <w:rPr>
          <w:rFonts w:ascii="Arial" w:hAnsi="Arial" w:cs="Arial"/>
        </w:rPr>
      </w:pPr>
      <w:r w:rsidRPr="001A7BC3">
        <w:rPr>
          <w:rFonts w:ascii="Arial" w:hAnsi="Arial" w:cs="Arial"/>
        </w:rPr>
        <w:t>The quantitative, output</w:t>
      </w:r>
      <w:r w:rsidR="00540317" w:rsidRPr="001A7BC3">
        <w:rPr>
          <w:rFonts w:ascii="Arial" w:hAnsi="Arial" w:cs="Arial"/>
        </w:rPr>
        <w:t>-</w:t>
      </w:r>
      <w:r w:rsidRPr="001A7BC3">
        <w:rPr>
          <w:rFonts w:ascii="Arial" w:hAnsi="Arial" w:cs="Arial"/>
        </w:rPr>
        <w:t>based element of organisational health are the financial metrics. We identified the following key metrics:</w:t>
      </w:r>
    </w:p>
    <w:p w14:paraId="7CEA16A2" w14:textId="77777777" w:rsidR="00D93782" w:rsidRPr="001A7BC3" w:rsidRDefault="00D93782" w:rsidP="00D93782">
      <w:pPr>
        <w:rPr>
          <w:rFonts w:ascii="Arial" w:hAnsi="Arial" w:cs="Arial"/>
        </w:rPr>
      </w:pPr>
    </w:p>
    <w:p w14:paraId="3B732E80" w14:textId="580850A3" w:rsidR="00D93782" w:rsidRPr="001A7BC3" w:rsidRDefault="00D93782" w:rsidP="001A7BC3">
      <w:pPr>
        <w:pStyle w:val="ListParagraph"/>
        <w:numPr>
          <w:ilvl w:val="0"/>
          <w:numId w:val="5"/>
        </w:numPr>
        <w:ind w:left="357" w:hanging="357"/>
        <w:rPr>
          <w:rFonts w:ascii="Arial" w:hAnsi="Arial" w:cs="Arial"/>
          <w:lang w:val="en-GB"/>
        </w:rPr>
      </w:pPr>
      <w:r w:rsidRPr="001A7BC3">
        <w:rPr>
          <w:rFonts w:ascii="Arial" w:hAnsi="Arial" w:cs="Arial"/>
        </w:rPr>
        <w:t xml:space="preserve">Earned income (box; fees; conferencing/hire fees; merchandise; food </w:t>
      </w:r>
      <w:r w:rsidR="00540317" w:rsidRPr="001A7BC3">
        <w:rPr>
          <w:rFonts w:ascii="Arial" w:hAnsi="Arial" w:cs="Arial"/>
        </w:rPr>
        <w:t>and</w:t>
      </w:r>
      <w:r w:rsidRPr="001A7BC3">
        <w:rPr>
          <w:rFonts w:ascii="Arial" w:hAnsi="Arial" w:cs="Arial"/>
        </w:rPr>
        <w:t xml:space="preserve"> drink; sponsorship; donations etc)</w:t>
      </w:r>
      <w:r w:rsidR="00540317" w:rsidRPr="001A7BC3">
        <w:rPr>
          <w:rFonts w:ascii="Arial" w:hAnsi="Arial" w:cs="Arial"/>
        </w:rPr>
        <w:t>.</w:t>
      </w:r>
    </w:p>
    <w:p w14:paraId="4CCBC2D6" w14:textId="1C622A4D" w:rsidR="00D93782" w:rsidRPr="001A7BC3" w:rsidRDefault="00D93782" w:rsidP="001A7BC3">
      <w:pPr>
        <w:pStyle w:val="ListParagraph"/>
        <w:numPr>
          <w:ilvl w:val="0"/>
          <w:numId w:val="5"/>
        </w:numPr>
        <w:ind w:left="357" w:hanging="357"/>
        <w:rPr>
          <w:rFonts w:ascii="Arial" w:hAnsi="Arial" w:cs="Arial"/>
          <w:lang w:val="en-GB"/>
        </w:rPr>
      </w:pPr>
      <w:r w:rsidRPr="001A7BC3">
        <w:rPr>
          <w:rFonts w:ascii="Arial" w:hAnsi="Arial" w:cs="Arial"/>
        </w:rPr>
        <w:t>Market value of in-kind contributors</w:t>
      </w:r>
      <w:r w:rsidR="00540317" w:rsidRPr="001A7BC3">
        <w:rPr>
          <w:rFonts w:ascii="Arial" w:hAnsi="Arial" w:cs="Arial"/>
        </w:rPr>
        <w:t>.</w:t>
      </w:r>
      <w:r w:rsidRPr="001A7BC3">
        <w:rPr>
          <w:rFonts w:ascii="Arial" w:hAnsi="Arial" w:cs="Arial"/>
        </w:rPr>
        <w:t xml:space="preserve"> </w:t>
      </w:r>
    </w:p>
    <w:p w14:paraId="3FFE5985" w14:textId="7CFD7E3F" w:rsidR="00D93782" w:rsidRPr="001A7BC3" w:rsidRDefault="00D93782" w:rsidP="001A7BC3">
      <w:pPr>
        <w:pStyle w:val="ListParagraph"/>
        <w:numPr>
          <w:ilvl w:val="0"/>
          <w:numId w:val="5"/>
        </w:numPr>
        <w:ind w:left="357" w:hanging="357"/>
        <w:rPr>
          <w:rFonts w:ascii="Arial" w:hAnsi="Arial" w:cs="Arial"/>
          <w:lang w:val="en-GB"/>
        </w:rPr>
      </w:pPr>
      <w:r w:rsidRPr="001A7BC3">
        <w:rPr>
          <w:rFonts w:ascii="Arial" w:hAnsi="Arial" w:cs="Arial"/>
        </w:rPr>
        <w:t>Profit</w:t>
      </w:r>
      <w:r w:rsidR="00540317" w:rsidRPr="001A7BC3">
        <w:rPr>
          <w:rFonts w:ascii="Arial" w:hAnsi="Arial" w:cs="Arial"/>
        </w:rPr>
        <w:t>.</w:t>
      </w:r>
    </w:p>
    <w:p w14:paraId="1BBD0BA0" w14:textId="23E13285" w:rsidR="00D93782" w:rsidRPr="001A7BC3" w:rsidRDefault="00D93782" w:rsidP="001A7BC3">
      <w:pPr>
        <w:pStyle w:val="ListParagraph"/>
        <w:numPr>
          <w:ilvl w:val="0"/>
          <w:numId w:val="5"/>
        </w:numPr>
        <w:ind w:left="357" w:hanging="357"/>
        <w:rPr>
          <w:rFonts w:ascii="Arial" w:hAnsi="Arial" w:cs="Arial"/>
          <w:lang w:val="en-GB"/>
        </w:rPr>
      </w:pPr>
      <w:r w:rsidRPr="001A7BC3">
        <w:rPr>
          <w:rFonts w:ascii="Arial" w:hAnsi="Arial" w:cs="Arial"/>
        </w:rPr>
        <w:t>Endowments</w:t>
      </w:r>
      <w:r w:rsidR="00540317" w:rsidRPr="001A7BC3">
        <w:rPr>
          <w:rFonts w:ascii="Arial" w:hAnsi="Arial" w:cs="Arial"/>
        </w:rPr>
        <w:t>.</w:t>
      </w:r>
    </w:p>
    <w:p w14:paraId="3E73B777" w14:textId="737DD173" w:rsidR="00D93782" w:rsidRPr="001A7BC3" w:rsidRDefault="00D93782" w:rsidP="001A7BC3">
      <w:pPr>
        <w:pStyle w:val="ListParagraph"/>
        <w:numPr>
          <w:ilvl w:val="0"/>
          <w:numId w:val="5"/>
        </w:numPr>
        <w:ind w:left="357" w:hanging="357"/>
        <w:rPr>
          <w:rFonts w:ascii="Arial" w:hAnsi="Arial" w:cs="Arial"/>
          <w:lang w:val="en-GB"/>
        </w:rPr>
      </w:pPr>
      <w:r w:rsidRPr="001A7BC3">
        <w:rPr>
          <w:rFonts w:ascii="Arial" w:hAnsi="Arial" w:cs="Arial"/>
        </w:rPr>
        <w:t xml:space="preserve">Other public </w:t>
      </w:r>
      <w:r w:rsidR="00540317" w:rsidRPr="001A7BC3">
        <w:rPr>
          <w:rFonts w:ascii="Arial" w:hAnsi="Arial" w:cs="Arial"/>
        </w:rPr>
        <w:t>sector or</w:t>
      </w:r>
      <w:r w:rsidRPr="001A7BC3">
        <w:rPr>
          <w:rFonts w:ascii="Arial" w:hAnsi="Arial" w:cs="Arial"/>
        </w:rPr>
        <w:t xml:space="preserve"> third sector funding (trusts </w:t>
      </w:r>
      <w:r w:rsidR="00540317" w:rsidRPr="001A7BC3">
        <w:rPr>
          <w:rFonts w:ascii="Arial" w:hAnsi="Arial" w:cs="Arial"/>
        </w:rPr>
        <w:t>and</w:t>
      </w:r>
      <w:r w:rsidRPr="001A7BC3">
        <w:rPr>
          <w:rFonts w:ascii="Arial" w:hAnsi="Arial" w:cs="Arial"/>
        </w:rPr>
        <w:t xml:space="preserve"> foundations)</w:t>
      </w:r>
      <w:r w:rsidR="00540317" w:rsidRPr="001A7BC3">
        <w:rPr>
          <w:rFonts w:ascii="Arial" w:hAnsi="Arial" w:cs="Arial"/>
        </w:rPr>
        <w:t>.</w:t>
      </w:r>
    </w:p>
    <w:p w14:paraId="78522EDD" w14:textId="77777777" w:rsidR="00D93782" w:rsidRPr="001A7BC3" w:rsidRDefault="00D93782" w:rsidP="00D93782">
      <w:pPr>
        <w:rPr>
          <w:rFonts w:ascii="Arial" w:hAnsi="Arial" w:cs="Arial"/>
        </w:rPr>
      </w:pPr>
    </w:p>
    <w:p w14:paraId="03DCBDF0" w14:textId="7390C0DC" w:rsidR="00D93782" w:rsidRPr="001A7BC3" w:rsidRDefault="00D93782" w:rsidP="00D93782">
      <w:pPr>
        <w:rPr>
          <w:rFonts w:ascii="Arial" w:hAnsi="Arial" w:cs="Arial"/>
        </w:rPr>
      </w:pPr>
      <w:r w:rsidRPr="001A7BC3">
        <w:rPr>
          <w:rFonts w:ascii="Arial" w:hAnsi="Arial" w:cs="Arial"/>
        </w:rPr>
        <w:t>The group discussed at length the issue of data reporting on financial metrics (for example how ACE collects and uses any financial dat</w:t>
      </w:r>
      <w:r w:rsidR="00540317" w:rsidRPr="001A7BC3">
        <w:rPr>
          <w:rFonts w:ascii="Arial" w:hAnsi="Arial" w:cs="Arial"/>
        </w:rPr>
        <w:t>a</w:t>
      </w:r>
      <w:r w:rsidRPr="001A7BC3">
        <w:rPr>
          <w:rFonts w:ascii="Arial" w:hAnsi="Arial" w:cs="Arial"/>
        </w:rPr>
        <w:t xml:space="preserve"> provide</w:t>
      </w:r>
      <w:r w:rsidR="00540317" w:rsidRPr="001A7BC3">
        <w:rPr>
          <w:rFonts w:ascii="Arial" w:hAnsi="Arial" w:cs="Arial"/>
        </w:rPr>
        <w:t>d</w:t>
      </w:r>
      <w:r w:rsidRPr="001A7BC3">
        <w:rPr>
          <w:rFonts w:ascii="Arial" w:hAnsi="Arial" w:cs="Arial"/>
        </w:rPr>
        <w:t>)</w:t>
      </w:r>
      <w:r w:rsidR="00540317" w:rsidRPr="001A7BC3">
        <w:rPr>
          <w:rFonts w:ascii="Arial" w:hAnsi="Arial" w:cs="Arial"/>
        </w:rPr>
        <w:t>,</w:t>
      </w:r>
      <w:r w:rsidRPr="001A7BC3">
        <w:rPr>
          <w:rFonts w:ascii="Arial" w:hAnsi="Arial" w:cs="Arial"/>
        </w:rPr>
        <w:t xml:space="preserve"> the interpretation of that data and the desirability or otherwise of financial ‘targets’</w:t>
      </w:r>
      <w:r w:rsidR="00540317" w:rsidRPr="001A7BC3">
        <w:rPr>
          <w:rFonts w:ascii="Arial" w:hAnsi="Arial" w:cs="Arial"/>
        </w:rPr>
        <w:t>.</w:t>
      </w:r>
    </w:p>
    <w:p w14:paraId="466F5829" w14:textId="77777777" w:rsidR="00D93782" w:rsidRPr="001A7BC3" w:rsidRDefault="00D93782" w:rsidP="00D93782">
      <w:pPr>
        <w:rPr>
          <w:rFonts w:ascii="Arial" w:hAnsi="Arial" w:cs="Arial"/>
        </w:rPr>
      </w:pPr>
    </w:p>
    <w:p w14:paraId="3895EAAC" w14:textId="0CE90164" w:rsidR="00D93782" w:rsidRPr="001A7BC3" w:rsidRDefault="00D93782" w:rsidP="00D93782">
      <w:pPr>
        <w:rPr>
          <w:rFonts w:ascii="Arial" w:hAnsi="Arial" w:cs="Arial"/>
        </w:rPr>
      </w:pPr>
      <w:r w:rsidRPr="001A7BC3">
        <w:rPr>
          <w:rFonts w:ascii="Arial" w:hAnsi="Arial" w:cs="Arial"/>
        </w:rPr>
        <w:t>With regard to financial reporting, currently all N</w:t>
      </w:r>
      <w:r w:rsidR="00540317" w:rsidRPr="001A7BC3">
        <w:rPr>
          <w:rFonts w:ascii="Arial" w:hAnsi="Arial" w:cs="Arial"/>
        </w:rPr>
        <w:t>ational portfolio organisations and</w:t>
      </w:r>
      <w:r w:rsidRPr="001A7BC3">
        <w:rPr>
          <w:rFonts w:ascii="Arial" w:hAnsi="Arial" w:cs="Arial"/>
        </w:rPr>
        <w:t xml:space="preserve"> </w:t>
      </w:r>
      <w:r w:rsidR="00540317" w:rsidRPr="001A7BC3">
        <w:rPr>
          <w:rFonts w:ascii="Arial" w:hAnsi="Arial" w:cs="Arial"/>
        </w:rPr>
        <w:t>M</w:t>
      </w:r>
      <w:r w:rsidRPr="001A7BC3">
        <w:rPr>
          <w:rFonts w:ascii="Arial" w:hAnsi="Arial" w:cs="Arial"/>
        </w:rPr>
        <w:t xml:space="preserve">ajor partner museums submit full business plans to ACE. No doubt </w:t>
      </w:r>
      <w:r w:rsidR="002465B9" w:rsidRPr="001A7BC3">
        <w:rPr>
          <w:rFonts w:ascii="Arial" w:hAnsi="Arial" w:cs="Arial"/>
        </w:rPr>
        <w:t>r</w:t>
      </w:r>
      <w:r w:rsidRPr="001A7BC3">
        <w:rPr>
          <w:rFonts w:ascii="Arial" w:hAnsi="Arial" w:cs="Arial"/>
        </w:rPr>
        <w:t xml:space="preserve">elationships </w:t>
      </w:r>
      <w:r w:rsidR="002465B9" w:rsidRPr="001A7BC3">
        <w:rPr>
          <w:rFonts w:ascii="Arial" w:hAnsi="Arial" w:cs="Arial"/>
        </w:rPr>
        <w:t>m</w:t>
      </w:r>
      <w:r w:rsidRPr="001A7BC3">
        <w:rPr>
          <w:rFonts w:ascii="Arial" w:hAnsi="Arial" w:cs="Arial"/>
        </w:rPr>
        <w:t>anagers consider this financial data, but the group felt this process had highlighted the value of some further discussion between ACE and funded organisations over a range of financial reporting issues including:</w:t>
      </w:r>
    </w:p>
    <w:p w14:paraId="6A5890CA" w14:textId="77777777" w:rsidR="00D93782" w:rsidRPr="001A7BC3" w:rsidRDefault="00D93782" w:rsidP="00D93782">
      <w:pPr>
        <w:rPr>
          <w:rFonts w:ascii="Arial" w:hAnsi="Arial" w:cs="Arial"/>
        </w:rPr>
      </w:pPr>
    </w:p>
    <w:p w14:paraId="33D37CA1" w14:textId="17260208" w:rsidR="00D93782" w:rsidRPr="001A7BC3" w:rsidRDefault="00D93782" w:rsidP="001A7BC3">
      <w:pPr>
        <w:pStyle w:val="ListParagraph"/>
        <w:numPr>
          <w:ilvl w:val="0"/>
          <w:numId w:val="6"/>
        </w:numPr>
        <w:ind w:left="357" w:hanging="357"/>
        <w:rPr>
          <w:rFonts w:ascii="Arial" w:hAnsi="Arial" w:cs="Arial"/>
        </w:rPr>
      </w:pPr>
      <w:r w:rsidRPr="001A7BC3">
        <w:rPr>
          <w:rFonts w:ascii="Arial" w:hAnsi="Arial" w:cs="Arial"/>
        </w:rPr>
        <w:t xml:space="preserve">The financial data we would expect </w:t>
      </w:r>
      <w:r w:rsidR="002465B9" w:rsidRPr="001A7BC3">
        <w:rPr>
          <w:rFonts w:ascii="Arial" w:hAnsi="Arial" w:cs="Arial"/>
        </w:rPr>
        <w:t xml:space="preserve">relationships managers </w:t>
      </w:r>
      <w:r w:rsidRPr="001A7BC3">
        <w:rPr>
          <w:rFonts w:ascii="Arial" w:hAnsi="Arial" w:cs="Arial"/>
        </w:rPr>
        <w:t xml:space="preserve">to extract from our business plans in developing any narrative account on our organisational health </w:t>
      </w:r>
      <w:r w:rsidR="002465B9" w:rsidRPr="001A7BC3">
        <w:rPr>
          <w:rFonts w:ascii="Arial" w:hAnsi="Arial" w:cs="Arial"/>
        </w:rPr>
        <w:t>or</w:t>
      </w:r>
      <w:r w:rsidRPr="001A7BC3">
        <w:rPr>
          <w:rFonts w:ascii="Arial" w:hAnsi="Arial" w:cs="Arial"/>
        </w:rPr>
        <w:t xml:space="preserve"> resilience (including</w:t>
      </w:r>
      <w:r w:rsidR="002465B9" w:rsidRPr="001A7BC3">
        <w:rPr>
          <w:rFonts w:ascii="Arial" w:hAnsi="Arial" w:cs="Arial"/>
        </w:rPr>
        <w:t>,</w:t>
      </w:r>
      <w:r w:rsidRPr="001A7BC3">
        <w:rPr>
          <w:rFonts w:ascii="Arial" w:hAnsi="Arial" w:cs="Arial"/>
        </w:rPr>
        <w:t xml:space="preserve"> for example</w:t>
      </w:r>
      <w:r w:rsidR="002465B9" w:rsidRPr="001A7BC3">
        <w:rPr>
          <w:rFonts w:ascii="Arial" w:hAnsi="Arial" w:cs="Arial"/>
        </w:rPr>
        <w:t>,</w:t>
      </w:r>
      <w:r w:rsidRPr="001A7BC3">
        <w:rPr>
          <w:rFonts w:ascii="Arial" w:hAnsi="Arial" w:cs="Arial"/>
        </w:rPr>
        <w:t xml:space="preserve"> liquidity and other ratios)</w:t>
      </w:r>
      <w:r w:rsidR="002465B9" w:rsidRPr="001A7BC3">
        <w:rPr>
          <w:rFonts w:ascii="Arial" w:hAnsi="Arial" w:cs="Arial"/>
        </w:rPr>
        <w:t>.</w:t>
      </w:r>
    </w:p>
    <w:p w14:paraId="5360EFC6" w14:textId="59CADF5F" w:rsidR="00D93782" w:rsidRPr="001A7BC3" w:rsidRDefault="00D93782" w:rsidP="001A7BC3">
      <w:pPr>
        <w:pStyle w:val="ListParagraph"/>
        <w:numPr>
          <w:ilvl w:val="0"/>
          <w:numId w:val="6"/>
        </w:numPr>
        <w:ind w:left="357" w:hanging="357"/>
        <w:rPr>
          <w:rFonts w:ascii="Arial" w:hAnsi="Arial" w:cs="Arial"/>
        </w:rPr>
      </w:pPr>
      <w:r w:rsidRPr="001A7BC3">
        <w:rPr>
          <w:rFonts w:ascii="Arial" w:hAnsi="Arial" w:cs="Arial"/>
        </w:rPr>
        <w:t>The danger of any dirigiste and over-prescriptive financial targets. For example</w:t>
      </w:r>
      <w:r w:rsidR="002465B9" w:rsidRPr="001A7BC3">
        <w:rPr>
          <w:rFonts w:ascii="Arial" w:hAnsi="Arial" w:cs="Arial"/>
        </w:rPr>
        <w:t>,</w:t>
      </w:r>
      <w:r w:rsidRPr="001A7BC3">
        <w:rPr>
          <w:rFonts w:ascii="Arial" w:hAnsi="Arial" w:cs="Arial"/>
        </w:rPr>
        <w:t xml:space="preserve"> a wide diversity of income streams may be a more vibrant indicator of organisational health then income growth per se if based on a narrow number of sources</w:t>
      </w:r>
      <w:r w:rsidR="002465B9" w:rsidRPr="001A7BC3">
        <w:rPr>
          <w:rFonts w:ascii="Arial" w:hAnsi="Arial" w:cs="Arial"/>
        </w:rPr>
        <w:t>.</w:t>
      </w:r>
    </w:p>
    <w:p w14:paraId="48DB5D1D" w14:textId="31DCEFB4" w:rsidR="00D93782" w:rsidRPr="001A7BC3" w:rsidRDefault="00D93782" w:rsidP="001A7BC3">
      <w:pPr>
        <w:pStyle w:val="ListParagraph"/>
        <w:numPr>
          <w:ilvl w:val="0"/>
          <w:numId w:val="6"/>
        </w:numPr>
        <w:ind w:left="357" w:hanging="357"/>
        <w:rPr>
          <w:rFonts w:ascii="Arial" w:hAnsi="Arial" w:cs="Arial"/>
        </w:rPr>
      </w:pPr>
      <w:r w:rsidRPr="001A7BC3">
        <w:rPr>
          <w:rFonts w:ascii="Arial" w:hAnsi="Arial" w:cs="Arial"/>
        </w:rPr>
        <w:t xml:space="preserve">The need for ACE to ensure that a light touch financial reporting regime maximises the value story for individual organisations and the sector as a whole. For example, the group would support the development of a light touch GVA model by ACE, and it would be better still if that model could be developed in partnership with other co-investors, such as </w:t>
      </w:r>
      <w:r w:rsidR="002465B9" w:rsidRPr="001A7BC3">
        <w:rPr>
          <w:rFonts w:ascii="Arial" w:hAnsi="Arial" w:cs="Arial"/>
        </w:rPr>
        <w:t>l</w:t>
      </w:r>
      <w:r w:rsidRPr="001A7BC3">
        <w:rPr>
          <w:rFonts w:ascii="Arial" w:hAnsi="Arial" w:cs="Arial"/>
        </w:rPr>
        <w:t xml:space="preserve">ocal </w:t>
      </w:r>
      <w:r w:rsidR="002465B9" w:rsidRPr="001A7BC3">
        <w:rPr>
          <w:rFonts w:ascii="Arial" w:hAnsi="Arial" w:cs="Arial"/>
        </w:rPr>
        <w:t>a</w:t>
      </w:r>
      <w:r w:rsidRPr="001A7BC3">
        <w:rPr>
          <w:rFonts w:ascii="Arial" w:hAnsi="Arial" w:cs="Arial"/>
        </w:rPr>
        <w:t>uthorities, and trust and foundations.</w:t>
      </w:r>
    </w:p>
    <w:p w14:paraId="229007BD" w14:textId="77777777" w:rsidR="00D93782" w:rsidRPr="001A7BC3" w:rsidRDefault="00D93782" w:rsidP="00D93782">
      <w:pPr>
        <w:rPr>
          <w:rFonts w:ascii="Arial" w:hAnsi="Arial" w:cs="Arial"/>
        </w:rPr>
      </w:pPr>
    </w:p>
    <w:p w14:paraId="20A08229" w14:textId="4EDC7E84" w:rsidR="000D297B" w:rsidRPr="001A7BC3" w:rsidRDefault="00D93782" w:rsidP="00D93782">
      <w:pPr>
        <w:rPr>
          <w:rFonts w:ascii="Arial" w:hAnsi="Arial" w:cs="Arial"/>
        </w:rPr>
      </w:pPr>
      <w:r w:rsidRPr="001A7BC3">
        <w:rPr>
          <w:rFonts w:ascii="Arial" w:hAnsi="Arial" w:cs="Arial"/>
        </w:rPr>
        <w:t>This type of approach would ensure that any financial metrics reported on result in the stronger possible ‘public</w:t>
      </w:r>
      <w:r w:rsidR="002465B9" w:rsidRPr="001A7BC3">
        <w:rPr>
          <w:rFonts w:ascii="Arial" w:hAnsi="Arial" w:cs="Arial"/>
        </w:rPr>
        <w:t>-</w:t>
      </w:r>
      <w:r w:rsidRPr="001A7BC3">
        <w:rPr>
          <w:rFonts w:ascii="Arial" w:hAnsi="Arial" w:cs="Arial"/>
        </w:rPr>
        <w:t>facing’ value story to Government, and the public.</w:t>
      </w:r>
    </w:p>
    <w:p w14:paraId="4FAFD5EE" w14:textId="19C17CDC" w:rsidR="00D93782" w:rsidRPr="001A7BC3" w:rsidRDefault="007E7A20" w:rsidP="00D93782">
      <w:pPr>
        <w:rPr>
          <w:rFonts w:ascii="Arial" w:hAnsi="Arial" w:cs="Arial"/>
          <w:b/>
        </w:rPr>
      </w:pPr>
      <w:r w:rsidRPr="001A7BC3">
        <w:rPr>
          <w:rFonts w:ascii="Arial" w:hAnsi="Arial" w:cs="Arial"/>
          <w:b/>
        </w:rPr>
        <w:t>2.</w:t>
      </w:r>
      <w:r w:rsidR="00D93782" w:rsidRPr="001A7BC3">
        <w:rPr>
          <w:rFonts w:ascii="Arial" w:hAnsi="Arial" w:cs="Arial"/>
          <w:b/>
        </w:rPr>
        <w:t xml:space="preserve">3.2 Quality of </w:t>
      </w:r>
      <w:r w:rsidR="002465B9" w:rsidRPr="001A7BC3">
        <w:rPr>
          <w:rFonts w:ascii="Arial" w:hAnsi="Arial" w:cs="Arial"/>
          <w:b/>
        </w:rPr>
        <w:t>c</w:t>
      </w:r>
      <w:r w:rsidR="00D93782" w:rsidRPr="001A7BC3">
        <w:rPr>
          <w:rFonts w:ascii="Arial" w:hAnsi="Arial" w:cs="Arial"/>
          <w:b/>
        </w:rPr>
        <w:t xml:space="preserve">ultural </w:t>
      </w:r>
      <w:r w:rsidR="002465B9" w:rsidRPr="001A7BC3">
        <w:rPr>
          <w:rFonts w:ascii="Arial" w:hAnsi="Arial" w:cs="Arial"/>
          <w:b/>
        </w:rPr>
        <w:t>l</w:t>
      </w:r>
      <w:r w:rsidR="00D93782" w:rsidRPr="001A7BC3">
        <w:rPr>
          <w:rFonts w:ascii="Arial" w:hAnsi="Arial" w:cs="Arial"/>
          <w:b/>
        </w:rPr>
        <w:t>eadership</w:t>
      </w:r>
    </w:p>
    <w:p w14:paraId="27AEF7F5" w14:textId="77777777" w:rsidR="00D93782" w:rsidRPr="001A7BC3" w:rsidRDefault="00D93782" w:rsidP="00D93782">
      <w:pPr>
        <w:rPr>
          <w:rFonts w:ascii="Arial" w:hAnsi="Arial" w:cs="Arial"/>
        </w:rPr>
      </w:pPr>
    </w:p>
    <w:p w14:paraId="7E6B4C70" w14:textId="169F99E5" w:rsidR="00D93782" w:rsidRPr="001A7BC3" w:rsidRDefault="00D93782" w:rsidP="00D93782">
      <w:pPr>
        <w:rPr>
          <w:rFonts w:ascii="Arial" w:hAnsi="Arial" w:cs="Arial"/>
        </w:rPr>
      </w:pPr>
      <w:r w:rsidRPr="001A7BC3">
        <w:rPr>
          <w:rFonts w:ascii="Arial" w:hAnsi="Arial" w:cs="Arial"/>
        </w:rPr>
        <w:t xml:space="preserve">We have identified four ‘key’ outcome measures to capture the quality of cultural leadership – clarity of mission/objectives, independence, integrity and local impact – summarised in Table 6 below. </w:t>
      </w:r>
    </w:p>
    <w:p w14:paraId="75606E1A" w14:textId="77777777" w:rsidR="00D93782" w:rsidRPr="001A7BC3" w:rsidRDefault="00D93782" w:rsidP="00D93782">
      <w:pPr>
        <w:rPr>
          <w:rFonts w:ascii="Arial" w:hAnsi="Arial" w:cs="Arial"/>
        </w:rPr>
      </w:pPr>
    </w:p>
    <w:p w14:paraId="0F6CE0BF" w14:textId="77777777" w:rsidR="00D93782" w:rsidRPr="001A7BC3" w:rsidRDefault="00D93782" w:rsidP="00D93782">
      <w:pPr>
        <w:rPr>
          <w:rFonts w:ascii="Arial" w:hAnsi="Arial" w:cs="Arial"/>
        </w:rPr>
      </w:pPr>
      <w:r w:rsidRPr="001A7BC3">
        <w:rPr>
          <w:rFonts w:ascii="Arial" w:hAnsi="Arial" w:cs="Arial"/>
        </w:rPr>
        <w:t xml:space="preserve">We believe that assessing the quality of cultural leadership is a vital issue for the ongoing development of individual cultural organisations, and for funders and investors. The best cultural organisations are extraordinarily adept at balancing creative and commercial drivers, and have a very sophisticated understanding of their business models and future challenges. </w:t>
      </w:r>
    </w:p>
    <w:p w14:paraId="5EF6B841" w14:textId="77777777" w:rsidR="00D93782" w:rsidRPr="001A7BC3" w:rsidRDefault="00D93782" w:rsidP="00D93782">
      <w:pPr>
        <w:rPr>
          <w:rFonts w:ascii="Arial" w:hAnsi="Arial" w:cs="Arial"/>
        </w:rPr>
      </w:pPr>
    </w:p>
    <w:p w14:paraId="3A0790A5" w14:textId="66BF46E2" w:rsidR="00D93782" w:rsidRPr="001A7BC3" w:rsidRDefault="00D93782" w:rsidP="00D93782">
      <w:pPr>
        <w:rPr>
          <w:rFonts w:ascii="Arial" w:hAnsi="Arial" w:cs="Arial"/>
        </w:rPr>
      </w:pPr>
      <w:r w:rsidRPr="001A7BC3">
        <w:rPr>
          <w:rFonts w:ascii="Arial" w:hAnsi="Arial" w:cs="Arial"/>
        </w:rPr>
        <w:t xml:space="preserve">We are clear that publicly funded organisations have a responsibility to the places and communities that they serve, which we take seriously in framing our strategies and activities. A dialogue around ‘local impact’ is </w:t>
      </w:r>
      <w:r w:rsidR="002465B9" w:rsidRPr="001A7BC3">
        <w:rPr>
          <w:rFonts w:ascii="Arial" w:hAnsi="Arial" w:cs="Arial"/>
        </w:rPr>
        <w:t xml:space="preserve">an </w:t>
      </w:r>
      <w:r w:rsidRPr="001A7BC3">
        <w:rPr>
          <w:rFonts w:ascii="Arial" w:hAnsi="Arial" w:cs="Arial"/>
        </w:rPr>
        <w:t>important element of our value story and contribution – and should form part of any assessment of our impact.</w:t>
      </w:r>
    </w:p>
    <w:p w14:paraId="4F44ED85" w14:textId="77777777" w:rsidR="00D93782" w:rsidRPr="001A7BC3" w:rsidRDefault="00D93782" w:rsidP="00D93782">
      <w:pPr>
        <w:rPr>
          <w:rFonts w:ascii="Arial" w:hAnsi="Arial" w:cs="Arial"/>
        </w:rPr>
      </w:pPr>
    </w:p>
    <w:p w14:paraId="2258F085" w14:textId="77777777" w:rsidR="00D93782" w:rsidRPr="001A7BC3" w:rsidRDefault="00D93782" w:rsidP="00D93782">
      <w:pPr>
        <w:rPr>
          <w:rFonts w:ascii="Arial" w:hAnsi="Arial" w:cs="Arial"/>
        </w:rPr>
      </w:pPr>
      <w:r w:rsidRPr="001A7BC3">
        <w:rPr>
          <w:rFonts w:ascii="Arial" w:hAnsi="Arial" w:cs="Arial"/>
        </w:rPr>
        <w:t>More broadly, the great benefit of assessing the quality of cultural leadership, as part of an ‘organisational health’ dashboard, is that it will clearly identify:</w:t>
      </w:r>
    </w:p>
    <w:p w14:paraId="490FD2B1" w14:textId="77777777" w:rsidR="00D93782" w:rsidRPr="001A7BC3" w:rsidRDefault="00D93782" w:rsidP="00D93782">
      <w:pPr>
        <w:rPr>
          <w:rFonts w:ascii="Arial" w:hAnsi="Arial" w:cs="Arial"/>
        </w:rPr>
      </w:pPr>
    </w:p>
    <w:p w14:paraId="7F12A8DD" w14:textId="4C462B82" w:rsidR="00D93782" w:rsidRPr="001A7BC3" w:rsidRDefault="00D93782" w:rsidP="001A7BC3">
      <w:pPr>
        <w:pStyle w:val="ListParagraph"/>
        <w:numPr>
          <w:ilvl w:val="0"/>
          <w:numId w:val="8"/>
        </w:numPr>
        <w:ind w:left="357" w:hanging="357"/>
        <w:rPr>
          <w:rFonts w:ascii="Arial" w:hAnsi="Arial" w:cs="Arial"/>
        </w:rPr>
      </w:pPr>
      <w:r w:rsidRPr="001A7BC3">
        <w:rPr>
          <w:rFonts w:ascii="Arial" w:hAnsi="Arial" w:cs="Arial"/>
        </w:rPr>
        <w:t>Those organisations that have high levels of leadership and governance competence</w:t>
      </w:r>
      <w:r w:rsidR="002465B9" w:rsidRPr="001A7BC3">
        <w:rPr>
          <w:rFonts w:ascii="Arial" w:hAnsi="Arial" w:cs="Arial"/>
        </w:rPr>
        <w:t>.</w:t>
      </w:r>
    </w:p>
    <w:p w14:paraId="09E51AF4" w14:textId="03DFA85B" w:rsidR="00D93782" w:rsidRPr="001A7BC3" w:rsidRDefault="00D93782" w:rsidP="001A7BC3">
      <w:pPr>
        <w:pStyle w:val="ListParagraph"/>
        <w:numPr>
          <w:ilvl w:val="0"/>
          <w:numId w:val="8"/>
        </w:numPr>
        <w:ind w:left="357" w:hanging="357"/>
        <w:rPr>
          <w:rFonts w:ascii="Arial" w:hAnsi="Arial" w:cs="Arial"/>
        </w:rPr>
      </w:pPr>
      <w:r w:rsidRPr="001A7BC3">
        <w:rPr>
          <w:rFonts w:ascii="Arial" w:hAnsi="Arial" w:cs="Arial"/>
        </w:rPr>
        <w:t xml:space="preserve">Explicit areas, for example in terms of leadership and planning capacity, </w:t>
      </w:r>
      <w:r w:rsidR="002465B9" w:rsidRPr="001A7BC3">
        <w:rPr>
          <w:rFonts w:ascii="Arial" w:hAnsi="Arial" w:cs="Arial"/>
        </w:rPr>
        <w:t xml:space="preserve">in which </w:t>
      </w:r>
      <w:r w:rsidRPr="001A7BC3">
        <w:rPr>
          <w:rFonts w:ascii="Arial" w:hAnsi="Arial" w:cs="Arial"/>
        </w:rPr>
        <w:t>parts of the sector might need additional support</w:t>
      </w:r>
      <w:r w:rsidR="002465B9" w:rsidRPr="001A7BC3">
        <w:rPr>
          <w:rFonts w:ascii="Arial" w:hAnsi="Arial" w:cs="Arial"/>
        </w:rPr>
        <w:t>.</w:t>
      </w:r>
    </w:p>
    <w:p w14:paraId="1A143ABB" w14:textId="77777777" w:rsidR="00D93782" w:rsidRPr="001A7BC3" w:rsidRDefault="00D93782" w:rsidP="00D93782">
      <w:pPr>
        <w:rPr>
          <w:rFonts w:ascii="Arial" w:hAnsi="Arial" w:cs="Arial"/>
        </w:rPr>
      </w:pPr>
    </w:p>
    <w:p w14:paraId="151DCEB6" w14:textId="43ABB198" w:rsidR="00D93782" w:rsidRPr="001A7BC3" w:rsidRDefault="00D93782" w:rsidP="00D93782">
      <w:pPr>
        <w:rPr>
          <w:rFonts w:ascii="Arial" w:hAnsi="Arial" w:cs="Arial"/>
        </w:rPr>
      </w:pPr>
      <w:r w:rsidRPr="001A7BC3">
        <w:rPr>
          <w:rFonts w:ascii="Arial" w:hAnsi="Arial" w:cs="Arial"/>
        </w:rPr>
        <w:t>We believe a desirable outcome would be for ACE and other funders to move to a more rigorous but also more flexible assessment regime, where</w:t>
      </w:r>
      <w:r w:rsidR="002465B9" w:rsidRPr="001A7BC3">
        <w:rPr>
          <w:rFonts w:ascii="Arial" w:hAnsi="Arial" w:cs="Arial"/>
        </w:rPr>
        <w:t>,</w:t>
      </w:r>
      <w:r w:rsidRPr="001A7BC3">
        <w:rPr>
          <w:rFonts w:ascii="Arial" w:hAnsi="Arial" w:cs="Arial"/>
        </w:rPr>
        <w:t xml:space="preserve"> for example, if an organisation has been rated as exemplary in terms of its organisational health (and wider performance in terms of quality of product and experience) then it will be subject to a less onerous reporting regime for a funding cycle than an organisation which is struggling across the same rigorous dashboard of measures. </w:t>
      </w:r>
    </w:p>
    <w:p w14:paraId="338FC721" w14:textId="77777777" w:rsidR="00D93782" w:rsidRPr="001A7BC3" w:rsidRDefault="00D93782" w:rsidP="00D93782">
      <w:pPr>
        <w:rPr>
          <w:rFonts w:ascii="Arial" w:hAnsi="Arial" w:cs="Arial"/>
        </w:rPr>
      </w:pPr>
    </w:p>
    <w:p w14:paraId="170A3179" w14:textId="77777777" w:rsidR="002465B9" w:rsidRPr="001A7BC3" w:rsidRDefault="002465B9" w:rsidP="00D93782">
      <w:pPr>
        <w:rPr>
          <w:rFonts w:ascii="Arial" w:hAnsi="Arial" w:cs="Arial"/>
        </w:rPr>
      </w:pPr>
    </w:p>
    <w:p w14:paraId="7D18AB32" w14:textId="77777777" w:rsidR="002465B9" w:rsidRPr="001A7BC3" w:rsidRDefault="002465B9" w:rsidP="00D93782">
      <w:pPr>
        <w:rPr>
          <w:rFonts w:ascii="Arial" w:hAnsi="Arial" w:cs="Arial"/>
        </w:rPr>
      </w:pPr>
    </w:p>
    <w:p w14:paraId="366C9EDE" w14:textId="77777777" w:rsidR="002465B9" w:rsidRPr="001A7BC3" w:rsidRDefault="002465B9" w:rsidP="00D93782">
      <w:pPr>
        <w:rPr>
          <w:rFonts w:ascii="Arial" w:hAnsi="Arial" w:cs="Arial"/>
        </w:rPr>
      </w:pPr>
    </w:p>
    <w:p w14:paraId="00176E50" w14:textId="77777777" w:rsidR="002465B9" w:rsidRPr="001A7BC3" w:rsidRDefault="002465B9" w:rsidP="00D93782">
      <w:pPr>
        <w:rPr>
          <w:rFonts w:ascii="Arial" w:hAnsi="Arial" w:cs="Arial"/>
        </w:rPr>
      </w:pPr>
    </w:p>
    <w:p w14:paraId="1DEFA75D" w14:textId="77777777" w:rsidR="002465B9" w:rsidRPr="001A7BC3" w:rsidRDefault="002465B9" w:rsidP="00D93782">
      <w:pPr>
        <w:rPr>
          <w:rFonts w:ascii="Arial" w:hAnsi="Arial" w:cs="Arial"/>
        </w:rPr>
      </w:pPr>
    </w:p>
    <w:p w14:paraId="0DF46C63" w14:textId="77777777" w:rsidR="002465B9" w:rsidRPr="001A7BC3" w:rsidRDefault="002465B9" w:rsidP="00D93782">
      <w:pPr>
        <w:rPr>
          <w:rFonts w:ascii="Arial" w:hAnsi="Arial" w:cs="Arial"/>
        </w:rPr>
      </w:pPr>
    </w:p>
    <w:p w14:paraId="74EECBA8" w14:textId="77777777" w:rsidR="002465B9" w:rsidRPr="001A7BC3" w:rsidRDefault="002465B9" w:rsidP="00D93782">
      <w:pPr>
        <w:rPr>
          <w:rFonts w:ascii="Arial" w:hAnsi="Arial" w:cs="Arial"/>
        </w:rPr>
      </w:pPr>
    </w:p>
    <w:p w14:paraId="0807E6FE" w14:textId="77777777" w:rsidR="002465B9" w:rsidRPr="001A7BC3" w:rsidRDefault="002465B9" w:rsidP="00D93782">
      <w:pPr>
        <w:rPr>
          <w:rFonts w:ascii="Arial" w:hAnsi="Arial" w:cs="Arial"/>
        </w:rPr>
      </w:pPr>
    </w:p>
    <w:p w14:paraId="32355499" w14:textId="77777777" w:rsidR="002465B9" w:rsidRPr="001A7BC3" w:rsidRDefault="002465B9" w:rsidP="00D93782">
      <w:pPr>
        <w:rPr>
          <w:rFonts w:ascii="Arial" w:hAnsi="Arial" w:cs="Arial"/>
        </w:rPr>
      </w:pPr>
    </w:p>
    <w:p w14:paraId="42FB3F82" w14:textId="77777777" w:rsidR="002465B9" w:rsidRPr="001A7BC3" w:rsidRDefault="002465B9" w:rsidP="00D93782">
      <w:pPr>
        <w:rPr>
          <w:rFonts w:ascii="Arial" w:hAnsi="Arial" w:cs="Arial"/>
        </w:rPr>
      </w:pPr>
    </w:p>
    <w:p w14:paraId="3BC03478" w14:textId="77777777" w:rsidR="002465B9" w:rsidRDefault="002465B9" w:rsidP="00D93782">
      <w:pPr>
        <w:rPr>
          <w:rFonts w:ascii="Arial" w:hAnsi="Arial" w:cs="Arial"/>
        </w:rPr>
      </w:pPr>
    </w:p>
    <w:p w14:paraId="3D6F409E" w14:textId="77777777" w:rsidR="005C3CE9" w:rsidRDefault="005C3CE9" w:rsidP="00D93782">
      <w:pPr>
        <w:rPr>
          <w:rFonts w:ascii="Arial" w:hAnsi="Arial" w:cs="Arial"/>
        </w:rPr>
      </w:pPr>
    </w:p>
    <w:p w14:paraId="700ECF54" w14:textId="77777777" w:rsidR="005C3CE9" w:rsidRDefault="005C3CE9" w:rsidP="00D93782">
      <w:pPr>
        <w:rPr>
          <w:rFonts w:ascii="Arial" w:hAnsi="Arial" w:cs="Arial"/>
        </w:rPr>
      </w:pPr>
    </w:p>
    <w:p w14:paraId="0334B2DE" w14:textId="77777777" w:rsidR="005C3CE9" w:rsidRDefault="005C3CE9" w:rsidP="00D93782">
      <w:pPr>
        <w:rPr>
          <w:rFonts w:ascii="Arial" w:hAnsi="Arial" w:cs="Arial"/>
        </w:rPr>
      </w:pPr>
    </w:p>
    <w:p w14:paraId="17BEB11D" w14:textId="77777777" w:rsidR="005C3CE9" w:rsidRPr="001A7BC3" w:rsidRDefault="005C3CE9" w:rsidP="00D93782">
      <w:pPr>
        <w:rPr>
          <w:rFonts w:ascii="Arial" w:hAnsi="Arial" w:cs="Arial"/>
        </w:rPr>
      </w:pPr>
    </w:p>
    <w:p w14:paraId="57A9BC0E" w14:textId="77777777" w:rsidR="002465B9" w:rsidRPr="001A7BC3" w:rsidRDefault="002465B9" w:rsidP="00D93782">
      <w:pPr>
        <w:rPr>
          <w:rFonts w:ascii="Arial" w:hAnsi="Arial" w:cs="Arial"/>
        </w:rPr>
      </w:pPr>
    </w:p>
    <w:p w14:paraId="2DD6FA81" w14:textId="4BF73BAF" w:rsidR="00D93782" w:rsidRPr="001A7BC3" w:rsidRDefault="00D93782" w:rsidP="00D93782">
      <w:pPr>
        <w:rPr>
          <w:rFonts w:ascii="Arial" w:hAnsi="Arial" w:cs="Arial"/>
          <w:b/>
        </w:rPr>
      </w:pPr>
      <w:r w:rsidRPr="001A7BC3">
        <w:rPr>
          <w:rFonts w:ascii="Arial" w:hAnsi="Arial" w:cs="Arial"/>
          <w:b/>
        </w:rPr>
        <w:t>Table 6</w:t>
      </w:r>
      <w:r w:rsidR="002465B9" w:rsidRPr="001A7BC3">
        <w:rPr>
          <w:rFonts w:ascii="Arial" w:hAnsi="Arial" w:cs="Arial"/>
          <w:b/>
        </w:rPr>
        <w:t>:</w:t>
      </w:r>
      <w:r w:rsidRPr="001A7BC3">
        <w:rPr>
          <w:rFonts w:ascii="Arial" w:hAnsi="Arial" w:cs="Arial"/>
          <w:b/>
        </w:rPr>
        <w:t xml:space="preserve"> Quality of </w:t>
      </w:r>
      <w:r w:rsidR="002465B9" w:rsidRPr="001A7BC3">
        <w:rPr>
          <w:rFonts w:ascii="Arial" w:hAnsi="Arial" w:cs="Arial"/>
          <w:b/>
        </w:rPr>
        <w:t>c</w:t>
      </w:r>
      <w:r w:rsidRPr="001A7BC3">
        <w:rPr>
          <w:rFonts w:ascii="Arial" w:hAnsi="Arial" w:cs="Arial"/>
          <w:b/>
        </w:rPr>
        <w:t xml:space="preserve">ultural </w:t>
      </w:r>
      <w:r w:rsidR="002465B9" w:rsidRPr="001A7BC3">
        <w:rPr>
          <w:rFonts w:ascii="Arial" w:hAnsi="Arial" w:cs="Arial"/>
          <w:b/>
        </w:rPr>
        <w:t>l</w:t>
      </w:r>
      <w:r w:rsidRPr="001A7BC3">
        <w:rPr>
          <w:rFonts w:ascii="Arial" w:hAnsi="Arial" w:cs="Arial"/>
          <w:b/>
        </w:rPr>
        <w:t xml:space="preserve">eadership </w:t>
      </w:r>
    </w:p>
    <w:p w14:paraId="77C3A2A7"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4258"/>
        <w:gridCol w:w="4258"/>
      </w:tblGrid>
      <w:tr w:rsidR="00D93782" w:rsidRPr="005C3CE9" w14:paraId="546D9C7F" w14:textId="77777777" w:rsidTr="00D93782">
        <w:tc>
          <w:tcPr>
            <w:tcW w:w="4258" w:type="dxa"/>
          </w:tcPr>
          <w:p w14:paraId="2743E119" w14:textId="77777777" w:rsidR="00D93782" w:rsidRPr="001A7BC3" w:rsidRDefault="00D93782" w:rsidP="00D93782">
            <w:pPr>
              <w:jc w:val="center"/>
              <w:rPr>
                <w:rFonts w:ascii="Arial" w:hAnsi="Arial" w:cs="Arial"/>
                <w:b/>
              </w:rPr>
            </w:pPr>
            <w:r w:rsidRPr="001A7BC3">
              <w:rPr>
                <w:rFonts w:ascii="Arial" w:hAnsi="Arial" w:cs="Arial"/>
                <w:b/>
              </w:rPr>
              <w:t>Outcome</w:t>
            </w:r>
          </w:p>
          <w:p w14:paraId="721F3C71" w14:textId="77777777" w:rsidR="00D93782" w:rsidRPr="001A7BC3" w:rsidRDefault="00D93782" w:rsidP="00D93782">
            <w:pPr>
              <w:jc w:val="center"/>
              <w:rPr>
                <w:rFonts w:ascii="Arial" w:hAnsi="Arial" w:cs="Arial"/>
                <w:b/>
              </w:rPr>
            </w:pPr>
          </w:p>
        </w:tc>
        <w:tc>
          <w:tcPr>
            <w:tcW w:w="4258" w:type="dxa"/>
          </w:tcPr>
          <w:p w14:paraId="335EBC61" w14:textId="66B974A0" w:rsidR="00D93782" w:rsidRPr="001A7BC3" w:rsidRDefault="00D93782" w:rsidP="00D93782">
            <w:pPr>
              <w:jc w:val="center"/>
              <w:rPr>
                <w:rFonts w:ascii="Arial" w:hAnsi="Arial" w:cs="Arial"/>
                <w:b/>
              </w:rPr>
            </w:pPr>
            <w:r w:rsidRPr="001A7BC3">
              <w:rPr>
                <w:rFonts w:ascii="Arial" w:hAnsi="Arial" w:cs="Arial"/>
                <w:b/>
              </w:rPr>
              <w:t xml:space="preserve">Want </w:t>
            </w:r>
            <w:r w:rsidR="002465B9" w:rsidRPr="001A7BC3">
              <w:rPr>
                <w:rFonts w:ascii="Arial" w:hAnsi="Arial" w:cs="Arial"/>
                <w:b/>
              </w:rPr>
              <w:t>p</w:t>
            </w:r>
            <w:r w:rsidRPr="001A7BC3">
              <w:rPr>
                <w:rFonts w:ascii="Arial" w:hAnsi="Arial" w:cs="Arial"/>
                <w:b/>
              </w:rPr>
              <w:t>eers to say</w:t>
            </w:r>
            <w:r w:rsidR="002465B9" w:rsidRPr="001A7BC3">
              <w:rPr>
                <w:rFonts w:ascii="Arial" w:hAnsi="Arial" w:cs="Arial"/>
                <w:b/>
              </w:rPr>
              <w:t>:</w:t>
            </w:r>
          </w:p>
        </w:tc>
      </w:tr>
      <w:tr w:rsidR="00D93782" w:rsidRPr="005C3CE9" w14:paraId="36C365C1" w14:textId="77777777" w:rsidTr="00D93782">
        <w:tc>
          <w:tcPr>
            <w:tcW w:w="4258" w:type="dxa"/>
          </w:tcPr>
          <w:p w14:paraId="0C198404" w14:textId="77777777" w:rsidR="00D93782" w:rsidRPr="001A7BC3" w:rsidRDefault="00D93782" w:rsidP="00D93782">
            <w:pPr>
              <w:rPr>
                <w:rFonts w:ascii="Arial" w:hAnsi="Arial" w:cs="Arial"/>
              </w:rPr>
            </w:pPr>
          </w:p>
          <w:p w14:paraId="49EA32B1" w14:textId="77777777" w:rsidR="00D93782" w:rsidRPr="001A7BC3" w:rsidRDefault="00D93782" w:rsidP="00D93782">
            <w:pPr>
              <w:rPr>
                <w:rFonts w:ascii="Arial" w:hAnsi="Arial" w:cs="Arial"/>
              </w:rPr>
            </w:pPr>
          </w:p>
          <w:p w14:paraId="38A794B5" w14:textId="77777777" w:rsidR="00D93782" w:rsidRPr="001A7BC3" w:rsidRDefault="00D93782" w:rsidP="00D93782">
            <w:pPr>
              <w:rPr>
                <w:rFonts w:ascii="Arial" w:hAnsi="Arial" w:cs="Arial"/>
              </w:rPr>
            </w:pPr>
          </w:p>
          <w:p w14:paraId="1000A685" w14:textId="77777777" w:rsidR="00D93782" w:rsidRPr="001A7BC3" w:rsidRDefault="00D93782" w:rsidP="00D93782">
            <w:pPr>
              <w:rPr>
                <w:rFonts w:ascii="Arial" w:hAnsi="Arial" w:cs="Arial"/>
              </w:rPr>
            </w:pPr>
          </w:p>
          <w:p w14:paraId="0400E9BA" w14:textId="77777777" w:rsidR="00D93782" w:rsidRPr="001A7BC3" w:rsidRDefault="00D93782" w:rsidP="00D93782">
            <w:pPr>
              <w:rPr>
                <w:rFonts w:ascii="Arial" w:hAnsi="Arial" w:cs="Arial"/>
              </w:rPr>
            </w:pPr>
          </w:p>
          <w:p w14:paraId="32133AE5" w14:textId="73BC05F9" w:rsidR="00D93782" w:rsidRPr="001A7BC3" w:rsidRDefault="00D93782" w:rsidP="00D93782">
            <w:pPr>
              <w:rPr>
                <w:rFonts w:ascii="Arial" w:hAnsi="Arial" w:cs="Arial"/>
                <w:b/>
                <w:color w:val="800000"/>
              </w:rPr>
            </w:pPr>
            <w:r w:rsidRPr="001A7BC3">
              <w:rPr>
                <w:rFonts w:ascii="Arial" w:hAnsi="Arial" w:cs="Arial"/>
                <w:b/>
                <w:color w:val="800000"/>
              </w:rPr>
              <w:t xml:space="preserve">Clarity of objectives/ </w:t>
            </w:r>
          </w:p>
          <w:p w14:paraId="26C7311E" w14:textId="77777777" w:rsidR="00D93782" w:rsidRPr="001A7BC3" w:rsidRDefault="00D93782" w:rsidP="00D93782">
            <w:pPr>
              <w:rPr>
                <w:rFonts w:ascii="Arial" w:hAnsi="Arial" w:cs="Arial"/>
                <w:b/>
                <w:color w:val="800000"/>
              </w:rPr>
            </w:pPr>
            <w:r w:rsidRPr="001A7BC3">
              <w:rPr>
                <w:rFonts w:ascii="Arial" w:hAnsi="Arial" w:cs="Arial"/>
                <w:b/>
                <w:color w:val="800000"/>
              </w:rPr>
              <w:t>alignment with mission</w:t>
            </w:r>
          </w:p>
          <w:p w14:paraId="42B42224" w14:textId="77777777" w:rsidR="00D93782" w:rsidRPr="001A7BC3" w:rsidRDefault="00D93782" w:rsidP="00D93782">
            <w:pPr>
              <w:rPr>
                <w:rFonts w:ascii="Arial" w:hAnsi="Arial" w:cs="Arial"/>
              </w:rPr>
            </w:pPr>
          </w:p>
        </w:tc>
        <w:tc>
          <w:tcPr>
            <w:tcW w:w="4258" w:type="dxa"/>
          </w:tcPr>
          <w:p w14:paraId="138E9B8B" w14:textId="77777777" w:rsidR="00D93782" w:rsidRPr="001A7BC3" w:rsidRDefault="00D93782" w:rsidP="00D93782">
            <w:pPr>
              <w:ind w:left="360"/>
              <w:rPr>
                <w:rFonts w:ascii="Arial" w:hAnsi="Arial" w:cs="Arial"/>
              </w:rPr>
            </w:pPr>
          </w:p>
          <w:p w14:paraId="60F1DC84" w14:textId="77777777" w:rsidR="00D93782" w:rsidRPr="001A7BC3" w:rsidRDefault="00D93782" w:rsidP="00D93782">
            <w:pPr>
              <w:rPr>
                <w:rFonts w:ascii="Arial" w:hAnsi="Arial" w:cs="Arial"/>
                <w:lang w:val="en-GB"/>
              </w:rPr>
            </w:pPr>
            <w:r w:rsidRPr="001A7BC3">
              <w:rPr>
                <w:rFonts w:ascii="Arial" w:hAnsi="Arial" w:cs="Arial"/>
              </w:rPr>
              <w:t>‘A clear mission informs what they do’</w:t>
            </w:r>
          </w:p>
          <w:p w14:paraId="39A5968F" w14:textId="77777777" w:rsidR="00D93782" w:rsidRPr="001A7BC3" w:rsidRDefault="00D93782" w:rsidP="00D93782">
            <w:pPr>
              <w:rPr>
                <w:rFonts w:ascii="Arial" w:hAnsi="Arial" w:cs="Arial"/>
                <w:lang w:val="en-GB"/>
              </w:rPr>
            </w:pPr>
            <w:r w:rsidRPr="001A7BC3">
              <w:rPr>
                <w:rFonts w:ascii="Arial" w:hAnsi="Arial" w:cs="Arial"/>
              </w:rPr>
              <w:t xml:space="preserve">‘Brilliantly led’ </w:t>
            </w:r>
          </w:p>
          <w:p w14:paraId="208DC74A" w14:textId="0F3E1839" w:rsidR="00D93782" w:rsidRPr="001A7BC3" w:rsidRDefault="00D93782" w:rsidP="00D93782">
            <w:pPr>
              <w:rPr>
                <w:rFonts w:ascii="Arial" w:hAnsi="Arial" w:cs="Arial"/>
                <w:lang w:val="en-GB"/>
              </w:rPr>
            </w:pPr>
            <w:r w:rsidRPr="001A7BC3">
              <w:rPr>
                <w:rFonts w:ascii="Arial" w:hAnsi="Arial" w:cs="Arial"/>
              </w:rPr>
              <w:t>‘Clear about what they’re tryi</w:t>
            </w:r>
            <w:r w:rsidRPr="001A7BC3">
              <w:rPr>
                <w:rFonts w:ascii="Arial" w:eastAsia="PMingLiU" w:hAnsi="Arial" w:cs="Arial"/>
              </w:rPr>
              <w:t>n</w:t>
            </w:r>
            <w:r w:rsidRPr="001A7BC3">
              <w:rPr>
                <w:rFonts w:ascii="Arial" w:hAnsi="Arial" w:cs="Arial"/>
              </w:rPr>
              <w:t>g</w:t>
            </w:r>
            <w:r w:rsidRPr="001A7BC3">
              <w:rPr>
                <w:rFonts w:ascii="Arial" w:eastAsia="PMingLiU" w:hAnsi="Arial" w:cs="Arial"/>
              </w:rPr>
              <w:t xml:space="preserve"> t</w:t>
            </w:r>
            <w:r w:rsidRPr="001A7BC3">
              <w:rPr>
                <w:rFonts w:ascii="Arial" w:eastAsia="ヒラギノ角ゴ Pro W3" w:hAnsi="Arial" w:cs="Arial"/>
              </w:rPr>
              <w:t>o</w:t>
            </w:r>
            <w:r w:rsidRPr="001A7BC3">
              <w:rPr>
                <w:rFonts w:ascii="Arial" w:hAnsi="Arial" w:cs="Arial"/>
              </w:rPr>
              <w:t xml:space="preserve"> </w:t>
            </w:r>
            <w:r w:rsidRPr="001A7BC3">
              <w:rPr>
                <w:rFonts w:ascii="Arial" w:eastAsia="ヒラギノ角ゴ Pro W3" w:hAnsi="Arial" w:cs="Arial"/>
              </w:rPr>
              <w:t>a</w:t>
            </w:r>
            <w:r w:rsidRPr="001A7BC3">
              <w:rPr>
                <w:rFonts w:ascii="Arial" w:hAnsi="Arial" w:cs="Arial"/>
              </w:rPr>
              <w:t>c</w:t>
            </w:r>
            <w:r w:rsidRPr="001A7BC3">
              <w:rPr>
                <w:rFonts w:ascii="Arial" w:eastAsia="PMingLiU" w:hAnsi="Arial" w:cs="Arial"/>
              </w:rPr>
              <w:t>h</w:t>
            </w:r>
            <w:r w:rsidRPr="001A7BC3">
              <w:rPr>
                <w:rFonts w:ascii="Arial" w:hAnsi="Arial" w:cs="Arial"/>
              </w:rPr>
              <w:t>i</w:t>
            </w:r>
            <w:r w:rsidRPr="001A7BC3">
              <w:rPr>
                <w:rFonts w:ascii="Arial" w:eastAsia="ヒラギノ角ゴ Pro W3" w:hAnsi="Arial" w:cs="Arial"/>
              </w:rPr>
              <w:t>e</w:t>
            </w:r>
            <w:r w:rsidRPr="001A7BC3">
              <w:rPr>
                <w:rFonts w:ascii="Arial" w:hAnsi="Arial" w:cs="Arial"/>
              </w:rPr>
              <w:t>v</w:t>
            </w:r>
            <w:r w:rsidRPr="001A7BC3">
              <w:rPr>
                <w:rFonts w:ascii="Arial" w:eastAsia="ヒラギノ角ゴ Pro W3" w:hAnsi="Arial" w:cs="Arial"/>
              </w:rPr>
              <w:t>e</w:t>
            </w:r>
            <w:r w:rsidR="009F106F" w:rsidRPr="001A7BC3">
              <w:rPr>
                <w:rFonts w:ascii="Arial" w:eastAsia="ヒラギノ角ゴ Pro W3" w:hAnsi="Arial" w:cs="Arial"/>
              </w:rPr>
              <w:t>’</w:t>
            </w:r>
          </w:p>
          <w:p w14:paraId="7A232577" w14:textId="01887629" w:rsidR="00D93782" w:rsidRPr="001A7BC3" w:rsidRDefault="00D93782" w:rsidP="00D93782">
            <w:pPr>
              <w:rPr>
                <w:rFonts w:ascii="Arial" w:hAnsi="Arial" w:cs="Arial"/>
                <w:lang w:val="en-GB"/>
              </w:rPr>
            </w:pPr>
            <w:r w:rsidRPr="001A7BC3">
              <w:rPr>
                <w:rFonts w:ascii="Arial" w:hAnsi="Arial" w:cs="Arial"/>
              </w:rPr>
              <w:t>‘Clear about what they value</w:t>
            </w:r>
            <w:r w:rsidR="009F106F" w:rsidRPr="001A7BC3">
              <w:rPr>
                <w:rFonts w:ascii="Arial" w:hAnsi="Arial" w:cs="Arial"/>
              </w:rPr>
              <w:t>’</w:t>
            </w:r>
          </w:p>
          <w:p w14:paraId="3161404A" w14:textId="03A7D70A" w:rsidR="00D93782" w:rsidRPr="001A7BC3" w:rsidRDefault="00D93782" w:rsidP="00D93782">
            <w:pPr>
              <w:rPr>
                <w:rFonts w:ascii="Arial" w:hAnsi="Arial" w:cs="Arial"/>
                <w:lang w:val="en-GB"/>
              </w:rPr>
            </w:pPr>
            <w:r w:rsidRPr="001A7BC3">
              <w:rPr>
                <w:rFonts w:ascii="Arial" w:hAnsi="Arial" w:cs="Arial"/>
              </w:rPr>
              <w:t>‘A clear sense of cultural ambition</w:t>
            </w:r>
            <w:r w:rsidR="009F106F" w:rsidRPr="001A7BC3">
              <w:rPr>
                <w:rFonts w:ascii="Arial" w:hAnsi="Arial" w:cs="Arial"/>
              </w:rPr>
              <w:t>’</w:t>
            </w:r>
          </w:p>
          <w:p w14:paraId="7AEC2CAC" w14:textId="77777777" w:rsidR="00D93782" w:rsidRPr="001A7BC3" w:rsidRDefault="00D93782" w:rsidP="00D93782">
            <w:pPr>
              <w:rPr>
                <w:rFonts w:ascii="Arial" w:hAnsi="Arial" w:cs="Arial"/>
                <w:i/>
                <w:iCs/>
              </w:rPr>
            </w:pPr>
          </w:p>
          <w:p w14:paraId="517AC1DD" w14:textId="5C33F26F" w:rsidR="00D93782" w:rsidRPr="001A7BC3" w:rsidRDefault="00D93782" w:rsidP="00D93782">
            <w:pPr>
              <w:rPr>
                <w:rFonts w:ascii="Arial" w:hAnsi="Arial" w:cs="Arial"/>
                <w:lang w:val="en-GB"/>
              </w:rPr>
            </w:pPr>
            <w:r w:rsidRPr="001A7BC3">
              <w:rPr>
                <w:rFonts w:ascii="Arial" w:hAnsi="Arial" w:cs="Arial"/>
                <w:i/>
                <w:iCs/>
              </w:rPr>
              <w:t>Staff would display</w:t>
            </w:r>
            <w:r w:rsidRPr="001A7BC3">
              <w:rPr>
                <w:rFonts w:ascii="Arial" w:hAnsi="Arial" w:cs="Arial"/>
              </w:rPr>
              <w:t>…</w:t>
            </w:r>
          </w:p>
          <w:p w14:paraId="6D6C0D08" w14:textId="77777777" w:rsidR="00D93782" w:rsidRPr="001A7BC3" w:rsidRDefault="00D93782" w:rsidP="00D93782">
            <w:pPr>
              <w:rPr>
                <w:rFonts w:ascii="Arial" w:hAnsi="Arial" w:cs="Arial"/>
                <w:lang w:val="en-GB"/>
              </w:rPr>
            </w:pPr>
            <w:r w:rsidRPr="001A7BC3">
              <w:rPr>
                <w:rFonts w:ascii="Arial" w:hAnsi="Arial" w:cs="Arial"/>
              </w:rPr>
              <w:t>‘High levels of tangible, aligned commitment’</w:t>
            </w:r>
          </w:p>
          <w:p w14:paraId="653CCC43" w14:textId="77777777" w:rsidR="00D93782" w:rsidRPr="001A7BC3" w:rsidRDefault="00D93782" w:rsidP="00D93782">
            <w:pPr>
              <w:rPr>
                <w:rFonts w:ascii="Arial" w:hAnsi="Arial" w:cs="Arial"/>
              </w:rPr>
            </w:pPr>
            <w:r w:rsidRPr="001A7BC3">
              <w:rPr>
                <w:rFonts w:ascii="Arial" w:hAnsi="Arial" w:cs="Arial"/>
              </w:rPr>
              <w:t>‘Awareness of organisation’s strategic</w:t>
            </w:r>
          </w:p>
          <w:p w14:paraId="687516F4" w14:textId="25B1DC3F" w:rsidR="00D93782" w:rsidRPr="001A7BC3" w:rsidRDefault="00D93782" w:rsidP="00D93782">
            <w:pPr>
              <w:rPr>
                <w:rFonts w:ascii="Arial" w:hAnsi="Arial" w:cs="Arial"/>
              </w:rPr>
            </w:pPr>
            <w:r w:rsidRPr="001A7BC3">
              <w:rPr>
                <w:rFonts w:ascii="Arial" w:hAnsi="Arial" w:cs="Arial"/>
              </w:rPr>
              <w:t>direction (ie clear line of sight)’</w:t>
            </w:r>
          </w:p>
          <w:p w14:paraId="6EFE8F11" w14:textId="77777777" w:rsidR="00D93782" w:rsidRPr="001A7BC3" w:rsidRDefault="00D93782" w:rsidP="00D93782">
            <w:pPr>
              <w:rPr>
                <w:rFonts w:ascii="Arial" w:hAnsi="Arial" w:cs="Arial"/>
              </w:rPr>
            </w:pPr>
          </w:p>
        </w:tc>
      </w:tr>
      <w:tr w:rsidR="00D93782" w:rsidRPr="005C3CE9" w14:paraId="44380B87" w14:textId="77777777" w:rsidTr="00D93782">
        <w:tc>
          <w:tcPr>
            <w:tcW w:w="4258" w:type="dxa"/>
          </w:tcPr>
          <w:p w14:paraId="01236A38" w14:textId="77777777" w:rsidR="00D93782" w:rsidRPr="001A7BC3" w:rsidRDefault="00D93782" w:rsidP="00D93782">
            <w:pPr>
              <w:rPr>
                <w:rFonts w:ascii="Arial" w:hAnsi="Arial" w:cs="Arial"/>
              </w:rPr>
            </w:pPr>
          </w:p>
          <w:p w14:paraId="46AE964C" w14:textId="77777777" w:rsidR="00D93782" w:rsidRPr="001A7BC3" w:rsidRDefault="00D93782" w:rsidP="00D93782">
            <w:pPr>
              <w:rPr>
                <w:rFonts w:ascii="Arial" w:hAnsi="Arial" w:cs="Arial"/>
              </w:rPr>
            </w:pPr>
          </w:p>
          <w:p w14:paraId="32C8C50B" w14:textId="77777777" w:rsidR="00D93782" w:rsidRPr="001A7BC3" w:rsidRDefault="00D93782" w:rsidP="00D93782">
            <w:pPr>
              <w:rPr>
                <w:rFonts w:ascii="Arial" w:hAnsi="Arial" w:cs="Arial"/>
              </w:rPr>
            </w:pPr>
          </w:p>
          <w:p w14:paraId="5B3BF75C" w14:textId="77777777" w:rsidR="00D93782" w:rsidRPr="001A7BC3" w:rsidRDefault="00D93782" w:rsidP="00D93782">
            <w:pPr>
              <w:rPr>
                <w:rFonts w:ascii="Arial" w:hAnsi="Arial" w:cs="Arial"/>
                <w:b/>
                <w:color w:val="800000"/>
              </w:rPr>
            </w:pPr>
            <w:r w:rsidRPr="001A7BC3">
              <w:rPr>
                <w:rFonts w:ascii="Arial" w:hAnsi="Arial" w:cs="Arial"/>
                <w:b/>
                <w:color w:val="800000"/>
              </w:rPr>
              <w:t>Independence</w:t>
            </w:r>
          </w:p>
          <w:p w14:paraId="268D5F63" w14:textId="77777777" w:rsidR="00D93782" w:rsidRPr="001A7BC3" w:rsidRDefault="00D93782" w:rsidP="00D93782">
            <w:pPr>
              <w:rPr>
                <w:rFonts w:ascii="Arial" w:hAnsi="Arial" w:cs="Arial"/>
              </w:rPr>
            </w:pPr>
          </w:p>
        </w:tc>
        <w:tc>
          <w:tcPr>
            <w:tcW w:w="4258" w:type="dxa"/>
          </w:tcPr>
          <w:p w14:paraId="18912013" w14:textId="77777777" w:rsidR="00D93782" w:rsidRPr="001A7BC3" w:rsidRDefault="00D93782" w:rsidP="00D93782">
            <w:pPr>
              <w:rPr>
                <w:rFonts w:ascii="Arial" w:hAnsi="Arial" w:cs="Arial"/>
              </w:rPr>
            </w:pPr>
          </w:p>
          <w:p w14:paraId="12883AD8" w14:textId="77777777" w:rsidR="00D93782" w:rsidRPr="001A7BC3" w:rsidRDefault="00D93782" w:rsidP="00D93782">
            <w:pPr>
              <w:rPr>
                <w:rFonts w:ascii="Arial" w:hAnsi="Arial" w:cs="Arial"/>
              </w:rPr>
            </w:pPr>
            <w:r w:rsidRPr="001A7BC3">
              <w:rPr>
                <w:rFonts w:ascii="Arial" w:hAnsi="Arial" w:cs="Arial"/>
              </w:rPr>
              <w:t>‘True to themselves’</w:t>
            </w:r>
          </w:p>
          <w:p w14:paraId="0F461DF4" w14:textId="77777777" w:rsidR="00D93782" w:rsidRPr="001A7BC3" w:rsidRDefault="00D93782" w:rsidP="00D93782">
            <w:pPr>
              <w:rPr>
                <w:rFonts w:ascii="Arial" w:hAnsi="Arial" w:cs="Arial"/>
              </w:rPr>
            </w:pPr>
          </w:p>
          <w:p w14:paraId="0FF7D6EF" w14:textId="77777777" w:rsidR="00D93782" w:rsidRPr="001A7BC3" w:rsidRDefault="00D93782" w:rsidP="00D93782">
            <w:pPr>
              <w:rPr>
                <w:rFonts w:ascii="Arial" w:hAnsi="Arial" w:cs="Arial"/>
              </w:rPr>
            </w:pPr>
            <w:r w:rsidRPr="001A7BC3">
              <w:rPr>
                <w:rFonts w:ascii="Arial" w:hAnsi="Arial" w:cs="Arial"/>
              </w:rPr>
              <w:t>‘Clear sense of autonomy’</w:t>
            </w:r>
          </w:p>
          <w:p w14:paraId="31FD58A1" w14:textId="77777777" w:rsidR="00D93782" w:rsidRPr="001A7BC3" w:rsidRDefault="00D93782" w:rsidP="00D93782">
            <w:pPr>
              <w:rPr>
                <w:rFonts w:ascii="Arial" w:hAnsi="Arial" w:cs="Arial"/>
              </w:rPr>
            </w:pPr>
          </w:p>
          <w:p w14:paraId="5F3DEF1B" w14:textId="77777777" w:rsidR="00D93782" w:rsidRPr="001A7BC3" w:rsidRDefault="00D93782" w:rsidP="00D93782">
            <w:pPr>
              <w:rPr>
                <w:rFonts w:ascii="Arial" w:hAnsi="Arial" w:cs="Arial"/>
              </w:rPr>
            </w:pPr>
            <w:r w:rsidRPr="001A7BC3">
              <w:rPr>
                <w:rFonts w:ascii="Arial" w:hAnsi="Arial" w:cs="Arial"/>
              </w:rPr>
              <w:t>‘We trust the quality of their artistic adjustment’</w:t>
            </w:r>
          </w:p>
          <w:p w14:paraId="660AB7BF" w14:textId="77777777" w:rsidR="00D93782" w:rsidRPr="001A7BC3" w:rsidRDefault="00D93782" w:rsidP="00D93782">
            <w:pPr>
              <w:rPr>
                <w:rFonts w:ascii="Arial" w:hAnsi="Arial" w:cs="Arial"/>
              </w:rPr>
            </w:pPr>
          </w:p>
        </w:tc>
      </w:tr>
      <w:tr w:rsidR="00D93782" w:rsidRPr="005C3CE9" w14:paraId="4DF30F1E" w14:textId="77777777" w:rsidTr="00D93782">
        <w:tc>
          <w:tcPr>
            <w:tcW w:w="4258" w:type="dxa"/>
          </w:tcPr>
          <w:p w14:paraId="351F1E86" w14:textId="77777777" w:rsidR="00D93782" w:rsidRPr="001A7BC3" w:rsidRDefault="00D93782" w:rsidP="00D93782">
            <w:pPr>
              <w:rPr>
                <w:rFonts w:ascii="Arial" w:hAnsi="Arial" w:cs="Arial"/>
              </w:rPr>
            </w:pPr>
          </w:p>
          <w:p w14:paraId="05E2C46A" w14:textId="77777777" w:rsidR="00D93782" w:rsidRPr="001A7BC3" w:rsidRDefault="00D93782" w:rsidP="00D93782">
            <w:pPr>
              <w:rPr>
                <w:rFonts w:ascii="Arial" w:hAnsi="Arial" w:cs="Arial"/>
                <w:b/>
                <w:color w:val="800000"/>
              </w:rPr>
            </w:pPr>
            <w:r w:rsidRPr="001A7BC3">
              <w:rPr>
                <w:rFonts w:ascii="Arial" w:hAnsi="Arial" w:cs="Arial"/>
                <w:b/>
                <w:color w:val="800000"/>
              </w:rPr>
              <w:t>Integrity</w:t>
            </w:r>
          </w:p>
          <w:p w14:paraId="6795BFCB" w14:textId="77777777" w:rsidR="00D93782" w:rsidRPr="001A7BC3" w:rsidRDefault="00D93782" w:rsidP="00D93782">
            <w:pPr>
              <w:rPr>
                <w:rFonts w:ascii="Arial" w:hAnsi="Arial" w:cs="Arial"/>
              </w:rPr>
            </w:pPr>
          </w:p>
          <w:p w14:paraId="76EBABCE" w14:textId="77777777" w:rsidR="00D93782" w:rsidRPr="001A7BC3" w:rsidRDefault="00D93782" w:rsidP="00D93782">
            <w:pPr>
              <w:rPr>
                <w:rFonts w:ascii="Arial" w:hAnsi="Arial" w:cs="Arial"/>
              </w:rPr>
            </w:pPr>
            <w:r w:rsidRPr="001A7BC3">
              <w:rPr>
                <w:rFonts w:ascii="Arial" w:hAnsi="Arial" w:cs="Arial"/>
              </w:rPr>
              <w:t xml:space="preserve"> </w:t>
            </w:r>
          </w:p>
        </w:tc>
        <w:tc>
          <w:tcPr>
            <w:tcW w:w="4258" w:type="dxa"/>
          </w:tcPr>
          <w:p w14:paraId="4A2AEE9A" w14:textId="77777777" w:rsidR="00D93782" w:rsidRPr="001A7BC3" w:rsidRDefault="00D93782" w:rsidP="00D93782">
            <w:pPr>
              <w:rPr>
                <w:rFonts w:ascii="Arial" w:hAnsi="Arial" w:cs="Arial"/>
              </w:rPr>
            </w:pPr>
          </w:p>
          <w:p w14:paraId="6C107205" w14:textId="77777777" w:rsidR="00D93782" w:rsidRPr="001A7BC3" w:rsidRDefault="00D93782" w:rsidP="00D93782">
            <w:pPr>
              <w:rPr>
                <w:rFonts w:ascii="Arial" w:hAnsi="Arial" w:cs="Arial"/>
              </w:rPr>
            </w:pPr>
            <w:r w:rsidRPr="001A7BC3">
              <w:rPr>
                <w:rFonts w:ascii="Arial" w:hAnsi="Arial" w:cs="Arial"/>
              </w:rPr>
              <w:t>‘They stay true to clear principles’</w:t>
            </w:r>
          </w:p>
        </w:tc>
      </w:tr>
      <w:tr w:rsidR="00D93782" w:rsidRPr="005C3CE9" w14:paraId="6D06B047" w14:textId="77777777" w:rsidTr="00D93782">
        <w:tc>
          <w:tcPr>
            <w:tcW w:w="4258" w:type="dxa"/>
          </w:tcPr>
          <w:p w14:paraId="0097E1EC" w14:textId="77777777" w:rsidR="00D93782" w:rsidRPr="001A7BC3" w:rsidRDefault="00D93782" w:rsidP="00D93782">
            <w:pPr>
              <w:rPr>
                <w:rFonts w:ascii="Arial" w:hAnsi="Arial" w:cs="Arial"/>
              </w:rPr>
            </w:pPr>
          </w:p>
          <w:p w14:paraId="5DC2BD0D" w14:textId="77777777" w:rsidR="00D93782" w:rsidRPr="001A7BC3" w:rsidRDefault="00D93782" w:rsidP="00D93782">
            <w:pPr>
              <w:rPr>
                <w:rFonts w:ascii="Arial" w:hAnsi="Arial" w:cs="Arial"/>
              </w:rPr>
            </w:pPr>
          </w:p>
          <w:p w14:paraId="12DB7CE9" w14:textId="77777777" w:rsidR="00D93782" w:rsidRPr="001A7BC3" w:rsidRDefault="00D93782" w:rsidP="00D93782">
            <w:pPr>
              <w:rPr>
                <w:rFonts w:ascii="Arial" w:hAnsi="Arial" w:cs="Arial"/>
              </w:rPr>
            </w:pPr>
          </w:p>
          <w:p w14:paraId="0953A5C7" w14:textId="77777777" w:rsidR="00D93782" w:rsidRPr="001A7BC3" w:rsidRDefault="00D93782" w:rsidP="00D93782">
            <w:pPr>
              <w:rPr>
                <w:rFonts w:ascii="Arial" w:hAnsi="Arial" w:cs="Arial"/>
              </w:rPr>
            </w:pPr>
          </w:p>
          <w:p w14:paraId="690B806F" w14:textId="77777777" w:rsidR="00D93782" w:rsidRPr="001A7BC3" w:rsidRDefault="00D93782" w:rsidP="00D93782">
            <w:pPr>
              <w:rPr>
                <w:rFonts w:ascii="Arial" w:hAnsi="Arial" w:cs="Arial"/>
              </w:rPr>
            </w:pPr>
          </w:p>
          <w:p w14:paraId="794B048D" w14:textId="335B1862" w:rsidR="00D93782" w:rsidRPr="001A7BC3" w:rsidRDefault="00D93782" w:rsidP="00D93782">
            <w:pPr>
              <w:rPr>
                <w:rFonts w:ascii="Arial" w:hAnsi="Arial" w:cs="Arial"/>
                <w:b/>
                <w:color w:val="800000"/>
              </w:rPr>
            </w:pPr>
            <w:r w:rsidRPr="001A7BC3">
              <w:rPr>
                <w:rFonts w:ascii="Arial" w:hAnsi="Arial" w:cs="Arial"/>
                <w:b/>
                <w:color w:val="800000"/>
              </w:rPr>
              <w:t xml:space="preserve">Local </w:t>
            </w:r>
            <w:r w:rsidR="009F106F" w:rsidRPr="001A7BC3">
              <w:rPr>
                <w:rFonts w:ascii="Arial" w:hAnsi="Arial" w:cs="Arial"/>
                <w:b/>
                <w:color w:val="800000"/>
              </w:rPr>
              <w:t>i</w:t>
            </w:r>
            <w:r w:rsidRPr="001A7BC3">
              <w:rPr>
                <w:rFonts w:ascii="Arial" w:hAnsi="Arial" w:cs="Arial"/>
                <w:b/>
                <w:color w:val="800000"/>
              </w:rPr>
              <w:t xml:space="preserve">mpact </w:t>
            </w:r>
          </w:p>
          <w:p w14:paraId="4DFA9A72" w14:textId="77777777" w:rsidR="00D93782" w:rsidRPr="001A7BC3" w:rsidRDefault="00D93782" w:rsidP="00D93782">
            <w:pPr>
              <w:rPr>
                <w:rFonts w:ascii="Arial" w:hAnsi="Arial" w:cs="Arial"/>
              </w:rPr>
            </w:pPr>
          </w:p>
        </w:tc>
        <w:tc>
          <w:tcPr>
            <w:tcW w:w="4258" w:type="dxa"/>
          </w:tcPr>
          <w:p w14:paraId="2203DFC2" w14:textId="77777777" w:rsidR="00D93782" w:rsidRPr="001A7BC3" w:rsidRDefault="00D93782" w:rsidP="00D93782">
            <w:pPr>
              <w:rPr>
                <w:rFonts w:ascii="Arial" w:hAnsi="Arial" w:cs="Arial"/>
              </w:rPr>
            </w:pPr>
          </w:p>
          <w:p w14:paraId="09ABCEE0" w14:textId="75233C81" w:rsidR="00D93782" w:rsidRPr="001A7BC3" w:rsidRDefault="00D93782" w:rsidP="00D93782">
            <w:pPr>
              <w:rPr>
                <w:rFonts w:ascii="Arial" w:hAnsi="Arial" w:cs="Arial"/>
              </w:rPr>
            </w:pPr>
            <w:r w:rsidRPr="001A7BC3">
              <w:rPr>
                <w:rFonts w:ascii="Arial" w:hAnsi="Arial" w:cs="Arial"/>
              </w:rPr>
              <w:t>‘They make a difference to the city / to the communities they work with</w:t>
            </w:r>
            <w:r w:rsidR="009F106F" w:rsidRPr="001A7BC3">
              <w:rPr>
                <w:rFonts w:ascii="Arial" w:hAnsi="Arial" w:cs="Arial"/>
              </w:rPr>
              <w:t>’</w:t>
            </w:r>
          </w:p>
          <w:p w14:paraId="1F2C2019" w14:textId="77777777" w:rsidR="00D93782" w:rsidRPr="001A7BC3" w:rsidRDefault="00D93782" w:rsidP="00D93782">
            <w:pPr>
              <w:rPr>
                <w:rFonts w:ascii="Arial" w:hAnsi="Arial" w:cs="Arial"/>
                <w:lang w:val="en-GB"/>
              </w:rPr>
            </w:pPr>
          </w:p>
          <w:p w14:paraId="7AD825D0" w14:textId="456DB140" w:rsidR="00D93782" w:rsidRPr="001A7BC3" w:rsidRDefault="00D93782" w:rsidP="00D93782">
            <w:pPr>
              <w:rPr>
                <w:rFonts w:ascii="Arial" w:hAnsi="Arial" w:cs="Arial"/>
                <w:lang w:val="en-GB"/>
              </w:rPr>
            </w:pPr>
            <w:r w:rsidRPr="001A7BC3">
              <w:rPr>
                <w:rFonts w:ascii="Arial" w:hAnsi="Arial" w:cs="Arial"/>
              </w:rPr>
              <w:t>‘They take their local leadership role seriously</w:t>
            </w:r>
            <w:r w:rsidR="009F106F" w:rsidRPr="001A7BC3">
              <w:rPr>
                <w:rFonts w:ascii="Arial" w:hAnsi="Arial" w:cs="Arial"/>
              </w:rPr>
              <w:t>’</w:t>
            </w:r>
            <w:r w:rsidRPr="001A7BC3">
              <w:rPr>
                <w:rFonts w:ascii="Arial" w:hAnsi="Arial" w:cs="Arial"/>
              </w:rPr>
              <w:t xml:space="preserve"> </w:t>
            </w:r>
          </w:p>
          <w:p w14:paraId="512F8862" w14:textId="77777777" w:rsidR="00D93782" w:rsidRPr="001A7BC3" w:rsidRDefault="00D93782" w:rsidP="00D93782">
            <w:pPr>
              <w:rPr>
                <w:rFonts w:ascii="Arial" w:hAnsi="Arial" w:cs="Arial"/>
              </w:rPr>
            </w:pPr>
          </w:p>
          <w:p w14:paraId="27900021" w14:textId="77777777" w:rsidR="00D93782" w:rsidRPr="001A7BC3" w:rsidRDefault="00D93782" w:rsidP="00D93782">
            <w:pPr>
              <w:rPr>
                <w:rFonts w:ascii="Arial" w:hAnsi="Arial" w:cs="Arial"/>
                <w:i/>
                <w:lang w:val="en-GB"/>
              </w:rPr>
            </w:pPr>
            <w:r w:rsidRPr="001A7BC3">
              <w:rPr>
                <w:rFonts w:ascii="Arial" w:hAnsi="Arial" w:cs="Arial"/>
                <w:i/>
              </w:rPr>
              <w:t xml:space="preserve">Public would say: </w:t>
            </w:r>
          </w:p>
          <w:p w14:paraId="5A61B460" w14:textId="77777777" w:rsidR="00D93782" w:rsidRPr="001A7BC3" w:rsidRDefault="00D93782" w:rsidP="00D93782">
            <w:pPr>
              <w:rPr>
                <w:rFonts w:ascii="Arial" w:hAnsi="Arial" w:cs="Arial"/>
              </w:rPr>
            </w:pPr>
          </w:p>
          <w:p w14:paraId="71519E2A" w14:textId="77777777" w:rsidR="00D93782" w:rsidRPr="001A7BC3" w:rsidRDefault="00D93782" w:rsidP="00D93782">
            <w:pPr>
              <w:rPr>
                <w:rFonts w:ascii="Arial" w:hAnsi="Arial" w:cs="Arial"/>
                <w:lang w:val="en-GB"/>
              </w:rPr>
            </w:pPr>
            <w:r w:rsidRPr="001A7BC3">
              <w:rPr>
                <w:rFonts w:ascii="Arial" w:hAnsi="Arial" w:cs="Arial"/>
              </w:rPr>
              <w:t>‘Proud it’s happening here’</w:t>
            </w:r>
          </w:p>
          <w:p w14:paraId="632DA28C" w14:textId="77777777" w:rsidR="00D93782" w:rsidRPr="001A7BC3" w:rsidRDefault="00D93782" w:rsidP="00D93782">
            <w:pPr>
              <w:rPr>
                <w:rFonts w:ascii="Arial" w:hAnsi="Arial" w:cs="Arial"/>
              </w:rPr>
            </w:pPr>
          </w:p>
          <w:p w14:paraId="68C1C746" w14:textId="77777777" w:rsidR="00D93782" w:rsidRPr="001A7BC3" w:rsidRDefault="00D93782" w:rsidP="00D93782">
            <w:pPr>
              <w:rPr>
                <w:rFonts w:ascii="Arial" w:hAnsi="Arial" w:cs="Arial"/>
              </w:rPr>
            </w:pPr>
          </w:p>
        </w:tc>
      </w:tr>
    </w:tbl>
    <w:p w14:paraId="34A58A8E" w14:textId="77777777" w:rsidR="00D93782" w:rsidRPr="001A7BC3" w:rsidRDefault="00D93782" w:rsidP="00D93782">
      <w:pPr>
        <w:rPr>
          <w:rFonts w:ascii="Arial" w:hAnsi="Arial" w:cs="Arial"/>
        </w:rPr>
      </w:pPr>
    </w:p>
    <w:p w14:paraId="6DF32562" w14:textId="48C3239E" w:rsidR="00D93782" w:rsidRPr="001A7BC3" w:rsidRDefault="007E7A20" w:rsidP="00D93782">
      <w:pPr>
        <w:rPr>
          <w:rFonts w:ascii="Arial" w:hAnsi="Arial" w:cs="Arial"/>
          <w:b/>
        </w:rPr>
      </w:pPr>
      <w:r w:rsidRPr="001A7BC3">
        <w:rPr>
          <w:rFonts w:ascii="Arial" w:hAnsi="Arial" w:cs="Arial"/>
          <w:b/>
        </w:rPr>
        <w:t>2.</w:t>
      </w:r>
      <w:r w:rsidR="00D93782" w:rsidRPr="001A7BC3">
        <w:rPr>
          <w:rFonts w:ascii="Arial" w:hAnsi="Arial" w:cs="Arial"/>
          <w:b/>
        </w:rPr>
        <w:t xml:space="preserve">3.3 Quality of relationships and partnerships </w:t>
      </w:r>
    </w:p>
    <w:p w14:paraId="23EE1B56" w14:textId="77777777" w:rsidR="00D93782" w:rsidRPr="001A7BC3" w:rsidRDefault="00D93782" w:rsidP="00D93782">
      <w:pPr>
        <w:rPr>
          <w:rFonts w:ascii="Arial" w:hAnsi="Arial" w:cs="Arial"/>
        </w:rPr>
      </w:pPr>
    </w:p>
    <w:p w14:paraId="7925080C" w14:textId="013A5133" w:rsidR="005C3CE9" w:rsidRPr="001A7BC3" w:rsidRDefault="00D93782" w:rsidP="00D93782">
      <w:pPr>
        <w:rPr>
          <w:rFonts w:ascii="Arial" w:hAnsi="Arial" w:cs="Arial"/>
        </w:rPr>
      </w:pPr>
      <w:r w:rsidRPr="001A7BC3">
        <w:rPr>
          <w:rFonts w:ascii="Arial" w:hAnsi="Arial" w:cs="Arial"/>
        </w:rPr>
        <w:t xml:space="preserve">The breadth and quality of an organisation’s relationships and partnerships represent an important indicator of reach and resilience. We therefore recommend an additional outcome of ‘value-adding partnerships’ as a signifier of organisational health. </w:t>
      </w:r>
    </w:p>
    <w:p w14:paraId="3108C49B" w14:textId="77777777" w:rsidR="00D93782" w:rsidRPr="001A7BC3" w:rsidRDefault="00D93782" w:rsidP="00D93782">
      <w:pPr>
        <w:rPr>
          <w:rFonts w:ascii="Arial" w:hAnsi="Arial" w:cs="Arial"/>
        </w:rPr>
      </w:pPr>
    </w:p>
    <w:tbl>
      <w:tblPr>
        <w:tblStyle w:val="TableGrid"/>
        <w:tblW w:w="0" w:type="auto"/>
        <w:tblLook w:val="04A0" w:firstRow="1" w:lastRow="0" w:firstColumn="1" w:lastColumn="0" w:noHBand="0" w:noVBand="1"/>
      </w:tblPr>
      <w:tblGrid>
        <w:gridCol w:w="3936"/>
        <w:gridCol w:w="4580"/>
      </w:tblGrid>
      <w:tr w:rsidR="00D93782" w:rsidRPr="005C3CE9" w14:paraId="65DBC00A" w14:textId="77777777" w:rsidTr="00D93782">
        <w:tc>
          <w:tcPr>
            <w:tcW w:w="3936" w:type="dxa"/>
          </w:tcPr>
          <w:p w14:paraId="386B3AD0" w14:textId="77777777" w:rsidR="00D93782" w:rsidRPr="001A7BC3" w:rsidRDefault="00D93782" w:rsidP="00D93782">
            <w:pPr>
              <w:jc w:val="center"/>
              <w:rPr>
                <w:rFonts w:ascii="Arial" w:hAnsi="Arial" w:cs="Arial"/>
                <w:b/>
              </w:rPr>
            </w:pPr>
            <w:r w:rsidRPr="001A7BC3">
              <w:rPr>
                <w:rFonts w:ascii="Arial" w:hAnsi="Arial" w:cs="Arial"/>
                <w:b/>
              </w:rPr>
              <w:t>Outcome</w:t>
            </w:r>
          </w:p>
        </w:tc>
        <w:tc>
          <w:tcPr>
            <w:tcW w:w="4580" w:type="dxa"/>
          </w:tcPr>
          <w:p w14:paraId="04BC0280" w14:textId="77777777" w:rsidR="00D93782" w:rsidRPr="001A7BC3" w:rsidRDefault="00D93782" w:rsidP="00D93782">
            <w:pPr>
              <w:jc w:val="center"/>
              <w:rPr>
                <w:rFonts w:ascii="Arial" w:hAnsi="Arial" w:cs="Arial"/>
                <w:b/>
              </w:rPr>
            </w:pPr>
            <w:r w:rsidRPr="001A7BC3">
              <w:rPr>
                <w:rFonts w:ascii="Arial" w:hAnsi="Arial" w:cs="Arial"/>
                <w:b/>
              </w:rPr>
              <w:t xml:space="preserve">Want organisations and </w:t>
            </w:r>
          </w:p>
          <w:p w14:paraId="3BB8A02C" w14:textId="689C1A1B" w:rsidR="00D93782" w:rsidRPr="001A7BC3" w:rsidRDefault="00D93782" w:rsidP="00D93782">
            <w:pPr>
              <w:jc w:val="center"/>
              <w:rPr>
                <w:rFonts w:ascii="Arial" w:hAnsi="Arial" w:cs="Arial"/>
                <w:b/>
              </w:rPr>
            </w:pPr>
            <w:r w:rsidRPr="001A7BC3">
              <w:rPr>
                <w:rFonts w:ascii="Arial" w:hAnsi="Arial" w:cs="Arial"/>
                <w:b/>
              </w:rPr>
              <w:t>partners to demonstrate/say</w:t>
            </w:r>
          </w:p>
          <w:p w14:paraId="34E59040" w14:textId="77777777" w:rsidR="00D93782" w:rsidRPr="001A7BC3" w:rsidRDefault="00D93782" w:rsidP="00D93782">
            <w:pPr>
              <w:rPr>
                <w:rFonts w:ascii="Arial" w:hAnsi="Arial" w:cs="Arial"/>
              </w:rPr>
            </w:pPr>
          </w:p>
        </w:tc>
      </w:tr>
      <w:tr w:rsidR="00D93782" w:rsidRPr="005C3CE9" w14:paraId="12F34DCA" w14:textId="77777777" w:rsidTr="00D93782">
        <w:tc>
          <w:tcPr>
            <w:tcW w:w="3936" w:type="dxa"/>
          </w:tcPr>
          <w:p w14:paraId="3A6322D7" w14:textId="77777777" w:rsidR="00D93782" w:rsidRPr="001A7BC3" w:rsidRDefault="00D93782" w:rsidP="00D93782">
            <w:pPr>
              <w:rPr>
                <w:rFonts w:ascii="Arial" w:hAnsi="Arial" w:cs="Arial"/>
              </w:rPr>
            </w:pPr>
          </w:p>
          <w:p w14:paraId="083C5878" w14:textId="77777777" w:rsidR="00D93782" w:rsidRPr="001A7BC3" w:rsidRDefault="00D93782" w:rsidP="00D93782">
            <w:pPr>
              <w:rPr>
                <w:rFonts w:ascii="Arial" w:hAnsi="Arial" w:cs="Arial"/>
                <w:b/>
                <w:color w:val="800000"/>
                <w:sz w:val="28"/>
                <w:szCs w:val="28"/>
              </w:rPr>
            </w:pPr>
          </w:p>
          <w:p w14:paraId="0E1A9637" w14:textId="77777777" w:rsidR="00D93782" w:rsidRPr="001A7BC3" w:rsidRDefault="00D93782" w:rsidP="00D93782">
            <w:pPr>
              <w:rPr>
                <w:rFonts w:ascii="Arial" w:hAnsi="Arial" w:cs="Arial"/>
                <w:b/>
                <w:color w:val="800000"/>
                <w:sz w:val="28"/>
                <w:szCs w:val="28"/>
              </w:rPr>
            </w:pPr>
          </w:p>
          <w:p w14:paraId="2D016C50" w14:textId="77777777" w:rsidR="00D93782" w:rsidRPr="001A7BC3" w:rsidRDefault="00D93782" w:rsidP="00D93782">
            <w:pPr>
              <w:rPr>
                <w:rFonts w:ascii="Arial" w:hAnsi="Arial" w:cs="Arial"/>
                <w:b/>
                <w:color w:val="800000"/>
                <w:sz w:val="28"/>
                <w:szCs w:val="28"/>
              </w:rPr>
            </w:pPr>
          </w:p>
          <w:p w14:paraId="2AA4F29C" w14:textId="77777777" w:rsidR="00D93782" w:rsidRPr="001A7BC3" w:rsidRDefault="00D93782" w:rsidP="00D93782">
            <w:pPr>
              <w:rPr>
                <w:rFonts w:ascii="Arial" w:hAnsi="Arial" w:cs="Arial"/>
                <w:b/>
                <w:color w:val="800000"/>
                <w:sz w:val="28"/>
                <w:szCs w:val="28"/>
              </w:rPr>
            </w:pPr>
          </w:p>
          <w:p w14:paraId="14FC1155" w14:textId="77777777" w:rsidR="00D93782" w:rsidRPr="001A7BC3" w:rsidRDefault="00D93782" w:rsidP="00D93782">
            <w:pPr>
              <w:rPr>
                <w:rFonts w:ascii="Arial" w:hAnsi="Arial" w:cs="Arial"/>
                <w:b/>
                <w:color w:val="800000"/>
                <w:sz w:val="28"/>
                <w:szCs w:val="28"/>
              </w:rPr>
            </w:pPr>
          </w:p>
          <w:p w14:paraId="2531A85F" w14:textId="47A26998" w:rsidR="00D93782" w:rsidRPr="001A7BC3" w:rsidRDefault="00D93782" w:rsidP="00D93782">
            <w:pPr>
              <w:rPr>
                <w:rFonts w:ascii="Arial" w:hAnsi="Arial" w:cs="Arial"/>
                <w:b/>
                <w:color w:val="800000"/>
              </w:rPr>
            </w:pPr>
            <w:r w:rsidRPr="001A7BC3">
              <w:rPr>
                <w:rFonts w:ascii="Arial" w:hAnsi="Arial" w:cs="Arial"/>
                <w:b/>
                <w:color w:val="800000"/>
              </w:rPr>
              <w:t>Value</w:t>
            </w:r>
            <w:r w:rsidR="00F93C06" w:rsidRPr="001A7BC3">
              <w:rPr>
                <w:rFonts w:ascii="Arial" w:hAnsi="Arial" w:cs="Arial"/>
                <w:b/>
                <w:color w:val="800000"/>
              </w:rPr>
              <w:t>-</w:t>
            </w:r>
            <w:r w:rsidRPr="001A7BC3">
              <w:rPr>
                <w:rFonts w:ascii="Arial" w:hAnsi="Arial" w:cs="Arial"/>
                <w:b/>
                <w:color w:val="800000"/>
              </w:rPr>
              <w:t xml:space="preserve">adding partnerships </w:t>
            </w:r>
          </w:p>
          <w:p w14:paraId="7D150AB7" w14:textId="77777777" w:rsidR="00D93782" w:rsidRPr="001A7BC3" w:rsidRDefault="00D93782" w:rsidP="00D93782">
            <w:pPr>
              <w:rPr>
                <w:rFonts w:ascii="Arial" w:hAnsi="Arial" w:cs="Arial"/>
              </w:rPr>
            </w:pPr>
          </w:p>
          <w:p w14:paraId="2B491641" w14:textId="77777777" w:rsidR="00D93782" w:rsidRPr="001A7BC3" w:rsidRDefault="00D93782" w:rsidP="00D93782">
            <w:pPr>
              <w:rPr>
                <w:rFonts w:ascii="Arial" w:hAnsi="Arial" w:cs="Arial"/>
              </w:rPr>
            </w:pPr>
          </w:p>
          <w:p w14:paraId="2DE77430" w14:textId="77777777" w:rsidR="00D93782" w:rsidRPr="001A7BC3" w:rsidRDefault="00D93782" w:rsidP="00D93782">
            <w:pPr>
              <w:rPr>
                <w:rFonts w:ascii="Arial" w:hAnsi="Arial" w:cs="Arial"/>
              </w:rPr>
            </w:pPr>
          </w:p>
          <w:p w14:paraId="23610E3C" w14:textId="77777777" w:rsidR="00D93782" w:rsidRPr="001A7BC3" w:rsidRDefault="00D93782" w:rsidP="00D93782">
            <w:pPr>
              <w:rPr>
                <w:rFonts w:ascii="Arial" w:hAnsi="Arial" w:cs="Arial"/>
              </w:rPr>
            </w:pPr>
          </w:p>
        </w:tc>
        <w:tc>
          <w:tcPr>
            <w:tcW w:w="4580" w:type="dxa"/>
          </w:tcPr>
          <w:p w14:paraId="5D6BE17F" w14:textId="77777777" w:rsidR="00D93782" w:rsidRPr="001A7BC3" w:rsidRDefault="00D93782" w:rsidP="00D93782">
            <w:pPr>
              <w:rPr>
                <w:rFonts w:ascii="Arial" w:hAnsi="Arial" w:cs="Arial"/>
                <w:i/>
              </w:rPr>
            </w:pPr>
          </w:p>
          <w:p w14:paraId="0EB6ACD7" w14:textId="77777777" w:rsidR="00D93782" w:rsidRPr="001A7BC3" w:rsidRDefault="00D93782" w:rsidP="00D93782">
            <w:pPr>
              <w:rPr>
                <w:rFonts w:ascii="Arial" w:hAnsi="Arial" w:cs="Arial"/>
              </w:rPr>
            </w:pPr>
            <w:r w:rsidRPr="001A7BC3">
              <w:rPr>
                <w:rFonts w:ascii="Arial" w:hAnsi="Arial" w:cs="Arial"/>
                <w:i/>
              </w:rPr>
              <w:t>Organisations would demonstrate how</w:t>
            </w:r>
            <w:r w:rsidRPr="001A7BC3">
              <w:rPr>
                <w:rFonts w:ascii="Arial" w:hAnsi="Arial" w:cs="Arial"/>
              </w:rPr>
              <w:t>:</w:t>
            </w:r>
          </w:p>
          <w:p w14:paraId="11117692" w14:textId="77777777" w:rsidR="00D93782" w:rsidRPr="001A7BC3" w:rsidRDefault="00D93782" w:rsidP="00D93782">
            <w:pPr>
              <w:rPr>
                <w:rFonts w:ascii="Arial" w:hAnsi="Arial" w:cs="Arial"/>
              </w:rPr>
            </w:pPr>
          </w:p>
          <w:p w14:paraId="65FE76EF" w14:textId="3CB9BE0A" w:rsidR="00D93782" w:rsidRPr="001A7BC3" w:rsidRDefault="00D93782" w:rsidP="00D93782">
            <w:pPr>
              <w:rPr>
                <w:rFonts w:ascii="Arial" w:hAnsi="Arial" w:cs="Arial"/>
              </w:rPr>
            </w:pPr>
            <w:r w:rsidRPr="001A7BC3">
              <w:rPr>
                <w:rFonts w:ascii="Arial" w:hAnsi="Arial" w:cs="Arial"/>
              </w:rPr>
              <w:t>‘Partnerships with other sectors/ organisations have supported our aims’</w:t>
            </w:r>
          </w:p>
          <w:p w14:paraId="6E259BFE" w14:textId="77777777" w:rsidR="00D93782" w:rsidRPr="001A7BC3" w:rsidRDefault="00D93782" w:rsidP="00D93782">
            <w:pPr>
              <w:rPr>
                <w:rFonts w:ascii="Arial" w:hAnsi="Arial" w:cs="Arial"/>
              </w:rPr>
            </w:pPr>
          </w:p>
          <w:p w14:paraId="33DE5211" w14:textId="77777777" w:rsidR="00D93782" w:rsidRPr="001A7BC3" w:rsidRDefault="00D93782" w:rsidP="00D93782">
            <w:pPr>
              <w:rPr>
                <w:rFonts w:ascii="Arial" w:hAnsi="Arial" w:cs="Arial"/>
              </w:rPr>
            </w:pPr>
            <w:r w:rsidRPr="001A7BC3">
              <w:rPr>
                <w:rFonts w:ascii="Arial" w:hAnsi="Arial" w:cs="Arial"/>
              </w:rPr>
              <w:t>‘Partnerships have allowed us to access skills, knowledge and capacity’</w:t>
            </w:r>
          </w:p>
          <w:p w14:paraId="72FF1424" w14:textId="77777777" w:rsidR="00D93782" w:rsidRPr="001A7BC3" w:rsidRDefault="00D93782" w:rsidP="00D93782">
            <w:pPr>
              <w:rPr>
                <w:rFonts w:ascii="Arial" w:hAnsi="Arial" w:cs="Arial"/>
              </w:rPr>
            </w:pPr>
          </w:p>
          <w:p w14:paraId="3EB48B3C" w14:textId="77777777" w:rsidR="00D93782" w:rsidRPr="001A7BC3" w:rsidRDefault="00D93782" w:rsidP="00D93782">
            <w:pPr>
              <w:rPr>
                <w:rFonts w:ascii="Arial" w:hAnsi="Arial" w:cs="Arial"/>
              </w:rPr>
            </w:pPr>
            <w:r w:rsidRPr="001A7BC3">
              <w:rPr>
                <w:rFonts w:ascii="Arial" w:hAnsi="Arial" w:cs="Arial"/>
                <w:i/>
              </w:rPr>
              <w:t>Partners would say</w:t>
            </w:r>
            <w:r w:rsidRPr="001A7BC3">
              <w:rPr>
                <w:rFonts w:ascii="Arial" w:hAnsi="Arial" w:cs="Arial"/>
              </w:rPr>
              <w:t>:</w:t>
            </w:r>
          </w:p>
          <w:p w14:paraId="2F4E54D7" w14:textId="77777777" w:rsidR="00D93782" w:rsidRPr="001A7BC3" w:rsidRDefault="00D93782" w:rsidP="00D93782">
            <w:pPr>
              <w:rPr>
                <w:rFonts w:ascii="Arial" w:hAnsi="Arial" w:cs="Arial"/>
              </w:rPr>
            </w:pPr>
          </w:p>
          <w:p w14:paraId="6B197FFD" w14:textId="77777777" w:rsidR="00D93782" w:rsidRPr="001A7BC3" w:rsidRDefault="00D93782" w:rsidP="00D93782">
            <w:pPr>
              <w:rPr>
                <w:rFonts w:ascii="Arial" w:hAnsi="Arial" w:cs="Arial"/>
              </w:rPr>
            </w:pPr>
            <w:r w:rsidRPr="001A7BC3">
              <w:rPr>
                <w:rFonts w:ascii="Arial" w:hAnsi="Arial" w:cs="Arial"/>
              </w:rPr>
              <w:t>‘This partnership has added value to our activities’</w:t>
            </w:r>
          </w:p>
          <w:p w14:paraId="4C4FFC7A" w14:textId="77777777" w:rsidR="00D93782" w:rsidRPr="001A7BC3" w:rsidRDefault="00D93782" w:rsidP="00D93782">
            <w:pPr>
              <w:rPr>
                <w:rFonts w:ascii="Arial" w:hAnsi="Arial" w:cs="Arial"/>
              </w:rPr>
            </w:pPr>
          </w:p>
          <w:p w14:paraId="3395BFFE" w14:textId="77777777" w:rsidR="00D93782" w:rsidRPr="001A7BC3" w:rsidRDefault="00D93782" w:rsidP="00D93782">
            <w:pPr>
              <w:rPr>
                <w:rFonts w:ascii="Arial" w:hAnsi="Arial" w:cs="Arial"/>
              </w:rPr>
            </w:pPr>
          </w:p>
        </w:tc>
      </w:tr>
    </w:tbl>
    <w:p w14:paraId="1AFC020C" w14:textId="77777777" w:rsidR="00D93782" w:rsidRPr="001A7BC3" w:rsidRDefault="00D93782" w:rsidP="00D93782">
      <w:pPr>
        <w:rPr>
          <w:rFonts w:ascii="Arial" w:hAnsi="Arial" w:cs="Arial"/>
        </w:rPr>
      </w:pPr>
    </w:p>
    <w:p w14:paraId="22C480B2" w14:textId="3CBC6CF6" w:rsidR="00D93782" w:rsidRPr="001A7BC3" w:rsidRDefault="007E7A20" w:rsidP="00D93782">
      <w:pPr>
        <w:rPr>
          <w:rFonts w:ascii="Arial" w:hAnsi="Arial" w:cs="Arial"/>
          <w:b/>
        </w:rPr>
      </w:pPr>
      <w:r w:rsidRPr="001A7BC3">
        <w:rPr>
          <w:rFonts w:ascii="Arial" w:hAnsi="Arial" w:cs="Arial"/>
          <w:b/>
        </w:rPr>
        <w:t>2.</w:t>
      </w:r>
      <w:r w:rsidR="00D93782" w:rsidRPr="001A7BC3">
        <w:rPr>
          <w:rFonts w:ascii="Arial" w:hAnsi="Arial" w:cs="Arial"/>
          <w:b/>
        </w:rPr>
        <w:t xml:space="preserve">4 Recommendations </w:t>
      </w:r>
    </w:p>
    <w:p w14:paraId="6789FF02" w14:textId="77777777" w:rsidR="00D93782" w:rsidRPr="001A7BC3" w:rsidRDefault="00D93782" w:rsidP="00D93782">
      <w:pPr>
        <w:rPr>
          <w:rFonts w:ascii="Arial" w:hAnsi="Arial" w:cs="Arial"/>
        </w:rPr>
      </w:pPr>
    </w:p>
    <w:p w14:paraId="3408E178" w14:textId="23ACDF5A" w:rsidR="00D93782" w:rsidRPr="001A7BC3" w:rsidRDefault="00D93782" w:rsidP="00D93782">
      <w:pPr>
        <w:rPr>
          <w:rFonts w:ascii="Arial" w:hAnsi="Arial" w:cs="Arial"/>
        </w:rPr>
      </w:pPr>
      <w:r w:rsidRPr="001A7BC3">
        <w:rPr>
          <w:rFonts w:ascii="Arial" w:hAnsi="Arial" w:cs="Arial"/>
        </w:rPr>
        <w:t xml:space="preserve">The group would like to make a number of closing recommendations, over and above those already made in relation to the use and implementation of the suggested outcomes. </w:t>
      </w:r>
    </w:p>
    <w:p w14:paraId="53BE8817" w14:textId="77777777" w:rsidR="00D93782" w:rsidRPr="001A7BC3" w:rsidRDefault="00D93782" w:rsidP="00D93782">
      <w:pPr>
        <w:rPr>
          <w:rFonts w:ascii="Arial" w:hAnsi="Arial" w:cs="Arial"/>
        </w:rPr>
      </w:pPr>
    </w:p>
    <w:p w14:paraId="4F77CFD8" w14:textId="3A014C33" w:rsidR="00D93782" w:rsidRPr="001A7BC3" w:rsidRDefault="00D93782" w:rsidP="00D93782">
      <w:pPr>
        <w:rPr>
          <w:rFonts w:ascii="Arial" w:hAnsi="Arial" w:cs="Arial"/>
        </w:rPr>
      </w:pPr>
      <w:r w:rsidRPr="001A7BC3">
        <w:rPr>
          <w:rFonts w:ascii="Arial" w:hAnsi="Arial" w:cs="Arial"/>
        </w:rPr>
        <w:t>Our key recommendations are as follows</w:t>
      </w:r>
      <w:r w:rsidR="00F93C06" w:rsidRPr="001A7BC3">
        <w:rPr>
          <w:rFonts w:ascii="Arial" w:hAnsi="Arial" w:cs="Arial"/>
        </w:rPr>
        <w:t>:</w:t>
      </w:r>
    </w:p>
    <w:p w14:paraId="426D641D" w14:textId="77777777" w:rsidR="00D93782" w:rsidRPr="001A7BC3" w:rsidRDefault="00D93782" w:rsidP="00D93782">
      <w:pPr>
        <w:rPr>
          <w:rFonts w:ascii="Arial" w:hAnsi="Arial" w:cs="Arial"/>
        </w:rPr>
      </w:pPr>
    </w:p>
    <w:p w14:paraId="79A693C8" w14:textId="5ED50576" w:rsidR="00D93782" w:rsidRPr="001A7BC3" w:rsidRDefault="00D93782" w:rsidP="00D93782">
      <w:pPr>
        <w:rPr>
          <w:rFonts w:ascii="Arial" w:hAnsi="Arial" w:cs="Arial"/>
        </w:rPr>
      </w:pPr>
      <w:r w:rsidRPr="001A7BC3">
        <w:rPr>
          <w:rFonts w:ascii="Arial" w:hAnsi="Arial" w:cs="Arial"/>
        </w:rPr>
        <w:t xml:space="preserve">We think that further development of the outcome map will be of great value to us as cultural institutions, the wider sector, and ACE. </w:t>
      </w:r>
    </w:p>
    <w:p w14:paraId="06806B67" w14:textId="77777777" w:rsidR="00D93782" w:rsidRPr="001A7BC3" w:rsidRDefault="00D93782" w:rsidP="00D93782">
      <w:pPr>
        <w:rPr>
          <w:rFonts w:ascii="Arial" w:hAnsi="Arial" w:cs="Arial"/>
        </w:rPr>
      </w:pPr>
    </w:p>
    <w:p w14:paraId="07A4F8C2" w14:textId="0A765B01" w:rsidR="00D93782" w:rsidRPr="001A7BC3" w:rsidRDefault="00D93782" w:rsidP="00D93782">
      <w:pPr>
        <w:rPr>
          <w:rFonts w:ascii="Arial" w:hAnsi="Arial" w:cs="Arial"/>
        </w:rPr>
      </w:pPr>
      <w:r w:rsidRPr="001A7BC3">
        <w:rPr>
          <w:rFonts w:ascii="Arial" w:hAnsi="Arial" w:cs="Arial"/>
        </w:rPr>
        <w:t>We would like the opportunity to develop the work</w:t>
      </w:r>
      <w:r w:rsidR="00A83225" w:rsidRPr="001A7BC3">
        <w:rPr>
          <w:rFonts w:ascii="Arial" w:hAnsi="Arial" w:cs="Arial"/>
        </w:rPr>
        <w:t xml:space="preserve"> </w:t>
      </w:r>
      <w:r w:rsidRPr="001A7BC3">
        <w:rPr>
          <w:rFonts w:ascii="Arial" w:hAnsi="Arial" w:cs="Arial"/>
        </w:rPr>
        <w:t xml:space="preserve">– ideally by applying for further grant monies – piloting </w:t>
      </w:r>
      <w:r w:rsidR="00A83225" w:rsidRPr="001A7BC3">
        <w:rPr>
          <w:rFonts w:ascii="Arial" w:hAnsi="Arial" w:cs="Arial"/>
        </w:rPr>
        <w:t>it</w:t>
      </w:r>
      <w:r w:rsidRPr="001A7BC3">
        <w:rPr>
          <w:rFonts w:ascii="Arial" w:hAnsi="Arial" w:cs="Arial"/>
        </w:rPr>
        <w:t xml:space="preserve"> here in Manchester </w:t>
      </w:r>
      <w:r w:rsidR="00F93C06" w:rsidRPr="001A7BC3">
        <w:rPr>
          <w:rFonts w:ascii="Arial" w:hAnsi="Arial" w:cs="Arial"/>
        </w:rPr>
        <w:t xml:space="preserve">and </w:t>
      </w:r>
      <w:r w:rsidRPr="001A7BC3">
        <w:rPr>
          <w:rFonts w:ascii="Arial" w:hAnsi="Arial" w:cs="Arial"/>
        </w:rPr>
        <w:t xml:space="preserve">taking </w:t>
      </w:r>
      <w:r w:rsidR="00A83225" w:rsidRPr="001A7BC3">
        <w:rPr>
          <w:rFonts w:ascii="Arial" w:hAnsi="Arial" w:cs="Arial"/>
        </w:rPr>
        <w:t>it</w:t>
      </w:r>
      <w:r w:rsidRPr="001A7BC3">
        <w:rPr>
          <w:rFonts w:ascii="Arial" w:hAnsi="Arial" w:cs="Arial"/>
        </w:rPr>
        <w:t xml:space="preserve"> on to its next level. We believe that this approach to co-producing outcomes will have a greater impact on the sector if a useable practical model is being actively developed. Our intention would be to work closely with ACE and others to refine the outcomes, exploring in more detail the layers of engagement when comparing museums to the performing arts, and engaging with other partners to test the outcome map.</w:t>
      </w:r>
    </w:p>
    <w:p w14:paraId="1382809C" w14:textId="77777777" w:rsidR="00A83225" w:rsidRPr="001A7BC3" w:rsidRDefault="00A83225" w:rsidP="00D93782">
      <w:pPr>
        <w:rPr>
          <w:rFonts w:ascii="Arial" w:hAnsi="Arial" w:cs="Arial"/>
        </w:rPr>
      </w:pPr>
    </w:p>
    <w:p w14:paraId="5EE7CFA4" w14:textId="56C533C6" w:rsidR="00D93782" w:rsidRPr="001A7BC3" w:rsidRDefault="00D93782" w:rsidP="00D93782">
      <w:pPr>
        <w:rPr>
          <w:rFonts w:ascii="Arial" w:hAnsi="Arial" w:cs="Arial"/>
        </w:rPr>
      </w:pPr>
      <w:r w:rsidRPr="001A7BC3">
        <w:rPr>
          <w:rFonts w:ascii="Arial" w:hAnsi="Arial" w:cs="Arial"/>
        </w:rPr>
        <w:t xml:space="preserve">We would suggest that after this </w:t>
      </w:r>
      <w:r w:rsidR="00A83225" w:rsidRPr="001A7BC3">
        <w:rPr>
          <w:rFonts w:ascii="Arial" w:hAnsi="Arial" w:cs="Arial"/>
        </w:rPr>
        <w:t>next stage,</w:t>
      </w:r>
      <w:r w:rsidRPr="001A7BC3">
        <w:rPr>
          <w:rFonts w:ascii="Arial" w:hAnsi="Arial" w:cs="Arial"/>
        </w:rPr>
        <w:t xml:space="preserve"> the emerging outcome set could be taken to other regions – including key arts organisations in London – for further development and refinement.</w:t>
      </w:r>
    </w:p>
    <w:p w14:paraId="7E15A403" w14:textId="77777777" w:rsidR="00D93782" w:rsidRPr="001A7BC3" w:rsidRDefault="00D93782" w:rsidP="00D93782">
      <w:pPr>
        <w:rPr>
          <w:rFonts w:ascii="Arial" w:hAnsi="Arial" w:cs="Arial"/>
        </w:rPr>
      </w:pPr>
    </w:p>
    <w:p w14:paraId="1F41F456" w14:textId="66600F50" w:rsidR="00D93782" w:rsidRPr="001A7BC3" w:rsidRDefault="00D93782" w:rsidP="00D93782">
      <w:pPr>
        <w:rPr>
          <w:rFonts w:ascii="Arial" w:hAnsi="Arial" w:cs="Arial"/>
        </w:rPr>
      </w:pPr>
      <w:r w:rsidRPr="001A7BC3">
        <w:rPr>
          <w:rFonts w:ascii="Arial" w:hAnsi="Arial" w:cs="Arial"/>
        </w:rPr>
        <w:t>We intend to stay together as a ‘learning group’ and would like to work closely with ACE as you develop your thinking in response to this work. For example, as ACE continue</w:t>
      </w:r>
      <w:r w:rsidR="00A83225" w:rsidRPr="001A7BC3">
        <w:rPr>
          <w:rFonts w:ascii="Arial" w:hAnsi="Arial" w:cs="Arial"/>
        </w:rPr>
        <w:t>s</w:t>
      </w:r>
      <w:r w:rsidRPr="001A7BC3">
        <w:rPr>
          <w:rFonts w:ascii="Arial" w:hAnsi="Arial" w:cs="Arial"/>
        </w:rPr>
        <w:t xml:space="preserve"> to refine </w:t>
      </w:r>
      <w:r w:rsidR="00A83225" w:rsidRPr="001A7BC3">
        <w:rPr>
          <w:rFonts w:ascii="Arial" w:hAnsi="Arial" w:cs="Arial"/>
        </w:rPr>
        <w:t xml:space="preserve">its </w:t>
      </w:r>
      <w:r w:rsidRPr="001A7BC3">
        <w:rPr>
          <w:rFonts w:ascii="Arial" w:hAnsi="Arial" w:cs="Arial"/>
        </w:rPr>
        <w:t xml:space="preserve">understanding of outcome measures over the coming months, and the implications for the articulation of its policy frameworks, we would like to be used as a ‘sounding board’ for that work and we are keen to contribute as best we can. </w:t>
      </w:r>
    </w:p>
    <w:p w14:paraId="40475ACA" w14:textId="77777777" w:rsidR="00D93782" w:rsidRPr="001A7BC3" w:rsidRDefault="00D93782" w:rsidP="00D93782">
      <w:pPr>
        <w:rPr>
          <w:rFonts w:ascii="Arial" w:hAnsi="Arial" w:cs="Arial"/>
        </w:rPr>
      </w:pPr>
    </w:p>
    <w:p w14:paraId="0C72BF2B" w14:textId="7CD71F11" w:rsidR="00D93782" w:rsidRPr="001A7BC3" w:rsidRDefault="00D93782" w:rsidP="00D93782">
      <w:pPr>
        <w:rPr>
          <w:rFonts w:ascii="Arial" w:hAnsi="Arial" w:cs="Arial"/>
        </w:rPr>
      </w:pPr>
      <w:r w:rsidRPr="001A7BC3">
        <w:rPr>
          <w:rFonts w:ascii="Arial" w:hAnsi="Arial" w:cs="Arial"/>
        </w:rPr>
        <w:t>For ACE</w:t>
      </w:r>
      <w:r w:rsidR="00A83225" w:rsidRPr="001A7BC3">
        <w:rPr>
          <w:rFonts w:ascii="Arial" w:hAnsi="Arial" w:cs="Arial"/>
        </w:rPr>
        <w:t>,</w:t>
      </w:r>
      <w:r w:rsidRPr="001A7BC3">
        <w:rPr>
          <w:rFonts w:ascii="Arial" w:hAnsi="Arial" w:cs="Arial"/>
        </w:rPr>
        <w:t xml:space="preserve"> there are a number of development options that flow from this work. </w:t>
      </w:r>
    </w:p>
    <w:p w14:paraId="108C9905" w14:textId="77777777" w:rsidR="00A83225" w:rsidRPr="001A7BC3" w:rsidRDefault="00A83225" w:rsidP="00D93782">
      <w:pPr>
        <w:rPr>
          <w:rFonts w:ascii="Arial" w:hAnsi="Arial" w:cs="Arial"/>
        </w:rPr>
      </w:pPr>
    </w:p>
    <w:p w14:paraId="291C888C" w14:textId="77777777" w:rsidR="00D93782" w:rsidRPr="001A7BC3" w:rsidRDefault="00D93782" w:rsidP="00D93782">
      <w:pPr>
        <w:rPr>
          <w:rFonts w:ascii="Arial" w:hAnsi="Arial" w:cs="Arial"/>
        </w:rPr>
      </w:pPr>
      <w:r w:rsidRPr="001A7BC3">
        <w:rPr>
          <w:rFonts w:ascii="Arial" w:hAnsi="Arial" w:cs="Arial"/>
        </w:rPr>
        <w:t xml:space="preserve">The outcome map has implications for: </w:t>
      </w:r>
    </w:p>
    <w:p w14:paraId="46AF37FA" w14:textId="77777777" w:rsidR="00D93782" w:rsidRPr="001A7BC3" w:rsidRDefault="00D93782" w:rsidP="00D93782">
      <w:pPr>
        <w:rPr>
          <w:rFonts w:ascii="Arial" w:hAnsi="Arial" w:cs="Arial"/>
        </w:rPr>
      </w:pPr>
    </w:p>
    <w:p w14:paraId="4B0358D9" w14:textId="0887CA68" w:rsidR="00D93782" w:rsidRPr="001A7BC3" w:rsidRDefault="00D93782" w:rsidP="001A7BC3">
      <w:pPr>
        <w:pStyle w:val="ListParagraph"/>
        <w:numPr>
          <w:ilvl w:val="0"/>
          <w:numId w:val="7"/>
        </w:numPr>
        <w:ind w:left="357" w:hanging="357"/>
        <w:rPr>
          <w:rFonts w:ascii="Arial" w:hAnsi="Arial" w:cs="Arial"/>
        </w:rPr>
      </w:pPr>
      <w:r w:rsidRPr="001A7BC3">
        <w:rPr>
          <w:rFonts w:ascii="Arial" w:hAnsi="Arial" w:cs="Arial"/>
        </w:rPr>
        <w:t>ACE’s own success measures and the outcomes that funded organisations and programmes could report against</w:t>
      </w:r>
      <w:r w:rsidR="00A83225" w:rsidRPr="001A7BC3">
        <w:rPr>
          <w:rFonts w:ascii="Arial" w:hAnsi="Arial" w:cs="Arial"/>
        </w:rPr>
        <w:t>.</w:t>
      </w:r>
    </w:p>
    <w:p w14:paraId="5A744D4E" w14:textId="2E5E9914" w:rsidR="00D93782" w:rsidRPr="001A7BC3" w:rsidRDefault="00D93782" w:rsidP="001A7BC3">
      <w:pPr>
        <w:pStyle w:val="ListParagraph"/>
        <w:numPr>
          <w:ilvl w:val="0"/>
          <w:numId w:val="7"/>
        </w:numPr>
        <w:ind w:left="357" w:hanging="357"/>
        <w:rPr>
          <w:rFonts w:ascii="Arial" w:hAnsi="Arial" w:cs="Arial"/>
        </w:rPr>
      </w:pPr>
      <w:r w:rsidRPr="001A7BC3">
        <w:rPr>
          <w:rFonts w:ascii="Arial" w:hAnsi="Arial" w:cs="Arial"/>
        </w:rPr>
        <w:t xml:space="preserve">ACE’s artistic assessment processes and the role of peer review communities (including the leaders of </w:t>
      </w:r>
      <w:r w:rsidR="00A83225" w:rsidRPr="001A7BC3">
        <w:rPr>
          <w:rFonts w:ascii="Arial" w:hAnsi="Arial" w:cs="Arial"/>
        </w:rPr>
        <w:t>National portfolio organisations</w:t>
      </w:r>
      <w:r w:rsidRPr="001A7BC3">
        <w:rPr>
          <w:rFonts w:ascii="Arial" w:hAnsi="Arial" w:cs="Arial"/>
        </w:rPr>
        <w:t xml:space="preserve"> and </w:t>
      </w:r>
      <w:r w:rsidR="00A83225" w:rsidRPr="001A7BC3">
        <w:rPr>
          <w:rFonts w:ascii="Arial" w:hAnsi="Arial" w:cs="Arial"/>
        </w:rPr>
        <w:t xml:space="preserve">Major </w:t>
      </w:r>
      <w:r w:rsidRPr="001A7BC3">
        <w:rPr>
          <w:rFonts w:ascii="Arial" w:hAnsi="Arial" w:cs="Arial"/>
        </w:rPr>
        <w:t>partner museums)</w:t>
      </w:r>
      <w:r w:rsidR="00A83225" w:rsidRPr="001A7BC3">
        <w:rPr>
          <w:rFonts w:ascii="Arial" w:hAnsi="Arial" w:cs="Arial"/>
        </w:rPr>
        <w:t>.</w:t>
      </w:r>
    </w:p>
    <w:p w14:paraId="3AC68653" w14:textId="7E235633" w:rsidR="00D93782" w:rsidRPr="001A7BC3" w:rsidRDefault="00D93782" w:rsidP="001A7BC3">
      <w:pPr>
        <w:pStyle w:val="ListParagraph"/>
        <w:numPr>
          <w:ilvl w:val="0"/>
          <w:numId w:val="7"/>
        </w:numPr>
        <w:ind w:left="357" w:hanging="357"/>
        <w:rPr>
          <w:rFonts w:ascii="Arial" w:hAnsi="Arial" w:cs="Arial"/>
        </w:rPr>
      </w:pPr>
      <w:r w:rsidRPr="001A7BC3">
        <w:rPr>
          <w:rFonts w:ascii="Arial" w:hAnsi="Arial" w:cs="Arial"/>
        </w:rPr>
        <w:t xml:space="preserve">ACE’s self-evaluation processes </w:t>
      </w:r>
      <w:r w:rsidR="00A83225" w:rsidRPr="001A7BC3">
        <w:rPr>
          <w:rFonts w:ascii="Arial" w:hAnsi="Arial" w:cs="Arial"/>
        </w:rPr>
        <w:t>–</w:t>
      </w:r>
      <w:r w:rsidRPr="001A7BC3">
        <w:rPr>
          <w:rFonts w:ascii="Arial" w:hAnsi="Arial" w:cs="Arial"/>
        </w:rPr>
        <w:t xml:space="preserve"> clearly some of the suggested outcomes (quality of creative processes; organisational health outcomes) are directly relevant to self-evaluation and planning purposes. </w:t>
      </w:r>
    </w:p>
    <w:p w14:paraId="61AA239D" w14:textId="77777777" w:rsidR="00D93782" w:rsidRPr="001A7BC3" w:rsidRDefault="00D93782" w:rsidP="00D93782">
      <w:pPr>
        <w:rPr>
          <w:rFonts w:ascii="Arial" w:hAnsi="Arial" w:cs="Arial"/>
        </w:rPr>
      </w:pPr>
    </w:p>
    <w:p w14:paraId="57251C12" w14:textId="2CAEDCBD" w:rsidR="00D93782" w:rsidRPr="001A7BC3" w:rsidRDefault="00D93782" w:rsidP="00D93782">
      <w:pPr>
        <w:rPr>
          <w:rFonts w:ascii="Arial" w:hAnsi="Arial" w:cs="Arial"/>
        </w:rPr>
      </w:pPr>
      <w:r w:rsidRPr="001A7BC3">
        <w:rPr>
          <w:rFonts w:ascii="Arial" w:hAnsi="Arial" w:cs="Arial"/>
        </w:rPr>
        <w:t>We would like to emphasise that throughout this process, our working assumption has been that any new outcome set must aim to lessen the reporting burden on N</w:t>
      </w:r>
      <w:r w:rsidR="00A83225" w:rsidRPr="001A7BC3">
        <w:rPr>
          <w:rFonts w:ascii="Arial" w:hAnsi="Arial" w:cs="Arial"/>
        </w:rPr>
        <w:t xml:space="preserve">ational portfolio organisations and Major </w:t>
      </w:r>
      <w:r w:rsidRPr="001A7BC3">
        <w:rPr>
          <w:rFonts w:ascii="Arial" w:hAnsi="Arial" w:cs="Arial"/>
        </w:rPr>
        <w:t xml:space="preserve">partner museums required by ACE and other funders. </w:t>
      </w:r>
    </w:p>
    <w:p w14:paraId="45B2B6CE" w14:textId="77777777" w:rsidR="00D93782" w:rsidRPr="001A7BC3" w:rsidRDefault="00D93782" w:rsidP="00D93782">
      <w:pPr>
        <w:rPr>
          <w:rFonts w:ascii="Arial" w:hAnsi="Arial" w:cs="Arial"/>
        </w:rPr>
      </w:pPr>
    </w:p>
    <w:p w14:paraId="741BD5A0" w14:textId="630F6950" w:rsidR="00D93782" w:rsidRPr="001A7BC3" w:rsidRDefault="00D93782" w:rsidP="00D93782">
      <w:pPr>
        <w:rPr>
          <w:rFonts w:ascii="Arial" w:hAnsi="Arial" w:cs="Arial"/>
        </w:rPr>
      </w:pPr>
      <w:r w:rsidRPr="001A7BC3">
        <w:rPr>
          <w:rFonts w:ascii="Arial" w:hAnsi="Arial" w:cs="Arial"/>
        </w:rPr>
        <w:t>We believe that our work has confirmed that is should be possible to simultaneously reduce the number of metrics we report against, whil</w:t>
      </w:r>
      <w:r w:rsidR="00A83225" w:rsidRPr="001A7BC3">
        <w:rPr>
          <w:rFonts w:ascii="Arial" w:hAnsi="Arial" w:cs="Arial"/>
        </w:rPr>
        <w:t>e</w:t>
      </w:r>
      <w:r w:rsidRPr="001A7BC3">
        <w:rPr>
          <w:rFonts w:ascii="Arial" w:hAnsi="Arial" w:cs="Arial"/>
        </w:rPr>
        <w:t xml:space="preserve"> allowing us, ACE and the wider cultural sector to tell a richer story about the value we create.</w:t>
      </w:r>
    </w:p>
    <w:p w14:paraId="6ADF3E54" w14:textId="77777777" w:rsidR="00D93782" w:rsidRPr="001A7BC3" w:rsidRDefault="00D93782" w:rsidP="00D93782">
      <w:pPr>
        <w:rPr>
          <w:rFonts w:ascii="Arial" w:hAnsi="Arial" w:cs="Arial"/>
        </w:rPr>
      </w:pPr>
    </w:p>
    <w:p w14:paraId="1167093D" w14:textId="77777777" w:rsidR="00D93782" w:rsidRPr="001A7BC3" w:rsidRDefault="00D93782" w:rsidP="00D93782">
      <w:pPr>
        <w:rPr>
          <w:rFonts w:ascii="Arial" w:hAnsi="Arial" w:cs="Arial"/>
        </w:rPr>
      </w:pPr>
    </w:p>
    <w:p w14:paraId="38DA3237" w14:textId="77777777" w:rsidR="00D93782" w:rsidRPr="001A7BC3" w:rsidRDefault="00D93782" w:rsidP="00D93782">
      <w:pPr>
        <w:rPr>
          <w:rFonts w:ascii="Arial" w:hAnsi="Arial" w:cs="Arial"/>
        </w:rPr>
      </w:pPr>
    </w:p>
    <w:p w14:paraId="25C545A5" w14:textId="77777777" w:rsidR="00D93782" w:rsidRPr="001A7BC3" w:rsidRDefault="00D93782" w:rsidP="00D93782">
      <w:pPr>
        <w:rPr>
          <w:rFonts w:ascii="Arial" w:hAnsi="Arial" w:cs="Arial"/>
        </w:rPr>
      </w:pPr>
    </w:p>
    <w:p w14:paraId="1C0D805E" w14:textId="77777777" w:rsidR="00D93782" w:rsidRPr="001A7BC3" w:rsidRDefault="00D93782" w:rsidP="00D93782">
      <w:pPr>
        <w:rPr>
          <w:rFonts w:ascii="Arial" w:hAnsi="Arial" w:cs="Arial"/>
        </w:rPr>
      </w:pPr>
      <w:r w:rsidRPr="001A7BC3">
        <w:rPr>
          <w:rFonts w:ascii="Arial" w:hAnsi="Arial" w:cs="Arial"/>
        </w:rPr>
        <w:t xml:space="preserve"> </w:t>
      </w:r>
    </w:p>
    <w:p w14:paraId="4D025D2E" w14:textId="77777777" w:rsidR="00D93782" w:rsidRPr="001A7BC3" w:rsidRDefault="00D93782" w:rsidP="00D93782">
      <w:pPr>
        <w:rPr>
          <w:rFonts w:ascii="Arial" w:hAnsi="Arial" w:cs="Arial"/>
        </w:rPr>
      </w:pPr>
    </w:p>
    <w:p w14:paraId="6EBD8F0A" w14:textId="77777777" w:rsidR="00D93782" w:rsidRPr="001A7BC3" w:rsidRDefault="00D93782" w:rsidP="00D93782">
      <w:pPr>
        <w:rPr>
          <w:rFonts w:ascii="Arial" w:hAnsi="Arial" w:cs="Arial"/>
        </w:rPr>
      </w:pPr>
    </w:p>
    <w:p w14:paraId="792570F5" w14:textId="77777777" w:rsidR="00D93782" w:rsidRPr="001A7BC3" w:rsidRDefault="00D93782" w:rsidP="00D93782">
      <w:pPr>
        <w:rPr>
          <w:rFonts w:ascii="Arial" w:hAnsi="Arial" w:cs="Arial"/>
        </w:rPr>
      </w:pPr>
    </w:p>
    <w:p w14:paraId="2C6B70CC" w14:textId="77777777" w:rsidR="00D93782" w:rsidRPr="001A7BC3" w:rsidRDefault="00D93782" w:rsidP="00D93782">
      <w:pPr>
        <w:rPr>
          <w:rFonts w:ascii="Arial" w:hAnsi="Arial" w:cs="Arial"/>
        </w:rPr>
      </w:pPr>
    </w:p>
    <w:p w14:paraId="30D31D73" w14:textId="77777777" w:rsidR="00D93782" w:rsidRPr="001A7BC3" w:rsidRDefault="00D93782" w:rsidP="00D93782">
      <w:pPr>
        <w:rPr>
          <w:rFonts w:ascii="Arial" w:hAnsi="Arial" w:cs="Arial"/>
        </w:rPr>
      </w:pPr>
      <w:r w:rsidRPr="001A7BC3">
        <w:rPr>
          <w:rFonts w:ascii="Arial" w:hAnsi="Arial" w:cs="Arial"/>
        </w:rPr>
        <w:t>Manchester Metrics Group</w:t>
      </w:r>
    </w:p>
    <w:p w14:paraId="2E1D885D" w14:textId="263DA90D" w:rsidR="00D93782" w:rsidRPr="001A7BC3" w:rsidRDefault="00F93C06" w:rsidP="00D93782">
      <w:pPr>
        <w:rPr>
          <w:rFonts w:ascii="Arial" w:hAnsi="Arial" w:cs="Arial"/>
        </w:rPr>
      </w:pPr>
      <w:r w:rsidRPr="001A7BC3">
        <w:rPr>
          <w:rFonts w:ascii="Arial" w:hAnsi="Arial" w:cs="Arial"/>
        </w:rPr>
        <w:t xml:space="preserve">8 </w:t>
      </w:r>
      <w:r w:rsidR="00D93782" w:rsidRPr="001A7BC3">
        <w:rPr>
          <w:rFonts w:ascii="Arial" w:hAnsi="Arial" w:cs="Arial"/>
        </w:rPr>
        <w:t>July 2013</w:t>
      </w:r>
    </w:p>
    <w:p w14:paraId="1DFEEB25" w14:textId="77777777" w:rsidR="00D93782" w:rsidRPr="001A7BC3" w:rsidRDefault="00D93782">
      <w:pPr>
        <w:rPr>
          <w:rFonts w:ascii="Arial" w:hAnsi="Arial" w:cs="Arial"/>
        </w:rPr>
      </w:pPr>
    </w:p>
    <w:p w14:paraId="578FA6C2" w14:textId="77777777" w:rsidR="00D93782" w:rsidRPr="001A7BC3" w:rsidRDefault="00D93782">
      <w:pPr>
        <w:rPr>
          <w:rFonts w:ascii="Arial" w:hAnsi="Arial" w:cs="Arial"/>
        </w:rPr>
      </w:pPr>
    </w:p>
    <w:p w14:paraId="3CFD42C8" w14:textId="77777777" w:rsidR="00D93782" w:rsidRPr="001A7BC3" w:rsidRDefault="00D93782">
      <w:pPr>
        <w:rPr>
          <w:rFonts w:ascii="Arial" w:hAnsi="Arial" w:cs="Arial"/>
        </w:rPr>
      </w:pPr>
    </w:p>
    <w:p w14:paraId="5AF7D87C" w14:textId="77777777" w:rsidR="00D93782" w:rsidRPr="001A7BC3" w:rsidRDefault="00D93782">
      <w:pPr>
        <w:rPr>
          <w:rFonts w:ascii="Arial" w:hAnsi="Arial" w:cs="Arial"/>
        </w:rPr>
      </w:pPr>
    </w:p>
    <w:p w14:paraId="7138E11D" w14:textId="77777777" w:rsidR="00D93782" w:rsidRPr="001A7BC3" w:rsidRDefault="00D93782">
      <w:pPr>
        <w:rPr>
          <w:rFonts w:ascii="Arial" w:hAnsi="Arial" w:cs="Arial"/>
        </w:rPr>
      </w:pPr>
    </w:p>
    <w:p w14:paraId="5E39DD0D" w14:textId="52EF320D" w:rsidR="00B30577" w:rsidRPr="001A7BC3" w:rsidRDefault="00F93C06">
      <w:pPr>
        <w:rPr>
          <w:rFonts w:ascii="Arial" w:hAnsi="Arial" w:cs="Arial"/>
          <w:b/>
          <w:color w:val="1F497D" w:themeColor="text2"/>
          <w:sz w:val="28"/>
          <w:szCs w:val="28"/>
        </w:rPr>
      </w:pPr>
      <w:r w:rsidRPr="001A7BC3">
        <w:rPr>
          <w:rFonts w:ascii="Arial" w:hAnsi="Arial" w:cs="Arial"/>
        </w:rPr>
        <w:br w:type="page"/>
      </w:r>
      <w:r w:rsidR="00B30577" w:rsidRPr="001A7BC3">
        <w:rPr>
          <w:rFonts w:ascii="Arial" w:hAnsi="Arial" w:cs="Arial"/>
          <w:b/>
          <w:color w:val="1F497D" w:themeColor="text2"/>
          <w:sz w:val="28"/>
          <w:szCs w:val="28"/>
        </w:rPr>
        <w:t>Chapter 3</w:t>
      </w:r>
      <w:r w:rsidR="00A83225" w:rsidRPr="001A7BC3">
        <w:rPr>
          <w:rFonts w:ascii="Arial" w:hAnsi="Arial" w:cs="Arial"/>
          <w:b/>
          <w:color w:val="1F497D" w:themeColor="text2"/>
          <w:sz w:val="28"/>
          <w:szCs w:val="28"/>
        </w:rPr>
        <w:t>:</w:t>
      </w:r>
      <w:r w:rsidR="00B30577" w:rsidRPr="001A7BC3">
        <w:rPr>
          <w:rFonts w:ascii="Arial" w:hAnsi="Arial" w:cs="Arial"/>
          <w:b/>
          <w:color w:val="1F497D" w:themeColor="text2"/>
          <w:sz w:val="28"/>
          <w:szCs w:val="28"/>
        </w:rPr>
        <w:t xml:space="preserve"> Artistic </w:t>
      </w:r>
      <w:r w:rsidR="00A83225" w:rsidRPr="001A7BC3">
        <w:rPr>
          <w:rFonts w:ascii="Arial" w:hAnsi="Arial" w:cs="Arial"/>
          <w:b/>
          <w:color w:val="1F497D" w:themeColor="text2"/>
          <w:sz w:val="28"/>
          <w:szCs w:val="28"/>
        </w:rPr>
        <w:t>a</w:t>
      </w:r>
      <w:r w:rsidR="00B30577" w:rsidRPr="001A7BC3">
        <w:rPr>
          <w:rFonts w:ascii="Arial" w:hAnsi="Arial" w:cs="Arial"/>
          <w:b/>
          <w:color w:val="1F497D" w:themeColor="text2"/>
          <w:sz w:val="28"/>
          <w:szCs w:val="28"/>
        </w:rPr>
        <w:t>ssessment – thoughts and recommendations</w:t>
      </w:r>
    </w:p>
    <w:p w14:paraId="6CE2370D" w14:textId="77777777" w:rsidR="00B30577" w:rsidRPr="001A7BC3" w:rsidRDefault="00B30577">
      <w:pPr>
        <w:rPr>
          <w:rFonts w:ascii="Arial" w:hAnsi="Arial" w:cs="Arial"/>
        </w:rPr>
      </w:pPr>
    </w:p>
    <w:p w14:paraId="3D66ED2D" w14:textId="77777777" w:rsidR="00B30577" w:rsidRPr="001A7BC3" w:rsidRDefault="007A6D06">
      <w:pPr>
        <w:rPr>
          <w:rFonts w:ascii="Arial" w:hAnsi="Arial" w:cs="Arial"/>
          <w:b/>
        </w:rPr>
      </w:pPr>
      <w:r w:rsidRPr="001A7BC3">
        <w:rPr>
          <w:rFonts w:ascii="Arial" w:hAnsi="Arial" w:cs="Arial"/>
          <w:b/>
        </w:rPr>
        <w:t xml:space="preserve">Introduction </w:t>
      </w:r>
    </w:p>
    <w:p w14:paraId="43281011" w14:textId="77777777" w:rsidR="007A6D06" w:rsidRPr="001A7BC3" w:rsidRDefault="007A6D06">
      <w:pPr>
        <w:rPr>
          <w:rFonts w:ascii="Arial" w:hAnsi="Arial" w:cs="Arial"/>
        </w:rPr>
      </w:pPr>
    </w:p>
    <w:p w14:paraId="67D18C09" w14:textId="2F881561" w:rsidR="00217BF3" w:rsidRPr="001A7BC3" w:rsidRDefault="007A6D06">
      <w:pPr>
        <w:rPr>
          <w:rFonts w:ascii="Arial" w:hAnsi="Arial" w:cs="Arial"/>
        </w:rPr>
      </w:pPr>
      <w:r w:rsidRPr="001A7BC3">
        <w:rPr>
          <w:rFonts w:ascii="Arial" w:hAnsi="Arial" w:cs="Arial"/>
        </w:rPr>
        <w:t>Joh</w:t>
      </w:r>
      <w:r w:rsidR="002D6A35" w:rsidRPr="001A7BC3">
        <w:rPr>
          <w:rFonts w:ascii="Arial" w:hAnsi="Arial" w:cs="Arial"/>
        </w:rPr>
        <w:t xml:space="preserve">n Knell met with </w:t>
      </w:r>
      <w:r w:rsidR="00A142FC" w:rsidRPr="001A7BC3">
        <w:rPr>
          <w:rFonts w:ascii="Arial" w:hAnsi="Arial" w:cs="Arial"/>
        </w:rPr>
        <w:t>three</w:t>
      </w:r>
      <w:r w:rsidR="002D6A35" w:rsidRPr="001A7BC3">
        <w:rPr>
          <w:rFonts w:ascii="Arial" w:hAnsi="Arial" w:cs="Arial"/>
        </w:rPr>
        <w:t xml:space="preserve"> experienced </w:t>
      </w:r>
      <w:r w:rsidRPr="001A7BC3">
        <w:rPr>
          <w:rFonts w:ascii="Arial" w:hAnsi="Arial" w:cs="Arial"/>
        </w:rPr>
        <w:t>Arts Council England assessors</w:t>
      </w:r>
      <w:r w:rsidR="002D6A35" w:rsidRPr="001A7BC3">
        <w:rPr>
          <w:rFonts w:ascii="Arial" w:hAnsi="Arial" w:cs="Arial"/>
        </w:rPr>
        <w:t xml:space="preserve"> (</w:t>
      </w:r>
      <w:r w:rsidR="00A142FC" w:rsidRPr="001A7BC3">
        <w:rPr>
          <w:rFonts w:ascii="Arial" w:hAnsi="Arial" w:cs="Arial"/>
        </w:rPr>
        <w:t xml:space="preserve">two </w:t>
      </w:r>
      <w:r w:rsidR="002D6A35" w:rsidRPr="001A7BC3">
        <w:rPr>
          <w:rFonts w:ascii="Arial" w:hAnsi="Arial" w:cs="Arial"/>
        </w:rPr>
        <w:t>pulled out of the meeting</w:t>
      </w:r>
      <w:r w:rsidR="00634E9D" w:rsidRPr="001A7BC3">
        <w:rPr>
          <w:rFonts w:ascii="Arial" w:hAnsi="Arial" w:cs="Arial"/>
        </w:rPr>
        <w:t>s</w:t>
      </w:r>
      <w:r w:rsidR="002D6A35" w:rsidRPr="001A7BC3">
        <w:rPr>
          <w:rFonts w:ascii="Arial" w:hAnsi="Arial" w:cs="Arial"/>
        </w:rPr>
        <w:t xml:space="preserve"> at the last meeting</w:t>
      </w:r>
      <w:r w:rsidR="00634E9D" w:rsidRPr="001A7BC3">
        <w:rPr>
          <w:rFonts w:ascii="Arial" w:hAnsi="Arial" w:cs="Arial"/>
        </w:rPr>
        <w:t xml:space="preserve">, with the original intention to run </w:t>
      </w:r>
      <w:r w:rsidR="00A142FC" w:rsidRPr="001A7BC3">
        <w:rPr>
          <w:rFonts w:ascii="Arial" w:hAnsi="Arial" w:cs="Arial"/>
        </w:rPr>
        <w:t>two</w:t>
      </w:r>
      <w:r w:rsidR="00634E9D" w:rsidRPr="001A7BC3">
        <w:rPr>
          <w:rFonts w:ascii="Arial" w:hAnsi="Arial" w:cs="Arial"/>
        </w:rPr>
        <w:t xml:space="preserve"> meetings with </w:t>
      </w:r>
      <w:r w:rsidR="00A142FC" w:rsidRPr="001A7BC3">
        <w:rPr>
          <w:rFonts w:ascii="Arial" w:hAnsi="Arial" w:cs="Arial"/>
        </w:rPr>
        <w:t>three</w:t>
      </w:r>
      <w:r w:rsidR="00634E9D" w:rsidRPr="001A7BC3">
        <w:rPr>
          <w:rFonts w:ascii="Arial" w:hAnsi="Arial" w:cs="Arial"/>
        </w:rPr>
        <w:t xml:space="preserve"> artistic assessors at each meeting</w:t>
      </w:r>
      <w:r w:rsidR="002D6A35" w:rsidRPr="001A7BC3">
        <w:rPr>
          <w:rFonts w:ascii="Arial" w:hAnsi="Arial" w:cs="Arial"/>
        </w:rPr>
        <w:t xml:space="preserve">) </w:t>
      </w:r>
      <w:r w:rsidR="00634E9D" w:rsidRPr="001A7BC3">
        <w:rPr>
          <w:rFonts w:ascii="Arial" w:hAnsi="Arial" w:cs="Arial"/>
        </w:rPr>
        <w:t>to discuss the project. The aim of the meetings was</w:t>
      </w:r>
      <w:r w:rsidR="002D6A35" w:rsidRPr="001A7BC3">
        <w:rPr>
          <w:rFonts w:ascii="Arial" w:hAnsi="Arial" w:cs="Arial"/>
        </w:rPr>
        <w:t xml:space="preserve"> to share with them the approach being adopted in the Manchester</w:t>
      </w:r>
      <w:r w:rsidR="00AA1FDE" w:rsidRPr="001A7BC3">
        <w:rPr>
          <w:rFonts w:ascii="Arial" w:hAnsi="Arial" w:cs="Arial"/>
        </w:rPr>
        <w:t xml:space="preserve"> Metrics </w:t>
      </w:r>
      <w:r w:rsidR="00A142FC" w:rsidRPr="001A7BC3">
        <w:rPr>
          <w:rFonts w:ascii="Arial" w:hAnsi="Arial" w:cs="Arial"/>
        </w:rPr>
        <w:t>Pilot</w:t>
      </w:r>
      <w:r w:rsidR="00AA1FDE" w:rsidRPr="001A7BC3">
        <w:rPr>
          <w:rFonts w:ascii="Arial" w:hAnsi="Arial" w:cs="Arial"/>
        </w:rPr>
        <w:t>, and to prompt the assessor</w:t>
      </w:r>
      <w:r w:rsidR="004C6180" w:rsidRPr="001A7BC3">
        <w:rPr>
          <w:rFonts w:ascii="Arial" w:hAnsi="Arial" w:cs="Arial"/>
        </w:rPr>
        <w:t>s</w:t>
      </w:r>
      <w:r w:rsidR="002D6A35" w:rsidRPr="001A7BC3">
        <w:rPr>
          <w:rFonts w:ascii="Arial" w:hAnsi="Arial" w:cs="Arial"/>
        </w:rPr>
        <w:t xml:space="preserve"> to explore similar questions </w:t>
      </w:r>
      <w:r w:rsidR="004C6180" w:rsidRPr="001A7BC3">
        <w:rPr>
          <w:rFonts w:ascii="Arial" w:hAnsi="Arial" w:cs="Arial"/>
        </w:rPr>
        <w:t xml:space="preserve">to those being </w:t>
      </w:r>
      <w:r w:rsidR="00B41CAC" w:rsidRPr="001A7BC3">
        <w:rPr>
          <w:rFonts w:ascii="Arial" w:hAnsi="Arial" w:cs="Arial"/>
        </w:rPr>
        <w:t>addressed by</w:t>
      </w:r>
      <w:r w:rsidR="00AA1FDE" w:rsidRPr="001A7BC3">
        <w:rPr>
          <w:rFonts w:ascii="Arial" w:hAnsi="Arial" w:cs="Arial"/>
        </w:rPr>
        <w:t xml:space="preserve"> the Manchester Metrics </w:t>
      </w:r>
      <w:r w:rsidR="00A142FC" w:rsidRPr="001A7BC3">
        <w:rPr>
          <w:rFonts w:ascii="Arial" w:hAnsi="Arial" w:cs="Arial"/>
        </w:rPr>
        <w:t>G</w:t>
      </w:r>
      <w:r w:rsidR="00AA1FDE" w:rsidRPr="001A7BC3">
        <w:rPr>
          <w:rFonts w:ascii="Arial" w:hAnsi="Arial" w:cs="Arial"/>
        </w:rPr>
        <w:t>roup, in terms of their views on</w:t>
      </w:r>
      <w:r w:rsidR="002D6A35" w:rsidRPr="001A7BC3">
        <w:rPr>
          <w:rFonts w:ascii="Arial" w:hAnsi="Arial" w:cs="Arial"/>
        </w:rPr>
        <w:t xml:space="preserve"> </w:t>
      </w:r>
      <w:r w:rsidR="00217BF3" w:rsidRPr="001A7BC3">
        <w:rPr>
          <w:rFonts w:ascii="Arial" w:hAnsi="Arial" w:cs="Arial"/>
        </w:rPr>
        <w:t xml:space="preserve">what are the key outcomes that </w:t>
      </w:r>
      <w:r w:rsidR="00B41CAC" w:rsidRPr="001A7BC3">
        <w:rPr>
          <w:rFonts w:ascii="Arial" w:hAnsi="Arial" w:cs="Arial"/>
        </w:rPr>
        <w:t>define a high</w:t>
      </w:r>
      <w:r w:rsidR="00A142FC" w:rsidRPr="001A7BC3">
        <w:rPr>
          <w:rFonts w:ascii="Arial" w:hAnsi="Arial" w:cs="Arial"/>
        </w:rPr>
        <w:t>-</w:t>
      </w:r>
      <w:r w:rsidR="00B41CAC" w:rsidRPr="001A7BC3">
        <w:rPr>
          <w:rFonts w:ascii="Arial" w:hAnsi="Arial" w:cs="Arial"/>
        </w:rPr>
        <w:t>qua</w:t>
      </w:r>
      <w:r w:rsidR="006A70D7" w:rsidRPr="001A7BC3">
        <w:rPr>
          <w:rFonts w:ascii="Arial" w:hAnsi="Arial" w:cs="Arial"/>
        </w:rPr>
        <w:t>lity piece of work</w:t>
      </w:r>
      <w:r w:rsidR="00217BF3" w:rsidRPr="001A7BC3">
        <w:rPr>
          <w:rFonts w:ascii="Arial" w:hAnsi="Arial" w:cs="Arial"/>
        </w:rPr>
        <w:t>.</w:t>
      </w:r>
    </w:p>
    <w:p w14:paraId="67B3A75B" w14:textId="77777777" w:rsidR="00217BF3" w:rsidRPr="001A7BC3" w:rsidRDefault="00217BF3">
      <w:pPr>
        <w:rPr>
          <w:rFonts w:ascii="Arial" w:hAnsi="Arial" w:cs="Arial"/>
        </w:rPr>
      </w:pPr>
    </w:p>
    <w:p w14:paraId="72284E55" w14:textId="389592E7" w:rsidR="00217BF3" w:rsidRPr="001A7BC3" w:rsidRDefault="00217BF3">
      <w:pPr>
        <w:rPr>
          <w:rFonts w:ascii="Arial" w:hAnsi="Arial" w:cs="Arial"/>
        </w:rPr>
      </w:pPr>
      <w:r w:rsidRPr="001A7BC3">
        <w:rPr>
          <w:rFonts w:ascii="Arial" w:hAnsi="Arial" w:cs="Arial"/>
        </w:rPr>
        <w:t xml:space="preserve">This involved </w:t>
      </w:r>
      <w:r w:rsidR="00420A45" w:rsidRPr="001A7BC3">
        <w:rPr>
          <w:rFonts w:ascii="Arial" w:hAnsi="Arial" w:cs="Arial"/>
        </w:rPr>
        <w:t xml:space="preserve">exploring </w:t>
      </w:r>
      <w:r w:rsidRPr="001A7BC3">
        <w:rPr>
          <w:rFonts w:ascii="Arial" w:hAnsi="Arial" w:cs="Arial"/>
        </w:rPr>
        <w:t xml:space="preserve">both reflections on what is in their mind when </w:t>
      </w:r>
      <w:r w:rsidR="008436A2" w:rsidRPr="001A7BC3">
        <w:rPr>
          <w:rFonts w:ascii="Arial" w:hAnsi="Arial" w:cs="Arial"/>
        </w:rPr>
        <w:t>they are using ACE’s current artistic assessment form, and what outcomes and measurement criteria are most important in forming their assessments.</w:t>
      </w:r>
      <w:r w:rsidR="00420A45" w:rsidRPr="001A7BC3">
        <w:rPr>
          <w:rFonts w:ascii="Arial" w:hAnsi="Arial" w:cs="Arial"/>
        </w:rPr>
        <w:t xml:space="preserve"> The meetings to</w:t>
      </w:r>
      <w:r w:rsidR="004C6180" w:rsidRPr="001A7BC3">
        <w:rPr>
          <w:rFonts w:ascii="Arial" w:hAnsi="Arial" w:cs="Arial"/>
        </w:rPr>
        <w:t>ok place over two different two-</w:t>
      </w:r>
      <w:r w:rsidR="00420A45" w:rsidRPr="001A7BC3">
        <w:rPr>
          <w:rFonts w:ascii="Arial" w:hAnsi="Arial" w:cs="Arial"/>
        </w:rPr>
        <w:t xml:space="preserve">hour sessions – with Ian Tabbron of the Manchester office present for part of one of the meetings. </w:t>
      </w:r>
    </w:p>
    <w:p w14:paraId="4C47002F" w14:textId="77777777" w:rsidR="00420A45" w:rsidRPr="001A7BC3" w:rsidRDefault="00420A45">
      <w:pPr>
        <w:rPr>
          <w:rFonts w:ascii="Arial" w:hAnsi="Arial" w:cs="Arial"/>
        </w:rPr>
      </w:pPr>
    </w:p>
    <w:p w14:paraId="4A2D7B0E" w14:textId="2012157E" w:rsidR="00AA1FDE" w:rsidRPr="001A7BC3" w:rsidRDefault="00AA1FDE">
      <w:pPr>
        <w:rPr>
          <w:rFonts w:ascii="Arial" w:hAnsi="Arial" w:cs="Arial"/>
        </w:rPr>
      </w:pPr>
      <w:r w:rsidRPr="001A7BC3">
        <w:rPr>
          <w:rFonts w:ascii="Arial" w:hAnsi="Arial" w:cs="Arial"/>
        </w:rPr>
        <w:t xml:space="preserve">Inevitably </w:t>
      </w:r>
      <w:r w:rsidR="00425503" w:rsidRPr="001A7BC3">
        <w:rPr>
          <w:rFonts w:ascii="Arial" w:hAnsi="Arial" w:cs="Arial"/>
        </w:rPr>
        <w:t>the focus of the discussions</w:t>
      </w:r>
      <w:r w:rsidRPr="001A7BC3">
        <w:rPr>
          <w:rFonts w:ascii="Arial" w:hAnsi="Arial" w:cs="Arial"/>
        </w:rPr>
        <w:t xml:space="preserve"> led to direct commentary on the current artistic assessment template, as well as wider observations on the challenges of assessing the quality of cultural activity.</w:t>
      </w:r>
    </w:p>
    <w:p w14:paraId="222567E9" w14:textId="77777777" w:rsidR="00634E9D" w:rsidRPr="001A7BC3" w:rsidRDefault="00634E9D">
      <w:pPr>
        <w:rPr>
          <w:rFonts w:ascii="Arial" w:hAnsi="Arial" w:cs="Arial"/>
        </w:rPr>
      </w:pPr>
    </w:p>
    <w:p w14:paraId="5ADEEEE1" w14:textId="1DB16EEA" w:rsidR="00420A45" w:rsidRPr="001A7BC3" w:rsidRDefault="00420A45">
      <w:pPr>
        <w:rPr>
          <w:rFonts w:ascii="Arial" w:hAnsi="Arial" w:cs="Arial"/>
        </w:rPr>
      </w:pPr>
      <w:r w:rsidRPr="001A7BC3">
        <w:rPr>
          <w:rFonts w:ascii="Arial" w:hAnsi="Arial" w:cs="Arial"/>
        </w:rPr>
        <w:t xml:space="preserve">None of the assessors have been </w:t>
      </w:r>
      <w:r w:rsidR="004128F0" w:rsidRPr="001A7BC3">
        <w:rPr>
          <w:rFonts w:ascii="Arial" w:hAnsi="Arial" w:cs="Arial"/>
        </w:rPr>
        <w:t xml:space="preserve">formally </w:t>
      </w:r>
      <w:r w:rsidRPr="001A7BC3">
        <w:rPr>
          <w:rFonts w:ascii="Arial" w:hAnsi="Arial" w:cs="Arial"/>
        </w:rPr>
        <w:t xml:space="preserve">identified </w:t>
      </w:r>
      <w:r w:rsidR="004128F0" w:rsidRPr="001A7BC3">
        <w:rPr>
          <w:rFonts w:ascii="Arial" w:hAnsi="Arial" w:cs="Arial"/>
        </w:rPr>
        <w:t xml:space="preserve">in the analysis below, </w:t>
      </w:r>
      <w:r w:rsidRPr="001A7BC3">
        <w:rPr>
          <w:rFonts w:ascii="Arial" w:hAnsi="Arial" w:cs="Arial"/>
        </w:rPr>
        <w:t>as confidentiality was a</w:t>
      </w:r>
      <w:r w:rsidR="004128F0" w:rsidRPr="001A7BC3">
        <w:rPr>
          <w:rFonts w:ascii="Arial" w:hAnsi="Arial" w:cs="Arial"/>
        </w:rPr>
        <w:t>n agreed</w:t>
      </w:r>
      <w:r w:rsidRPr="001A7BC3">
        <w:rPr>
          <w:rFonts w:ascii="Arial" w:hAnsi="Arial" w:cs="Arial"/>
        </w:rPr>
        <w:t xml:space="preserve"> condition of their participation. </w:t>
      </w:r>
    </w:p>
    <w:p w14:paraId="72FD4359" w14:textId="77777777" w:rsidR="007A6D06" w:rsidRPr="001A7BC3" w:rsidRDefault="007A6D06">
      <w:pPr>
        <w:rPr>
          <w:rFonts w:ascii="Arial" w:hAnsi="Arial" w:cs="Arial"/>
        </w:rPr>
      </w:pPr>
    </w:p>
    <w:p w14:paraId="7A360CD3" w14:textId="12A8E67C" w:rsidR="00F8014A" w:rsidRPr="001A7BC3" w:rsidRDefault="004C6180">
      <w:pPr>
        <w:rPr>
          <w:rFonts w:ascii="Arial" w:hAnsi="Arial" w:cs="Arial"/>
          <w:b/>
        </w:rPr>
      </w:pPr>
      <w:r w:rsidRPr="001A7BC3">
        <w:rPr>
          <w:rFonts w:ascii="Arial" w:hAnsi="Arial" w:cs="Arial"/>
          <w:b/>
        </w:rPr>
        <w:t xml:space="preserve">3.1 </w:t>
      </w:r>
      <w:r w:rsidR="00B72F88" w:rsidRPr="001A7BC3">
        <w:rPr>
          <w:rFonts w:ascii="Arial" w:hAnsi="Arial" w:cs="Arial"/>
          <w:b/>
        </w:rPr>
        <w:t>Key points and reflections</w:t>
      </w:r>
    </w:p>
    <w:p w14:paraId="58D1FEF1" w14:textId="38541169" w:rsidR="00B72F88" w:rsidRPr="001A7BC3" w:rsidRDefault="00B72F88">
      <w:pPr>
        <w:rPr>
          <w:rFonts w:ascii="Arial" w:hAnsi="Arial" w:cs="Arial"/>
          <w:b/>
        </w:rPr>
      </w:pPr>
    </w:p>
    <w:p w14:paraId="4F7169B1" w14:textId="749ED805" w:rsidR="004E4DD0" w:rsidRPr="001A7BC3" w:rsidRDefault="004E4DD0">
      <w:pPr>
        <w:rPr>
          <w:rFonts w:ascii="Arial" w:hAnsi="Arial" w:cs="Arial"/>
        </w:rPr>
      </w:pPr>
      <w:r w:rsidRPr="001A7BC3">
        <w:rPr>
          <w:rFonts w:ascii="Arial" w:hAnsi="Arial" w:cs="Arial"/>
          <w:b/>
        </w:rPr>
        <w:t xml:space="preserve">General observations </w:t>
      </w:r>
      <w:r w:rsidR="00425503" w:rsidRPr="001A7BC3">
        <w:rPr>
          <w:rFonts w:ascii="Arial" w:hAnsi="Arial" w:cs="Arial"/>
          <w:b/>
        </w:rPr>
        <w:t>on the art of measurement</w:t>
      </w:r>
      <w:r w:rsidR="00856390" w:rsidRPr="001A7BC3">
        <w:rPr>
          <w:rFonts w:ascii="Arial" w:hAnsi="Arial" w:cs="Arial"/>
          <w:b/>
        </w:rPr>
        <w:t xml:space="preserve"> and assessment</w:t>
      </w:r>
    </w:p>
    <w:p w14:paraId="1C188DED" w14:textId="66A22F79" w:rsidR="00BE2028" w:rsidRPr="001A7BC3" w:rsidRDefault="000B2E30">
      <w:pPr>
        <w:rPr>
          <w:rFonts w:ascii="Arial" w:hAnsi="Arial" w:cs="Arial"/>
        </w:rPr>
      </w:pPr>
      <w:r w:rsidRPr="001A7BC3">
        <w:rPr>
          <w:rFonts w:ascii="Arial" w:hAnsi="Arial" w:cs="Arial"/>
        </w:rPr>
        <w:t>The assessors raised the potential fear that</w:t>
      </w:r>
      <w:r w:rsidR="00E81C2E" w:rsidRPr="001A7BC3">
        <w:rPr>
          <w:rFonts w:ascii="Arial" w:hAnsi="Arial" w:cs="Arial"/>
        </w:rPr>
        <w:t xml:space="preserve"> any overarching measurement framework carries with it the inherent dangers of a ‘one size fits all approach’</w:t>
      </w:r>
      <w:r w:rsidR="00A142FC" w:rsidRPr="001A7BC3">
        <w:rPr>
          <w:rFonts w:ascii="Arial" w:hAnsi="Arial" w:cs="Arial"/>
        </w:rPr>
        <w:t>.</w:t>
      </w:r>
      <w:r w:rsidR="00E81C2E" w:rsidRPr="001A7BC3">
        <w:rPr>
          <w:rFonts w:ascii="Arial" w:hAnsi="Arial" w:cs="Arial"/>
        </w:rPr>
        <w:t xml:space="preserve"> Th</w:t>
      </w:r>
      <w:r w:rsidR="00425503" w:rsidRPr="001A7BC3">
        <w:rPr>
          <w:rFonts w:ascii="Arial" w:hAnsi="Arial" w:cs="Arial"/>
        </w:rPr>
        <w:t>ey were very curious as to wh</w:t>
      </w:r>
      <w:r w:rsidR="00856390" w:rsidRPr="001A7BC3">
        <w:rPr>
          <w:rFonts w:ascii="Arial" w:hAnsi="Arial" w:cs="Arial"/>
        </w:rPr>
        <w:t>eth</w:t>
      </w:r>
      <w:r w:rsidR="00E81C2E" w:rsidRPr="001A7BC3">
        <w:rPr>
          <w:rFonts w:ascii="Arial" w:hAnsi="Arial" w:cs="Arial"/>
        </w:rPr>
        <w:t xml:space="preserve">er the Manchester Metrics </w:t>
      </w:r>
      <w:r w:rsidR="00A142FC" w:rsidRPr="001A7BC3">
        <w:rPr>
          <w:rFonts w:ascii="Arial" w:hAnsi="Arial" w:cs="Arial"/>
        </w:rPr>
        <w:t>G</w:t>
      </w:r>
      <w:r w:rsidR="00E81C2E" w:rsidRPr="001A7BC3">
        <w:rPr>
          <w:rFonts w:ascii="Arial" w:hAnsi="Arial" w:cs="Arial"/>
        </w:rPr>
        <w:t xml:space="preserve">roup would be able to square this circle, in terms of coming up with a core set of metrics that worked well for the diversity </w:t>
      </w:r>
      <w:r w:rsidR="00B72F88" w:rsidRPr="001A7BC3">
        <w:rPr>
          <w:rFonts w:ascii="Arial" w:hAnsi="Arial" w:cs="Arial"/>
        </w:rPr>
        <w:t>of artforms represented in the group.</w:t>
      </w:r>
    </w:p>
    <w:p w14:paraId="0696FCBB" w14:textId="77777777" w:rsidR="00F8014A" w:rsidRPr="001A7BC3" w:rsidRDefault="00F8014A">
      <w:pPr>
        <w:rPr>
          <w:rFonts w:ascii="Arial" w:hAnsi="Arial" w:cs="Arial"/>
          <w:b/>
        </w:rPr>
      </w:pPr>
    </w:p>
    <w:p w14:paraId="2ED88917" w14:textId="0564A2F0" w:rsidR="00F8014A" w:rsidRPr="001A7BC3" w:rsidRDefault="004E4DD0">
      <w:pPr>
        <w:rPr>
          <w:rFonts w:ascii="Arial" w:hAnsi="Arial" w:cs="Arial"/>
        </w:rPr>
      </w:pPr>
      <w:r w:rsidRPr="001A7BC3">
        <w:rPr>
          <w:rFonts w:ascii="Arial" w:hAnsi="Arial" w:cs="Arial"/>
          <w:b/>
        </w:rPr>
        <w:t>Assessing the quality of a piece of work/production</w:t>
      </w:r>
    </w:p>
    <w:p w14:paraId="49F39A88" w14:textId="43236C2C" w:rsidR="004E4DD0" w:rsidRPr="001A7BC3" w:rsidRDefault="004E4DD0">
      <w:pPr>
        <w:rPr>
          <w:rFonts w:ascii="Arial" w:hAnsi="Arial" w:cs="Arial"/>
        </w:rPr>
      </w:pPr>
      <w:r w:rsidRPr="001A7BC3">
        <w:rPr>
          <w:rFonts w:ascii="Arial" w:hAnsi="Arial" w:cs="Arial"/>
        </w:rPr>
        <w:t xml:space="preserve">I asked them to step away from the template and think about what’s in their mind when they are assessing </w:t>
      </w:r>
      <w:r w:rsidR="00A142FC" w:rsidRPr="001A7BC3">
        <w:rPr>
          <w:rFonts w:ascii="Arial" w:hAnsi="Arial" w:cs="Arial"/>
        </w:rPr>
        <w:t>t</w:t>
      </w:r>
      <w:r w:rsidRPr="001A7BC3">
        <w:rPr>
          <w:rFonts w:ascii="Arial" w:hAnsi="Arial" w:cs="Arial"/>
        </w:rPr>
        <w:t xml:space="preserve">he quality of a piece of work. The broad consensus was that </w:t>
      </w:r>
      <w:r w:rsidR="00965A09" w:rsidRPr="001A7BC3">
        <w:rPr>
          <w:rFonts w:ascii="Arial" w:hAnsi="Arial" w:cs="Arial"/>
        </w:rPr>
        <w:t>when assessing the quality of a piece of work</w:t>
      </w:r>
      <w:r w:rsidR="00A142FC" w:rsidRPr="001A7BC3">
        <w:rPr>
          <w:rFonts w:ascii="Arial" w:hAnsi="Arial" w:cs="Arial"/>
        </w:rPr>
        <w:t>,</w:t>
      </w:r>
      <w:r w:rsidR="00965A09" w:rsidRPr="001A7BC3">
        <w:rPr>
          <w:rFonts w:ascii="Arial" w:hAnsi="Arial" w:cs="Arial"/>
        </w:rPr>
        <w:t xml:space="preserve"> there is what they dubbed a ‘hard’ and</w:t>
      </w:r>
      <w:r w:rsidR="00A142FC" w:rsidRPr="001A7BC3">
        <w:rPr>
          <w:rFonts w:ascii="Arial" w:hAnsi="Arial" w:cs="Arial"/>
        </w:rPr>
        <w:t xml:space="preserve"> a</w:t>
      </w:r>
      <w:r w:rsidR="00965A09" w:rsidRPr="001A7BC3">
        <w:rPr>
          <w:rFonts w:ascii="Arial" w:hAnsi="Arial" w:cs="Arial"/>
        </w:rPr>
        <w:t xml:space="preserve"> ‘soft’ element. </w:t>
      </w:r>
    </w:p>
    <w:p w14:paraId="3AF90084" w14:textId="77777777" w:rsidR="00965A09" w:rsidRPr="001A7BC3" w:rsidRDefault="00965A09">
      <w:pPr>
        <w:rPr>
          <w:rFonts w:ascii="Arial" w:hAnsi="Arial" w:cs="Arial"/>
        </w:rPr>
      </w:pPr>
    </w:p>
    <w:p w14:paraId="7D95944D" w14:textId="00CB929B" w:rsidR="00965A09" w:rsidRPr="001A7BC3" w:rsidRDefault="00965A09">
      <w:pPr>
        <w:rPr>
          <w:rFonts w:ascii="Arial" w:hAnsi="Arial" w:cs="Arial"/>
        </w:rPr>
      </w:pPr>
      <w:r w:rsidRPr="001A7BC3">
        <w:rPr>
          <w:rFonts w:ascii="Arial" w:hAnsi="Arial" w:cs="Arial"/>
        </w:rPr>
        <w:t xml:space="preserve">The ‘hard’ element refers to the technical proficiency of the production itself – the quality of </w:t>
      </w:r>
      <w:r w:rsidR="00EC3933" w:rsidRPr="001A7BC3">
        <w:rPr>
          <w:rFonts w:ascii="Arial" w:hAnsi="Arial" w:cs="Arial"/>
        </w:rPr>
        <w:t>the animating idea – ‘the depth in terms of dealing with the subject’</w:t>
      </w:r>
      <w:r w:rsidR="00A142FC" w:rsidRPr="001A7BC3">
        <w:rPr>
          <w:rFonts w:ascii="Arial" w:hAnsi="Arial" w:cs="Arial"/>
        </w:rPr>
        <w:t>.</w:t>
      </w:r>
    </w:p>
    <w:p w14:paraId="371A40B7" w14:textId="77777777" w:rsidR="00F8014A" w:rsidRPr="001A7BC3" w:rsidRDefault="00F8014A">
      <w:pPr>
        <w:rPr>
          <w:rFonts w:ascii="Arial" w:hAnsi="Arial" w:cs="Arial"/>
        </w:rPr>
      </w:pPr>
    </w:p>
    <w:p w14:paraId="05318E6A" w14:textId="55B1BA44" w:rsidR="00F8014A" w:rsidRPr="001A7BC3" w:rsidRDefault="00EC3933">
      <w:pPr>
        <w:rPr>
          <w:rFonts w:ascii="Arial" w:hAnsi="Arial" w:cs="Arial"/>
        </w:rPr>
      </w:pPr>
      <w:r w:rsidRPr="001A7BC3">
        <w:rPr>
          <w:rFonts w:ascii="Arial" w:hAnsi="Arial" w:cs="Arial"/>
        </w:rPr>
        <w:t xml:space="preserve">The ‘soft’ element refers to the </w:t>
      </w:r>
      <w:r w:rsidR="007C45C8" w:rsidRPr="001A7BC3">
        <w:rPr>
          <w:rFonts w:ascii="Arial" w:hAnsi="Arial" w:cs="Arial"/>
        </w:rPr>
        <w:t xml:space="preserve">impact on me, the audience member </w:t>
      </w:r>
      <w:r w:rsidR="00A142FC" w:rsidRPr="001A7BC3">
        <w:rPr>
          <w:rFonts w:ascii="Arial" w:hAnsi="Arial" w:cs="Arial"/>
        </w:rPr>
        <w:t>or</w:t>
      </w:r>
      <w:r w:rsidR="007C45C8" w:rsidRPr="001A7BC3">
        <w:rPr>
          <w:rFonts w:ascii="Arial" w:hAnsi="Arial" w:cs="Arial"/>
        </w:rPr>
        <w:t xml:space="preserve"> viewer, and the ‘originality’</w:t>
      </w:r>
      <w:r w:rsidR="00A142FC" w:rsidRPr="001A7BC3">
        <w:rPr>
          <w:rFonts w:ascii="Arial" w:hAnsi="Arial" w:cs="Arial"/>
        </w:rPr>
        <w:t>,</w:t>
      </w:r>
      <w:r w:rsidR="007C45C8" w:rsidRPr="001A7BC3">
        <w:rPr>
          <w:rFonts w:ascii="Arial" w:hAnsi="Arial" w:cs="Arial"/>
        </w:rPr>
        <w:t xml:space="preserve"> ‘level of innovation’ </w:t>
      </w:r>
      <w:r w:rsidR="00A142FC" w:rsidRPr="001A7BC3">
        <w:rPr>
          <w:rFonts w:ascii="Arial" w:hAnsi="Arial" w:cs="Arial"/>
        </w:rPr>
        <w:t>or</w:t>
      </w:r>
      <w:r w:rsidR="007C45C8" w:rsidRPr="001A7BC3">
        <w:rPr>
          <w:rFonts w:ascii="Arial" w:hAnsi="Arial" w:cs="Arial"/>
        </w:rPr>
        <w:t xml:space="preserve"> ‘freshness’</w:t>
      </w:r>
      <w:r w:rsidR="00A142FC" w:rsidRPr="001A7BC3">
        <w:rPr>
          <w:rFonts w:ascii="Arial" w:hAnsi="Arial" w:cs="Arial"/>
        </w:rPr>
        <w:t xml:space="preserve"> of the work in question.</w:t>
      </w:r>
    </w:p>
    <w:p w14:paraId="2757856D" w14:textId="77777777" w:rsidR="00A24D96" w:rsidRPr="001A7BC3" w:rsidRDefault="00A24D96">
      <w:pPr>
        <w:rPr>
          <w:rFonts w:ascii="Arial" w:hAnsi="Arial" w:cs="Arial"/>
        </w:rPr>
      </w:pPr>
    </w:p>
    <w:p w14:paraId="63A67858" w14:textId="6A7F5916" w:rsidR="00A24D96" w:rsidRPr="001A7BC3" w:rsidRDefault="00A24D96">
      <w:pPr>
        <w:rPr>
          <w:rFonts w:ascii="Arial" w:hAnsi="Arial" w:cs="Arial"/>
        </w:rPr>
      </w:pPr>
      <w:r w:rsidRPr="001A7BC3">
        <w:rPr>
          <w:rFonts w:ascii="Arial" w:hAnsi="Arial" w:cs="Arial"/>
        </w:rPr>
        <w:t>They all noted that making any of these judgments requires detailed expertise of the artform – which provide</w:t>
      </w:r>
      <w:r w:rsidR="00AA6EC0" w:rsidRPr="001A7BC3">
        <w:rPr>
          <w:rFonts w:ascii="Arial" w:hAnsi="Arial" w:cs="Arial"/>
        </w:rPr>
        <w:t>s</w:t>
      </w:r>
      <w:r w:rsidRPr="001A7BC3">
        <w:rPr>
          <w:rFonts w:ascii="Arial" w:hAnsi="Arial" w:cs="Arial"/>
        </w:rPr>
        <w:t xml:space="preserve"> the context for any individual assessment. For example, one of the assessors was an expert in classic</w:t>
      </w:r>
      <w:r w:rsidR="00A142FC" w:rsidRPr="001A7BC3">
        <w:rPr>
          <w:rFonts w:ascii="Arial" w:hAnsi="Arial" w:cs="Arial"/>
        </w:rPr>
        <w:t>al</w:t>
      </w:r>
      <w:r w:rsidRPr="001A7BC3">
        <w:rPr>
          <w:rFonts w:ascii="Arial" w:hAnsi="Arial" w:cs="Arial"/>
        </w:rPr>
        <w:t xml:space="preserve"> music, and noted that</w:t>
      </w:r>
      <w:r w:rsidR="00A142FC" w:rsidRPr="001A7BC3">
        <w:rPr>
          <w:rFonts w:ascii="Arial" w:hAnsi="Arial" w:cs="Arial"/>
        </w:rPr>
        <w:t>,</w:t>
      </w:r>
      <w:r w:rsidRPr="001A7BC3">
        <w:rPr>
          <w:rFonts w:ascii="Arial" w:hAnsi="Arial" w:cs="Arial"/>
        </w:rPr>
        <w:t xml:space="preserve"> in making these judgments about ‘le</w:t>
      </w:r>
      <w:r w:rsidR="0028472F" w:rsidRPr="001A7BC3">
        <w:rPr>
          <w:rFonts w:ascii="Arial" w:hAnsi="Arial" w:cs="Arial"/>
        </w:rPr>
        <w:t xml:space="preserve">vel of innovation’ </w:t>
      </w:r>
      <w:r w:rsidR="00A142FC" w:rsidRPr="001A7BC3">
        <w:rPr>
          <w:rFonts w:ascii="Arial" w:hAnsi="Arial" w:cs="Arial"/>
        </w:rPr>
        <w:t>or</w:t>
      </w:r>
      <w:r w:rsidR="0028472F" w:rsidRPr="001A7BC3">
        <w:rPr>
          <w:rFonts w:ascii="Arial" w:hAnsi="Arial" w:cs="Arial"/>
        </w:rPr>
        <w:t xml:space="preserve"> ‘freshness’</w:t>
      </w:r>
      <w:r w:rsidR="00A142FC" w:rsidRPr="001A7BC3">
        <w:rPr>
          <w:rFonts w:ascii="Arial" w:hAnsi="Arial" w:cs="Arial"/>
        </w:rPr>
        <w:t>,</w:t>
      </w:r>
      <w:r w:rsidR="0028472F" w:rsidRPr="001A7BC3">
        <w:rPr>
          <w:rFonts w:ascii="Arial" w:hAnsi="Arial" w:cs="Arial"/>
        </w:rPr>
        <w:t xml:space="preserve"> a number of specific artform contexts</w:t>
      </w:r>
      <w:r w:rsidR="00A142FC" w:rsidRPr="001A7BC3">
        <w:rPr>
          <w:rFonts w:ascii="Arial" w:hAnsi="Arial" w:cs="Arial"/>
        </w:rPr>
        <w:t xml:space="preserve"> has to be taken into account</w:t>
      </w:r>
      <w:r w:rsidR="0028472F" w:rsidRPr="001A7BC3">
        <w:rPr>
          <w:rFonts w:ascii="Arial" w:hAnsi="Arial" w:cs="Arial"/>
        </w:rPr>
        <w:t>, for example:</w:t>
      </w:r>
    </w:p>
    <w:p w14:paraId="415FAC97" w14:textId="77777777" w:rsidR="0028472F" w:rsidRPr="001A7BC3" w:rsidRDefault="0028472F">
      <w:pPr>
        <w:rPr>
          <w:rFonts w:ascii="Arial" w:hAnsi="Arial" w:cs="Arial"/>
        </w:rPr>
      </w:pPr>
    </w:p>
    <w:p w14:paraId="0E6CFECA" w14:textId="5B614D29" w:rsidR="0028472F" w:rsidRPr="001A7BC3" w:rsidRDefault="0028472F" w:rsidP="001A7BC3">
      <w:pPr>
        <w:pStyle w:val="ListParagraph"/>
        <w:numPr>
          <w:ilvl w:val="0"/>
          <w:numId w:val="28"/>
        </w:numPr>
        <w:ind w:left="357" w:hanging="357"/>
        <w:rPr>
          <w:rFonts w:ascii="Arial" w:hAnsi="Arial" w:cs="Arial"/>
        </w:rPr>
      </w:pPr>
      <w:r w:rsidRPr="001A7BC3">
        <w:rPr>
          <w:rFonts w:ascii="Arial" w:hAnsi="Arial" w:cs="Arial"/>
        </w:rPr>
        <w:t>‘stylistic conventions around interpretation and performance</w:t>
      </w:r>
      <w:r w:rsidR="0093707C" w:rsidRPr="001A7BC3">
        <w:rPr>
          <w:rFonts w:ascii="Arial" w:hAnsi="Arial" w:cs="Arial"/>
        </w:rPr>
        <w:t>’</w:t>
      </w:r>
      <w:r w:rsidR="00A142FC" w:rsidRPr="001A7BC3">
        <w:rPr>
          <w:rFonts w:ascii="Arial" w:hAnsi="Arial" w:cs="Arial"/>
        </w:rPr>
        <w:t>, and</w:t>
      </w:r>
      <w:r w:rsidRPr="001A7BC3">
        <w:rPr>
          <w:rFonts w:ascii="Arial" w:hAnsi="Arial" w:cs="Arial"/>
        </w:rPr>
        <w:t xml:space="preserve"> </w:t>
      </w:r>
    </w:p>
    <w:p w14:paraId="69A62FDE" w14:textId="32897E5B" w:rsidR="0028472F" w:rsidRPr="001A7BC3" w:rsidRDefault="0028472F" w:rsidP="001A7BC3">
      <w:pPr>
        <w:pStyle w:val="ListParagraph"/>
        <w:numPr>
          <w:ilvl w:val="0"/>
          <w:numId w:val="28"/>
        </w:numPr>
        <w:ind w:left="357" w:hanging="357"/>
        <w:rPr>
          <w:rFonts w:ascii="Arial" w:hAnsi="Arial" w:cs="Arial"/>
        </w:rPr>
      </w:pPr>
      <w:r w:rsidRPr="001A7BC3">
        <w:rPr>
          <w:rFonts w:ascii="Arial" w:hAnsi="Arial" w:cs="Arial"/>
        </w:rPr>
        <w:t>‘performing conventions’</w:t>
      </w:r>
      <w:r w:rsidR="00A142FC" w:rsidRPr="001A7BC3">
        <w:rPr>
          <w:rFonts w:ascii="Arial" w:hAnsi="Arial" w:cs="Arial"/>
        </w:rPr>
        <w:t>.</w:t>
      </w:r>
    </w:p>
    <w:p w14:paraId="59313B7E" w14:textId="77777777" w:rsidR="00F8014A" w:rsidRPr="001A7BC3" w:rsidRDefault="00F8014A">
      <w:pPr>
        <w:rPr>
          <w:rFonts w:ascii="Arial" w:hAnsi="Arial" w:cs="Arial"/>
        </w:rPr>
      </w:pPr>
    </w:p>
    <w:p w14:paraId="50C43973" w14:textId="0F64C34B" w:rsidR="00F8014A" w:rsidRPr="001A7BC3" w:rsidRDefault="0093707C">
      <w:pPr>
        <w:rPr>
          <w:rFonts w:ascii="Arial" w:hAnsi="Arial" w:cs="Arial"/>
        </w:rPr>
      </w:pPr>
      <w:r w:rsidRPr="001A7BC3">
        <w:rPr>
          <w:rFonts w:ascii="Arial" w:hAnsi="Arial" w:cs="Arial"/>
        </w:rPr>
        <w:t xml:space="preserve">This knowledge allows the assessor to reference </w:t>
      </w:r>
      <w:r w:rsidR="00A142FC" w:rsidRPr="001A7BC3">
        <w:rPr>
          <w:rFonts w:ascii="Arial" w:hAnsi="Arial" w:cs="Arial"/>
        </w:rPr>
        <w:t>or</w:t>
      </w:r>
      <w:r w:rsidRPr="001A7BC3">
        <w:rPr>
          <w:rFonts w:ascii="Arial" w:hAnsi="Arial" w:cs="Arial"/>
        </w:rPr>
        <w:t xml:space="preserve"> validate their jud</w:t>
      </w:r>
      <w:r w:rsidR="00AA6EC0" w:rsidRPr="001A7BC3">
        <w:rPr>
          <w:rFonts w:ascii="Arial" w:hAnsi="Arial" w:cs="Arial"/>
        </w:rPr>
        <w:t>gments against other relevant benchmark performances</w:t>
      </w:r>
      <w:r w:rsidR="00911451" w:rsidRPr="001A7BC3">
        <w:rPr>
          <w:rFonts w:ascii="Arial" w:hAnsi="Arial" w:cs="Arial"/>
        </w:rPr>
        <w:t xml:space="preserve"> and to ensure they inoculate as much as possible their assessments from personal preferences</w:t>
      </w:r>
      <w:r w:rsidR="00C57603" w:rsidRPr="001A7BC3">
        <w:rPr>
          <w:rFonts w:ascii="Arial" w:hAnsi="Arial" w:cs="Arial"/>
        </w:rPr>
        <w:t>.</w:t>
      </w:r>
    </w:p>
    <w:p w14:paraId="563525C7" w14:textId="77777777" w:rsidR="0093707C" w:rsidRPr="001A7BC3" w:rsidRDefault="0093707C">
      <w:pPr>
        <w:rPr>
          <w:rFonts w:ascii="Arial" w:hAnsi="Arial" w:cs="Arial"/>
        </w:rPr>
      </w:pPr>
    </w:p>
    <w:p w14:paraId="4FF724ED" w14:textId="11F7D250" w:rsidR="0093707C" w:rsidRPr="001A7BC3" w:rsidRDefault="00FB754E">
      <w:pPr>
        <w:rPr>
          <w:rFonts w:ascii="Arial" w:hAnsi="Arial" w:cs="Arial"/>
        </w:rPr>
      </w:pPr>
      <w:r w:rsidRPr="001A7BC3">
        <w:rPr>
          <w:rFonts w:ascii="Arial" w:hAnsi="Arial" w:cs="Arial"/>
        </w:rPr>
        <w:t>They noted that this necessary interpretative context poses a significant challenge for the skills base of the assessor community used by ACE</w:t>
      </w:r>
      <w:r w:rsidR="008E619F" w:rsidRPr="001A7BC3">
        <w:rPr>
          <w:rFonts w:ascii="Arial" w:hAnsi="Arial" w:cs="Arial"/>
        </w:rPr>
        <w:t>.</w:t>
      </w:r>
    </w:p>
    <w:p w14:paraId="67422E93" w14:textId="77777777" w:rsidR="008E619F" w:rsidRPr="001A7BC3" w:rsidRDefault="008E619F">
      <w:pPr>
        <w:rPr>
          <w:rFonts w:ascii="Arial" w:hAnsi="Arial" w:cs="Arial"/>
        </w:rPr>
      </w:pPr>
    </w:p>
    <w:p w14:paraId="7101BA28" w14:textId="657230E5" w:rsidR="008E619F" w:rsidRPr="001A7BC3" w:rsidRDefault="008E619F">
      <w:pPr>
        <w:rPr>
          <w:rFonts w:ascii="Arial" w:hAnsi="Arial" w:cs="Arial"/>
        </w:rPr>
      </w:pPr>
      <w:r w:rsidRPr="001A7BC3">
        <w:rPr>
          <w:rFonts w:ascii="Arial" w:hAnsi="Arial" w:cs="Arial"/>
        </w:rPr>
        <w:t>One of the very experience</w:t>
      </w:r>
      <w:r w:rsidR="00E23AFA" w:rsidRPr="001A7BC3">
        <w:rPr>
          <w:rFonts w:ascii="Arial" w:hAnsi="Arial" w:cs="Arial"/>
        </w:rPr>
        <w:t>d</w:t>
      </w:r>
      <w:r w:rsidRPr="001A7BC3">
        <w:rPr>
          <w:rFonts w:ascii="Arial" w:hAnsi="Arial" w:cs="Arial"/>
        </w:rPr>
        <w:t xml:space="preserve"> assessors noted that the artistic assessment form question on the ‘impact of the work’</w:t>
      </w:r>
      <w:r w:rsidR="00A142FC" w:rsidRPr="001A7BC3">
        <w:rPr>
          <w:rFonts w:ascii="Arial" w:hAnsi="Arial" w:cs="Arial"/>
        </w:rPr>
        <w:t xml:space="preserve"> – </w:t>
      </w:r>
      <w:r w:rsidRPr="001A7BC3">
        <w:rPr>
          <w:rFonts w:ascii="Arial" w:hAnsi="Arial" w:cs="Arial"/>
        </w:rPr>
        <w:t>in particular ‘does the wor</w:t>
      </w:r>
      <w:r w:rsidR="00E23AFA" w:rsidRPr="001A7BC3">
        <w:rPr>
          <w:rFonts w:ascii="Arial" w:hAnsi="Arial" w:cs="Arial"/>
        </w:rPr>
        <w:t>k make a contribution to the development of the artform</w:t>
      </w:r>
      <w:r w:rsidR="008101AE" w:rsidRPr="001A7BC3">
        <w:rPr>
          <w:rFonts w:ascii="Arial" w:hAnsi="Arial" w:cs="Arial"/>
        </w:rPr>
        <w:t>?</w:t>
      </w:r>
      <w:r w:rsidR="00E23AFA" w:rsidRPr="001A7BC3">
        <w:rPr>
          <w:rFonts w:ascii="Arial" w:hAnsi="Arial" w:cs="Arial"/>
        </w:rPr>
        <w:t xml:space="preserve">’ </w:t>
      </w:r>
      <w:r w:rsidR="00A142FC" w:rsidRPr="001A7BC3">
        <w:rPr>
          <w:rFonts w:ascii="Arial" w:hAnsi="Arial" w:cs="Arial"/>
        </w:rPr>
        <w:t xml:space="preserve">– </w:t>
      </w:r>
      <w:r w:rsidR="00E23AFA" w:rsidRPr="001A7BC3">
        <w:rPr>
          <w:rFonts w:ascii="Arial" w:hAnsi="Arial" w:cs="Arial"/>
        </w:rPr>
        <w:t>is very difficult to answer without significant artistic assessment experience, noting that most of the time the work see</w:t>
      </w:r>
      <w:r w:rsidR="00A142FC" w:rsidRPr="001A7BC3">
        <w:rPr>
          <w:rFonts w:ascii="Arial" w:hAnsi="Arial" w:cs="Arial"/>
        </w:rPr>
        <w:t xml:space="preserve">n </w:t>
      </w:r>
      <w:r w:rsidR="00E23AFA" w:rsidRPr="001A7BC3">
        <w:rPr>
          <w:rFonts w:ascii="Arial" w:hAnsi="Arial" w:cs="Arial"/>
        </w:rPr>
        <w:t xml:space="preserve">doesn’t pass this </w:t>
      </w:r>
      <w:r w:rsidR="00C57603" w:rsidRPr="001A7BC3">
        <w:rPr>
          <w:rFonts w:ascii="Arial" w:hAnsi="Arial" w:cs="Arial"/>
        </w:rPr>
        <w:t>high assessment</w:t>
      </w:r>
      <w:r w:rsidR="00E23AFA" w:rsidRPr="001A7BC3">
        <w:rPr>
          <w:rFonts w:ascii="Arial" w:hAnsi="Arial" w:cs="Arial"/>
        </w:rPr>
        <w:t xml:space="preserve"> hurdle.</w:t>
      </w:r>
    </w:p>
    <w:p w14:paraId="6063F1D2" w14:textId="77777777" w:rsidR="002F6160" w:rsidRPr="001A7BC3" w:rsidRDefault="002F6160">
      <w:pPr>
        <w:rPr>
          <w:rFonts w:ascii="Arial" w:hAnsi="Arial" w:cs="Arial"/>
        </w:rPr>
      </w:pPr>
    </w:p>
    <w:p w14:paraId="7540EFFC" w14:textId="29680FBB" w:rsidR="002F6160" w:rsidRPr="001A7BC3" w:rsidRDefault="006E682C">
      <w:pPr>
        <w:rPr>
          <w:rFonts w:ascii="Arial" w:hAnsi="Arial" w:cs="Arial"/>
        </w:rPr>
      </w:pPr>
      <w:r w:rsidRPr="001A7BC3">
        <w:rPr>
          <w:rFonts w:ascii="Arial" w:hAnsi="Arial" w:cs="Arial"/>
        </w:rPr>
        <w:t>The assessors</w:t>
      </w:r>
      <w:r w:rsidR="002F6160" w:rsidRPr="001A7BC3">
        <w:rPr>
          <w:rFonts w:ascii="Arial" w:hAnsi="Arial" w:cs="Arial"/>
        </w:rPr>
        <w:t xml:space="preserve"> acknowledge that words like ‘quality’ and ‘excellence’ </w:t>
      </w:r>
      <w:r w:rsidR="00A142FC" w:rsidRPr="001A7BC3">
        <w:rPr>
          <w:rFonts w:ascii="Arial" w:hAnsi="Arial" w:cs="Arial"/>
        </w:rPr>
        <w:t>can be</w:t>
      </w:r>
      <w:r w:rsidR="002F6160" w:rsidRPr="001A7BC3">
        <w:rPr>
          <w:rFonts w:ascii="Arial" w:hAnsi="Arial" w:cs="Arial"/>
        </w:rPr>
        <w:t xml:space="preserve"> problematic. As one assessor commented</w:t>
      </w:r>
      <w:r w:rsidR="00A142FC" w:rsidRPr="001A7BC3">
        <w:rPr>
          <w:rFonts w:ascii="Arial" w:hAnsi="Arial" w:cs="Arial"/>
        </w:rPr>
        <w:t xml:space="preserve"> that n</w:t>
      </w:r>
      <w:r w:rsidR="002F6160" w:rsidRPr="001A7BC3">
        <w:rPr>
          <w:rFonts w:ascii="Arial" w:hAnsi="Arial" w:cs="Arial"/>
        </w:rPr>
        <w:t xml:space="preserve">either ‘quality’ </w:t>
      </w:r>
      <w:r w:rsidR="00A142FC" w:rsidRPr="001A7BC3">
        <w:rPr>
          <w:rFonts w:ascii="Arial" w:hAnsi="Arial" w:cs="Arial"/>
        </w:rPr>
        <w:t>n</w:t>
      </w:r>
      <w:r w:rsidR="002F6160" w:rsidRPr="001A7BC3">
        <w:rPr>
          <w:rFonts w:ascii="Arial" w:hAnsi="Arial" w:cs="Arial"/>
        </w:rPr>
        <w:t xml:space="preserve">or ‘excellence’ </w:t>
      </w:r>
      <w:r w:rsidR="00A142FC" w:rsidRPr="001A7BC3">
        <w:rPr>
          <w:rFonts w:ascii="Arial" w:hAnsi="Arial" w:cs="Arial"/>
        </w:rPr>
        <w:t xml:space="preserve">is directly measured or assessed </w:t>
      </w:r>
      <w:r w:rsidR="002F6160" w:rsidRPr="001A7BC3">
        <w:rPr>
          <w:rFonts w:ascii="Arial" w:hAnsi="Arial" w:cs="Arial"/>
        </w:rPr>
        <w:t xml:space="preserve">as such. They agreed that in practice the ‘quality’ of any piece of work is made up of a dashboard of outcome </w:t>
      </w:r>
      <w:r w:rsidR="00A142FC" w:rsidRPr="001A7BC3">
        <w:rPr>
          <w:rFonts w:ascii="Arial" w:hAnsi="Arial" w:cs="Arial"/>
        </w:rPr>
        <w:t>and</w:t>
      </w:r>
      <w:r w:rsidR="002F6160" w:rsidRPr="001A7BC3">
        <w:rPr>
          <w:rFonts w:ascii="Arial" w:hAnsi="Arial" w:cs="Arial"/>
        </w:rPr>
        <w:t xml:space="preserve"> questions –</w:t>
      </w:r>
      <w:r w:rsidR="005F7F3F" w:rsidRPr="001A7BC3">
        <w:rPr>
          <w:rFonts w:ascii="Arial" w:hAnsi="Arial" w:cs="Arial"/>
        </w:rPr>
        <w:t xml:space="preserve"> some of which the current template covers, some it does not.</w:t>
      </w:r>
    </w:p>
    <w:p w14:paraId="57506593" w14:textId="77777777" w:rsidR="0093707C" w:rsidRPr="001A7BC3" w:rsidRDefault="0093707C">
      <w:pPr>
        <w:rPr>
          <w:rFonts w:ascii="Arial" w:hAnsi="Arial" w:cs="Arial"/>
        </w:rPr>
      </w:pPr>
    </w:p>
    <w:p w14:paraId="5CA5F05D" w14:textId="61E52823" w:rsidR="008A1453" w:rsidRPr="001A7BC3" w:rsidRDefault="00B24D5A">
      <w:pPr>
        <w:rPr>
          <w:rFonts w:ascii="Arial" w:hAnsi="Arial" w:cs="Arial"/>
        </w:rPr>
      </w:pPr>
      <w:r w:rsidRPr="001A7BC3">
        <w:rPr>
          <w:rFonts w:ascii="Arial" w:hAnsi="Arial" w:cs="Arial"/>
        </w:rPr>
        <w:t>The assessors noted</w:t>
      </w:r>
      <w:r w:rsidR="008A1453" w:rsidRPr="001A7BC3">
        <w:rPr>
          <w:rFonts w:ascii="Arial" w:hAnsi="Arial" w:cs="Arial"/>
        </w:rPr>
        <w:t xml:space="preserve"> that </w:t>
      </w:r>
      <w:r w:rsidR="00CB2765" w:rsidRPr="001A7BC3">
        <w:rPr>
          <w:rFonts w:ascii="Arial" w:hAnsi="Arial" w:cs="Arial"/>
        </w:rPr>
        <w:t>the current assessment template doesn’t really isolate a</w:t>
      </w:r>
      <w:r w:rsidR="008101AE" w:rsidRPr="001A7BC3">
        <w:rPr>
          <w:rFonts w:ascii="Arial" w:hAnsi="Arial" w:cs="Arial"/>
        </w:rPr>
        <w:t>nd give enough emphasis on valuing</w:t>
      </w:r>
      <w:r w:rsidR="00CB2765" w:rsidRPr="001A7BC3">
        <w:rPr>
          <w:rFonts w:ascii="Arial" w:hAnsi="Arial" w:cs="Arial"/>
        </w:rPr>
        <w:t xml:space="preserve"> risk</w:t>
      </w:r>
      <w:r w:rsidR="00A142FC" w:rsidRPr="001A7BC3">
        <w:rPr>
          <w:rFonts w:ascii="Arial" w:hAnsi="Arial" w:cs="Arial"/>
        </w:rPr>
        <w:t>-</w:t>
      </w:r>
      <w:r w:rsidR="00CB2765" w:rsidRPr="001A7BC3">
        <w:rPr>
          <w:rFonts w:ascii="Arial" w:hAnsi="Arial" w:cs="Arial"/>
        </w:rPr>
        <w:t xml:space="preserve">taking </w:t>
      </w:r>
      <w:r w:rsidR="00A142FC" w:rsidRPr="001A7BC3">
        <w:rPr>
          <w:rFonts w:ascii="Arial" w:hAnsi="Arial" w:cs="Arial"/>
        </w:rPr>
        <w:t>or</w:t>
      </w:r>
      <w:r w:rsidR="00CB2765" w:rsidRPr="001A7BC3">
        <w:rPr>
          <w:rFonts w:ascii="Arial" w:hAnsi="Arial" w:cs="Arial"/>
        </w:rPr>
        <w:t xml:space="preserve"> innovation as a key outcome</w:t>
      </w:r>
      <w:r w:rsidRPr="001A7BC3">
        <w:rPr>
          <w:rFonts w:ascii="Arial" w:hAnsi="Arial" w:cs="Arial"/>
        </w:rPr>
        <w:t>. Some of the prompts in question 1 (the vision and execution of the work) touch on this</w:t>
      </w:r>
      <w:r w:rsidR="00CB2765" w:rsidRPr="001A7BC3">
        <w:rPr>
          <w:rFonts w:ascii="Arial" w:hAnsi="Arial" w:cs="Arial"/>
        </w:rPr>
        <w:t xml:space="preserve"> </w:t>
      </w:r>
      <w:r w:rsidRPr="001A7BC3">
        <w:rPr>
          <w:rFonts w:ascii="Arial" w:hAnsi="Arial" w:cs="Arial"/>
        </w:rPr>
        <w:t>– but not directly enough. They also noted the importance of context in assessing risk. One assessor noted that ‘risk</w:t>
      </w:r>
      <w:r w:rsidR="00A142FC" w:rsidRPr="001A7BC3">
        <w:rPr>
          <w:rFonts w:ascii="Arial" w:hAnsi="Arial" w:cs="Arial"/>
        </w:rPr>
        <w:t>-</w:t>
      </w:r>
      <w:r w:rsidRPr="001A7BC3">
        <w:rPr>
          <w:rFonts w:ascii="Arial" w:hAnsi="Arial" w:cs="Arial"/>
        </w:rPr>
        <w:t>taking has to be assessed in relation to the organisation’</w:t>
      </w:r>
      <w:r w:rsidR="00A142FC" w:rsidRPr="001A7BC3">
        <w:rPr>
          <w:rFonts w:ascii="Arial" w:hAnsi="Arial" w:cs="Arial"/>
        </w:rPr>
        <w:t>.</w:t>
      </w:r>
    </w:p>
    <w:p w14:paraId="153910DB" w14:textId="77777777" w:rsidR="0065051B" w:rsidRPr="001A7BC3" w:rsidRDefault="0065051B">
      <w:pPr>
        <w:rPr>
          <w:rFonts w:ascii="Arial" w:hAnsi="Arial" w:cs="Arial"/>
        </w:rPr>
      </w:pPr>
    </w:p>
    <w:p w14:paraId="4948514A" w14:textId="2F41BB3B" w:rsidR="0065051B" w:rsidRPr="001A7BC3" w:rsidRDefault="0065051B">
      <w:pPr>
        <w:rPr>
          <w:rFonts w:ascii="Arial" w:hAnsi="Arial" w:cs="Arial"/>
        </w:rPr>
      </w:pPr>
      <w:r w:rsidRPr="001A7BC3">
        <w:rPr>
          <w:rFonts w:ascii="Arial" w:hAnsi="Arial" w:cs="Arial"/>
        </w:rPr>
        <w:t xml:space="preserve">We discussed some of the key phrases </w:t>
      </w:r>
      <w:r w:rsidR="00A142FC" w:rsidRPr="001A7BC3">
        <w:rPr>
          <w:rFonts w:ascii="Arial" w:hAnsi="Arial" w:cs="Arial"/>
        </w:rPr>
        <w:t>and</w:t>
      </w:r>
      <w:r w:rsidRPr="001A7BC3">
        <w:rPr>
          <w:rFonts w:ascii="Arial" w:hAnsi="Arial" w:cs="Arial"/>
        </w:rPr>
        <w:t xml:space="preserve"> essences of assessing risk and innovation. Assessors talked about the following:</w:t>
      </w:r>
    </w:p>
    <w:p w14:paraId="76635268" w14:textId="77777777" w:rsidR="0065051B" w:rsidRPr="001A7BC3" w:rsidRDefault="0065051B">
      <w:pPr>
        <w:rPr>
          <w:rFonts w:ascii="Arial" w:hAnsi="Arial" w:cs="Arial"/>
        </w:rPr>
      </w:pPr>
    </w:p>
    <w:p w14:paraId="5B5D4768" w14:textId="2521F9CA" w:rsidR="0065051B" w:rsidRPr="001A7BC3" w:rsidRDefault="0065051B" w:rsidP="001A7BC3">
      <w:pPr>
        <w:pStyle w:val="ListParagraph"/>
        <w:numPr>
          <w:ilvl w:val="0"/>
          <w:numId w:val="30"/>
        </w:numPr>
        <w:ind w:left="357" w:hanging="357"/>
        <w:rPr>
          <w:rFonts w:ascii="Arial" w:hAnsi="Arial" w:cs="Arial"/>
        </w:rPr>
      </w:pPr>
      <w:r w:rsidRPr="001A7BC3">
        <w:rPr>
          <w:rFonts w:ascii="Arial" w:hAnsi="Arial" w:cs="Arial"/>
        </w:rPr>
        <w:t>‘breath-taking’</w:t>
      </w:r>
      <w:r w:rsidR="00A142FC" w:rsidRPr="001A7BC3">
        <w:rPr>
          <w:rFonts w:ascii="Arial" w:hAnsi="Arial" w:cs="Arial"/>
        </w:rPr>
        <w:t>,</w:t>
      </w:r>
    </w:p>
    <w:p w14:paraId="5239E254" w14:textId="23787308" w:rsidR="0065051B" w:rsidRPr="001A7BC3" w:rsidRDefault="0065051B" w:rsidP="001A7BC3">
      <w:pPr>
        <w:pStyle w:val="ListParagraph"/>
        <w:numPr>
          <w:ilvl w:val="0"/>
          <w:numId w:val="30"/>
        </w:numPr>
        <w:ind w:left="357" w:hanging="357"/>
        <w:rPr>
          <w:rFonts w:ascii="Arial" w:hAnsi="Arial" w:cs="Arial"/>
        </w:rPr>
      </w:pPr>
      <w:r w:rsidRPr="001A7BC3">
        <w:rPr>
          <w:rFonts w:ascii="Arial" w:hAnsi="Arial" w:cs="Arial"/>
        </w:rPr>
        <w:t>‘pushing boundaries’</w:t>
      </w:r>
      <w:r w:rsidR="00A142FC" w:rsidRPr="001A7BC3">
        <w:rPr>
          <w:rFonts w:ascii="Arial" w:hAnsi="Arial" w:cs="Arial"/>
        </w:rPr>
        <w:t>,</w:t>
      </w:r>
    </w:p>
    <w:p w14:paraId="78BEB407" w14:textId="61C50D95" w:rsidR="00470AEB" w:rsidRPr="001A7BC3" w:rsidRDefault="00470AEB" w:rsidP="001A7BC3">
      <w:pPr>
        <w:pStyle w:val="ListParagraph"/>
        <w:numPr>
          <w:ilvl w:val="0"/>
          <w:numId w:val="30"/>
        </w:numPr>
        <w:ind w:left="357" w:hanging="357"/>
        <w:rPr>
          <w:rFonts w:ascii="Arial" w:hAnsi="Arial" w:cs="Arial"/>
        </w:rPr>
      </w:pPr>
      <w:r w:rsidRPr="001A7BC3">
        <w:rPr>
          <w:rFonts w:ascii="Arial" w:hAnsi="Arial" w:cs="Arial"/>
        </w:rPr>
        <w:t>‘challenging’</w:t>
      </w:r>
      <w:r w:rsidR="00A142FC" w:rsidRPr="001A7BC3">
        <w:rPr>
          <w:rFonts w:ascii="Arial" w:hAnsi="Arial" w:cs="Arial"/>
        </w:rPr>
        <w:t>, and</w:t>
      </w:r>
    </w:p>
    <w:p w14:paraId="1D5E29FD" w14:textId="5FA702C4" w:rsidR="0065051B" w:rsidRPr="001A7BC3" w:rsidRDefault="0065051B" w:rsidP="001A7BC3">
      <w:pPr>
        <w:pStyle w:val="ListParagraph"/>
        <w:numPr>
          <w:ilvl w:val="0"/>
          <w:numId w:val="30"/>
        </w:numPr>
        <w:ind w:left="357" w:hanging="357"/>
        <w:rPr>
          <w:rFonts w:ascii="Arial" w:hAnsi="Arial" w:cs="Arial"/>
        </w:rPr>
      </w:pPr>
      <w:r w:rsidRPr="001A7BC3">
        <w:rPr>
          <w:rFonts w:ascii="Arial" w:hAnsi="Arial" w:cs="Arial"/>
        </w:rPr>
        <w:t>‘breaking new ground’</w:t>
      </w:r>
      <w:r w:rsidR="00A142FC" w:rsidRPr="001A7BC3">
        <w:rPr>
          <w:rFonts w:ascii="Arial" w:hAnsi="Arial" w:cs="Arial"/>
        </w:rPr>
        <w:t>.</w:t>
      </w:r>
      <w:r w:rsidRPr="001A7BC3">
        <w:rPr>
          <w:rFonts w:ascii="Arial" w:hAnsi="Arial" w:cs="Arial"/>
        </w:rPr>
        <w:t xml:space="preserve"> </w:t>
      </w:r>
    </w:p>
    <w:p w14:paraId="4F5212B1" w14:textId="77777777" w:rsidR="0065051B" w:rsidRPr="001A7BC3" w:rsidRDefault="0065051B">
      <w:pPr>
        <w:rPr>
          <w:rFonts w:ascii="Arial" w:hAnsi="Arial" w:cs="Arial"/>
        </w:rPr>
      </w:pPr>
    </w:p>
    <w:p w14:paraId="1AA3ECFD" w14:textId="69D54A9F" w:rsidR="0065051B" w:rsidRPr="001A7BC3" w:rsidRDefault="0065051B">
      <w:pPr>
        <w:rPr>
          <w:rFonts w:ascii="Arial" w:hAnsi="Arial" w:cs="Arial"/>
        </w:rPr>
      </w:pPr>
      <w:r w:rsidRPr="001A7BC3">
        <w:rPr>
          <w:rFonts w:ascii="Arial" w:hAnsi="Arial" w:cs="Arial"/>
        </w:rPr>
        <w:t xml:space="preserve">All of which are congruent </w:t>
      </w:r>
      <w:r w:rsidR="006E682C" w:rsidRPr="001A7BC3">
        <w:rPr>
          <w:rFonts w:ascii="Arial" w:hAnsi="Arial" w:cs="Arial"/>
        </w:rPr>
        <w:t>with the metric</w:t>
      </w:r>
      <w:r w:rsidR="008101AE" w:rsidRPr="001A7BC3">
        <w:rPr>
          <w:rFonts w:ascii="Arial" w:hAnsi="Arial" w:cs="Arial"/>
        </w:rPr>
        <w:t xml:space="preserve"> that</w:t>
      </w:r>
      <w:r w:rsidRPr="001A7BC3">
        <w:rPr>
          <w:rFonts w:ascii="Arial" w:hAnsi="Arial" w:cs="Arial"/>
        </w:rPr>
        <w:t xml:space="preserve"> the Manchester Metrics Group have </w:t>
      </w:r>
      <w:r w:rsidR="006E682C" w:rsidRPr="001A7BC3">
        <w:rPr>
          <w:rFonts w:ascii="Arial" w:hAnsi="Arial" w:cs="Arial"/>
        </w:rPr>
        <w:t>developed</w:t>
      </w:r>
      <w:r w:rsidRPr="001A7BC3">
        <w:rPr>
          <w:rFonts w:ascii="Arial" w:hAnsi="Arial" w:cs="Arial"/>
        </w:rPr>
        <w:t xml:space="preserve"> for originality.</w:t>
      </w:r>
    </w:p>
    <w:p w14:paraId="6502F7AD" w14:textId="77777777" w:rsidR="008A1453" w:rsidRPr="001A7BC3" w:rsidRDefault="008A1453">
      <w:pPr>
        <w:rPr>
          <w:rFonts w:ascii="Arial" w:hAnsi="Arial" w:cs="Arial"/>
        </w:rPr>
      </w:pPr>
    </w:p>
    <w:p w14:paraId="1BDC730B" w14:textId="77777777" w:rsidR="00A142FC" w:rsidRPr="001A7BC3" w:rsidRDefault="00A142FC">
      <w:pPr>
        <w:rPr>
          <w:rFonts w:ascii="Arial" w:hAnsi="Arial" w:cs="Arial"/>
        </w:rPr>
      </w:pPr>
    </w:p>
    <w:p w14:paraId="7336208B" w14:textId="77777777" w:rsidR="00A142FC" w:rsidRPr="001A7BC3" w:rsidRDefault="00A142FC">
      <w:pPr>
        <w:rPr>
          <w:rFonts w:ascii="Arial" w:hAnsi="Arial" w:cs="Arial"/>
        </w:rPr>
      </w:pPr>
    </w:p>
    <w:p w14:paraId="7E8B737F" w14:textId="77777777" w:rsidR="00A142FC" w:rsidRPr="001A7BC3" w:rsidRDefault="00A142FC">
      <w:pPr>
        <w:rPr>
          <w:rFonts w:ascii="Arial" w:hAnsi="Arial" w:cs="Arial"/>
        </w:rPr>
      </w:pPr>
    </w:p>
    <w:p w14:paraId="42558B33" w14:textId="4DF0A546" w:rsidR="0093707C" w:rsidRDefault="004B5BA0">
      <w:pPr>
        <w:rPr>
          <w:rFonts w:ascii="Arial" w:hAnsi="Arial" w:cs="Arial"/>
          <w:b/>
        </w:rPr>
      </w:pPr>
      <w:r w:rsidRPr="001A7BC3">
        <w:rPr>
          <w:rFonts w:ascii="Arial" w:hAnsi="Arial" w:cs="Arial"/>
          <w:b/>
        </w:rPr>
        <w:t xml:space="preserve">Other key measurement criteria </w:t>
      </w:r>
    </w:p>
    <w:p w14:paraId="79EFCEA8" w14:textId="77777777" w:rsidR="005C3CE9" w:rsidRPr="001A7BC3" w:rsidRDefault="005C3CE9">
      <w:pPr>
        <w:rPr>
          <w:rFonts w:ascii="Arial" w:hAnsi="Arial" w:cs="Arial"/>
          <w:b/>
        </w:rPr>
      </w:pPr>
    </w:p>
    <w:p w14:paraId="7CB92778" w14:textId="1B0DD690" w:rsidR="00320C77" w:rsidRPr="001A7BC3" w:rsidRDefault="00320C77" w:rsidP="00320C77">
      <w:pPr>
        <w:rPr>
          <w:rFonts w:ascii="Arial" w:hAnsi="Arial" w:cs="Arial"/>
        </w:rPr>
      </w:pPr>
      <w:r w:rsidRPr="001A7BC3">
        <w:rPr>
          <w:rFonts w:ascii="Arial" w:hAnsi="Arial" w:cs="Arial"/>
        </w:rPr>
        <w:t>Interestingly, in practice, all thr</w:t>
      </w:r>
      <w:r w:rsidR="00A142FC" w:rsidRPr="001A7BC3">
        <w:rPr>
          <w:rFonts w:ascii="Arial" w:hAnsi="Arial" w:cs="Arial"/>
        </w:rPr>
        <w:t>e</w:t>
      </w:r>
      <w:r w:rsidRPr="001A7BC3">
        <w:rPr>
          <w:rFonts w:ascii="Arial" w:hAnsi="Arial" w:cs="Arial"/>
        </w:rPr>
        <w:t xml:space="preserve">e assessors have ‘developed their own way’ of </w:t>
      </w:r>
      <w:r w:rsidR="00A142FC" w:rsidRPr="001A7BC3">
        <w:rPr>
          <w:rFonts w:ascii="Arial" w:hAnsi="Arial" w:cs="Arial"/>
        </w:rPr>
        <w:t>using</w:t>
      </w:r>
      <w:r w:rsidRPr="001A7BC3">
        <w:rPr>
          <w:rFonts w:ascii="Arial" w:hAnsi="Arial" w:cs="Arial"/>
        </w:rPr>
        <w:t xml:space="preserve"> the template. They identified a range of factors that they consider in their assessment</w:t>
      </w:r>
      <w:r w:rsidR="00A142FC" w:rsidRPr="001A7BC3">
        <w:rPr>
          <w:rFonts w:ascii="Arial" w:hAnsi="Arial" w:cs="Arial"/>
        </w:rPr>
        <w:t>s</w:t>
      </w:r>
      <w:r w:rsidRPr="001A7BC3">
        <w:rPr>
          <w:rFonts w:ascii="Arial" w:hAnsi="Arial" w:cs="Arial"/>
        </w:rPr>
        <w:t>, which include the following:</w:t>
      </w:r>
    </w:p>
    <w:p w14:paraId="09CCB090" w14:textId="77777777" w:rsidR="004B5BA0" w:rsidRPr="001A7BC3" w:rsidRDefault="004B5BA0">
      <w:pPr>
        <w:rPr>
          <w:rFonts w:ascii="Arial" w:hAnsi="Arial" w:cs="Arial"/>
        </w:rPr>
      </w:pPr>
    </w:p>
    <w:p w14:paraId="0682F2CF" w14:textId="2BBEEB29" w:rsidR="005F7F3F" w:rsidRPr="001A7BC3" w:rsidRDefault="004B5BA0" w:rsidP="001A7BC3">
      <w:pPr>
        <w:pStyle w:val="ListParagraph"/>
        <w:numPr>
          <w:ilvl w:val="0"/>
          <w:numId w:val="35"/>
        </w:numPr>
        <w:ind w:left="357" w:hanging="357"/>
        <w:rPr>
          <w:rFonts w:ascii="Arial" w:hAnsi="Arial" w:cs="Arial"/>
        </w:rPr>
      </w:pPr>
      <w:r w:rsidRPr="001A7BC3">
        <w:rPr>
          <w:rFonts w:ascii="Arial" w:hAnsi="Arial" w:cs="Arial"/>
        </w:rPr>
        <w:t xml:space="preserve">Budget </w:t>
      </w:r>
      <w:r w:rsidR="006E682C" w:rsidRPr="001A7BC3">
        <w:rPr>
          <w:rFonts w:ascii="Arial" w:hAnsi="Arial" w:cs="Arial"/>
        </w:rPr>
        <w:t>– an</w:t>
      </w:r>
      <w:r w:rsidR="009C06ED" w:rsidRPr="001A7BC3">
        <w:rPr>
          <w:rFonts w:ascii="Arial" w:hAnsi="Arial" w:cs="Arial"/>
        </w:rPr>
        <w:t xml:space="preserve"> ‘in relation to budget’ </w:t>
      </w:r>
      <w:r w:rsidR="006E682C" w:rsidRPr="001A7BC3">
        <w:rPr>
          <w:rFonts w:ascii="Arial" w:hAnsi="Arial" w:cs="Arial"/>
        </w:rPr>
        <w:t xml:space="preserve">consideration </w:t>
      </w:r>
      <w:r w:rsidR="009C06ED" w:rsidRPr="001A7BC3">
        <w:rPr>
          <w:rFonts w:ascii="Arial" w:hAnsi="Arial" w:cs="Arial"/>
        </w:rPr>
        <w:t>clearly influence</w:t>
      </w:r>
      <w:r w:rsidR="00CC1201" w:rsidRPr="001A7BC3">
        <w:rPr>
          <w:rFonts w:ascii="Arial" w:hAnsi="Arial" w:cs="Arial"/>
        </w:rPr>
        <w:t>s</w:t>
      </w:r>
      <w:r w:rsidR="009C06ED" w:rsidRPr="001A7BC3">
        <w:rPr>
          <w:rFonts w:ascii="Arial" w:hAnsi="Arial" w:cs="Arial"/>
        </w:rPr>
        <w:t xml:space="preserve"> the interpretative context f</w:t>
      </w:r>
      <w:r w:rsidR="00CC1201" w:rsidRPr="001A7BC3">
        <w:rPr>
          <w:rFonts w:ascii="Arial" w:hAnsi="Arial" w:cs="Arial"/>
        </w:rPr>
        <w:t>or</w:t>
      </w:r>
      <w:r w:rsidR="009C06ED" w:rsidRPr="001A7BC3">
        <w:rPr>
          <w:rFonts w:ascii="Arial" w:hAnsi="Arial" w:cs="Arial"/>
        </w:rPr>
        <w:t xml:space="preserve"> any assessment judgments</w:t>
      </w:r>
      <w:r w:rsidR="00202BE6" w:rsidRPr="001A7BC3">
        <w:rPr>
          <w:rFonts w:ascii="Arial" w:hAnsi="Arial" w:cs="Arial"/>
        </w:rPr>
        <w:t>.</w:t>
      </w:r>
    </w:p>
    <w:p w14:paraId="2F883935" w14:textId="6A561DC1" w:rsidR="005F7F3F" w:rsidRPr="001A7BC3" w:rsidRDefault="005F7F3F" w:rsidP="001A7BC3">
      <w:pPr>
        <w:pStyle w:val="ListParagraph"/>
        <w:numPr>
          <w:ilvl w:val="0"/>
          <w:numId w:val="35"/>
        </w:numPr>
        <w:ind w:left="357" w:hanging="357"/>
        <w:rPr>
          <w:rFonts w:ascii="Arial" w:hAnsi="Arial" w:cs="Arial"/>
        </w:rPr>
      </w:pPr>
      <w:r w:rsidRPr="001A7BC3">
        <w:rPr>
          <w:rFonts w:ascii="Arial" w:hAnsi="Arial" w:cs="Arial"/>
        </w:rPr>
        <w:t>Technical quality</w:t>
      </w:r>
      <w:r w:rsidR="00202BE6" w:rsidRPr="001A7BC3">
        <w:rPr>
          <w:rFonts w:ascii="Arial" w:hAnsi="Arial" w:cs="Arial"/>
        </w:rPr>
        <w:t>.</w:t>
      </w:r>
    </w:p>
    <w:p w14:paraId="2D4A1716" w14:textId="73B2C6D2" w:rsidR="00E61F6C" w:rsidRPr="001A7BC3" w:rsidRDefault="005F7F3F" w:rsidP="001A7BC3">
      <w:pPr>
        <w:pStyle w:val="ListParagraph"/>
        <w:numPr>
          <w:ilvl w:val="0"/>
          <w:numId w:val="35"/>
        </w:numPr>
        <w:ind w:left="357" w:hanging="357"/>
        <w:rPr>
          <w:rFonts w:ascii="Arial" w:hAnsi="Arial" w:cs="Arial"/>
        </w:rPr>
      </w:pPr>
      <w:r w:rsidRPr="001A7BC3">
        <w:rPr>
          <w:rFonts w:ascii="Arial" w:hAnsi="Arial" w:cs="Arial"/>
        </w:rPr>
        <w:t>Ambition</w:t>
      </w:r>
      <w:r w:rsidR="002B571F" w:rsidRPr="001A7BC3">
        <w:rPr>
          <w:rFonts w:ascii="Arial" w:hAnsi="Arial" w:cs="Arial"/>
        </w:rPr>
        <w:t xml:space="preserve"> – were they brave? Did they show an adequate</w:t>
      </w:r>
      <w:r w:rsidR="00900619" w:rsidRPr="001A7BC3">
        <w:rPr>
          <w:rFonts w:ascii="Arial" w:hAnsi="Arial" w:cs="Arial"/>
        </w:rPr>
        <w:t xml:space="preserve"> level of ambition? Were they trying to push their audience?</w:t>
      </w:r>
    </w:p>
    <w:p w14:paraId="3731B0BA" w14:textId="3F7BF069" w:rsidR="00CC1201" w:rsidRPr="001A7BC3" w:rsidRDefault="00CC1201" w:rsidP="001A7BC3">
      <w:pPr>
        <w:pStyle w:val="ListParagraph"/>
        <w:numPr>
          <w:ilvl w:val="0"/>
          <w:numId w:val="35"/>
        </w:numPr>
        <w:ind w:left="357" w:hanging="357"/>
        <w:rPr>
          <w:rFonts w:ascii="Arial" w:hAnsi="Arial" w:cs="Arial"/>
          <w:i/>
        </w:rPr>
      </w:pPr>
      <w:r w:rsidRPr="001A7BC3">
        <w:rPr>
          <w:rFonts w:ascii="Arial" w:hAnsi="Arial" w:cs="Arial"/>
        </w:rPr>
        <w:t>Relevance to audience</w:t>
      </w:r>
      <w:r w:rsidR="00202BE6" w:rsidRPr="001A7BC3">
        <w:rPr>
          <w:rFonts w:ascii="Arial" w:hAnsi="Arial" w:cs="Arial"/>
        </w:rPr>
        <w:t>.</w:t>
      </w:r>
    </w:p>
    <w:p w14:paraId="41665BA4" w14:textId="7D666674" w:rsidR="005168AF" w:rsidRPr="001A7BC3" w:rsidRDefault="00320C77" w:rsidP="001A7BC3">
      <w:pPr>
        <w:pStyle w:val="ListParagraph"/>
        <w:numPr>
          <w:ilvl w:val="0"/>
          <w:numId w:val="35"/>
        </w:numPr>
        <w:ind w:left="357" w:hanging="357"/>
        <w:rPr>
          <w:rFonts w:ascii="Arial" w:hAnsi="Arial" w:cs="Arial"/>
        </w:rPr>
      </w:pPr>
      <w:r w:rsidRPr="001A7BC3">
        <w:rPr>
          <w:rFonts w:ascii="Arial" w:hAnsi="Arial" w:cs="Arial"/>
        </w:rPr>
        <w:t>Venue suitability</w:t>
      </w:r>
      <w:r w:rsidR="00202BE6" w:rsidRPr="001A7BC3">
        <w:rPr>
          <w:rFonts w:ascii="Arial" w:hAnsi="Arial" w:cs="Arial"/>
        </w:rPr>
        <w:t>.</w:t>
      </w:r>
    </w:p>
    <w:p w14:paraId="41296907" w14:textId="326FB643" w:rsidR="005168AF" w:rsidRPr="001A7BC3" w:rsidRDefault="005168AF" w:rsidP="001A7BC3">
      <w:pPr>
        <w:pStyle w:val="ListParagraph"/>
        <w:numPr>
          <w:ilvl w:val="0"/>
          <w:numId w:val="35"/>
        </w:numPr>
        <w:ind w:left="357" w:hanging="357"/>
        <w:rPr>
          <w:rFonts w:ascii="Arial" w:hAnsi="Arial" w:cs="Arial"/>
        </w:rPr>
      </w:pPr>
      <w:r w:rsidRPr="001A7BC3">
        <w:rPr>
          <w:rFonts w:ascii="Arial" w:hAnsi="Arial" w:cs="Arial"/>
        </w:rPr>
        <w:t xml:space="preserve">Interpretation </w:t>
      </w:r>
      <w:r w:rsidR="00062815" w:rsidRPr="001A7BC3">
        <w:rPr>
          <w:rFonts w:ascii="Arial" w:hAnsi="Arial" w:cs="Arial"/>
        </w:rPr>
        <w:t>– there was an acknowledgement that interpretation is important, but that words like ‘contemporary’ interpre</w:t>
      </w:r>
      <w:r w:rsidR="00CC1201" w:rsidRPr="001A7BC3">
        <w:rPr>
          <w:rFonts w:ascii="Arial" w:hAnsi="Arial" w:cs="Arial"/>
        </w:rPr>
        <w:t xml:space="preserve">tation are difficult </w:t>
      </w:r>
      <w:r w:rsidR="00062815" w:rsidRPr="001A7BC3">
        <w:rPr>
          <w:rFonts w:ascii="Arial" w:hAnsi="Arial" w:cs="Arial"/>
        </w:rPr>
        <w:t>concepts. It begs the response ‘contemporary for whom?’</w:t>
      </w:r>
    </w:p>
    <w:p w14:paraId="0E6460B1" w14:textId="34FEAA8F" w:rsidR="00E61F6C" w:rsidRPr="001A7BC3" w:rsidRDefault="00F54A9B" w:rsidP="001A7BC3">
      <w:pPr>
        <w:pStyle w:val="ListParagraph"/>
        <w:numPr>
          <w:ilvl w:val="0"/>
          <w:numId w:val="35"/>
        </w:numPr>
        <w:ind w:left="357" w:hanging="357"/>
        <w:rPr>
          <w:rFonts w:ascii="Arial" w:hAnsi="Arial" w:cs="Arial"/>
        </w:rPr>
      </w:pPr>
      <w:r w:rsidRPr="001A7BC3">
        <w:rPr>
          <w:rFonts w:ascii="Arial" w:hAnsi="Arial" w:cs="Arial"/>
        </w:rPr>
        <w:t xml:space="preserve">Rigour – assessors talked about the rigour of the artistic </w:t>
      </w:r>
      <w:r w:rsidR="00202BE6" w:rsidRPr="001A7BC3">
        <w:rPr>
          <w:rFonts w:ascii="Arial" w:hAnsi="Arial" w:cs="Arial"/>
        </w:rPr>
        <w:t>and</w:t>
      </w:r>
      <w:r w:rsidRPr="001A7BC3">
        <w:rPr>
          <w:rFonts w:ascii="Arial" w:hAnsi="Arial" w:cs="Arial"/>
        </w:rPr>
        <w:t xml:space="preserve"> curatorial process. One of </w:t>
      </w:r>
      <w:r w:rsidR="00CC1201" w:rsidRPr="001A7BC3">
        <w:rPr>
          <w:rFonts w:ascii="Arial" w:hAnsi="Arial" w:cs="Arial"/>
        </w:rPr>
        <w:t>t</w:t>
      </w:r>
      <w:r w:rsidRPr="001A7BC3">
        <w:rPr>
          <w:rFonts w:ascii="Arial" w:hAnsi="Arial" w:cs="Arial"/>
        </w:rPr>
        <w:t>he assessors talked about considering ‘how much space you give to the artistic practice’ – so</w:t>
      </w:r>
      <w:r w:rsidR="00202BE6" w:rsidRPr="001A7BC3">
        <w:rPr>
          <w:rFonts w:ascii="Arial" w:hAnsi="Arial" w:cs="Arial"/>
        </w:rPr>
        <w:t>,</w:t>
      </w:r>
      <w:r w:rsidRPr="001A7BC3">
        <w:rPr>
          <w:rFonts w:ascii="Arial" w:hAnsi="Arial" w:cs="Arial"/>
        </w:rPr>
        <w:t xml:space="preserve"> for ex</w:t>
      </w:r>
      <w:r w:rsidR="00CC1201" w:rsidRPr="001A7BC3">
        <w:rPr>
          <w:rFonts w:ascii="Arial" w:hAnsi="Arial" w:cs="Arial"/>
        </w:rPr>
        <w:t>ample, asking the question ‘</w:t>
      </w:r>
      <w:r w:rsidRPr="001A7BC3">
        <w:rPr>
          <w:rFonts w:ascii="Arial" w:hAnsi="Arial" w:cs="Arial"/>
        </w:rPr>
        <w:t>have</w:t>
      </w:r>
      <w:r w:rsidR="00CC1201" w:rsidRPr="001A7BC3">
        <w:rPr>
          <w:rFonts w:ascii="Arial" w:hAnsi="Arial" w:cs="Arial"/>
        </w:rPr>
        <w:t xml:space="preserve"> they</w:t>
      </w:r>
      <w:r w:rsidRPr="001A7BC3">
        <w:rPr>
          <w:rFonts w:ascii="Arial" w:hAnsi="Arial" w:cs="Arial"/>
        </w:rPr>
        <w:t xml:space="preserve"> worked hard in rehearsal to produc</w:t>
      </w:r>
      <w:r w:rsidR="00202BE6" w:rsidRPr="001A7BC3">
        <w:rPr>
          <w:rFonts w:ascii="Arial" w:hAnsi="Arial" w:cs="Arial"/>
        </w:rPr>
        <w:t>e</w:t>
      </w:r>
      <w:r w:rsidRPr="001A7BC3">
        <w:rPr>
          <w:rFonts w:ascii="Arial" w:hAnsi="Arial" w:cs="Arial"/>
        </w:rPr>
        <w:t xml:space="preserve"> this piece</w:t>
      </w:r>
      <w:r w:rsidR="00202BE6" w:rsidRPr="001A7BC3">
        <w:rPr>
          <w:rFonts w:ascii="Arial" w:hAnsi="Arial" w:cs="Arial"/>
        </w:rPr>
        <w:t>?</w:t>
      </w:r>
      <w:r w:rsidRPr="001A7BC3">
        <w:rPr>
          <w:rFonts w:ascii="Arial" w:hAnsi="Arial" w:cs="Arial"/>
        </w:rPr>
        <w:t xml:space="preserve">’ </w:t>
      </w:r>
      <w:r w:rsidR="00E61F6C" w:rsidRPr="001A7BC3">
        <w:rPr>
          <w:rFonts w:ascii="Arial" w:hAnsi="Arial" w:cs="Arial"/>
        </w:rPr>
        <w:t>Other measurement prompts here included ‘how might/could it have been improved</w:t>
      </w:r>
      <w:r w:rsidR="001F5BFF" w:rsidRPr="001A7BC3">
        <w:rPr>
          <w:rFonts w:ascii="Arial" w:hAnsi="Arial" w:cs="Arial"/>
        </w:rPr>
        <w:t>?</w:t>
      </w:r>
      <w:r w:rsidR="00E61F6C" w:rsidRPr="001A7BC3">
        <w:rPr>
          <w:rFonts w:ascii="Arial" w:hAnsi="Arial" w:cs="Arial"/>
        </w:rPr>
        <w:t>’</w:t>
      </w:r>
      <w:r w:rsidR="00B528C5" w:rsidRPr="001A7BC3">
        <w:rPr>
          <w:rFonts w:ascii="Arial" w:hAnsi="Arial" w:cs="Arial"/>
        </w:rPr>
        <w:t xml:space="preserve"> One of the assessors emphasised the importance of asking the ‘it’s great, but?’ q</w:t>
      </w:r>
      <w:r w:rsidR="00F32770" w:rsidRPr="001A7BC3">
        <w:rPr>
          <w:rFonts w:ascii="Arial" w:hAnsi="Arial" w:cs="Arial"/>
        </w:rPr>
        <w:t>u</w:t>
      </w:r>
      <w:r w:rsidR="00B528C5" w:rsidRPr="001A7BC3">
        <w:rPr>
          <w:rFonts w:ascii="Arial" w:hAnsi="Arial" w:cs="Arial"/>
        </w:rPr>
        <w:t>estion</w:t>
      </w:r>
      <w:r w:rsidR="00202BE6" w:rsidRPr="001A7BC3">
        <w:rPr>
          <w:rFonts w:ascii="Arial" w:hAnsi="Arial" w:cs="Arial"/>
        </w:rPr>
        <w:t>.</w:t>
      </w:r>
    </w:p>
    <w:p w14:paraId="30E39CC6" w14:textId="77777777" w:rsidR="009C351F" w:rsidRPr="001A7BC3" w:rsidRDefault="009C351F">
      <w:pPr>
        <w:rPr>
          <w:rFonts w:ascii="Arial" w:hAnsi="Arial" w:cs="Arial"/>
        </w:rPr>
      </w:pPr>
    </w:p>
    <w:p w14:paraId="3A24F5B7" w14:textId="154E122A" w:rsidR="0093707C" w:rsidRPr="001A7BC3" w:rsidRDefault="002F7963">
      <w:pPr>
        <w:rPr>
          <w:rFonts w:ascii="Arial" w:hAnsi="Arial" w:cs="Arial"/>
        </w:rPr>
      </w:pPr>
      <w:r w:rsidRPr="001A7BC3">
        <w:rPr>
          <w:rFonts w:ascii="Arial" w:hAnsi="Arial" w:cs="Arial"/>
        </w:rPr>
        <w:t xml:space="preserve">All of </w:t>
      </w:r>
      <w:r w:rsidR="00202BE6" w:rsidRPr="001A7BC3">
        <w:rPr>
          <w:rFonts w:ascii="Arial" w:hAnsi="Arial" w:cs="Arial"/>
        </w:rPr>
        <w:t xml:space="preserve">this </w:t>
      </w:r>
      <w:r w:rsidR="00F32770" w:rsidRPr="001A7BC3">
        <w:rPr>
          <w:rFonts w:ascii="Arial" w:hAnsi="Arial" w:cs="Arial"/>
        </w:rPr>
        <w:t xml:space="preserve">led into a debate about the importance of assessing the ‘clarity of </w:t>
      </w:r>
      <w:r w:rsidR="00764C17" w:rsidRPr="001A7BC3">
        <w:rPr>
          <w:rFonts w:ascii="Arial" w:hAnsi="Arial" w:cs="Arial"/>
        </w:rPr>
        <w:t xml:space="preserve">artistic leadership </w:t>
      </w:r>
      <w:r w:rsidR="00202BE6" w:rsidRPr="001A7BC3">
        <w:rPr>
          <w:rFonts w:ascii="Arial" w:hAnsi="Arial" w:cs="Arial"/>
        </w:rPr>
        <w:t>or</w:t>
      </w:r>
      <w:r w:rsidR="00764C17" w:rsidRPr="001A7BC3">
        <w:rPr>
          <w:rFonts w:ascii="Arial" w:hAnsi="Arial" w:cs="Arial"/>
        </w:rPr>
        <w:t xml:space="preserve"> intention</w:t>
      </w:r>
      <w:r w:rsidR="00F32770" w:rsidRPr="001A7BC3">
        <w:rPr>
          <w:rFonts w:ascii="Arial" w:hAnsi="Arial" w:cs="Arial"/>
        </w:rPr>
        <w:t>’</w:t>
      </w:r>
      <w:r w:rsidR="00202BE6" w:rsidRPr="001A7BC3">
        <w:rPr>
          <w:rFonts w:ascii="Arial" w:hAnsi="Arial" w:cs="Arial"/>
        </w:rPr>
        <w:t>,</w:t>
      </w:r>
      <w:r w:rsidR="00764C17" w:rsidRPr="001A7BC3">
        <w:rPr>
          <w:rFonts w:ascii="Arial" w:hAnsi="Arial" w:cs="Arial"/>
        </w:rPr>
        <w:t xml:space="preserve"> or what one assessor dubbed ‘distinctive creative leadership’</w:t>
      </w:r>
      <w:r w:rsidR="00202BE6" w:rsidRPr="001A7BC3">
        <w:rPr>
          <w:rFonts w:ascii="Arial" w:hAnsi="Arial" w:cs="Arial"/>
        </w:rPr>
        <w:t xml:space="preserve">. </w:t>
      </w:r>
      <w:r w:rsidR="00764C17" w:rsidRPr="001A7BC3">
        <w:rPr>
          <w:rFonts w:ascii="Arial" w:hAnsi="Arial" w:cs="Arial"/>
        </w:rPr>
        <w:t>The assessors thought this was a good cate</w:t>
      </w:r>
      <w:r w:rsidR="00B569C8" w:rsidRPr="001A7BC3">
        <w:rPr>
          <w:rFonts w:ascii="Arial" w:hAnsi="Arial" w:cs="Arial"/>
        </w:rPr>
        <w:t>gory that</w:t>
      </w:r>
      <w:r w:rsidR="00764C17" w:rsidRPr="001A7BC3">
        <w:rPr>
          <w:rFonts w:ascii="Arial" w:hAnsi="Arial" w:cs="Arial"/>
        </w:rPr>
        <w:t xml:space="preserve"> s</w:t>
      </w:r>
      <w:r w:rsidR="004F72E0" w:rsidRPr="001A7BC3">
        <w:rPr>
          <w:rFonts w:ascii="Arial" w:hAnsi="Arial" w:cs="Arial"/>
        </w:rPr>
        <w:t>hould be part of the assessment</w:t>
      </w:r>
      <w:r w:rsidR="00EB0418" w:rsidRPr="001A7BC3">
        <w:rPr>
          <w:rFonts w:ascii="Arial" w:hAnsi="Arial" w:cs="Arial"/>
        </w:rPr>
        <w:t xml:space="preserve"> criteria</w:t>
      </w:r>
      <w:r w:rsidR="004F72E0" w:rsidRPr="001A7BC3">
        <w:rPr>
          <w:rFonts w:ascii="Arial" w:hAnsi="Arial" w:cs="Arial"/>
        </w:rPr>
        <w:t>.</w:t>
      </w:r>
    </w:p>
    <w:p w14:paraId="33B3AE9E" w14:textId="77777777" w:rsidR="004F72E0" w:rsidRPr="001A7BC3" w:rsidRDefault="004F72E0">
      <w:pPr>
        <w:rPr>
          <w:rFonts w:ascii="Arial" w:hAnsi="Arial" w:cs="Arial"/>
        </w:rPr>
      </w:pPr>
    </w:p>
    <w:p w14:paraId="2F065190" w14:textId="7067EAD7" w:rsidR="000167BC" w:rsidRPr="001A7BC3" w:rsidRDefault="004F72E0">
      <w:pPr>
        <w:rPr>
          <w:rFonts w:ascii="Arial" w:hAnsi="Arial" w:cs="Arial"/>
        </w:rPr>
      </w:pPr>
      <w:r w:rsidRPr="001A7BC3">
        <w:rPr>
          <w:rFonts w:ascii="Arial" w:hAnsi="Arial" w:cs="Arial"/>
        </w:rPr>
        <w:t>One of the assessors described how they try to access this issue through the questions they ask themselves. So for example, one of the a</w:t>
      </w:r>
      <w:r w:rsidR="00B0254B" w:rsidRPr="001A7BC3">
        <w:rPr>
          <w:rFonts w:ascii="Arial" w:hAnsi="Arial" w:cs="Arial"/>
        </w:rPr>
        <w:t>ssessors with a music specialism often comments on the complementarity of the programme as a whole – ‘does it add up to a satisfying</w:t>
      </w:r>
      <w:r w:rsidR="001F5BFF" w:rsidRPr="001A7BC3">
        <w:rPr>
          <w:rFonts w:ascii="Arial" w:hAnsi="Arial" w:cs="Arial"/>
        </w:rPr>
        <w:t>, distinctive whole?</w:t>
      </w:r>
      <w:r w:rsidR="00B0254B" w:rsidRPr="001A7BC3">
        <w:rPr>
          <w:rFonts w:ascii="Arial" w:hAnsi="Arial" w:cs="Arial"/>
        </w:rPr>
        <w:t>’</w:t>
      </w:r>
      <w:r w:rsidR="00202BE6" w:rsidRPr="001A7BC3">
        <w:rPr>
          <w:rFonts w:ascii="Arial" w:hAnsi="Arial" w:cs="Arial"/>
        </w:rPr>
        <w:t xml:space="preserve"> </w:t>
      </w:r>
      <w:r w:rsidR="00C65335" w:rsidRPr="001A7BC3">
        <w:rPr>
          <w:rFonts w:ascii="Arial" w:hAnsi="Arial" w:cs="Arial"/>
        </w:rPr>
        <w:t xml:space="preserve">Another assessor commented that central to </w:t>
      </w:r>
      <w:r w:rsidR="00202BE6" w:rsidRPr="001A7BC3">
        <w:rPr>
          <w:rFonts w:ascii="Arial" w:hAnsi="Arial" w:cs="Arial"/>
        </w:rPr>
        <w:t xml:space="preserve">approaching </w:t>
      </w:r>
      <w:r w:rsidR="00C65335" w:rsidRPr="001A7BC3">
        <w:rPr>
          <w:rFonts w:ascii="Arial" w:hAnsi="Arial" w:cs="Arial"/>
        </w:rPr>
        <w:t xml:space="preserve">assessment </w:t>
      </w:r>
      <w:r w:rsidR="00202BE6" w:rsidRPr="001A7BC3">
        <w:rPr>
          <w:rFonts w:ascii="Arial" w:hAnsi="Arial" w:cs="Arial"/>
        </w:rPr>
        <w:t xml:space="preserve">is to ask </w:t>
      </w:r>
      <w:r w:rsidR="00C65335" w:rsidRPr="001A7BC3">
        <w:rPr>
          <w:rFonts w:ascii="Arial" w:hAnsi="Arial" w:cs="Arial"/>
        </w:rPr>
        <w:t>‘Where are they going with this work?’</w:t>
      </w:r>
      <w:r w:rsidR="00202BE6" w:rsidRPr="001A7BC3">
        <w:rPr>
          <w:rFonts w:ascii="Arial" w:hAnsi="Arial" w:cs="Arial"/>
        </w:rPr>
        <w:t xml:space="preserve"> and </w:t>
      </w:r>
      <w:r w:rsidR="00C65335" w:rsidRPr="001A7BC3">
        <w:rPr>
          <w:rFonts w:ascii="Arial" w:hAnsi="Arial" w:cs="Arial"/>
        </w:rPr>
        <w:t>‘Does it set a model for the future</w:t>
      </w:r>
      <w:r w:rsidR="000167BC" w:rsidRPr="001A7BC3">
        <w:rPr>
          <w:rFonts w:ascii="Arial" w:hAnsi="Arial" w:cs="Arial"/>
        </w:rPr>
        <w:t>?’</w:t>
      </w:r>
      <w:r w:rsidR="00202BE6" w:rsidRPr="001A7BC3">
        <w:rPr>
          <w:rFonts w:ascii="Arial" w:hAnsi="Arial" w:cs="Arial"/>
        </w:rPr>
        <w:t xml:space="preserve"> This</w:t>
      </w:r>
      <w:r w:rsidR="000167BC" w:rsidRPr="001A7BC3">
        <w:rPr>
          <w:rFonts w:ascii="Arial" w:hAnsi="Arial" w:cs="Arial"/>
        </w:rPr>
        <w:t xml:space="preserve"> </w:t>
      </w:r>
      <w:r w:rsidR="001F5BFF" w:rsidRPr="001A7BC3">
        <w:rPr>
          <w:rFonts w:ascii="Arial" w:hAnsi="Arial" w:cs="Arial"/>
        </w:rPr>
        <w:t xml:space="preserve">helps </w:t>
      </w:r>
      <w:r w:rsidR="00202BE6" w:rsidRPr="001A7BC3">
        <w:rPr>
          <w:rFonts w:ascii="Arial" w:hAnsi="Arial" w:cs="Arial"/>
        </w:rPr>
        <w:t xml:space="preserve">the assessor to </w:t>
      </w:r>
      <w:r w:rsidR="000167BC" w:rsidRPr="001A7BC3">
        <w:rPr>
          <w:rFonts w:ascii="Arial" w:hAnsi="Arial" w:cs="Arial"/>
        </w:rPr>
        <w:t>create a dynamic internal conversat</w:t>
      </w:r>
      <w:r w:rsidR="001F5BFF" w:rsidRPr="001A7BC3">
        <w:rPr>
          <w:rFonts w:ascii="Arial" w:hAnsi="Arial" w:cs="Arial"/>
        </w:rPr>
        <w:t>ion as they assess</w:t>
      </w:r>
      <w:r w:rsidR="00CB01CB" w:rsidRPr="001A7BC3">
        <w:rPr>
          <w:rFonts w:ascii="Arial" w:hAnsi="Arial" w:cs="Arial"/>
        </w:rPr>
        <w:t xml:space="preserve"> the critical qualities of the work</w:t>
      </w:r>
      <w:r w:rsidR="00062815" w:rsidRPr="001A7BC3">
        <w:rPr>
          <w:rFonts w:ascii="Arial" w:hAnsi="Arial" w:cs="Arial"/>
        </w:rPr>
        <w:t>.</w:t>
      </w:r>
    </w:p>
    <w:p w14:paraId="36F32FDE" w14:textId="77777777" w:rsidR="0093707C" w:rsidRPr="001A7BC3" w:rsidRDefault="0093707C">
      <w:pPr>
        <w:rPr>
          <w:rFonts w:ascii="Arial" w:hAnsi="Arial" w:cs="Arial"/>
        </w:rPr>
      </w:pPr>
    </w:p>
    <w:p w14:paraId="2A802EF1" w14:textId="5DA92C4B" w:rsidR="0093707C" w:rsidRPr="001A7BC3" w:rsidRDefault="00BF3C2A">
      <w:pPr>
        <w:rPr>
          <w:rFonts w:ascii="Arial" w:hAnsi="Arial" w:cs="Arial"/>
          <w:b/>
        </w:rPr>
      </w:pPr>
      <w:r w:rsidRPr="001A7BC3">
        <w:rPr>
          <w:rFonts w:ascii="Arial" w:hAnsi="Arial" w:cs="Arial"/>
          <w:b/>
        </w:rPr>
        <w:t xml:space="preserve">3.2 </w:t>
      </w:r>
      <w:r w:rsidR="003F0CF4" w:rsidRPr="001A7BC3">
        <w:rPr>
          <w:rFonts w:ascii="Arial" w:hAnsi="Arial" w:cs="Arial"/>
          <w:b/>
        </w:rPr>
        <w:t xml:space="preserve">Comments on the current artistic assessment form </w:t>
      </w:r>
    </w:p>
    <w:p w14:paraId="12959E7B" w14:textId="77777777" w:rsidR="0093707C" w:rsidRPr="001A7BC3" w:rsidRDefault="0093707C">
      <w:pPr>
        <w:rPr>
          <w:rFonts w:ascii="Arial" w:hAnsi="Arial" w:cs="Arial"/>
        </w:rPr>
      </w:pPr>
    </w:p>
    <w:p w14:paraId="72CC9644" w14:textId="2DAD9116" w:rsidR="00447154" w:rsidRPr="001A7BC3" w:rsidRDefault="00447154">
      <w:pPr>
        <w:rPr>
          <w:rFonts w:ascii="Arial" w:hAnsi="Arial" w:cs="Arial"/>
        </w:rPr>
      </w:pPr>
      <w:r w:rsidRPr="001A7BC3">
        <w:rPr>
          <w:rFonts w:ascii="Arial" w:hAnsi="Arial" w:cs="Arial"/>
        </w:rPr>
        <w:t>Our discussions inevitably strayed into a discussion about the strengths and weaknesses of the current ACE Artistic Assessment Form.</w:t>
      </w:r>
    </w:p>
    <w:p w14:paraId="42109F52" w14:textId="77777777" w:rsidR="00A202F6" w:rsidRPr="001A7BC3" w:rsidRDefault="00A202F6">
      <w:pPr>
        <w:rPr>
          <w:rFonts w:ascii="Arial" w:hAnsi="Arial" w:cs="Arial"/>
        </w:rPr>
      </w:pPr>
    </w:p>
    <w:p w14:paraId="5F8DC612" w14:textId="77777777" w:rsidR="00CE7891" w:rsidRPr="001A7BC3" w:rsidRDefault="00A202F6">
      <w:pPr>
        <w:rPr>
          <w:rFonts w:ascii="Arial" w:hAnsi="Arial" w:cs="Arial"/>
        </w:rPr>
      </w:pPr>
      <w:r w:rsidRPr="001A7BC3">
        <w:rPr>
          <w:rFonts w:ascii="Arial" w:hAnsi="Arial" w:cs="Arial"/>
        </w:rPr>
        <w:t>The best element of the template is that it</w:t>
      </w:r>
      <w:r w:rsidR="00CE7891" w:rsidRPr="001A7BC3">
        <w:rPr>
          <w:rFonts w:ascii="Arial" w:hAnsi="Arial" w:cs="Arial"/>
        </w:rPr>
        <w:t>:</w:t>
      </w:r>
      <w:r w:rsidRPr="001A7BC3">
        <w:rPr>
          <w:rFonts w:ascii="Arial" w:hAnsi="Arial" w:cs="Arial"/>
        </w:rPr>
        <w:t xml:space="preserve"> </w:t>
      </w:r>
    </w:p>
    <w:p w14:paraId="5CF4967A" w14:textId="77777777" w:rsidR="00CE7891" w:rsidRPr="001A7BC3" w:rsidRDefault="00CE7891">
      <w:pPr>
        <w:rPr>
          <w:rFonts w:ascii="Arial" w:hAnsi="Arial" w:cs="Arial"/>
        </w:rPr>
      </w:pPr>
    </w:p>
    <w:p w14:paraId="10EDA0BD" w14:textId="3E15328E" w:rsidR="0093707C" w:rsidRPr="001A7BC3" w:rsidRDefault="00202BE6" w:rsidP="001A7BC3">
      <w:pPr>
        <w:pStyle w:val="ListParagraph"/>
        <w:numPr>
          <w:ilvl w:val="0"/>
          <w:numId w:val="29"/>
        </w:numPr>
        <w:ind w:left="357" w:hanging="357"/>
        <w:rPr>
          <w:rFonts w:ascii="Arial" w:hAnsi="Arial" w:cs="Arial"/>
        </w:rPr>
      </w:pPr>
      <w:r w:rsidRPr="001A7BC3">
        <w:rPr>
          <w:rFonts w:ascii="Arial" w:hAnsi="Arial" w:cs="Arial"/>
        </w:rPr>
        <w:t>h</w:t>
      </w:r>
      <w:r w:rsidR="00CE7891" w:rsidRPr="001A7BC3">
        <w:rPr>
          <w:rFonts w:ascii="Arial" w:hAnsi="Arial" w:cs="Arial"/>
        </w:rPr>
        <w:t>as intelligent prompts to guide the assessor</w:t>
      </w:r>
      <w:r w:rsidRPr="001A7BC3">
        <w:rPr>
          <w:rFonts w:ascii="Arial" w:hAnsi="Arial" w:cs="Arial"/>
        </w:rPr>
        <w:t>, and</w:t>
      </w:r>
      <w:r w:rsidR="00CE7891" w:rsidRPr="001A7BC3">
        <w:rPr>
          <w:rFonts w:ascii="Arial" w:hAnsi="Arial" w:cs="Arial"/>
        </w:rPr>
        <w:t xml:space="preserve"> </w:t>
      </w:r>
    </w:p>
    <w:p w14:paraId="524A7EB8" w14:textId="4E414E59" w:rsidR="00CE7891" w:rsidRPr="001A7BC3" w:rsidRDefault="00202BE6" w:rsidP="001A7BC3">
      <w:pPr>
        <w:pStyle w:val="ListParagraph"/>
        <w:numPr>
          <w:ilvl w:val="0"/>
          <w:numId w:val="29"/>
        </w:numPr>
        <w:ind w:left="357" w:hanging="357"/>
        <w:rPr>
          <w:rFonts w:ascii="Arial" w:hAnsi="Arial" w:cs="Arial"/>
        </w:rPr>
      </w:pPr>
      <w:r w:rsidRPr="001A7BC3">
        <w:rPr>
          <w:rFonts w:ascii="Arial" w:hAnsi="Arial" w:cs="Arial"/>
        </w:rPr>
        <w:t>i</w:t>
      </w:r>
      <w:r w:rsidR="00CE7891" w:rsidRPr="001A7BC3">
        <w:rPr>
          <w:rFonts w:ascii="Arial" w:hAnsi="Arial" w:cs="Arial"/>
        </w:rPr>
        <w:t>s underpinned by a principle to evidence everything you say</w:t>
      </w:r>
      <w:r w:rsidRPr="001A7BC3">
        <w:rPr>
          <w:rFonts w:ascii="Arial" w:hAnsi="Arial" w:cs="Arial"/>
        </w:rPr>
        <w:t>.</w:t>
      </w:r>
    </w:p>
    <w:p w14:paraId="69DCE90E" w14:textId="77777777" w:rsidR="00E11241" w:rsidRPr="001A7BC3" w:rsidRDefault="00E11241">
      <w:pPr>
        <w:rPr>
          <w:rFonts w:ascii="Arial" w:hAnsi="Arial" w:cs="Arial"/>
        </w:rPr>
      </w:pPr>
    </w:p>
    <w:p w14:paraId="61C298C7" w14:textId="45AB1220" w:rsidR="000E491F" w:rsidRPr="001A7BC3" w:rsidRDefault="00E11241">
      <w:pPr>
        <w:rPr>
          <w:rFonts w:ascii="Arial" w:hAnsi="Arial" w:cs="Arial"/>
        </w:rPr>
      </w:pPr>
      <w:r w:rsidRPr="001A7BC3">
        <w:rPr>
          <w:rFonts w:ascii="Arial" w:hAnsi="Arial" w:cs="Arial"/>
        </w:rPr>
        <w:t>The weaker element of the assessment process is that it should maintain a clearer distinction between commenting as an expert – an expert view – and commenting on the reactions of the public</w:t>
      </w:r>
      <w:r w:rsidR="00202BE6" w:rsidRPr="001A7BC3">
        <w:rPr>
          <w:rFonts w:ascii="Arial" w:hAnsi="Arial" w:cs="Arial"/>
        </w:rPr>
        <w:t>,</w:t>
      </w:r>
      <w:r w:rsidR="004A4BC3" w:rsidRPr="001A7BC3">
        <w:rPr>
          <w:rFonts w:ascii="Arial" w:hAnsi="Arial" w:cs="Arial"/>
        </w:rPr>
        <w:t xml:space="preserve"> which the assessors felt should be kept separate from their assessments. </w:t>
      </w:r>
      <w:r w:rsidR="00011A1C" w:rsidRPr="001A7BC3">
        <w:rPr>
          <w:rFonts w:ascii="Arial" w:hAnsi="Arial" w:cs="Arial"/>
        </w:rPr>
        <w:t>For example, t</w:t>
      </w:r>
      <w:r w:rsidR="009C30F5" w:rsidRPr="001A7BC3">
        <w:rPr>
          <w:rFonts w:ascii="Arial" w:hAnsi="Arial" w:cs="Arial"/>
        </w:rPr>
        <w:t xml:space="preserve">he current assessment form </w:t>
      </w:r>
      <w:r w:rsidR="00EB5FDB" w:rsidRPr="001A7BC3">
        <w:rPr>
          <w:rFonts w:ascii="Arial" w:hAnsi="Arial" w:cs="Arial"/>
        </w:rPr>
        <w:t xml:space="preserve">asks assessors the following question under the </w:t>
      </w:r>
      <w:r w:rsidR="00872DAD" w:rsidRPr="001A7BC3">
        <w:rPr>
          <w:rFonts w:ascii="Arial" w:hAnsi="Arial" w:cs="Arial"/>
        </w:rPr>
        <w:t>a</w:t>
      </w:r>
      <w:r w:rsidR="00EB5FDB" w:rsidRPr="001A7BC3">
        <w:rPr>
          <w:rFonts w:ascii="Arial" w:hAnsi="Arial" w:cs="Arial"/>
        </w:rPr>
        <w:t>udience segment of the form:</w:t>
      </w:r>
      <w:r w:rsidR="00202BE6" w:rsidRPr="001A7BC3">
        <w:rPr>
          <w:rFonts w:ascii="Arial" w:hAnsi="Arial" w:cs="Arial"/>
        </w:rPr>
        <w:t xml:space="preserve"> </w:t>
      </w:r>
      <w:r w:rsidR="00DE69E8" w:rsidRPr="001A7BC3">
        <w:rPr>
          <w:rFonts w:ascii="Arial" w:hAnsi="Arial" w:cs="Arial"/>
        </w:rPr>
        <w:t>‘If you experience</w:t>
      </w:r>
      <w:r w:rsidR="00040508" w:rsidRPr="001A7BC3">
        <w:rPr>
          <w:rFonts w:ascii="Arial" w:hAnsi="Arial" w:cs="Arial"/>
        </w:rPr>
        <w:t>d</w:t>
      </w:r>
      <w:r w:rsidR="00DE69E8" w:rsidRPr="001A7BC3">
        <w:rPr>
          <w:rFonts w:ascii="Arial" w:hAnsi="Arial" w:cs="Arial"/>
        </w:rPr>
        <w:t xml:space="preserve"> the work in the presence of other people, how did they react?</w:t>
      </w:r>
      <w:r w:rsidR="00040508" w:rsidRPr="001A7BC3">
        <w:rPr>
          <w:rFonts w:ascii="Arial" w:hAnsi="Arial" w:cs="Arial"/>
        </w:rPr>
        <w:t>’</w:t>
      </w:r>
      <w:r w:rsidR="00202BE6" w:rsidRPr="001A7BC3">
        <w:rPr>
          <w:rFonts w:ascii="Arial" w:hAnsi="Arial" w:cs="Arial"/>
        </w:rPr>
        <w:t xml:space="preserve"> </w:t>
      </w:r>
      <w:r w:rsidR="00353084" w:rsidRPr="001A7BC3">
        <w:rPr>
          <w:rFonts w:ascii="Arial" w:hAnsi="Arial" w:cs="Arial"/>
        </w:rPr>
        <w:t xml:space="preserve">The assessors felt that the problem with these types of question </w:t>
      </w:r>
      <w:r w:rsidR="001416EE" w:rsidRPr="001A7BC3">
        <w:rPr>
          <w:rFonts w:ascii="Arial" w:hAnsi="Arial" w:cs="Arial"/>
        </w:rPr>
        <w:t>is that it encourages assessors to collapse the boundaries between offering an expert view and being an audience memb</w:t>
      </w:r>
      <w:r w:rsidR="0034340A" w:rsidRPr="001A7BC3">
        <w:rPr>
          <w:rFonts w:ascii="Arial" w:hAnsi="Arial" w:cs="Arial"/>
        </w:rPr>
        <w:t>er. As one assessor commented</w:t>
      </w:r>
      <w:r w:rsidR="00202BE6" w:rsidRPr="001A7BC3">
        <w:rPr>
          <w:rFonts w:ascii="Arial" w:hAnsi="Arial" w:cs="Arial"/>
        </w:rPr>
        <w:t>:</w:t>
      </w:r>
      <w:r w:rsidR="0034340A" w:rsidRPr="001A7BC3">
        <w:rPr>
          <w:rFonts w:ascii="Arial" w:hAnsi="Arial" w:cs="Arial"/>
        </w:rPr>
        <w:t xml:space="preserve"> ‘</w:t>
      </w:r>
      <w:r w:rsidR="00202BE6" w:rsidRPr="001A7BC3">
        <w:rPr>
          <w:rFonts w:ascii="Arial" w:hAnsi="Arial" w:cs="Arial"/>
        </w:rPr>
        <w:t>T</w:t>
      </w:r>
      <w:r w:rsidR="0034340A" w:rsidRPr="001A7BC3">
        <w:rPr>
          <w:rFonts w:ascii="Arial" w:hAnsi="Arial" w:cs="Arial"/>
        </w:rPr>
        <w:t>here has to be clarity that you are bringing your expertise to the assessment.’</w:t>
      </w:r>
      <w:r w:rsidR="00202BE6" w:rsidRPr="001A7BC3">
        <w:rPr>
          <w:rFonts w:ascii="Arial" w:hAnsi="Arial" w:cs="Arial"/>
        </w:rPr>
        <w:t xml:space="preserve"> </w:t>
      </w:r>
      <w:r w:rsidR="000E491F" w:rsidRPr="001A7BC3">
        <w:rPr>
          <w:rFonts w:ascii="Arial" w:hAnsi="Arial" w:cs="Arial"/>
        </w:rPr>
        <w:t>Another commented</w:t>
      </w:r>
      <w:r w:rsidR="00202BE6" w:rsidRPr="001A7BC3">
        <w:rPr>
          <w:rFonts w:ascii="Arial" w:hAnsi="Arial" w:cs="Arial"/>
        </w:rPr>
        <w:t>:</w:t>
      </w:r>
      <w:r w:rsidR="000E491F" w:rsidRPr="001A7BC3">
        <w:rPr>
          <w:rFonts w:ascii="Arial" w:hAnsi="Arial" w:cs="Arial"/>
        </w:rPr>
        <w:t xml:space="preserve"> ‘</w:t>
      </w:r>
      <w:r w:rsidR="00202BE6" w:rsidRPr="001A7BC3">
        <w:rPr>
          <w:rFonts w:ascii="Arial" w:hAnsi="Arial" w:cs="Arial"/>
        </w:rPr>
        <w:t>T</w:t>
      </w:r>
      <w:r w:rsidR="000E491F" w:rsidRPr="001A7BC3">
        <w:rPr>
          <w:rFonts w:ascii="Arial" w:hAnsi="Arial" w:cs="Arial"/>
        </w:rPr>
        <w:t>his is the most difficult part of the current form, I often have nothing to say on this – it should probably go as it’s asking me to be a five</w:t>
      </w:r>
      <w:r w:rsidR="00202BE6" w:rsidRPr="001A7BC3">
        <w:rPr>
          <w:rFonts w:ascii="Arial" w:hAnsi="Arial" w:cs="Arial"/>
        </w:rPr>
        <w:t>-</w:t>
      </w:r>
      <w:r w:rsidR="000E491F" w:rsidRPr="001A7BC3">
        <w:rPr>
          <w:rFonts w:ascii="Arial" w:hAnsi="Arial" w:cs="Arial"/>
        </w:rPr>
        <w:t>minute anthropologist, and I’m not trained for that activity</w:t>
      </w:r>
      <w:r w:rsidR="003837CF" w:rsidRPr="001A7BC3">
        <w:rPr>
          <w:rFonts w:ascii="Arial" w:hAnsi="Arial" w:cs="Arial"/>
        </w:rPr>
        <w:t>.</w:t>
      </w:r>
      <w:r w:rsidR="000E491F" w:rsidRPr="001A7BC3">
        <w:rPr>
          <w:rFonts w:ascii="Arial" w:hAnsi="Arial" w:cs="Arial"/>
        </w:rPr>
        <w:t>’</w:t>
      </w:r>
    </w:p>
    <w:p w14:paraId="41FD265F" w14:textId="77777777" w:rsidR="00470AEB" w:rsidRPr="001A7BC3" w:rsidRDefault="00470AEB">
      <w:pPr>
        <w:rPr>
          <w:rFonts w:ascii="Arial" w:hAnsi="Arial" w:cs="Arial"/>
        </w:rPr>
      </w:pPr>
    </w:p>
    <w:p w14:paraId="246AC5A7" w14:textId="6E3C33CD" w:rsidR="004645AC" w:rsidRPr="001A7BC3" w:rsidRDefault="004645AC">
      <w:pPr>
        <w:rPr>
          <w:rFonts w:ascii="Arial" w:hAnsi="Arial" w:cs="Arial"/>
        </w:rPr>
      </w:pPr>
      <w:r w:rsidRPr="001A7BC3">
        <w:rPr>
          <w:rFonts w:ascii="Arial" w:hAnsi="Arial" w:cs="Arial"/>
        </w:rPr>
        <w:t>It was noted that judging audience reaction is also particularly difficult in gallery and museum settings.</w:t>
      </w:r>
    </w:p>
    <w:p w14:paraId="27B5D25F" w14:textId="77777777" w:rsidR="00470AEB" w:rsidRPr="001A7BC3" w:rsidRDefault="00470AEB">
      <w:pPr>
        <w:rPr>
          <w:rFonts w:ascii="Arial" w:hAnsi="Arial" w:cs="Arial"/>
        </w:rPr>
      </w:pPr>
    </w:p>
    <w:p w14:paraId="404B5E88" w14:textId="144430B8" w:rsidR="00040508" w:rsidRPr="001A7BC3" w:rsidRDefault="001569DF">
      <w:pPr>
        <w:rPr>
          <w:rFonts w:ascii="Arial" w:hAnsi="Arial" w:cs="Arial"/>
        </w:rPr>
      </w:pPr>
      <w:r w:rsidRPr="001A7BC3">
        <w:rPr>
          <w:rFonts w:ascii="Arial" w:hAnsi="Arial" w:cs="Arial"/>
        </w:rPr>
        <w:t>Other areas in which the template could be improved</w:t>
      </w:r>
      <w:r w:rsidR="00872DAD" w:rsidRPr="001A7BC3">
        <w:rPr>
          <w:rFonts w:ascii="Arial" w:hAnsi="Arial" w:cs="Arial"/>
        </w:rPr>
        <w:t>, according to the assessors interviewed,</w:t>
      </w:r>
      <w:r w:rsidRPr="001A7BC3">
        <w:rPr>
          <w:rFonts w:ascii="Arial" w:hAnsi="Arial" w:cs="Arial"/>
        </w:rPr>
        <w:t xml:space="preserve"> included:</w:t>
      </w:r>
    </w:p>
    <w:p w14:paraId="5FD98F81" w14:textId="77777777" w:rsidR="001569DF" w:rsidRPr="001A7BC3" w:rsidRDefault="001569DF">
      <w:pPr>
        <w:rPr>
          <w:rFonts w:ascii="Arial" w:hAnsi="Arial" w:cs="Arial"/>
        </w:rPr>
      </w:pPr>
    </w:p>
    <w:p w14:paraId="3863254D" w14:textId="3347FDC6" w:rsidR="001569DF" w:rsidRPr="001A7BC3" w:rsidRDefault="001569DF" w:rsidP="001A7BC3">
      <w:pPr>
        <w:pStyle w:val="ListParagraph"/>
        <w:numPr>
          <w:ilvl w:val="0"/>
          <w:numId w:val="31"/>
        </w:numPr>
        <w:ind w:left="357" w:hanging="357"/>
        <w:rPr>
          <w:rFonts w:ascii="Arial" w:hAnsi="Arial" w:cs="Arial"/>
        </w:rPr>
      </w:pPr>
      <w:r w:rsidRPr="001A7BC3">
        <w:rPr>
          <w:rFonts w:ascii="Arial" w:hAnsi="Arial" w:cs="Arial"/>
        </w:rPr>
        <w:t>Clearer guidance on the outcomes we should be looking for</w:t>
      </w:r>
      <w:r w:rsidR="00DB034F" w:rsidRPr="001A7BC3">
        <w:rPr>
          <w:rFonts w:ascii="Arial" w:hAnsi="Arial" w:cs="Arial"/>
        </w:rPr>
        <w:t xml:space="preserve"> – it needs to be more specific in terms of the basis of our assessments – whil</w:t>
      </w:r>
      <w:r w:rsidR="00202BE6" w:rsidRPr="001A7BC3">
        <w:rPr>
          <w:rFonts w:ascii="Arial" w:hAnsi="Arial" w:cs="Arial"/>
        </w:rPr>
        <w:t>e</w:t>
      </w:r>
      <w:r w:rsidR="00DB034F" w:rsidRPr="001A7BC3">
        <w:rPr>
          <w:rFonts w:ascii="Arial" w:hAnsi="Arial" w:cs="Arial"/>
        </w:rPr>
        <w:t xml:space="preserve"> leaving space for some general commentary</w:t>
      </w:r>
      <w:r w:rsidR="00202BE6" w:rsidRPr="001A7BC3">
        <w:rPr>
          <w:rFonts w:ascii="Arial" w:hAnsi="Arial" w:cs="Arial"/>
        </w:rPr>
        <w:t>.</w:t>
      </w:r>
    </w:p>
    <w:p w14:paraId="3268F875" w14:textId="76DFBF45" w:rsidR="00290FAA" w:rsidRPr="001A7BC3" w:rsidRDefault="00290FAA" w:rsidP="001A7BC3">
      <w:pPr>
        <w:pStyle w:val="ListParagraph"/>
        <w:numPr>
          <w:ilvl w:val="0"/>
          <w:numId w:val="31"/>
        </w:numPr>
        <w:ind w:left="357" w:hanging="357"/>
        <w:rPr>
          <w:rFonts w:ascii="Arial" w:hAnsi="Arial" w:cs="Arial"/>
        </w:rPr>
      </w:pPr>
      <w:r w:rsidRPr="001A7BC3">
        <w:rPr>
          <w:rFonts w:ascii="Arial" w:hAnsi="Arial" w:cs="Arial"/>
        </w:rPr>
        <w:t>Having a set of definitions would be helpful for assessment purposes</w:t>
      </w:r>
      <w:r w:rsidR="00202BE6" w:rsidRPr="001A7BC3">
        <w:rPr>
          <w:rFonts w:ascii="Arial" w:hAnsi="Arial" w:cs="Arial"/>
        </w:rPr>
        <w:t>.</w:t>
      </w:r>
    </w:p>
    <w:p w14:paraId="26766FDC" w14:textId="164CBC42" w:rsidR="00040508" w:rsidRPr="001A7BC3" w:rsidRDefault="00CA5FE6" w:rsidP="001A7BC3">
      <w:pPr>
        <w:pStyle w:val="ListParagraph"/>
        <w:numPr>
          <w:ilvl w:val="0"/>
          <w:numId w:val="31"/>
        </w:numPr>
        <w:ind w:left="357" w:hanging="357"/>
        <w:rPr>
          <w:rFonts w:ascii="Arial" w:hAnsi="Arial" w:cs="Arial"/>
        </w:rPr>
      </w:pPr>
      <w:r w:rsidRPr="001A7BC3">
        <w:rPr>
          <w:rFonts w:ascii="Arial" w:hAnsi="Arial" w:cs="Arial"/>
        </w:rPr>
        <w:t xml:space="preserve">Inviting </w:t>
      </w:r>
      <w:r w:rsidR="003837CF" w:rsidRPr="001A7BC3">
        <w:rPr>
          <w:rFonts w:ascii="Arial" w:hAnsi="Arial" w:cs="Arial"/>
        </w:rPr>
        <w:t>an assessment of wh</w:t>
      </w:r>
      <w:r w:rsidR="0093145D" w:rsidRPr="001A7BC3">
        <w:rPr>
          <w:rFonts w:ascii="Arial" w:hAnsi="Arial" w:cs="Arial"/>
        </w:rPr>
        <w:t>ether the cultural organisation ha</w:t>
      </w:r>
      <w:r w:rsidR="00202BE6" w:rsidRPr="001A7BC3">
        <w:rPr>
          <w:rFonts w:ascii="Arial" w:hAnsi="Arial" w:cs="Arial"/>
        </w:rPr>
        <w:t>s</w:t>
      </w:r>
      <w:r w:rsidRPr="001A7BC3">
        <w:rPr>
          <w:rFonts w:ascii="Arial" w:hAnsi="Arial" w:cs="Arial"/>
        </w:rPr>
        <w:t xml:space="preserve"> met their stat</w:t>
      </w:r>
      <w:r w:rsidR="002B571F" w:rsidRPr="001A7BC3">
        <w:rPr>
          <w:rFonts w:ascii="Arial" w:hAnsi="Arial" w:cs="Arial"/>
        </w:rPr>
        <w:t>ed ambitions for a piece of work</w:t>
      </w:r>
      <w:r w:rsidR="00202BE6" w:rsidRPr="001A7BC3">
        <w:rPr>
          <w:rFonts w:ascii="Arial" w:hAnsi="Arial" w:cs="Arial"/>
        </w:rPr>
        <w:t>.</w:t>
      </w:r>
    </w:p>
    <w:p w14:paraId="0AB11772" w14:textId="38C5F674" w:rsidR="00D242E1" w:rsidRPr="001A7BC3" w:rsidRDefault="00470AEB" w:rsidP="001A7BC3">
      <w:pPr>
        <w:pStyle w:val="ListParagraph"/>
        <w:numPr>
          <w:ilvl w:val="0"/>
          <w:numId w:val="31"/>
        </w:numPr>
        <w:ind w:left="357" w:hanging="357"/>
        <w:rPr>
          <w:rFonts w:ascii="Arial" w:hAnsi="Arial" w:cs="Arial"/>
        </w:rPr>
      </w:pPr>
      <w:r w:rsidRPr="001A7BC3">
        <w:rPr>
          <w:rFonts w:ascii="Arial" w:hAnsi="Arial" w:cs="Arial"/>
        </w:rPr>
        <w:t>Cut out repet</w:t>
      </w:r>
      <w:r w:rsidR="00D242E1" w:rsidRPr="001A7BC3">
        <w:rPr>
          <w:rFonts w:ascii="Arial" w:hAnsi="Arial" w:cs="Arial"/>
        </w:rPr>
        <w:t>ition across template dimensions</w:t>
      </w:r>
      <w:r w:rsidR="00202BE6" w:rsidRPr="001A7BC3">
        <w:rPr>
          <w:rFonts w:ascii="Arial" w:hAnsi="Arial" w:cs="Arial"/>
        </w:rPr>
        <w:t>.</w:t>
      </w:r>
    </w:p>
    <w:p w14:paraId="322DA45D" w14:textId="77777777" w:rsidR="0093145D" w:rsidRPr="001A7BC3" w:rsidRDefault="0093145D">
      <w:pPr>
        <w:rPr>
          <w:rFonts w:ascii="Arial" w:hAnsi="Arial" w:cs="Arial"/>
        </w:rPr>
      </w:pPr>
    </w:p>
    <w:p w14:paraId="073C3427" w14:textId="1D8C8CCB" w:rsidR="0093707C" w:rsidRPr="001A7BC3" w:rsidRDefault="00BF3C2A">
      <w:pPr>
        <w:rPr>
          <w:rFonts w:ascii="Arial" w:hAnsi="Arial" w:cs="Arial"/>
          <w:b/>
        </w:rPr>
      </w:pPr>
      <w:r w:rsidRPr="001A7BC3">
        <w:rPr>
          <w:rFonts w:ascii="Arial" w:hAnsi="Arial" w:cs="Arial"/>
          <w:b/>
        </w:rPr>
        <w:t xml:space="preserve">3.3 </w:t>
      </w:r>
      <w:r w:rsidR="0093707C" w:rsidRPr="001A7BC3">
        <w:rPr>
          <w:rFonts w:ascii="Arial" w:hAnsi="Arial" w:cs="Arial"/>
          <w:b/>
        </w:rPr>
        <w:t xml:space="preserve">Conclusions </w:t>
      </w:r>
    </w:p>
    <w:p w14:paraId="2BA96634" w14:textId="77777777" w:rsidR="0093707C" w:rsidRPr="001A7BC3" w:rsidRDefault="0093707C">
      <w:pPr>
        <w:rPr>
          <w:rFonts w:ascii="Arial" w:hAnsi="Arial" w:cs="Arial"/>
        </w:rPr>
      </w:pPr>
    </w:p>
    <w:p w14:paraId="0A9DAAA3" w14:textId="085DF0AD" w:rsidR="003625EF" w:rsidRPr="001A7BC3" w:rsidRDefault="003625EF">
      <w:pPr>
        <w:rPr>
          <w:rFonts w:ascii="Arial" w:hAnsi="Arial" w:cs="Arial"/>
        </w:rPr>
      </w:pPr>
      <w:r w:rsidRPr="001A7BC3">
        <w:rPr>
          <w:rFonts w:ascii="Arial" w:hAnsi="Arial" w:cs="Arial"/>
        </w:rPr>
        <w:t>An important piece of feedba</w:t>
      </w:r>
      <w:r w:rsidR="0093145D" w:rsidRPr="001A7BC3">
        <w:rPr>
          <w:rFonts w:ascii="Arial" w:hAnsi="Arial" w:cs="Arial"/>
        </w:rPr>
        <w:t>ck to ACE from these sessions</w:t>
      </w:r>
      <w:r w:rsidRPr="001A7BC3">
        <w:rPr>
          <w:rFonts w:ascii="Arial" w:hAnsi="Arial" w:cs="Arial"/>
        </w:rPr>
        <w:t xml:space="preserve"> is how much the assessors would welcome the opportunity to talk with cult</w:t>
      </w:r>
      <w:r w:rsidR="0093145D" w:rsidRPr="001A7BC3">
        <w:rPr>
          <w:rFonts w:ascii="Arial" w:hAnsi="Arial" w:cs="Arial"/>
        </w:rPr>
        <w:t>ural organisations and artform</w:t>
      </w:r>
      <w:r w:rsidRPr="001A7BC3">
        <w:rPr>
          <w:rFonts w:ascii="Arial" w:hAnsi="Arial" w:cs="Arial"/>
        </w:rPr>
        <w:t xml:space="preserve"> experts abo</w:t>
      </w:r>
      <w:r w:rsidR="00093EE0" w:rsidRPr="001A7BC3">
        <w:rPr>
          <w:rFonts w:ascii="Arial" w:hAnsi="Arial" w:cs="Arial"/>
        </w:rPr>
        <w:t>ut these issues relating to the assessment of</w:t>
      </w:r>
      <w:r w:rsidRPr="001A7BC3">
        <w:rPr>
          <w:rFonts w:ascii="Arial" w:hAnsi="Arial" w:cs="Arial"/>
        </w:rPr>
        <w:t xml:space="preserve"> the quality of cultural work and cultural experience. </w:t>
      </w:r>
      <w:r w:rsidR="002F0993" w:rsidRPr="001A7BC3">
        <w:rPr>
          <w:rFonts w:ascii="Arial" w:hAnsi="Arial" w:cs="Arial"/>
        </w:rPr>
        <w:t>They felt the current level</w:t>
      </w:r>
      <w:r w:rsidR="00251B4B" w:rsidRPr="001A7BC3">
        <w:rPr>
          <w:rFonts w:ascii="Arial" w:hAnsi="Arial" w:cs="Arial"/>
        </w:rPr>
        <w:t xml:space="preserve"> of exchange with ACE (the annual meeting of artform assessors)</w:t>
      </w:r>
      <w:r w:rsidR="002F0993" w:rsidRPr="001A7BC3">
        <w:rPr>
          <w:rFonts w:ascii="Arial" w:hAnsi="Arial" w:cs="Arial"/>
        </w:rPr>
        <w:t xml:space="preserve"> on the process </w:t>
      </w:r>
      <w:r w:rsidR="00093EE0" w:rsidRPr="001A7BC3">
        <w:rPr>
          <w:rFonts w:ascii="Arial" w:hAnsi="Arial" w:cs="Arial"/>
        </w:rPr>
        <w:t>of assessment was not in depth enough</w:t>
      </w:r>
      <w:r w:rsidR="002F0993" w:rsidRPr="001A7BC3">
        <w:rPr>
          <w:rFonts w:ascii="Arial" w:hAnsi="Arial" w:cs="Arial"/>
        </w:rPr>
        <w:t xml:space="preserve"> to </w:t>
      </w:r>
      <w:r w:rsidR="00093EE0" w:rsidRPr="001A7BC3">
        <w:rPr>
          <w:rFonts w:ascii="Arial" w:hAnsi="Arial" w:cs="Arial"/>
        </w:rPr>
        <w:t xml:space="preserve">properly </w:t>
      </w:r>
      <w:r w:rsidR="002F0993" w:rsidRPr="001A7BC3">
        <w:rPr>
          <w:rFonts w:ascii="Arial" w:hAnsi="Arial" w:cs="Arial"/>
        </w:rPr>
        <w:t>share views and thoughts on how to improve the assessment process.</w:t>
      </w:r>
    </w:p>
    <w:p w14:paraId="5DA7DCEC" w14:textId="77777777" w:rsidR="003625EF" w:rsidRPr="001A7BC3" w:rsidRDefault="003625EF">
      <w:pPr>
        <w:rPr>
          <w:rFonts w:ascii="Arial" w:hAnsi="Arial" w:cs="Arial"/>
        </w:rPr>
      </w:pPr>
    </w:p>
    <w:p w14:paraId="38560C2E" w14:textId="24CD1DDE" w:rsidR="00FD5C6B" w:rsidRPr="001A7BC3" w:rsidRDefault="00FD5C6B">
      <w:pPr>
        <w:rPr>
          <w:rFonts w:ascii="Arial" w:hAnsi="Arial" w:cs="Arial"/>
        </w:rPr>
      </w:pPr>
      <w:r w:rsidRPr="001A7BC3">
        <w:rPr>
          <w:rFonts w:ascii="Arial" w:hAnsi="Arial" w:cs="Arial"/>
        </w:rPr>
        <w:t>These interviews, from admittedly a very small sample, also suggest that some minor and quick improvements could be made to the current artistic assessment form. In particular</w:t>
      </w:r>
      <w:r w:rsidR="00872DAD" w:rsidRPr="001A7BC3">
        <w:rPr>
          <w:rFonts w:ascii="Arial" w:hAnsi="Arial" w:cs="Arial"/>
        </w:rPr>
        <w:t>, it might be worth considering</w:t>
      </w:r>
      <w:r w:rsidRPr="001A7BC3">
        <w:rPr>
          <w:rFonts w:ascii="Arial" w:hAnsi="Arial" w:cs="Arial"/>
        </w:rPr>
        <w:t xml:space="preserve"> </w:t>
      </w:r>
      <w:r w:rsidR="00230718" w:rsidRPr="001A7BC3">
        <w:rPr>
          <w:rFonts w:ascii="Arial" w:hAnsi="Arial" w:cs="Arial"/>
        </w:rPr>
        <w:t>a rethink of the audience segment</w:t>
      </w:r>
      <w:r w:rsidR="00093EE0" w:rsidRPr="001A7BC3">
        <w:rPr>
          <w:rFonts w:ascii="Arial" w:hAnsi="Arial" w:cs="Arial"/>
        </w:rPr>
        <w:t xml:space="preserve"> dimension</w:t>
      </w:r>
      <w:r w:rsidR="00230718" w:rsidRPr="001A7BC3">
        <w:rPr>
          <w:rFonts w:ascii="Arial" w:hAnsi="Arial" w:cs="Arial"/>
        </w:rPr>
        <w:t xml:space="preserve"> (question 6) and a sharpening</w:t>
      </w:r>
      <w:r w:rsidR="00872DAD" w:rsidRPr="001A7BC3">
        <w:rPr>
          <w:rFonts w:ascii="Arial" w:hAnsi="Arial" w:cs="Arial"/>
        </w:rPr>
        <w:t>-</w:t>
      </w:r>
      <w:r w:rsidR="00230718" w:rsidRPr="001A7BC3">
        <w:rPr>
          <w:rFonts w:ascii="Arial" w:hAnsi="Arial" w:cs="Arial"/>
        </w:rPr>
        <w:t xml:space="preserve">up of the scope, focus and clarity of key terms that are currently used in the template </w:t>
      </w:r>
      <w:r w:rsidR="00FF42D2" w:rsidRPr="001A7BC3">
        <w:rPr>
          <w:rFonts w:ascii="Arial" w:hAnsi="Arial" w:cs="Arial"/>
        </w:rPr>
        <w:t>as assessment prompts</w:t>
      </w:r>
      <w:r w:rsidR="00230718" w:rsidRPr="001A7BC3">
        <w:rPr>
          <w:rFonts w:ascii="Arial" w:hAnsi="Arial" w:cs="Arial"/>
        </w:rPr>
        <w:t>. So</w:t>
      </w:r>
      <w:r w:rsidR="00872DAD" w:rsidRPr="001A7BC3">
        <w:rPr>
          <w:rFonts w:ascii="Arial" w:hAnsi="Arial" w:cs="Arial"/>
        </w:rPr>
        <w:t>,</w:t>
      </w:r>
      <w:r w:rsidR="00230718" w:rsidRPr="001A7BC3">
        <w:rPr>
          <w:rFonts w:ascii="Arial" w:hAnsi="Arial" w:cs="Arial"/>
        </w:rPr>
        <w:t xml:space="preserve"> for example, </w:t>
      </w:r>
      <w:r w:rsidR="0013046F" w:rsidRPr="001A7BC3">
        <w:rPr>
          <w:rFonts w:ascii="Arial" w:hAnsi="Arial" w:cs="Arial"/>
        </w:rPr>
        <w:t xml:space="preserve">the assessors were supporting a greater emphasis on terms like rigour, risk, </w:t>
      </w:r>
      <w:r w:rsidR="00872DAD" w:rsidRPr="001A7BC3">
        <w:rPr>
          <w:rFonts w:ascii="Arial" w:hAnsi="Arial" w:cs="Arial"/>
        </w:rPr>
        <w:t xml:space="preserve">and </w:t>
      </w:r>
      <w:r w:rsidR="0013046F" w:rsidRPr="001A7BC3">
        <w:rPr>
          <w:rFonts w:ascii="Arial" w:hAnsi="Arial" w:cs="Arial"/>
        </w:rPr>
        <w:t xml:space="preserve">innovation </w:t>
      </w:r>
      <w:r w:rsidR="00872DAD" w:rsidRPr="001A7BC3">
        <w:rPr>
          <w:rFonts w:ascii="Arial" w:hAnsi="Arial" w:cs="Arial"/>
        </w:rPr>
        <w:t>or</w:t>
      </w:r>
      <w:r w:rsidR="0013046F" w:rsidRPr="001A7BC3">
        <w:rPr>
          <w:rFonts w:ascii="Arial" w:hAnsi="Arial" w:cs="Arial"/>
        </w:rPr>
        <w:t xml:space="preserve"> originality. Interestingly, all of these outcomes </w:t>
      </w:r>
      <w:r w:rsidR="00171C93" w:rsidRPr="001A7BC3">
        <w:rPr>
          <w:rFonts w:ascii="Arial" w:hAnsi="Arial" w:cs="Arial"/>
        </w:rPr>
        <w:t xml:space="preserve">have </w:t>
      </w:r>
      <w:r w:rsidR="0013046F" w:rsidRPr="001A7BC3">
        <w:rPr>
          <w:rFonts w:ascii="Arial" w:hAnsi="Arial" w:cs="Arial"/>
        </w:rPr>
        <w:t>featured prominently in the deliberations of the Manchester Metrics Group.</w:t>
      </w:r>
    </w:p>
    <w:p w14:paraId="6ADF062C" w14:textId="77777777" w:rsidR="0013046F" w:rsidRPr="001A7BC3" w:rsidRDefault="0013046F">
      <w:pPr>
        <w:rPr>
          <w:rFonts w:ascii="Arial" w:hAnsi="Arial" w:cs="Arial"/>
        </w:rPr>
      </w:pPr>
    </w:p>
    <w:p w14:paraId="4FCD7364" w14:textId="44AD52ED" w:rsidR="005C3CE9" w:rsidRPr="001A7BC3" w:rsidRDefault="00532476">
      <w:pPr>
        <w:rPr>
          <w:rFonts w:ascii="Arial" w:hAnsi="Arial" w:cs="Arial"/>
        </w:rPr>
      </w:pPr>
      <w:r w:rsidRPr="001A7BC3">
        <w:rPr>
          <w:rFonts w:ascii="Arial" w:hAnsi="Arial" w:cs="Arial"/>
        </w:rPr>
        <w:t>For the Manchester Metrics</w:t>
      </w:r>
      <w:r w:rsidR="002F0993" w:rsidRPr="001A7BC3">
        <w:rPr>
          <w:rFonts w:ascii="Arial" w:hAnsi="Arial" w:cs="Arial"/>
        </w:rPr>
        <w:t xml:space="preserve"> </w:t>
      </w:r>
      <w:r w:rsidR="00872DAD" w:rsidRPr="001A7BC3">
        <w:rPr>
          <w:rFonts w:ascii="Arial" w:hAnsi="Arial" w:cs="Arial"/>
        </w:rPr>
        <w:t xml:space="preserve">Pilot </w:t>
      </w:r>
      <w:r w:rsidR="002F0993" w:rsidRPr="001A7BC3">
        <w:rPr>
          <w:rFonts w:ascii="Arial" w:hAnsi="Arial" w:cs="Arial"/>
        </w:rPr>
        <w:t>more broadly, a number of important implications came out of the artistic assessor sessions.</w:t>
      </w:r>
      <w:r w:rsidR="0050500A" w:rsidRPr="001A7BC3">
        <w:rPr>
          <w:rFonts w:ascii="Arial" w:hAnsi="Arial" w:cs="Arial"/>
        </w:rPr>
        <w:t xml:space="preserve"> All of the assessor</w:t>
      </w:r>
      <w:r w:rsidR="00864833" w:rsidRPr="001A7BC3">
        <w:rPr>
          <w:rFonts w:ascii="Arial" w:hAnsi="Arial" w:cs="Arial"/>
        </w:rPr>
        <w:t>s</w:t>
      </w:r>
      <w:r w:rsidR="0050500A" w:rsidRPr="001A7BC3">
        <w:rPr>
          <w:rFonts w:ascii="Arial" w:hAnsi="Arial" w:cs="Arial"/>
        </w:rPr>
        <w:t xml:space="preserve"> stressed the importance of the interpretative context in making an expert assessment</w:t>
      </w:r>
      <w:r w:rsidR="00864833" w:rsidRPr="001A7BC3">
        <w:rPr>
          <w:rFonts w:ascii="Arial" w:hAnsi="Arial" w:cs="Arial"/>
        </w:rPr>
        <w:t xml:space="preserve">. </w:t>
      </w:r>
    </w:p>
    <w:p w14:paraId="0BD332EE" w14:textId="77777777" w:rsidR="003625EF" w:rsidRPr="001A7BC3" w:rsidRDefault="003625EF">
      <w:pPr>
        <w:rPr>
          <w:rFonts w:ascii="Arial" w:hAnsi="Arial" w:cs="Arial"/>
        </w:rPr>
      </w:pPr>
    </w:p>
    <w:p w14:paraId="1CC2AEE9" w14:textId="5490448B" w:rsidR="0093707C" w:rsidRPr="001A7BC3" w:rsidRDefault="00864833">
      <w:pPr>
        <w:rPr>
          <w:rFonts w:ascii="Arial" w:hAnsi="Arial" w:cs="Arial"/>
        </w:rPr>
      </w:pPr>
      <w:r w:rsidRPr="001A7BC3">
        <w:rPr>
          <w:rFonts w:ascii="Arial" w:hAnsi="Arial" w:cs="Arial"/>
        </w:rPr>
        <w:t>Looking forward</w:t>
      </w:r>
      <w:r w:rsidR="00872DAD" w:rsidRPr="001A7BC3">
        <w:rPr>
          <w:rFonts w:ascii="Arial" w:hAnsi="Arial" w:cs="Arial"/>
        </w:rPr>
        <w:t>,</w:t>
      </w:r>
      <w:r w:rsidRPr="001A7BC3">
        <w:rPr>
          <w:rFonts w:ascii="Arial" w:hAnsi="Arial" w:cs="Arial"/>
        </w:rPr>
        <w:t xml:space="preserve"> this would suggest that e</w:t>
      </w:r>
      <w:r w:rsidR="0093707C" w:rsidRPr="001A7BC3">
        <w:rPr>
          <w:rFonts w:ascii="Arial" w:hAnsi="Arial" w:cs="Arial"/>
        </w:rPr>
        <w:t>ven if there is merit in the emerging core metric set com</w:t>
      </w:r>
      <w:r w:rsidR="00246D88" w:rsidRPr="001A7BC3">
        <w:rPr>
          <w:rFonts w:ascii="Arial" w:hAnsi="Arial" w:cs="Arial"/>
        </w:rPr>
        <w:t xml:space="preserve">ing out of the Manchester pilot, for use by self, peer (artistic assessor) and public, there will still </w:t>
      </w:r>
      <w:r w:rsidR="00912999" w:rsidRPr="001A7BC3">
        <w:rPr>
          <w:rFonts w:ascii="Arial" w:hAnsi="Arial" w:cs="Arial"/>
        </w:rPr>
        <w:t>be great value in a complementary</w:t>
      </w:r>
      <w:r w:rsidR="00246D88" w:rsidRPr="001A7BC3">
        <w:rPr>
          <w:rFonts w:ascii="Arial" w:hAnsi="Arial" w:cs="Arial"/>
        </w:rPr>
        <w:t xml:space="preserve"> </w:t>
      </w:r>
      <w:r w:rsidR="00912999" w:rsidRPr="001A7BC3">
        <w:rPr>
          <w:rFonts w:ascii="Arial" w:hAnsi="Arial" w:cs="Arial"/>
        </w:rPr>
        <w:t>interpretative process</w:t>
      </w:r>
      <w:r w:rsidR="00246D88" w:rsidRPr="001A7BC3">
        <w:rPr>
          <w:rFonts w:ascii="Arial" w:hAnsi="Arial" w:cs="Arial"/>
        </w:rPr>
        <w:t xml:space="preserve"> in which assessors would share the interpretative context that is shaping their scores acr</w:t>
      </w:r>
      <w:r w:rsidR="00EE704C" w:rsidRPr="001A7BC3">
        <w:rPr>
          <w:rFonts w:ascii="Arial" w:hAnsi="Arial" w:cs="Arial"/>
        </w:rPr>
        <w:t>oss a portfolio of assessments (possibly in the form of o</w:t>
      </w:r>
      <w:r w:rsidR="008A44D8" w:rsidRPr="001A7BC3">
        <w:rPr>
          <w:rFonts w:ascii="Arial" w:hAnsi="Arial" w:cs="Arial"/>
        </w:rPr>
        <w:t>pen dialogue boxes alongside recording their scores for the different</w:t>
      </w:r>
      <w:r w:rsidR="00EE704C" w:rsidRPr="001A7BC3">
        <w:rPr>
          <w:rFonts w:ascii="Arial" w:hAnsi="Arial" w:cs="Arial"/>
        </w:rPr>
        <w:t xml:space="preserve"> metric statements</w:t>
      </w:r>
      <w:r w:rsidR="008A44D8" w:rsidRPr="001A7BC3">
        <w:rPr>
          <w:rFonts w:ascii="Arial" w:hAnsi="Arial" w:cs="Arial"/>
        </w:rPr>
        <w:t>).</w:t>
      </w:r>
      <w:r w:rsidR="00EE704C" w:rsidRPr="001A7BC3">
        <w:rPr>
          <w:rFonts w:ascii="Arial" w:hAnsi="Arial" w:cs="Arial"/>
        </w:rPr>
        <w:t xml:space="preserve"> </w:t>
      </w:r>
      <w:r w:rsidR="00246D88" w:rsidRPr="001A7BC3">
        <w:rPr>
          <w:rFonts w:ascii="Arial" w:hAnsi="Arial" w:cs="Arial"/>
        </w:rPr>
        <w:t>That dialogue is also likely to reveal which of the dimensions are working well for a particular artform, and the need for any additional artform</w:t>
      </w:r>
      <w:r w:rsidR="00872DAD" w:rsidRPr="001A7BC3">
        <w:rPr>
          <w:rFonts w:ascii="Arial" w:hAnsi="Arial" w:cs="Arial"/>
        </w:rPr>
        <w:t>-</w:t>
      </w:r>
      <w:r w:rsidR="00246D88" w:rsidRPr="001A7BC3">
        <w:rPr>
          <w:rFonts w:ascii="Arial" w:hAnsi="Arial" w:cs="Arial"/>
        </w:rPr>
        <w:t xml:space="preserve">specific outcomes </w:t>
      </w:r>
      <w:r w:rsidR="00872DAD" w:rsidRPr="001A7BC3">
        <w:rPr>
          <w:rFonts w:ascii="Arial" w:hAnsi="Arial" w:cs="Arial"/>
        </w:rPr>
        <w:t>or</w:t>
      </w:r>
      <w:r w:rsidR="00246D88" w:rsidRPr="001A7BC3">
        <w:rPr>
          <w:rFonts w:ascii="Arial" w:hAnsi="Arial" w:cs="Arial"/>
        </w:rPr>
        <w:t xml:space="preserve"> metrics that could usefully sit alongside the core metric set applicable to all artforms</w:t>
      </w:r>
      <w:r w:rsidR="00FF42D2" w:rsidRPr="001A7BC3">
        <w:rPr>
          <w:rFonts w:ascii="Arial" w:hAnsi="Arial" w:cs="Arial"/>
        </w:rPr>
        <w:t xml:space="preserve">. </w:t>
      </w:r>
    </w:p>
    <w:p w14:paraId="13F37C43" w14:textId="77777777" w:rsidR="00FF42D2" w:rsidRPr="001A7BC3" w:rsidRDefault="00FF42D2">
      <w:pPr>
        <w:rPr>
          <w:rFonts w:ascii="Arial" w:hAnsi="Arial" w:cs="Arial"/>
        </w:rPr>
      </w:pPr>
    </w:p>
    <w:p w14:paraId="7EF2CC82" w14:textId="1A91EFA6" w:rsidR="00FF42D2" w:rsidRPr="001A7BC3" w:rsidRDefault="00FF42D2">
      <w:pPr>
        <w:rPr>
          <w:rFonts w:ascii="Arial" w:hAnsi="Arial" w:cs="Arial"/>
        </w:rPr>
      </w:pPr>
      <w:r w:rsidRPr="001A7BC3">
        <w:rPr>
          <w:rFonts w:ascii="Arial" w:hAnsi="Arial" w:cs="Arial"/>
        </w:rPr>
        <w:t>This suggest</w:t>
      </w:r>
      <w:r w:rsidR="00912999" w:rsidRPr="001A7BC3">
        <w:rPr>
          <w:rFonts w:ascii="Arial" w:hAnsi="Arial" w:cs="Arial"/>
        </w:rPr>
        <w:t>s</w:t>
      </w:r>
      <w:r w:rsidRPr="001A7BC3">
        <w:rPr>
          <w:rFonts w:ascii="Arial" w:hAnsi="Arial" w:cs="Arial"/>
        </w:rPr>
        <w:t xml:space="preserve"> that in the testing phase of the metrics, it would be good to include ACE </w:t>
      </w:r>
      <w:r w:rsidR="00872DAD" w:rsidRPr="001A7BC3">
        <w:rPr>
          <w:rFonts w:ascii="Arial" w:hAnsi="Arial" w:cs="Arial"/>
        </w:rPr>
        <w:t>a</w:t>
      </w:r>
      <w:r w:rsidRPr="001A7BC3">
        <w:rPr>
          <w:rFonts w:ascii="Arial" w:hAnsi="Arial" w:cs="Arial"/>
        </w:rPr>
        <w:t>ssesso</w:t>
      </w:r>
      <w:r w:rsidR="00912999" w:rsidRPr="001A7BC3">
        <w:rPr>
          <w:rFonts w:ascii="Arial" w:hAnsi="Arial" w:cs="Arial"/>
        </w:rPr>
        <w:t>rs within the peer group, and that if they were involved in the next stage testing it would be useful for</w:t>
      </w:r>
      <w:r w:rsidRPr="001A7BC3">
        <w:rPr>
          <w:rFonts w:ascii="Arial" w:hAnsi="Arial" w:cs="Arial"/>
        </w:rPr>
        <w:t xml:space="preserve"> ACE to bring them together after the testing process to </w:t>
      </w:r>
      <w:r w:rsidR="0049189A" w:rsidRPr="001A7BC3">
        <w:rPr>
          <w:rFonts w:ascii="Arial" w:hAnsi="Arial" w:cs="Arial"/>
        </w:rPr>
        <w:t>facilitate their reflections on both the metrics, and the process of assessing work using standardi</w:t>
      </w:r>
      <w:r w:rsidR="00872DAD" w:rsidRPr="001A7BC3">
        <w:rPr>
          <w:rFonts w:ascii="Arial" w:hAnsi="Arial" w:cs="Arial"/>
        </w:rPr>
        <w:t>s</w:t>
      </w:r>
      <w:r w:rsidR="0049189A" w:rsidRPr="001A7BC3">
        <w:rPr>
          <w:rFonts w:ascii="Arial" w:hAnsi="Arial" w:cs="Arial"/>
        </w:rPr>
        <w:t>ed metric statements.</w:t>
      </w:r>
    </w:p>
    <w:p w14:paraId="12DCC11B" w14:textId="11F89424" w:rsidR="00F8014A" w:rsidRPr="001A7BC3" w:rsidRDefault="0093707C">
      <w:pPr>
        <w:rPr>
          <w:rFonts w:ascii="Arial" w:hAnsi="Arial" w:cs="Arial"/>
        </w:rPr>
      </w:pPr>
      <w:r w:rsidRPr="001A7BC3">
        <w:rPr>
          <w:rFonts w:ascii="Arial" w:hAnsi="Arial" w:cs="Arial"/>
        </w:rPr>
        <w:t xml:space="preserve"> </w:t>
      </w:r>
    </w:p>
    <w:p w14:paraId="39E8D17F" w14:textId="77777777" w:rsidR="00F8014A" w:rsidRPr="001A7BC3" w:rsidRDefault="00F8014A">
      <w:pPr>
        <w:rPr>
          <w:rFonts w:ascii="Arial" w:hAnsi="Arial" w:cs="Arial"/>
        </w:rPr>
      </w:pPr>
    </w:p>
    <w:p w14:paraId="33B9C0D1" w14:textId="77777777" w:rsidR="00F8014A" w:rsidRPr="001A7BC3" w:rsidRDefault="00F8014A">
      <w:pPr>
        <w:rPr>
          <w:rFonts w:ascii="Arial" w:hAnsi="Arial" w:cs="Arial"/>
        </w:rPr>
      </w:pPr>
    </w:p>
    <w:p w14:paraId="7826D6EE" w14:textId="77777777" w:rsidR="00F8014A" w:rsidRPr="001A7BC3" w:rsidRDefault="00F8014A">
      <w:pPr>
        <w:rPr>
          <w:rFonts w:ascii="Arial" w:hAnsi="Arial" w:cs="Arial"/>
        </w:rPr>
      </w:pPr>
    </w:p>
    <w:p w14:paraId="051073D5" w14:textId="77777777" w:rsidR="00F8014A" w:rsidRPr="001A7BC3" w:rsidRDefault="00F8014A">
      <w:pPr>
        <w:rPr>
          <w:rFonts w:ascii="Arial" w:hAnsi="Arial" w:cs="Arial"/>
        </w:rPr>
      </w:pPr>
    </w:p>
    <w:p w14:paraId="63386029" w14:textId="77777777" w:rsidR="00F8014A" w:rsidRPr="001A7BC3" w:rsidRDefault="00F8014A">
      <w:pPr>
        <w:rPr>
          <w:rFonts w:ascii="Arial" w:hAnsi="Arial" w:cs="Arial"/>
        </w:rPr>
      </w:pPr>
    </w:p>
    <w:p w14:paraId="04CDDE10" w14:textId="77777777" w:rsidR="00F8014A" w:rsidRPr="001A7BC3" w:rsidRDefault="00F8014A">
      <w:pPr>
        <w:rPr>
          <w:rFonts w:ascii="Arial" w:hAnsi="Arial" w:cs="Arial"/>
        </w:rPr>
      </w:pPr>
    </w:p>
    <w:p w14:paraId="68CCC521" w14:textId="77777777" w:rsidR="00F8014A" w:rsidRPr="001A7BC3" w:rsidRDefault="00F8014A">
      <w:pPr>
        <w:rPr>
          <w:rFonts w:ascii="Arial" w:hAnsi="Arial" w:cs="Arial"/>
        </w:rPr>
      </w:pPr>
    </w:p>
    <w:p w14:paraId="12B38178" w14:textId="6BA36188" w:rsidR="00F8014A" w:rsidRPr="001A7BC3" w:rsidRDefault="00D556C0">
      <w:pPr>
        <w:rPr>
          <w:rFonts w:ascii="Arial" w:hAnsi="Arial" w:cs="Arial"/>
          <w:b/>
          <w:color w:val="1F497D" w:themeColor="text2"/>
          <w:sz w:val="28"/>
          <w:szCs w:val="28"/>
        </w:rPr>
      </w:pPr>
      <w:r w:rsidRPr="001A7BC3">
        <w:rPr>
          <w:rFonts w:ascii="Arial" w:hAnsi="Arial" w:cs="Arial"/>
          <w:b/>
          <w:color w:val="1F497D" w:themeColor="text2"/>
          <w:sz w:val="28"/>
          <w:szCs w:val="28"/>
        </w:rPr>
        <w:br w:type="page"/>
        <w:t xml:space="preserve">Chapter </w:t>
      </w:r>
      <w:r w:rsidR="009B6FBF" w:rsidRPr="001A7BC3">
        <w:rPr>
          <w:rFonts w:ascii="Arial" w:hAnsi="Arial" w:cs="Arial"/>
          <w:b/>
          <w:color w:val="1F497D" w:themeColor="text2"/>
          <w:sz w:val="28"/>
          <w:szCs w:val="28"/>
        </w:rPr>
        <w:t>4</w:t>
      </w:r>
      <w:r w:rsidRPr="001A7BC3">
        <w:rPr>
          <w:rFonts w:ascii="Arial" w:hAnsi="Arial" w:cs="Arial"/>
          <w:b/>
          <w:color w:val="1F497D" w:themeColor="text2"/>
          <w:sz w:val="28"/>
          <w:szCs w:val="28"/>
        </w:rPr>
        <w:t>:</w:t>
      </w:r>
      <w:r w:rsidR="009B6FBF" w:rsidRPr="001A7BC3">
        <w:rPr>
          <w:rFonts w:ascii="Arial" w:hAnsi="Arial" w:cs="Arial"/>
          <w:b/>
          <w:color w:val="1F497D" w:themeColor="text2"/>
          <w:sz w:val="28"/>
          <w:szCs w:val="28"/>
        </w:rPr>
        <w:t xml:space="preserve"> Process reflections and recommendations</w:t>
      </w:r>
      <w:r w:rsidR="008A44D8" w:rsidRPr="001A7BC3">
        <w:rPr>
          <w:rFonts w:ascii="Arial" w:hAnsi="Arial" w:cs="Arial"/>
          <w:b/>
          <w:color w:val="1F497D" w:themeColor="text2"/>
          <w:sz w:val="28"/>
          <w:szCs w:val="28"/>
        </w:rPr>
        <w:t xml:space="preserve"> </w:t>
      </w:r>
    </w:p>
    <w:p w14:paraId="0B7AA373" w14:textId="77777777" w:rsidR="00F8014A" w:rsidRPr="001A7BC3" w:rsidRDefault="00F8014A">
      <w:pPr>
        <w:rPr>
          <w:rFonts w:ascii="Arial" w:hAnsi="Arial" w:cs="Arial"/>
        </w:rPr>
      </w:pPr>
    </w:p>
    <w:p w14:paraId="1EE380EB" w14:textId="75E1A161" w:rsidR="00196CEB" w:rsidRPr="001A7BC3" w:rsidRDefault="007411B6" w:rsidP="00196CEB">
      <w:pPr>
        <w:rPr>
          <w:rFonts w:ascii="Arial" w:hAnsi="Arial" w:cs="Arial"/>
          <w:b/>
        </w:rPr>
      </w:pPr>
      <w:r w:rsidRPr="001A7BC3">
        <w:rPr>
          <w:rFonts w:ascii="Arial" w:hAnsi="Arial" w:cs="Arial"/>
          <w:b/>
        </w:rPr>
        <w:t>4.1</w:t>
      </w:r>
      <w:r w:rsidRPr="001A7BC3">
        <w:rPr>
          <w:rFonts w:ascii="Arial" w:hAnsi="Arial" w:cs="Arial"/>
        </w:rPr>
        <w:t xml:space="preserve"> </w:t>
      </w:r>
      <w:r w:rsidR="00196CEB" w:rsidRPr="001A7BC3">
        <w:rPr>
          <w:rFonts w:ascii="Arial" w:hAnsi="Arial" w:cs="Arial"/>
          <w:b/>
        </w:rPr>
        <w:t xml:space="preserve">Overall commentary on the metric formation process </w:t>
      </w:r>
    </w:p>
    <w:p w14:paraId="18D56801" w14:textId="77777777" w:rsidR="00196CEB" w:rsidRPr="001A7BC3" w:rsidRDefault="00196CEB" w:rsidP="00196CEB">
      <w:pPr>
        <w:rPr>
          <w:rFonts w:ascii="Arial" w:hAnsi="Arial" w:cs="Arial"/>
        </w:rPr>
      </w:pPr>
    </w:p>
    <w:p w14:paraId="4E039D6B" w14:textId="3787BF24" w:rsidR="00196CEB" w:rsidRPr="001A7BC3" w:rsidRDefault="00196CEB" w:rsidP="00196CEB">
      <w:pPr>
        <w:rPr>
          <w:rFonts w:ascii="Arial" w:hAnsi="Arial" w:cs="Arial"/>
        </w:rPr>
      </w:pPr>
      <w:r w:rsidRPr="001A7BC3">
        <w:rPr>
          <w:rFonts w:ascii="Arial" w:hAnsi="Arial" w:cs="Arial"/>
        </w:rPr>
        <w:t xml:space="preserve">The key challenge for the </w:t>
      </w:r>
      <w:r w:rsidR="00AD1A11" w:rsidRPr="001A7BC3">
        <w:rPr>
          <w:rFonts w:ascii="Arial" w:hAnsi="Arial" w:cs="Arial"/>
        </w:rPr>
        <w:t>Manchester Metrics G</w:t>
      </w:r>
      <w:r w:rsidRPr="001A7BC3">
        <w:rPr>
          <w:rFonts w:ascii="Arial" w:hAnsi="Arial" w:cs="Arial"/>
        </w:rPr>
        <w:t>roup was whether they would be able to generate a high degree of consensus about the key outcomes areas for quality and reach. It was striking that the group were able to relatively quickly agree these key outcomes areas.</w:t>
      </w:r>
    </w:p>
    <w:p w14:paraId="7BBAEE67" w14:textId="77777777" w:rsidR="00196CEB" w:rsidRPr="001A7BC3" w:rsidRDefault="00196CEB" w:rsidP="00196CEB">
      <w:pPr>
        <w:rPr>
          <w:rFonts w:ascii="Arial" w:hAnsi="Arial" w:cs="Arial"/>
        </w:rPr>
      </w:pPr>
    </w:p>
    <w:p w14:paraId="4D58F222" w14:textId="503CFE9C" w:rsidR="00196CEB" w:rsidRPr="001A7BC3" w:rsidRDefault="00AD1A11" w:rsidP="00196CEB">
      <w:pPr>
        <w:rPr>
          <w:rFonts w:ascii="Arial" w:hAnsi="Arial" w:cs="Arial"/>
        </w:rPr>
      </w:pPr>
      <w:r w:rsidRPr="001A7BC3">
        <w:rPr>
          <w:rFonts w:ascii="Arial" w:hAnsi="Arial" w:cs="Arial"/>
        </w:rPr>
        <w:t xml:space="preserve">The group also quickly agreed </w:t>
      </w:r>
      <w:r w:rsidR="00196CEB" w:rsidRPr="001A7BC3">
        <w:rPr>
          <w:rFonts w:ascii="Arial" w:hAnsi="Arial" w:cs="Arial"/>
        </w:rPr>
        <w:t>some key design principles for the project, most importantly the need to use simple, approachabl</w:t>
      </w:r>
      <w:r w:rsidR="00F100D9" w:rsidRPr="001A7BC3">
        <w:rPr>
          <w:rFonts w:ascii="Arial" w:hAnsi="Arial" w:cs="Arial"/>
        </w:rPr>
        <w:t>e language that could both engage</w:t>
      </w:r>
      <w:r w:rsidR="0021322A" w:rsidRPr="001A7BC3">
        <w:rPr>
          <w:rFonts w:ascii="Arial" w:hAnsi="Arial" w:cs="Arial"/>
        </w:rPr>
        <w:t xml:space="preserve"> them as creative practitioners</w:t>
      </w:r>
      <w:r w:rsidR="00196CEB" w:rsidRPr="001A7BC3">
        <w:rPr>
          <w:rFonts w:ascii="Arial" w:hAnsi="Arial" w:cs="Arial"/>
        </w:rPr>
        <w:t xml:space="preserve"> and </w:t>
      </w:r>
      <w:r w:rsidR="000864AC" w:rsidRPr="001A7BC3">
        <w:rPr>
          <w:rFonts w:ascii="Arial" w:hAnsi="Arial" w:cs="Arial"/>
        </w:rPr>
        <w:t xml:space="preserve">encourage their audiences to respond. </w:t>
      </w:r>
    </w:p>
    <w:p w14:paraId="684DE0FC" w14:textId="77777777" w:rsidR="00196CEB" w:rsidRPr="001A7BC3" w:rsidRDefault="00196CEB" w:rsidP="00196CEB">
      <w:pPr>
        <w:rPr>
          <w:rFonts w:ascii="Arial" w:hAnsi="Arial" w:cs="Arial"/>
        </w:rPr>
      </w:pPr>
    </w:p>
    <w:p w14:paraId="0EBD0D33" w14:textId="48D2D498" w:rsidR="00196CEB" w:rsidRPr="001A7BC3" w:rsidRDefault="00196CEB" w:rsidP="00196CEB">
      <w:pPr>
        <w:rPr>
          <w:rFonts w:ascii="Arial" w:hAnsi="Arial" w:cs="Arial"/>
        </w:rPr>
      </w:pPr>
      <w:r w:rsidRPr="001A7BC3">
        <w:rPr>
          <w:rFonts w:ascii="Arial" w:hAnsi="Arial" w:cs="Arial"/>
        </w:rPr>
        <w:t>T</w:t>
      </w:r>
      <w:r w:rsidR="00FF63E0" w:rsidRPr="001A7BC3">
        <w:rPr>
          <w:rFonts w:ascii="Arial" w:hAnsi="Arial" w:cs="Arial"/>
        </w:rPr>
        <w:t>he other key feature of this pilot project</w:t>
      </w:r>
      <w:r w:rsidRPr="001A7BC3">
        <w:rPr>
          <w:rFonts w:ascii="Arial" w:hAnsi="Arial" w:cs="Arial"/>
        </w:rPr>
        <w:t xml:space="preserve"> was that the Manchester Metrics Group came up with some additional outcomes areas for quality as compared to those created in Western Australia, which were:</w:t>
      </w:r>
    </w:p>
    <w:p w14:paraId="05B0155A" w14:textId="77777777" w:rsidR="00196CEB" w:rsidRPr="001A7BC3" w:rsidRDefault="00196CEB" w:rsidP="00196CEB">
      <w:pPr>
        <w:rPr>
          <w:rFonts w:ascii="Arial" w:hAnsi="Arial" w:cs="Arial"/>
        </w:rPr>
      </w:pPr>
    </w:p>
    <w:p w14:paraId="4F2FDD89" w14:textId="6BF8F38E" w:rsidR="00196CEB" w:rsidRPr="001A7BC3" w:rsidRDefault="00196CEB" w:rsidP="001A7BC3">
      <w:pPr>
        <w:pStyle w:val="ListParagraph"/>
        <w:numPr>
          <w:ilvl w:val="0"/>
          <w:numId w:val="32"/>
        </w:numPr>
        <w:ind w:left="357" w:hanging="357"/>
        <w:rPr>
          <w:rFonts w:ascii="Arial" w:hAnsi="Arial" w:cs="Arial"/>
        </w:rPr>
      </w:pPr>
      <w:r w:rsidRPr="001A7BC3">
        <w:rPr>
          <w:rFonts w:ascii="Arial" w:hAnsi="Arial" w:cs="Arial"/>
        </w:rPr>
        <w:t xml:space="preserve">Quality of </w:t>
      </w:r>
      <w:r w:rsidR="00AC6B05" w:rsidRPr="001A7BC3">
        <w:rPr>
          <w:rFonts w:ascii="Arial" w:hAnsi="Arial" w:cs="Arial"/>
        </w:rPr>
        <w:t>c</w:t>
      </w:r>
      <w:r w:rsidRPr="001A7BC3">
        <w:rPr>
          <w:rFonts w:ascii="Arial" w:hAnsi="Arial" w:cs="Arial"/>
        </w:rPr>
        <w:t>reative process</w:t>
      </w:r>
      <w:r w:rsidR="00AC6B05" w:rsidRPr="001A7BC3">
        <w:rPr>
          <w:rFonts w:ascii="Arial" w:hAnsi="Arial" w:cs="Arial"/>
        </w:rPr>
        <w:t>.</w:t>
      </w:r>
      <w:r w:rsidRPr="001A7BC3">
        <w:rPr>
          <w:rFonts w:ascii="Arial" w:hAnsi="Arial" w:cs="Arial"/>
        </w:rPr>
        <w:t xml:space="preserve">  </w:t>
      </w:r>
    </w:p>
    <w:p w14:paraId="418D9280" w14:textId="6C1DAC18" w:rsidR="00A40D0F" w:rsidRPr="001A7BC3" w:rsidRDefault="00196CEB" w:rsidP="001A7BC3">
      <w:pPr>
        <w:pStyle w:val="ListParagraph"/>
        <w:numPr>
          <w:ilvl w:val="0"/>
          <w:numId w:val="32"/>
        </w:numPr>
        <w:ind w:left="357" w:hanging="357"/>
        <w:rPr>
          <w:rFonts w:ascii="Arial" w:hAnsi="Arial" w:cs="Arial"/>
        </w:rPr>
      </w:pPr>
      <w:r w:rsidRPr="001A7BC3">
        <w:rPr>
          <w:rFonts w:ascii="Arial" w:hAnsi="Arial" w:cs="Arial"/>
        </w:rPr>
        <w:t xml:space="preserve">Quality of </w:t>
      </w:r>
      <w:r w:rsidR="00AC6B05" w:rsidRPr="001A7BC3">
        <w:rPr>
          <w:rFonts w:ascii="Arial" w:hAnsi="Arial" w:cs="Arial"/>
        </w:rPr>
        <w:t>c</w:t>
      </w:r>
      <w:r w:rsidRPr="001A7BC3">
        <w:rPr>
          <w:rFonts w:ascii="Arial" w:hAnsi="Arial" w:cs="Arial"/>
        </w:rPr>
        <w:t xml:space="preserve">ultural </w:t>
      </w:r>
      <w:r w:rsidR="00AC6B05" w:rsidRPr="001A7BC3">
        <w:rPr>
          <w:rFonts w:ascii="Arial" w:hAnsi="Arial" w:cs="Arial"/>
        </w:rPr>
        <w:t>l</w:t>
      </w:r>
      <w:r w:rsidRPr="001A7BC3">
        <w:rPr>
          <w:rFonts w:ascii="Arial" w:hAnsi="Arial" w:cs="Arial"/>
        </w:rPr>
        <w:t>eadership</w:t>
      </w:r>
      <w:r w:rsidR="00AC6B05" w:rsidRPr="001A7BC3">
        <w:rPr>
          <w:rFonts w:ascii="Arial" w:hAnsi="Arial" w:cs="Arial"/>
        </w:rPr>
        <w:t>.</w:t>
      </w:r>
      <w:r w:rsidRPr="001A7BC3">
        <w:rPr>
          <w:rFonts w:ascii="Arial" w:hAnsi="Arial" w:cs="Arial"/>
        </w:rPr>
        <w:t xml:space="preserve"> </w:t>
      </w:r>
    </w:p>
    <w:p w14:paraId="54FA6311" w14:textId="77777777" w:rsidR="00196CEB" w:rsidRPr="001A7BC3" w:rsidRDefault="00196CEB" w:rsidP="00196CEB">
      <w:pPr>
        <w:rPr>
          <w:rFonts w:ascii="Arial" w:hAnsi="Arial" w:cs="Arial"/>
        </w:rPr>
      </w:pPr>
    </w:p>
    <w:p w14:paraId="24B7573F" w14:textId="67E05DBE" w:rsidR="00196CEB" w:rsidRPr="001A7BC3" w:rsidRDefault="00196CEB" w:rsidP="00196CEB">
      <w:pPr>
        <w:rPr>
          <w:rFonts w:ascii="Arial" w:hAnsi="Arial" w:cs="Arial"/>
        </w:rPr>
      </w:pPr>
      <w:r w:rsidRPr="001A7BC3">
        <w:rPr>
          <w:rFonts w:ascii="Arial" w:hAnsi="Arial" w:cs="Arial"/>
        </w:rPr>
        <w:t>Let’s discuss each of the</w:t>
      </w:r>
      <w:r w:rsidR="00FF63E0" w:rsidRPr="001A7BC3">
        <w:rPr>
          <w:rFonts w:ascii="Arial" w:hAnsi="Arial" w:cs="Arial"/>
        </w:rPr>
        <w:t>se</w:t>
      </w:r>
      <w:r w:rsidRPr="001A7BC3">
        <w:rPr>
          <w:rFonts w:ascii="Arial" w:hAnsi="Arial" w:cs="Arial"/>
        </w:rPr>
        <w:t xml:space="preserve"> metric</w:t>
      </w:r>
      <w:r w:rsidR="00AC6B05" w:rsidRPr="001A7BC3">
        <w:rPr>
          <w:rFonts w:ascii="Arial" w:hAnsi="Arial" w:cs="Arial"/>
        </w:rPr>
        <w:t>s</w:t>
      </w:r>
      <w:r w:rsidRPr="001A7BC3">
        <w:rPr>
          <w:rFonts w:ascii="Arial" w:hAnsi="Arial" w:cs="Arial"/>
        </w:rPr>
        <w:t xml:space="preserve"> areas in detail and draw out the ke</w:t>
      </w:r>
      <w:r w:rsidR="00C850EB" w:rsidRPr="001A7BC3">
        <w:rPr>
          <w:rFonts w:ascii="Arial" w:hAnsi="Arial" w:cs="Arial"/>
        </w:rPr>
        <w:t>y implications for the future development of this approach</w:t>
      </w:r>
      <w:r w:rsidRPr="001A7BC3">
        <w:rPr>
          <w:rFonts w:ascii="Arial" w:hAnsi="Arial" w:cs="Arial"/>
        </w:rPr>
        <w:t xml:space="preserve">. </w:t>
      </w:r>
    </w:p>
    <w:p w14:paraId="33BC0253" w14:textId="77777777" w:rsidR="00C850EB" w:rsidRPr="001A7BC3" w:rsidRDefault="00C850EB" w:rsidP="00196CEB">
      <w:pPr>
        <w:rPr>
          <w:rFonts w:ascii="Arial" w:hAnsi="Arial" w:cs="Arial"/>
        </w:rPr>
      </w:pPr>
    </w:p>
    <w:p w14:paraId="45117801" w14:textId="495FFA79" w:rsidR="00196CEB" w:rsidRPr="001A7BC3" w:rsidRDefault="0006235F" w:rsidP="00196CEB">
      <w:pPr>
        <w:rPr>
          <w:rFonts w:ascii="Arial" w:hAnsi="Arial" w:cs="Arial"/>
          <w:b/>
        </w:rPr>
      </w:pPr>
      <w:r w:rsidRPr="001A7BC3">
        <w:rPr>
          <w:rFonts w:ascii="Arial" w:hAnsi="Arial" w:cs="Arial"/>
          <w:b/>
        </w:rPr>
        <w:t xml:space="preserve">4.1.1 </w:t>
      </w:r>
      <w:r w:rsidR="00196CEB" w:rsidRPr="001A7BC3">
        <w:rPr>
          <w:rFonts w:ascii="Arial" w:hAnsi="Arial" w:cs="Arial"/>
          <w:b/>
        </w:rPr>
        <w:t xml:space="preserve">Quality of creative process </w:t>
      </w:r>
    </w:p>
    <w:p w14:paraId="008349AB" w14:textId="77777777" w:rsidR="00BF3C2A" w:rsidRPr="001A7BC3" w:rsidRDefault="00BF3C2A" w:rsidP="00196CEB">
      <w:pPr>
        <w:rPr>
          <w:rFonts w:ascii="Arial" w:hAnsi="Arial" w:cs="Arial"/>
        </w:rPr>
      </w:pPr>
    </w:p>
    <w:p w14:paraId="4A359B80" w14:textId="0AB332C5" w:rsidR="00196CEB" w:rsidRPr="001A7BC3" w:rsidRDefault="00196CEB" w:rsidP="00196CEB">
      <w:pPr>
        <w:rPr>
          <w:rFonts w:ascii="Arial" w:hAnsi="Arial" w:cs="Arial"/>
        </w:rPr>
      </w:pPr>
      <w:r w:rsidRPr="001A7BC3">
        <w:rPr>
          <w:rFonts w:ascii="Arial" w:hAnsi="Arial" w:cs="Arial"/>
        </w:rPr>
        <w:t>The group felt strongly that artist</w:t>
      </w:r>
      <w:r w:rsidR="00AC6B05" w:rsidRPr="001A7BC3">
        <w:rPr>
          <w:rFonts w:ascii="Arial" w:hAnsi="Arial" w:cs="Arial"/>
        </w:rPr>
        <w:t>,</w:t>
      </w:r>
      <w:r w:rsidRPr="001A7BC3">
        <w:rPr>
          <w:rFonts w:ascii="Arial" w:hAnsi="Arial" w:cs="Arial"/>
        </w:rPr>
        <w:t xml:space="preserve"> curator </w:t>
      </w:r>
      <w:r w:rsidR="00AC6B05" w:rsidRPr="001A7BC3">
        <w:rPr>
          <w:rFonts w:ascii="Arial" w:hAnsi="Arial" w:cs="Arial"/>
        </w:rPr>
        <w:t>and</w:t>
      </w:r>
      <w:r w:rsidRPr="001A7BC3">
        <w:rPr>
          <w:rFonts w:ascii="Arial" w:hAnsi="Arial" w:cs="Arial"/>
        </w:rPr>
        <w:t xml:space="preserve"> collaborator outcomes were equally important components of quality as were audience outcomes. The group identified a number of groups whose experience is important when measuring the quality of the creative process:</w:t>
      </w:r>
    </w:p>
    <w:p w14:paraId="059B4EE0" w14:textId="77777777" w:rsidR="00196CEB" w:rsidRPr="001A7BC3" w:rsidRDefault="00196CEB" w:rsidP="00196CEB">
      <w:pPr>
        <w:rPr>
          <w:rFonts w:ascii="Arial" w:hAnsi="Arial" w:cs="Arial"/>
        </w:rPr>
      </w:pPr>
    </w:p>
    <w:p w14:paraId="322DA4E4" w14:textId="3FE7751C" w:rsidR="00196CEB" w:rsidRPr="001A7BC3" w:rsidRDefault="00196CEB" w:rsidP="001A7BC3">
      <w:pPr>
        <w:pStyle w:val="ListParagraph"/>
        <w:numPr>
          <w:ilvl w:val="0"/>
          <w:numId w:val="33"/>
        </w:numPr>
        <w:ind w:left="357" w:hanging="357"/>
        <w:rPr>
          <w:rFonts w:ascii="Arial" w:hAnsi="Arial" w:cs="Arial"/>
        </w:rPr>
      </w:pPr>
      <w:r w:rsidRPr="001A7BC3">
        <w:rPr>
          <w:rFonts w:ascii="Arial" w:hAnsi="Arial" w:cs="Arial"/>
        </w:rPr>
        <w:t>Artistic/curator experience (with a clear talent development dimension to be captured here)</w:t>
      </w:r>
      <w:r w:rsidR="00AC6B05" w:rsidRPr="001A7BC3">
        <w:rPr>
          <w:rFonts w:ascii="Arial" w:hAnsi="Arial" w:cs="Arial"/>
        </w:rPr>
        <w:t>.</w:t>
      </w:r>
    </w:p>
    <w:p w14:paraId="1C1B9D8A" w14:textId="2D847DD7" w:rsidR="00196CEB" w:rsidRPr="001A7BC3" w:rsidRDefault="00196CEB" w:rsidP="001A7BC3">
      <w:pPr>
        <w:pStyle w:val="ListParagraph"/>
        <w:numPr>
          <w:ilvl w:val="0"/>
          <w:numId w:val="33"/>
        </w:numPr>
        <w:ind w:left="357" w:hanging="357"/>
        <w:rPr>
          <w:rFonts w:ascii="Arial" w:hAnsi="Arial" w:cs="Arial"/>
        </w:rPr>
      </w:pPr>
      <w:r w:rsidRPr="001A7BC3">
        <w:rPr>
          <w:rFonts w:ascii="Arial" w:hAnsi="Arial" w:cs="Arial"/>
        </w:rPr>
        <w:t>Collaborator experience</w:t>
      </w:r>
      <w:r w:rsidR="00AC6B05" w:rsidRPr="001A7BC3">
        <w:rPr>
          <w:rFonts w:ascii="Arial" w:hAnsi="Arial" w:cs="Arial"/>
        </w:rPr>
        <w:t>.</w:t>
      </w:r>
    </w:p>
    <w:p w14:paraId="6A778162" w14:textId="4EDC67FD" w:rsidR="00196CEB" w:rsidRPr="001A7BC3" w:rsidRDefault="00196CEB" w:rsidP="001A7BC3">
      <w:pPr>
        <w:pStyle w:val="ListParagraph"/>
        <w:numPr>
          <w:ilvl w:val="0"/>
          <w:numId w:val="33"/>
        </w:numPr>
        <w:ind w:left="357" w:hanging="357"/>
        <w:rPr>
          <w:rFonts w:ascii="Arial" w:hAnsi="Arial" w:cs="Arial"/>
        </w:rPr>
      </w:pPr>
      <w:r w:rsidRPr="001A7BC3">
        <w:rPr>
          <w:rFonts w:ascii="Arial" w:hAnsi="Arial" w:cs="Arial"/>
        </w:rPr>
        <w:t>Co-producer experience</w:t>
      </w:r>
      <w:r w:rsidR="00AC6B05" w:rsidRPr="001A7BC3">
        <w:rPr>
          <w:rFonts w:ascii="Arial" w:hAnsi="Arial" w:cs="Arial"/>
        </w:rPr>
        <w:t>.</w:t>
      </w:r>
    </w:p>
    <w:p w14:paraId="05AB8D08" w14:textId="00AD188C" w:rsidR="00196CEB" w:rsidRPr="001A7BC3" w:rsidRDefault="00196CEB" w:rsidP="001A7BC3">
      <w:pPr>
        <w:pStyle w:val="ListParagraph"/>
        <w:numPr>
          <w:ilvl w:val="0"/>
          <w:numId w:val="33"/>
        </w:numPr>
        <w:ind w:left="357" w:hanging="357"/>
        <w:rPr>
          <w:rFonts w:ascii="Arial" w:hAnsi="Arial" w:cs="Arial"/>
        </w:rPr>
      </w:pPr>
      <w:r w:rsidRPr="001A7BC3">
        <w:rPr>
          <w:rFonts w:ascii="Arial" w:hAnsi="Arial" w:cs="Arial"/>
        </w:rPr>
        <w:t>Artisan/theatre maker experience</w:t>
      </w:r>
      <w:r w:rsidR="00AC6B05" w:rsidRPr="001A7BC3">
        <w:rPr>
          <w:rFonts w:ascii="Arial" w:hAnsi="Arial" w:cs="Arial"/>
        </w:rPr>
        <w:t>.</w:t>
      </w:r>
    </w:p>
    <w:p w14:paraId="214E2C1F" w14:textId="0B936F08" w:rsidR="00196CEB" w:rsidRPr="001A7BC3" w:rsidRDefault="00196CEB" w:rsidP="001A7BC3">
      <w:pPr>
        <w:pStyle w:val="ListParagraph"/>
        <w:numPr>
          <w:ilvl w:val="0"/>
          <w:numId w:val="33"/>
        </w:numPr>
        <w:ind w:left="357" w:hanging="357"/>
        <w:rPr>
          <w:rFonts w:ascii="Arial" w:hAnsi="Arial" w:cs="Arial"/>
        </w:rPr>
      </w:pPr>
      <w:r w:rsidRPr="001A7BC3">
        <w:rPr>
          <w:rFonts w:ascii="Arial" w:hAnsi="Arial" w:cs="Arial"/>
        </w:rPr>
        <w:t>Collector experience</w:t>
      </w:r>
      <w:r w:rsidR="00AC6B05" w:rsidRPr="001A7BC3">
        <w:rPr>
          <w:rFonts w:ascii="Arial" w:hAnsi="Arial" w:cs="Arial"/>
        </w:rPr>
        <w:t>.</w:t>
      </w:r>
      <w:r w:rsidRPr="001A7BC3">
        <w:rPr>
          <w:rFonts w:ascii="Arial" w:hAnsi="Arial" w:cs="Arial"/>
        </w:rPr>
        <w:t xml:space="preserve"> </w:t>
      </w:r>
    </w:p>
    <w:p w14:paraId="4EFF6E4A" w14:textId="77777777" w:rsidR="00196CEB" w:rsidRPr="001A7BC3" w:rsidRDefault="00196CEB" w:rsidP="00196CEB">
      <w:pPr>
        <w:rPr>
          <w:rFonts w:ascii="Arial" w:hAnsi="Arial" w:cs="Arial"/>
          <w:b/>
        </w:rPr>
      </w:pPr>
    </w:p>
    <w:p w14:paraId="3836DC3C" w14:textId="4106B2D4" w:rsidR="00196CEB" w:rsidRPr="001A7BC3" w:rsidRDefault="00196CEB" w:rsidP="00196CEB">
      <w:pPr>
        <w:rPr>
          <w:rFonts w:ascii="Arial" w:hAnsi="Arial" w:cs="Arial"/>
        </w:rPr>
      </w:pPr>
      <w:r w:rsidRPr="001A7BC3">
        <w:rPr>
          <w:rFonts w:ascii="Arial" w:hAnsi="Arial" w:cs="Arial"/>
        </w:rPr>
        <w:t>The group set themselves the challenge of asking ‘what would these groups be saying after a high</w:t>
      </w:r>
      <w:r w:rsidR="00AC6B05" w:rsidRPr="001A7BC3">
        <w:rPr>
          <w:rFonts w:ascii="Arial" w:hAnsi="Arial" w:cs="Arial"/>
        </w:rPr>
        <w:t>-</w:t>
      </w:r>
      <w:r w:rsidRPr="001A7BC3">
        <w:rPr>
          <w:rFonts w:ascii="Arial" w:hAnsi="Arial" w:cs="Arial"/>
        </w:rPr>
        <w:t>quality creative process?’ How would they express a sense of ‘artistic ownership’ in the work they were invo</w:t>
      </w:r>
      <w:r w:rsidR="00B60CE8" w:rsidRPr="001A7BC3">
        <w:rPr>
          <w:rFonts w:ascii="Arial" w:hAnsi="Arial" w:cs="Arial"/>
        </w:rPr>
        <w:t>lved in producing?</w:t>
      </w:r>
      <w:r w:rsidRPr="001A7BC3">
        <w:rPr>
          <w:rFonts w:ascii="Arial" w:hAnsi="Arial" w:cs="Arial"/>
        </w:rPr>
        <w:t xml:space="preserve"> </w:t>
      </w:r>
      <w:r w:rsidR="00B60CE8" w:rsidRPr="001A7BC3">
        <w:rPr>
          <w:rFonts w:ascii="Arial" w:hAnsi="Arial" w:cs="Arial"/>
        </w:rPr>
        <w:t>Given the focus of these outcomes</w:t>
      </w:r>
      <w:r w:rsidR="00AC6B05" w:rsidRPr="001A7BC3">
        <w:rPr>
          <w:rFonts w:ascii="Arial" w:hAnsi="Arial" w:cs="Arial"/>
        </w:rPr>
        <w:t>,</w:t>
      </w:r>
      <w:r w:rsidR="00B60CE8" w:rsidRPr="001A7BC3">
        <w:rPr>
          <w:rFonts w:ascii="Arial" w:hAnsi="Arial" w:cs="Arial"/>
        </w:rPr>
        <w:t xml:space="preserve"> the </w:t>
      </w:r>
      <w:r w:rsidR="002921E2" w:rsidRPr="001A7BC3">
        <w:rPr>
          <w:rFonts w:ascii="Arial" w:hAnsi="Arial" w:cs="Arial"/>
        </w:rPr>
        <w:t>group agreed that</w:t>
      </w:r>
      <w:r w:rsidRPr="001A7BC3">
        <w:rPr>
          <w:rFonts w:ascii="Arial" w:hAnsi="Arial" w:cs="Arial"/>
        </w:rPr>
        <w:t xml:space="preserve"> the</w:t>
      </w:r>
      <w:r w:rsidR="00AC6B05" w:rsidRPr="001A7BC3">
        <w:rPr>
          <w:rFonts w:ascii="Arial" w:hAnsi="Arial" w:cs="Arial"/>
        </w:rPr>
        <w:t>y</w:t>
      </w:r>
      <w:r w:rsidRPr="001A7BC3">
        <w:rPr>
          <w:rFonts w:ascii="Arial" w:hAnsi="Arial" w:cs="Arial"/>
        </w:rPr>
        <w:t xml:space="preserve"> would be peer assessed by the artists</w:t>
      </w:r>
      <w:r w:rsidR="00AC6B05" w:rsidRPr="001A7BC3">
        <w:rPr>
          <w:rFonts w:ascii="Arial" w:hAnsi="Arial" w:cs="Arial"/>
        </w:rPr>
        <w:t>,</w:t>
      </w:r>
      <w:r w:rsidRPr="001A7BC3">
        <w:rPr>
          <w:rFonts w:ascii="Arial" w:hAnsi="Arial" w:cs="Arial"/>
        </w:rPr>
        <w:t xml:space="preserve"> curators </w:t>
      </w:r>
      <w:r w:rsidR="00AC6B05" w:rsidRPr="001A7BC3">
        <w:rPr>
          <w:rFonts w:ascii="Arial" w:hAnsi="Arial" w:cs="Arial"/>
        </w:rPr>
        <w:t>and</w:t>
      </w:r>
      <w:r w:rsidRPr="001A7BC3">
        <w:rPr>
          <w:rFonts w:ascii="Arial" w:hAnsi="Arial" w:cs="Arial"/>
        </w:rPr>
        <w:t xml:space="preserve"> producers involved in producing the particular piece of work.</w:t>
      </w:r>
    </w:p>
    <w:p w14:paraId="01A9398C" w14:textId="77777777" w:rsidR="00ED529F" w:rsidRPr="001A7BC3" w:rsidRDefault="00ED529F" w:rsidP="00196CEB">
      <w:pPr>
        <w:rPr>
          <w:rFonts w:ascii="Arial" w:hAnsi="Arial" w:cs="Arial"/>
        </w:rPr>
      </w:pPr>
    </w:p>
    <w:p w14:paraId="2C550AAE" w14:textId="68ADBDC7" w:rsidR="000B1E13" w:rsidRPr="001A7BC3" w:rsidRDefault="007D4B4B" w:rsidP="00196CEB">
      <w:pPr>
        <w:rPr>
          <w:rFonts w:ascii="Arial" w:hAnsi="Arial" w:cs="Arial"/>
        </w:rPr>
      </w:pPr>
      <w:r w:rsidRPr="001A7BC3">
        <w:rPr>
          <w:rFonts w:ascii="Arial" w:hAnsi="Arial" w:cs="Arial"/>
        </w:rPr>
        <w:t xml:space="preserve">The key </w:t>
      </w:r>
      <w:r w:rsidR="002921E2" w:rsidRPr="001A7BC3">
        <w:rPr>
          <w:rFonts w:ascii="Arial" w:hAnsi="Arial" w:cs="Arial"/>
        </w:rPr>
        <w:t xml:space="preserve">creative process </w:t>
      </w:r>
      <w:r w:rsidRPr="001A7BC3">
        <w:rPr>
          <w:rFonts w:ascii="Arial" w:hAnsi="Arial" w:cs="Arial"/>
        </w:rPr>
        <w:t>outcomes generated by the Manchester Metric</w:t>
      </w:r>
      <w:r w:rsidR="00AC6B05" w:rsidRPr="001A7BC3">
        <w:rPr>
          <w:rFonts w:ascii="Arial" w:hAnsi="Arial" w:cs="Arial"/>
        </w:rPr>
        <w:t>s</w:t>
      </w:r>
      <w:r w:rsidRPr="001A7BC3">
        <w:rPr>
          <w:rFonts w:ascii="Arial" w:hAnsi="Arial" w:cs="Arial"/>
        </w:rPr>
        <w:t xml:space="preserve"> Group (distinctiveness of practice; technical proficiency; collaborator experiences; </w:t>
      </w:r>
      <w:r w:rsidR="002A05CD" w:rsidRPr="001A7BC3">
        <w:rPr>
          <w:rFonts w:ascii="Arial" w:hAnsi="Arial" w:cs="Arial"/>
        </w:rPr>
        <w:t>quality and diversity of artists/workforces) are</w:t>
      </w:r>
      <w:r w:rsidR="000B1E13" w:rsidRPr="001A7BC3">
        <w:rPr>
          <w:rFonts w:ascii="Arial" w:hAnsi="Arial" w:cs="Arial"/>
        </w:rPr>
        <w:t xml:space="preserve"> powerful additional measure</w:t>
      </w:r>
      <w:r w:rsidR="002A05CD" w:rsidRPr="001A7BC3">
        <w:rPr>
          <w:rFonts w:ascii="Arial" w:hAnsi="Arial" w:cs="Arial"/>
        </w:rPr>
        <w:t>s</w:t>
      </w:r>
      <w:r w:rsidR="000B1E13" w:rsidRPr="001A7BC3">
        <w:rPr>
          <w:rFonts w:ascii="Arial" w:hAnsi="Arial" w:cs="Arial"/>
        </w:rPr>
        <w:t xml:space="preserve"> of the quality of </w:t>
      </w:r>
      <w:r w:rsidR="00ED529F" w:rsidRPr="001A7BC3">
        <w:rPr>
          <w:rFonts w:ascii="Arial" w:hAnsi="Arial" w:cs="Arial"/>
        </w:rPr>
        <w:t xml:space="preserve">cultural activity. </w:t>
      </w:r>
    </w:p>
    <w:p w14:paraId="50877373" w14:textId="1A996AC2" w:rsidR="00E0045B" w:rsidRPr="001A7BC3" w:rsidRDefault="00FB2A4E" w:rsidP="00196CEB">
      <w:pPr>
        <w:rPr>
          <w:rFonts w:ascii="Arial" w:hAnsi="Arial" w:cs="Arial"/>
        </w:rPr>
      </w:pPr>
      <w:r w:rsidRPr="001A7BC3">
        <w:rPr>
          <w:rFonts w:ascii="Arial" w:hAnsi="Arial" w:cs="Arial"/>
        </w:rPr>
        <w:t>Taken together with the other key metrics</w:t>
      </w:r>
      <w:r w:rsidR="00AC6B05" w:rsidRPr="001A7BC3">
        <w:rPr>
          <w:rFonts w:ascii="Arial" w:hAnsi="Arial" w:cs="Arial"/>
        </w:rPr>
        <w:t>,</w:t>
      </w:r>
      <w:r w:rsidRPr="001A7BC3">
        <w:rPr>
          <w:rFonts w:ascii="Arial" w:hAnsi="Arial" w:cs="Arial"/>
        </w:rPr>
        <w:t xml:space="preserve"> they form a powerful dashboard for quality of product, process and experience. It will be interesting to see when the metrics are refined and tested whether they start to generate useful and insightful data</w:t>
      </w:r>
      <w:r w:rsidR="00881356" w:rsidRPr="001A7BC3">
        <w:rPr>
          <w:rFonts w:ascii="Arial" w:hAnsi="Arial" w:cs="Arial"/>
        </w:rPr>
        <w:t xml:space="preserve"> that could start to meet the Manchester Metrics Group’s desire to help create a refreshed self-evaluation framework</w:t>
      </w:r>
      <w:r w:rsidR="00E0045B" w:rsidRPr="001A7BC3">
        <w:rPr>
          <w:rFonts w:ascii="Arial" w:hAnsi="Arial" w:cs="Arial"/>
        </w:rPr>
        <w:t xml:space="preserve"> for their activities. </w:t>
      </w:r>
    </w:p>
    <w:p w14:paraId="153790E1" w14:textId="77777777" w:rsidR="000A6678" w:rsidRPr="001A7BC3" w:rsidRDefault="000A6678" w:rsidP="00196CEB">
      <w:pPr>
        <w:rPr>
          <w:rFonts w:ascii="Arial" w:hAnsi="Arial" w:cs="Arial"/>
        </w:rPr>
      </w:pPr>
    </w:p>
    <w:p w14:paraId="2281592D" w14:textId="4BBE54F7" w:rsidR="00AF4CF1" w:rsidRPr="001A7BC3" w:rsidRDefault="006156FF" w:rsidP="00196CEB">
      <w:pPr>
        <w:rPr>
          <w:rFonts w:ascii="Arial" w:hAnsi="Arial" w:cs="Arial"/>
        </w:rPr>
      </w:pPr>
      <w:r w:rsidRPr="001A7BC3">
        <w:rPr>
          <w:rFonts w:ascii="Arial" w:hAnsi="Arial" w:cs="Arial"/>
        </w:rPr>
        <w:t>With regard to these quality of creative process metrics, t</w:t>
      </w:r>
      <w:r w:rsidR="00196CEB" w:rsidRPr="001A7BC3">
        <w:rPr>
          <w:rFonts w:ascii="Arial" w:hAnsi="Arial" w:cs="Arial"/>
        </w:rPr>
        <w:t>h</w:t>
      </w:r>
      <w:r w:rsidR="000B1E13" w:rsidRPr="001A7BC3">
        <w:rPr>
          <w:rFonts w:ascii="Arial" w:hAnsi="Arial" w:cs="Arial"/>
        </w:rPr>
        <w:t>e group discussed</w:t>
      </w:r>
      <w:r w:rsidR="00196CEB" w:rsidRPr="001A7BC3">
        <w:rPr>
          <w:rFonts w:ascii="Arial" w:hAnsi="Arial" w:cs="Arial"/>
        </w:rPr>
        <w:t xml:space="preserve"> how these ‘peer’ measures of the creative process would not be appropriate for capturing more pa</w:t>
      </w:r>
      <w:r w:rsidR="00AF4CF1" w:rsidRPr="001A7BC3">
        <w:rPr>
          <w:rFonts w:ascii="Arial" w:hAnsi="Arial" w:cs="Arial"/>
        </w:rPr>
        <w:t>rticipatory pieces of work</w:t>
      </w:r>
      <w:r w:rsidR="00196CEB" w:rsidRPr="001A7BC3">
        <w:rPr>
          <w:rFonts w:ascii="Arial" w:hAnsi="Arial" w:cs="Arial"/>
        </w:rPr>
        <w:t>, involving members of the public and/or amateur artists and creative contributors</w:t>
      </w:r>
      <w:r w:rsidR="00AF4CF1" w:rsidRPr="001A7BC3">
        <w:rPr>
          <w:rFonts w:ascii="Arial" w:hAnsi="Arial" w:cs="Arial"/>
        </w:rPr>
        <w:t xml:space="preserve"> as co-producers</w:t>
      </w:r>
      <w:r w:rsidR="00196CEB" w:rsidRPr="001A7BC3">
        <w:rPr>
          <w:rFonts w:ascii="Arial" w:hAnsi="Arial" w:cs="Arial"/>
        </w:rPr>
        <w:t xml:space="preserve">. </w:t>
      </w:r>
    </w:p>
    <w:p w14:paraId="5746CD57" w14:textId="77777777" w:rsidR="00AF4CF1" w:rsidRPr="001A7BC3" w:rsidRDefault="00AF4CF1" w:rsidP="00196CEB">
      <w:pPr>
        <w:rPr>
          <w:rFonts w:ascii="Arial" w:hAnsi="Arial" w:cs="Arial"/>
        </w:rPr>
      </w:pPr>
    </w:p>
    <w:p w14:paraId="6218AD23" w14:textId="7A66C9F3" w:rsidR="00196CEB" w:rsidRPr="001A7BC3" w:rsidRDefault="00AF4CF1" w:rsidP="00196CEB">
      <w:pPr>
        <w:rPr>
          <w:rFonts w:ascii="Arial" w:hAnsi="Arial" w:cs="Arial"/>
        </w:rPr>
      </w:pPr>
      <w:r w:rsidRPr="001A7BC3">
        <w:rPr>
          <w:rFonts w:ascii="Arial" w:hAnsi="Arial" w:cs="Arial"/>
        </w:rPr>
        <w:t>Therefore a</w:t>
      </w:r>
      <w:r w:rsidR="00196CEB" w:rsidRPr="001A7BC3">
        <w:rPr>
          <w:rFonts w:ascii="Arial" w:hAnsi="Arial" w:cs="Arial"/>
        </w:rPr>
        <w:t xml:space="preserve"> possible further addition to the emerging metric framework would be </w:t>
      </w:r>
      <w:r w:rsidRPr="001A7BC3">
        <w:rPr>
          <w:rFonts w:ascii="Arial" w:hAnsi="Arial" w:cs="Arial"/>
        </w:rPr>
        <w:t xml:space="preserve">to </w:t>
      </w:r>
      <w:r w:rsidR="00196CEB" w:rsidRPr="001A7BC3">
        <w:rPr>
          <w:rFonts w:ascii="Arial" w:hAnsi="Arial" w:cs="Arial"/>
        </w:rPr>
        <w:t xml:space="preserve">use the co-production approach to metric formation adopted by </w:t>
      </w:r>
      <w:r w:rsidRPr="001A7BC3">
        <w:rPr>
          <w:rFonts w:ascii="Arial" w:hAnsi="Arial" w:cs="Arial"/>
        </w:rPr>
        <w:t>the Manchester Metrics Group, working</w:t>
      </w:r>
      <w:r w:rsidR="00196CEB" w:rsidRPr="001A7BC3">
        <w:rPr>
          <w:rFonts w:ascii="Arial" w:hAnsi="Arial" w:cs="Arial"/>
        </w:rPr>
        <w:t xml:space="preserve"> with relevant experts and practitioners</w:t>
      </w:r>
      <w:r w:rsidRPr="001A7BC3">
        <w:rPr>
          <w:rFonts w:ascii="Arial" w:hAnsi="Arial" w:cs="Arial"/>
        </w:rPr>
        <w:t>, to</w:t>
      </w:r>
      <w:r w:rsidR="00196CEB" w:rsidRPr="001A7BC3">
        <w:rPr>
          <w:rFonts w:ascii="Arial" w:hAnsi="Arial" w:cs="Arial"/>
        </w:rPr>
        <w:t xml:space="preserve"> develop outcomes and metric statements that could capture the quality of product and process of more participatory work, much of which of course is done with children and young people.</w:t>
      </w:r>
    </w:p>
    <w:p w14:paraId="0FBDC555" w14:textId="77777777" w:rsidR="000A6678" w:rsidRPr="001A7BC3" w:rsidRDefault="000A6678" w:rsidP="00196CEB">
      <w:pPr>
        <w:rPr>
          <w:rFonts w:ascii="Arial" w:hAnsi="Arial" w:cs="Arial"/>
          <w:b/>
        </w:rPr>
      </w:pPr>
    </w:p>
    <w:p w14:paraId="758ACAA3" w14:textId="06F025B3" w:rsidR="00196CEB" w:rsidRPr="001A7BC3" w:rsidRDefault="0006235F" w:rsidP="00196CEB">
      <w:pPr>
        <w:rPr>
          <w:rFonts w:ascii="Arial" w:hAnsi="Arial" w:cs="Arial"/>
          <w:b/>
        </w:rPr>
      </w:pPr>
      <w:r w:rsidRPr="001A7BC3">
        <w:rPr>
          <w:rFonts w:ascii="Arial" w:hAnsi="Arial" w:cs="Arial"/>
          <w:b/>
        </w:rPr>
        <w:t xml:space="preserve">4.1.2 </w:t>
      </w:r>
      <w:r w:rsidR="00196CEB" w:rsidRPr="001A7BC3">
        <w:rPr>
          <w:rFonts w:ascii="Arial" w:hAnsi="Arial" w:cs="Arial"/>
          <w:b/>
        </w:rPr>
        <w:t xml:space="preserve">Quality of </w:t>
      </w:r>
      <w:r w:rsidR="00AC6B05" w:rsidRPr="001A7BC3">
        <w:rPr>
          <w:rFonts w:ascii="Arial" w:hAnsi="Arial" w:cs="Arial"/>
          <w:b/>
        </w:rPr>
        <w:t>c</w:t>
      </w:r>
      <w:r w:rsidR="00196CEB" w:rsidRPr="001A7BC3">
        <w:rPr>
          <w:rFonts w:ascii="Arial" w:hAnsi="Arial" w:cs="Arial"/>
          <w:b/>
        </w:rPr>
        <w:t xml:space="preserve">ultural </w:t>
      </w:r>
      <w:r w:rsidR="00AC6B05" w:rsidRPr="001A7BC3">
        <w:rPr>
          <w:rFonts w:ascii="Arial" w:hAnsi="Arial" w:cs="Arial"/>
          <w:b/>
        </w:rPr>
        <w:t>l</w:t>
      </w:r>
      <w:r w:rsidR="00196CEB" w:rsidRPr="001A7BC3">
        <w:rPr>
          <w:rFonts w:ascii="Arial" w:hAnsi="Arial" w:cs="Arial"/>
          <w:b/>
        </w:rPr>
        <w:t>eadership</w:t>
      </w:r>
    </w:p>
    <w:p w14:paraId="688CBAF6" w14:textId="77777777" w:rsidR="00196CEB" w:rsidRPr="001A7BC3" w:rsidRDefault="00196CEB" w:rsidP="00196CEB">
      <w:pPr>
        <w:rPr>
          <w:rFonts w:ascii="Arial" w:hAnsi="Arial" w:cs="Arial"/>
          <w:b/>
        </w:rPr>
      </w:pPr>
    </w:p>
    <w:p w14:paraId="79ED50FF" w14:textId="45E2FC60" w:rsidR="00196CEB" w:rsidRPr="001A7BC3" w:rsidRDefault="00196CEB" w:rsidP="00196CEB">
      <w:pPr>
        <w:rPr>
          <w:rFonts w:ascii="Arial" w:hAnsi="Arial" w:cs="Arial"/>
        </w:rPr>
      </w:pPr>
      <w:r w:rsidRPr="001A7BC3">
        <w:rPr>
          <w:rFonts w:ascii="Arial" w:hAnsi="Arial" w:cs="Arial"/>
        </w:rPr>
        <w:t>The Manchester Metrics Group felt that another important dimension of quality is th</w:t>
      </w:r>
      <w:r w:rsidR="00AC6B05" w:rsidRPr="001A7BC3">
        <w:rPr>
          <w:rFonts w:ascii="Arial" w:hAnsi="Arial" w:cs="Arial"/>
        </w:rPr>
        <w:t>at</w:t>
      </w:r>
      <w:r w:rsidRPr="001A7BC3">
        <w:rPr>
          <w:rFonts w:ascii="Arial" w:hAnsi="Arial" w:cs="Arial"/>
        </w:rPr>
        <w:t xml:space="preserve"> of cultural le</w:t>
      </w:r>
      <w:r w:rsidR="00690A6B" w:rsidRPr="001A7BC3">
        <w:rPr>
          <w:rFonts w:ascii="Arial" w:hAnsi="Arial" w:cs="Arial"/>
        </w:rPr>
        <w:t>ad</w:t>
      </w:r>
      <w:r w:rsidR="00075C8E" w:rsidRPr="001A7BC3">
        <w:rPr>
          <w:rFonts w:ascii="Arial" w:hAnsi="Arial" w:cs="Arial"/>
        </w:rPr>
        <w:t xml:space="preserve">ership, which for them had four </w:t>
      </w:r>
      <w:r w:rsidRPr="001A7BC3">
        <w:rPr>
          <w:rFonts w:ascii="Arial" w:hAnsi="Arial" w:cs="Arial"/>
        </w:rPr>
        <w:t>key elements:</w:t>
      </w:r>
    </w:p>
    <w:p w14:paraId="20493A7A" w14:textId="77777777" w:rsidR="00196CEB" w:rsidRPr="001A7BC3" w:rsidRDefault="00196CEB" w:rsidP="00196CEB">
      <w:pPr>
        <w:rPr>
          <w:rFonts w:ascii="Arial" w:hAnsi="Arial" w:cs="Arial"/>
        </w:rPr>
      </w:pPr>
    </w:p>
    <w:p w14:paraId="34552D44" w14:textId="73E3010D" w:rsidR="00196CEB" w:rsidRPr="001A7BC3" w:rsidRDefault="00196CEB" w:rsidP="001A7BC3">
      <w:pPr>
        <w:pStyle w:val="ListParagraph"/>
        <w:numPr>
          <w:ilvl w:val="0"/>
          <w:numId w:val="36"/>
        </w:numPr>
        <w:ind w:left="357" w:hanging="357"/>
        <w:rPr>
          <w:rFonts w:ascii="Arial" w:hAnsi="Arial" w:cs="Arial"/>
        </w:rPr>
      </w:pPr>
      <w:r w:rsidRPr="001A7BC3">
        <w:rPr>
          <w:rFonts w:ascii="Arial" w:hAnsi="Arial" w:cs="Arial"/>
        </w:rPr>
        <w:t>Clarity of objectives/alignment with mission</w:t>
      </w:r>
      <w:r w:rsidR="00AC6B05" w:rsidRPr="001A7BC3">
        <w:rPr>
          <w:rFonts w:ascii="Arial" w:hAnsi="Arial" w:cs="Arial"/>
        </w:rPr>
        <w:t>.</w:t>
      </w:r>
    </w:p>
    <w:p w14:paraId="42B66677" w14:textId="38703CBB" w:rsidR="00196CEB" w:rsidRPr="001A7BC3" w:rsidRDefault="00196CEB" w:rsidP="001A7BC3">
      <w:pPr>
        <w:pStyle w:val="ListParagraph"/>
        <w:numPr>
          <w:ilvl w:val="0"/>
          <w:numId w:val="36"/>
        </w:numPr>
        <w:ind w:left="357" w:hanging="357"/>
        <w:rPr>
          <w:rFonts w:ascii="Arial" w:hAnsi="Arial" w:cs="Arial"/>
        </w:rPr>
      </w:pPr>
      <w:r w:rsidRPr="001A7BC3">
        <w:rPr>
          <w:rFonts w:ascii="Arial" w:hAnsi="Arial" w:cs="Arial"/>
        </w:rPr>
        <w:t>Integrity</w:t>
      </w:r>
      <w:r w:rsidR="00AC6B05" w:rsidRPr="001A7BC3">
        <w:rPr>
          <w:rFonts w:ascii="Arial" w:hAnsi="Arial" w:cs="Arial"/>
        </w:rPr>
        <w:t>.</w:t>
      </w:r>
      <w:r w:rsidRPr="001A7BC3">
        <w:rPr>
          <w:rFonts w:ascii="Arial" w:hAnsi="Arial" w:cs="Arial"/>
        </w:rPr>
        <w:t xml:space="preserve"> </w:t>
      </w:r>
    </w:p>
    <w:p w14:paraId="7CEB1410" w14:textId="44D694EB" w:rsidR="00075C8E" w:rsidRPr="001A7BC3" w:rsidRDefault="00075C8E" w:rsidP="001A7BC3">
      <w:pPr>
        <w:pStyle w:val="ListParagraph"/>
        <w:numPr>
          <w:ilvl w:val="0"/>
          <w:numId w:val="36"/>
        </w:numPr>
        <w:ind w:left="357" w:hanging="357"/>
        <w:rPr>
          <w:rFonts w:ascii="Arial" w:hAnsi="Arial" w:cs="Arial"/>
        </w:rPr>
      </w:pPr>
      <w:r w:rsidRPr="001A7BC3">
        <w:rPr>
          <w:rFonts w:ascii="Arial" w:hAnsi="Arial" w:cs="Arial"/>
        </w:rPr>
        <w:t>Independence</w:t>
      </w:r>
      <w:r w:rsidR="00AC6B05" w:rsidRPr="001A7BC3">
        <w:rPr>
          <w:rFonts w:ascii="Arial" w:hAnsi="Arial" w:cs="Arial"/>
        </w:rPr>
        <w:t>.</w:t>
      </w:r>
    </w:p>
    <w:p w14:paraId="616DA298" w14:textId="771BE40B" w:rsidR="00075C8E" w:rsidRPr="001A7BC3" w:rsidRDefault="00075C8E" w:rsidP="001A7BC3">
      <w:pPr>
        <w:pStyle w:val="ListParagraph"/>
        <w:numPr>
          <w:ilvl w:val="0"/>
          <w:numId w:val="36"/>
        </w:numPr>
        <w:ind w:left="357" w:hanging="357"/>
        <w:rPr>
          <w:rFonts w:ascii="Arial" w:hAnsi="Arial" w:cs="Arial"/>
        </w:rPr>
      </w:pPr>
      <w:r w:rsidRPr="001A7BC3">
        <w:rPr>
          <w:rFonts w:ascii="Arial" w:hAnsi="Arial" w:cs="Arial"/>
        </w:rPr>
        <w:t>Local impact</w:t>
      </w:r>
      <w:r w:rsidR="00AC6B05" w:rsidRPr="001A7BC3">
        <w:rPr>
          <w:rFonts w:ascii="Arial" w:hAnsi="Arial" w:cs="Arial"/>
        </w:rPr>
        <w:t>.</w:t>
      </w:r>
    </w:p>
    <w:p w14:paraId="6A85B81F" w14:textId="77777777" w:rsidR="00196CEB" w:rsidRPr="001A7BC3" w:rsidRDefault="00196CEB" w:rsidP="00196CEB">
      <w:pPr>
        <w:rPr>
          <w:rFonts w:ascii="Arial" w:hAnsi="Arial" w:cs="Arial"/>
        </w:rPr>
      </w:pPr>
    </w:p>
    <w:p w14:paraId="26F575C0" w14:textId="040870B0" w:rsidR="00196CEB" w:rsidRPr="001A7BC3" w:rsidRDefault="00196CEB" w:rsidP="00196CEB">
      <w:pPr>
        <w:rPr>
          <w:rFonts w:ascii="Arial" w:hAnsi="Arial" w:cs="Arial"/>
        </w:rPr>
      </w:pPr>
      <w:r w:rsidRPr="001A7BC3">
        <w:rPr>
          <w:rFonts w:ascii="Arial" w:hAnsi="Arial" w:cs="Arial"/>
        </w:rPr>
        <w:t>Their view is that when these factors are absent</w:t>
      </w:r>
      <w:r w:rsidR="00AC6B05" w:rsidRPr="001A7BC3">
        <w:rPr>
          <w:rFonts w:ascii="Arial" w:hAnsi="Arial" w:cs="Arial"/>
        </w:rPr>
        <w:t>,</w:t>
      </w:r>
      <w:r w:rsidRPr="001A7BC3">
        <w:rPr>
          <w:rFonts w:ascii="Arial" w:hAnsi="Arial" w:cs="Arial"/>
        </w:rPr>
        <w:t xml:space="preserve"> cultural organisations tend to manifest a wide range of dispiriting symptoms:</w:t>
      </w:r>
    </w:p>
    <w:p w14:paraId="31B2FD39" w14:textId="77777777" w:rsidR="00196CEB" w:rsidRPr="001A7BC3" w:rsidRDefault="00196CEB" w:rsidP="00196CEB">
      <w:pPr>
        <w:rPr>
          <w:rFonts w:ascii="Arial" w:hAnsi="Arial" w:cs="Arial"/>
        </w:rPr>
      </w:pPr>
    </w:p>
    <w:p w14:paraId="3AA94F92" w14:textId="77ABF512"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No appetite for creative risk</w:t>
      </w:r>
      <w:r w:rsidR="00AC6B05" w:rsidRPr="001A7BC3">
        <w:rPr>
          <w:rFonts w:ascii="Arial" w:hAnsi="Arial" w:cs="Arial"/>
        </w:rPr>
        <w:t>.</w:t>
      </w:r>
    </w:p>
    <w:p w14:paraId="0C5E620B" w14:textId="78A637C5"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Following funding</w:t>
      </w:r>
      <w:r w:rsidR="00AC6B05" w:rsidRPr="001A7BC3">
        <w:rPr>
          <w:rFonts w:ascii="Arial" w:hAnsi="Arial" w:cs="Arial"/>
        </w:rPr>
        <w:t>.</w:t>
      </w:r>
    </w:p>
    <w:p w14:paraId="1BE3F6D9" w14:textId="12609B4E"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Confused aim/mission</w:t>
      </w:r>
      <w:r w:rsidR="00AC6B05" w:rsidRPr="001A7BC3">
        <w:rPr>
          <w:rFonts w:ascii="Arial" w:hAnsi="Arial" w:cs="Arial"/>
        </w:rPr>
        <w:t>.</w:t>
      </w:r>
    </w:p>
    <w:p w14:paraId="138194D0" w14:textId="6F90A29B"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Patchy artistic results</w:t>
      </w:r>
      <w:r w:rsidR="00AC6B05" w:rsidRPr="001A7BC3">
        <w:rPr>
          <w:rFonts w:ascii="Arial" w:hAnsi="Arial" w:cs="Arial"/>
        </w:rPr>
        <w:t>.</w:t>
      </w:r>
    </w:p>
    <w:p w14:paraId="6D36A8F5" w14:textId="1ABB0574"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Weak external relations</w:t>
      </w:r>
      <w:r w:rsidR="00AC6B05" w:rsidRPr="001A7BC3">
        <w:rPr>
          <w:rFonts w:ascii="Arial" w:hAnsi="Arial" w:cs="Arial"/>
        </w:rPr>
        <w:t>.</w:t>
      </w:r>
    </w:p>
    <w:p w14:paraId="64FC9E16" w14:textId="1F32AE9E"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Los</w:t>
      </w:r>
      <w:r w:rsidR="00AC6B05" w:rsidRPr="001A7BC3">
        <w:rPr>
          <w:rFonts w:ascii="Arial" w:hAnsi="Arial" w:cs="Arial"/>
        </w:rPr>
        <w:t>s of</w:t>
      </w:r>
      <w:r w:rsidRPr="001A7BC3">
        <w:rPr>
          <w:rFonts w:ascii="Arial" w:hAnsi="Arial" w:cs="Arial"/>
        </w:rPr>
        <w:t xml:space="preserve"> trust</w:t>
      </w:r>
      <w:r w:rsidR="00AC6B05" w:rsidRPr="001A7BC3">
        <w:rPr>
          <w:rFonts w:ascii="Arial" w:hAnsi="Arial" w:cs="Arial"/>
        </w:rPr>
        <w:t>.</w:t>
      </w:r>
    </w:p>
    <w:p w14:paraId="4A499F2A" w14:textId="7661AE79"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High turnover of staff, audiences and partners</w:t>
      </w:r>
      <w:r w:rsidR="00AC6B05" w:rsidRPr="001A7BC3">
        <w:rPr>
          <w:rFonts w:ascii="Arial" w:hAnsi="Arial" w:cs="Arial"/>
        </w:rPr>
        <w:t>.</w:t>
      </w:r>
    </w:p>
    <w:p w14:paraId="056BDAB0" w14:textId="5575D52F" w:rsidR="00196CEB" w:rsidRPr="001A7BC3" w:rsidRDefault="00196CEB" w:rsidP="001A7BC3">
      <w:pPr>
        <w:pStyle w:val="ListParagraph"/>
        <w:numPr>
          <w:ilvl w:val="0"/>
          <w:numId w:val="34"/>
        </w:numPr>
        <w:ind w:left="357" w:hanging="357"/>
        <w:rPr>
          <w:rFonts w:ascii="Arial" w:hAnsi="Arial" w:cs="Arial"/>
        </w:rPr>
      </w:pPr>
      <w:r w:rsidRPr="001A7BC3">
        <w:rPr>
          <w:rFonts w:ascii="Arial" w:hAnsi="Arial" w:cs="Arial"/>
        </w:rPr>
        <w:t>Lower leverage of finance and networks</w:t>
      </w:r>
      <w:r w:rsidR="00AC6B05" w:rsidRPr="001A7BC3">
        <w:rPr>
          <w:rFonts w:ascii="Arial" w:hAnsi="Arial" w:cs="Arial"/>
        </w:rPr>
        <w:t>.</w:t>
      </w:r>
      <w:r w:rsidRPr="001A7BC3">
        <w:rPr>
          <w:rFonts w:ascii="Arial" w:hAnsi="Arial" w:cs="Arial"/>
        </w:rPr>
        <w:t xml:space="preserve"> </w:t>
      </w:r>
    </w:p>
    <w:p w14:paraId="15B14FE8" w14:textId="77777777" w:rsidR="00196CEB" w:rsidRPr="001A7BC3" w:rsidRDefault="00196CEB" w:rsidP="00196CEB">
      <w:pPr>
        <w:rPr>
          <w:rFonts w:ascii="Arial" w:hAnsi="Arial" w:cs="Arial"/>
        </w:rPr>
      </w:pPr>
    </w:p>
    <w:p w14:paraId="4E533313" w14:textId="4D7DBDB7" w:rsidR="00196CEB" w:rsidRPr="001A7BC3" w:rsidRDefault="00196CEB" w:rsidP="00196CEB">
      <w:pPr>
        <w:rPr>
          <w:rFonts w:ascii="Arial" w:hAnsi="Arial" w:cs="Arial"/>
        </w:rPr>
      </w:pPr>
      <w:r w:rsidRPr="001A7BC3">
        <w:rPr>
          <w:rFonts w:ascii="Arial" w:hAnsi="Arial" w:cs="Arial"/>
        </w:rPr>
        <w:t>The flipside is that where an organisation is benefiting from high</w:t>
      </w:r>
      <w:r w:rsidR="00AC6B05" w:rsidRPr="001A7BC3">
        <w:rPr>
          <w:rFonts w:ascii="Arial" w:hAnsi="Arial" w:cs="Arial"/>
        </w:rPr>
        <w:t>-</w:t>
      </w:r>
      <w:r w:rsidRPr="001A7BC3">
        <w:rPr>
          <w:rFonts w:ascii="Arial" w:hAnsi="Arial" w:cs="Arial"/>
        </w:rPr>
        <w:t>quality cultural leadership</w:t>
      </w:r>
      <w:r w:rsidR="00AC6B05" w:rsidRPr="001A7BC3">
        <w:rPr>
          <w:rFonts w:ascii="Arial" w:hAnsi="Arial" w:cs="Arial"/>
        </w:rPr>
        <w:t>,</w:t>
      </w:r>
      <w:r w:rsidRPr="001A7BC3">
        <w:rPr>
          <w:rFonts w:ascii="Arial" w:hAnsi="Arial" w:cs="Arial"/>
        </w:rPr>
        <w:t xml:space="preserve"> you witness a sense of vibrant independence, loyalty, creative and commercial success, and the resilience that flows from all of these characteristics.</w:t>
      </w:r>
    </w:p>
    <w:p w14:paraId="5987299D" w14:textId="77777777" w:rsidR="00A90959" w:rsidRPr="001A7BC3" w:rsidRDefault="00A90959" w:rsidP="00196CEB">
      <w:pPr>
        <w:rPr>
          <w:rFonts w:ascii="Arial" w:hAnsi="Arial" w:cs="Arial"/>
        </w:rPr>
      </w:pPr>
    </w:p>
    <w:p w14:paraId="31544D71" w14:textId="6C754F25" w:rsidR="00A90959" w:rsidRPr="001A7BC3" w:rsidRDefault="00A90959" w:rsidP="00196CEB">
      <w:pPr>
        <w:rPr>
          <w:rFonts w:ascii="Arial" w:hAnsi="Arial" w:cs="Arial"/>
        </w:rPr>
      </w:pPr>
      <w:r w:rsidRPr="001A7BC3">
        <w:rPr>
          <w:rFonts w:ascii="Arial" w:hAnsi="Arial" w:cs="Arial"/>
        </w:rPr>
        <w:t>Therefore, the Manchester Metrics Group came to the view</w:t>
      </w:r>
      <w:r w:rsidR="007C0825" w:rsidRPr="001A7BC3">
        <w:rPr>
          <w:rFonts w:ascii="Arial" w:hAnsi="Arial" w:cs="Arial"/>
        </w:rPr>
        <w:t xml:space="preserve"> that assessing the quality of cultural leadership is a vital issue for the ongoing development of individual cultural organisations, and for funders and investors.</w:t>
      </w:r>
      <w:r w:rsidR="00690A6B" w:rsidRPr="001A7BC3">
        <w:rPr>
          <w:rFonts w:ascii="Arial" w:hAnsi="Arial" w:cs="Arial"/>
        </w:rPr>
        <w:t xml:space="preserve"> </w:t>
      </w:r>
    </w:p>
    <w:p w14:paraId="2BE96AF9" w14:textId="77777777" w:rsidR="00075C8E" w:rsidRPr="001A7BC3" w:rsidRDefault="00075C8E" w:rsidP="00196CEB">
      <w:pPr>
        <w:rPr>
          <w:rFonts w:ascii="Arial" w:hAnsi="Arial" w:cs="Arial"/>
        </w:rPr>
      </w:pPr>
    </w:p>
    <w:p w14:paraId="34B99359" w14:textId="2230B778" w:rsidR="00075C8E" w:rsidRPr="001A7BC3" w:rsidRDefault="005566EC" w:rsidP="00196CEB">
      <w:pPr>
        <w:rPr>
          <w:rFonts w:ascii="Arial" w:hAnsi="Arial" w:cs="Arial"/>
        </w:rPr>
      </w:pPr>
      <w:r w:rsidRPr="001A7BC3">
        <w:rPr>
          <w:rFonts w:ascii="Arial" w:hAnsi="Arial" w:cs="Arial"/>
        </w:rPr>
        <w:t>More work is requi</w:t>
      </w:r>
      <w:r w:rsidR="00472D2E" w:rsidRPr="001A7BC3">
        <w:rPr>
          <w:rFonts w:ascii="Arial" w:hAnsi="Arial" w:cs="Arial"/>
        </w:rPr>
        <w:t>red on how best to assess</w:t>
      </w:r>
      <w:r w:rsidRPr="001A7BC3">
        <w:rPr>
          <w:rFonts w:ascii="Arial" w:hAnsi="Arial" w:cs="Arial"/>
        </w:rPr>
        <w:t xml:space="preserve"> these </w:t>
      </w:r>
      <w:r w:rsidR="00472D2E" w:rsidRPr="001A7BC3">
        <w:rPr>
          <w:rFonts w:ascii="Arial" w:hAnsi="Arial" w:cs="Arial"/>
        </w:rPr>
        <w:t xml:space="preserve">quality of creative leadership </w:t>
      </w:r>
      <w:r w:rsidRPr="001A7BC3">
        <w:rPr>
          <w:rFonts w:ascii="Arial" w:hAnsi="Arial" w:cs="Arial"/>
        </w:rPr>
        <w:t>outcomes using refined metric statements. For example, the greater majority of the suggested outcome areas (clarity of o</w:t>
      </w:r>
      <w:r w:rsidR="00375677" w:rsidRPr="001A7BC3">
        <w:rPr>
          <w:rFonts w:ascii="Arial" w:hAnsi="Arial" w:cs="Arial"/>
        </w:rPr>
        <w:t>b</w:t>
      </w:r>
      <w:r w:rsidRPr="001A7BC3">
        <w:rPr>
          <w:rFonts w:ascii="Arial" w:hAnsi="Arial" w:cs="Arial"/>
        </w:rPr>
        <w:t>jectives; independence</w:t>
      </w:r>
      <w:r w:rsidR="0084426A" w:rsidRPr="001A7BC3">
        <w:rPr>
          <w:rFonts w:ascii="Arial" w:hAnsi="Arial" w:cs="Arial"/>
        </w:rPr>
        <w:t xml:space="preserve">; integrity) would be for peer assessment only, and peers </w:t>
      </w:r>
      <w:r w:rsidR="00375677" w:rsidRPr="001A7BC3">
        <w:rPr>
          <w:rFonts w:ascii="Arial" w:hAnsi="Arial" w:cs="Arial"/>
        </w:rPr>
        <w:t xml:space="preserve">carrying out an assessment </w:t>
      </w:r>
      <w:r w:rsidR="0084426A" w:rsidRPr="001A7BC3">
        <w:rPr>
          <w:rFonts w:ascii="Arial" w:hAnsi="Arial" w:cs="Arial"/>
        </w:rPr>
        <w:t>would require reasonab</w:t>
      </w:r>
      <w:r w:rsidR="00375677" w:rsidRPr="001A7BC3">
        <w:rPr>
          <w:rFonts w:ascii="Arial" w:hAnsi="Arial" w:cs="Arial"/>
        </w:rPr>
        <w:t>ly detailed knowledge about a given organisation</w:t>
      </w:r>
      <w:r w:rsidR="0084426A" w:rsidRPr="001A7BC3">
        <w:rPr>
          <w:rFonts w:ascii="Arial" w:hAnsi="Arial" w:cs="Arial"/>
        </w:rPr>
        <w:t xml:space="preserve"> and its </w:t>
      </w:r>
      <w:r w:rsidR="00F229C5" w:rsidRPr="001A7BC3">
        <w:rPr>
          <w:rFonts w:ascii="Arial" w:hAnsi="Arial" w:cs="Arial"/>
        </w:rPr>
        <w:t xml:space="preserve">creative practices and approach. </w:t>
      </w:r>
      <w:r w:rsidR="00AB3B05" w:rsidRPr="001A7BC3">
        <w:rPr>
          <w:rFonts w:ascii="Arial" w:hAnsi="Arial" w:cs="Arial"/>
        </w:rPr>
        <w:t>O</w:t>
      </w:r>
      <w:r w:rsidR="00F229C5" w:rsidRPr="001A7BC3">
        <w:rPr>
          <w:rFonts w:ascii="Arial" w:hAnsi="Arial" w:cs="Arial"/>
        </w:rPr>
        <w:t xml:space="preserve">nly one of the </w:t>
      </w:r>
      <w:r w:rsidR="00375677" w:rsidRPr="001A7BC3">
        <w:rPr>
          <w:rFonts w:ascii="Arial" w:hAnsi="Arial" w:cs="Arial"/>
        </w:rPr>
        <w:t xml:space="preserve">suggested </w:t>
      </w:r>
      <w:r w:rsidR="00F229C5" w:rsidRPr="001A7BC3">
        <w:rPr>
          <w:rFonts w:ascii="Arial" w:hAnsi="Arial" w:cs="Arial"/>
        </w:rPr>
        <w:t>outcomes areas for cultural leader</w:t>
      </w:r>
      <w:r w:rsidR="006B78C1" w:rsidRPr="001A7BC3">
        <w:rPr>
          <w:rFonts w:ascii="Arial" w:hAnsi="Arial" w:cs="Arial"/>
        </w:rPr>
        <w:t>ship</w:t>
      </w:r>
      <w:r w:rsidR="00AB3B05" w:rsidRPr="001A7BC3">
        <w:rPr>
          <w:rFonts w:ascii="Arial" w:hAnsi="Arial" w:cs="Arial"/>
        </w:rPr>
        <w:t xml:space="preserve"> –</w:t>
      </w:r>
      <w:r w:rsidR="00375677" w:rsidRPr="001A7BC3">
        <w:rPr>
          <w:rFonts w:ascii="Arial" w:hAnsi="Arial" w:cs="Arial"/>
        </w:rPr>
        <w:t xml:space="preserve"> </w:t>
      </w:r>
      <w:r w:rsidR="006B78C1" w:rsidRPr="001A7BC3">
        <w:rPr>
          <w:rFonts w:ascii="Arial" w:hAnsi="Arial" w:cs="Arial"/>
        </w:rPr>
        <w:t>‘local impact’</w:t>
      </w:r>
      <w:r w:rsidR="00AB3B05" w:rsidRPr="001A7BC3">
        <w:rPr>
          <w:rFonts w:ascii="Arial" w:hAnsi="Arial" w:cs="Arial"/>
        </w:rPr>
        <w:t xml:space="preserve"> –</w:t>
      </w:r>
      <w:r w:rsidR="00375677" w:rsidRPr="001A7BC3">
        <w:rPr>
          <w:rFonts w:ascii="Arial" w:hAnsi="Arial" w:cs="Arial"/>
        </w:rPr>
        <w:t xml:space="preserve"> could</w:t>
      </w:r>
      <w:r w:rsidR="00F229C5" w:rsidRPr="001A7BC3">
        <w:rPr>
          <w:rFonts w:ascii="Arial" w:hAnsi="Arial" w:cs="Arial"/>
        </w:rPr>
        <w:t xml:space="preserve"> be assessed by </w:t>
      </w:r>
      <w:r w:rsidR="00375677" w:rsidRPr="001A7BC3">
        <w:rPr>
          <w:rFonts w:ascii="Arial" w:hAnsi="Arial" w:cs="Arial"/>
        </w:rPr>
        <w:t xml:space="preserve">both </w:t>
      </w:r>
      <w:r w:rsidR="00F229C5" w:rsidRPr="001A7BC3">
        <w:rPr>
          <w:rFonts w:ascii="Arial" w:hAnsi="Arial" w:cs="Arial"/>
        </w:rPr>
        <w:t>peer and public</w:t>
      </w:r>
      <w:r w:rsidR="006B78C1" w:rsidRPr="001A7BC3">
        <w:rPr>
          <w:rFonts w:ascii="Arial" w:hAnsi="Arial" w:cs="Arial"/>
        </w:rPr>
        <w:t xml:space="preserve"> </w:t>
      </w:r>
      <w:r w:rsidR="00375677" w:rsidRPr="001A7BC3">
        <w:rPr>
          <w:rFonts w:ascii="Arial" w:hAnsi="Arial" w:cs="Arial"/>
        </w:rPr>
        <w:t>respondents</w:t>
      </w:r>
      <w:r w:rsidR="00F229C5" w:rsidRPr="001A7BC3">
        <w:rPr>
          <w:rFonts w:ascii="Arial" w:hAnsi="Arial" w:cs="Arial"/>
        </w:rPr>
        <w:t xml:space="preserve">. </w:t>
      </w:r>
    </w:p>
    <w:p w14:paraId="5D011548" w14:textId="77777777" w:rsidR="00472D2E" w:rsidRPr="001A7BC3" w:rsidRDefault="00472D2E" w:rsidP="00196CEB">
      <w:pPr>
        <w:rPr>
          <w:rFonts w:ascii="Arial" w:hAnsi="Arial" w:cs="Arial"/>
        </w:rPr>
      </w:pPr>
    </w:p>
    <w:p w14:paraId="3CF8430F" w14:textId="5B7E46BA" w:rsidR="00196CEB" w:rsidRPr="001A7BC3" w:rsidRDefault="0006235F" w:rsidP="00196CEB">
      <w:pPr>
        <w:rPr>
          <w:rFonts w:ascii="Arial" w:hAnsi="Arial" w:cs="Arial"/>
          <w:b/>
        </w:rPr>
      </w:pPr>
      <w:r w:rsidRPr="001A7BC3">
        <w:rPr>
          <w:rFonts w:ascii="Arial" w:hAnsi="Arial" w:cs="Arial"/>
          <w:b/>
        </w:rPr>
        <w:t xml:space="preserve">4.1.3 </w:t>
      </w:r>
      <w:r w:rsidR="001E7FA8" w:rsidRPr="001A7BC3">
        <w:rPr>
          <w:rFonts w:ascii="Arial" w:hAnsi="Arial" w:cs="Arial"/>
          <w:b/>
        </w:rPr>
        <w:t xml:space="preserve">Organisational </w:t>
      </w:r>
      <w:r w:rsidR="00AB3B05" w:rsidRPr="001A7BC3">
        <w:rPr>
          <w:rFonts w:ascii="Arial" w:hAnsi="Arial" w:cs="Arial"/>
          <w:b/>
        </w:rPr>
        <w:t>h</w:t>
      </w:r>
      <w:r w:rsidR="001E7FA8" w:rsidRPr="001A7BC3">
        <w:rPr>
          <w:rFonts w:ascii="Arial" w:hAnsi="Arial" w:cs="Arial"/>
          <w:b/>
        </w:rPr>
        <w:t xml:space="preserve">ealth </w:t>
      </w:r>
    </w:p>
    <w:p w14:paraId="1D27BDD5" w14:textId="77777777" w:rsidR="001E7FA8" w:rsidRPr="001A7BC3" w:rsidRDefault="001E7FA8" w:rsidP="00196CEB">
      <w:pPr>
        <w:rPr>
          <w:rFonts w:ascii="Arial" w:hAnsi="Arial" w:cs="Arial"/>
        </w:rPr>
      </w:pPr>
    </w:p>
    <w:p w14:paraId="18AA520C" w14:textId="6D0B87EA" w:rsidR="001E7FA8" w:rsidRPr="001A7BC3" w:rsidRDefault="00A40D0F" w:rsidP="00196CEB">
      <w:pPr>
        <w:rPr>
          <w:rFonts w:ascii="Arial" w:hAnsi="Arial" w:cs="Arial"/>
        </w:rPr>
      </w:pPr>
      <w:r w:rsidRPr="001A7BC3">
        <w:rPr>
          <w:rFonts w:ascii="Arial" w:hAnsi="Arial" w:cs="Arial"/>
        </w:rPr>
        <w:t xml:space="preserve">As noted in Chapter </w:t>
      </w:r>
      <w:r w:rsidR="0050550C" w:rsidRPr="001A7BC3">
        <w:rPr>
          <w:rFonts w:ascii="Arial" w:hAnsi="Arial" w:cs="Arial"/>
        </w:rPr>
        <w:t xml:space="preserve">2, the Manchester Metrics </w:t>
      </w:r>
      <w:r w:rsidR="00AB3B05" w:rsidRPr="001A7BC3">
        <w:rPr>
          <w:rFonts w:ascii="Arial" w:hAnsi="Arial" w:cs="Arial"/>
        </w:rPr>
        <w:t>G</w:t>
      </w:r>
      <w:r w:rsidR="0050550C" w:rsidRPr="001A7BC3">
        <w:rPr>
          <w:rFonts w:ascii="Arial" w:hAnsi="Arial" w:cs="Arial"/>
        </w:rPr>
        <w:t xml:space="preserve">roup, having developed outcomes areas for cultural leadership and reach (quality of relationships and connections), came up with the idea of combining these outcomes areas alongside financial metrics to create a powerful dashboard for organisational health. </w:t>
      </w:r>
    </w:p>
    <w:p w14:paraId="22BA6748" w14:textId="77777777" w:rsidR="00A40D0F" w:rsidRPr="001A7BC3" w:rsidRDefault="00A40D0F" w:rsidP="00A40D0F">
      <w:pPr>
        <w:rPr>
          <w:rFonts w:ascii="Arial" w:hAnsi="Arial" w:cs="Arial"/>
        </w:rPr>
      </w:pPr>
    </w:p>
    <w:p w14:paraId="0DEDD9FF" w14:textId="6E6A140A" w:rsidR="00D13D54" w:rsidRPr="001A7BC3" w:rsidRDefault="009A774E" w:rsidP="00A40D0F">
      <w:pPr>
        <w:rPr>
          <w:rFonts w:ascii="Arial" w:hAnsi="Arial" w:cs="Arial"/>
        </w:rPr>
      </w:pPr>
      <w:r w:rsidRPr="001A7BC3">
        <w:rPr>
          <w:rFonts w:ascii="Arial" w:hAnsi="Arial" w:cs="Arial"/>
        </w:rPr>
        <w:t>The group felt that</w:t>
      </w:r>
      <w:r w:rsidR="00A40D0F" w:rsidRPr="001A7BC3">
        <w:rPr>
          <w:rFonts w:ascii="Arial" w:hAnsi="Arial" w:cs="Arial"/>
        </w:rPr>
        <w:t xml:space="preserve"> separating out assessments about the quality of creative work from assessments about organi</w:t>
      </w:r>
      <w:r w:rsidRPr="001A7BC3">
        <w:rPr>
          <w:rFonts w:ascii="Arial" w:hAnsi="Arial" w:cs="Arial"/>
        </w:rPr>
        <w:t>sational health and resilience would bring welcome clarity to self-assessment and reporting processes.</w:t>
      </w:r>
      <w:r w:rsidR="00F876A9" w:rsidRPr="001A7BC3">
        <w:rPr>
          <w:rFonts w:ascii="Arial" w:hAnsi="Arial" w:cs="Arial"/>
        </w:rPr>
        <w:t xml:space="preserve"> </w:t>
      </w:r>
      <w:r w:rsidR="00D13D54" w:rsidRPr="001A7BC3">
        <w:rPr>
          <w:rFonts w:ascii="Arial" w:hAnsi="Arial" w:cs="Arial"/>
        </w:rPr>
        <w:t xml:space="preserve">The Manchester Metrics Group’s recommendations here are very interesting for a number of reasons. </w:t>
      </w:r>
    </w:p>
    <w:p w14:paraId="5751AF0E" w14:textId="77777777" w:rsidR="00D13D54" w:rsidRPr="001A7BC3" w:rsidRDefault="00D13D54" w:rsidP="00A40D0F">
      <w:pPr>
        <w:rPr>
          <w:rFonts w:ascii="Arial" w:hAnsi="Arial" w:cs="Arial"/>
        </w:rPr>
      </w:pPr>
    </w:p>
    <w:p w14:paraId="73B58C5E" w14:textId="7D410040" w:rsidR="00D13D54" w:rsidRPr="001A7BC3" w:rsidRDefault="00D13D54" w:rsidP="00A40D0F">
      <w:pPr>
        <w:rPr>
          <w:rFonts w:ascii="Arial" w:hAnsi="Arial" w:cs="Arial"/>
        </w:rPr>
      </w:pPr>
      <w:r w:rsidRPr="001A7BC3">
        <w:rPr>
          <w:rFonts w:ascii="Arial" w:hAnsi="Arial" w:cs="Arial"/>
        </w:rPr>
        <w:t>Firstly,</w:t>
      </w:r>
      <w:r w:rsidR="00B40353" w:rsidRPr="001A7BC3">
        <w:rPr>
          <w:rFonts w:ascii="Arial" w:hAnsi="Arial" w:cs="Arial"/>
        </w:rPr>
        <w:t xml:space="preserve"> </w:t>
      </w:r>
      <w:r w:rsidR="004C312B" w:rsidRPr="001A7BC3">
        <w:rPr>
          <w:rFonts w:ascii="Arial" w:hAnsi="Arial" w:cs="Arial"/>
        </w:rPr>
        <w:t xml:space="preserve">the Culture Counts system, which will be used to test the metrics with self, peer and public respondents, is built on the basis that cultural organisations will want to combine ‘instrumental’ data – such as </w:t>
      </w:r>
      <w:r w:rsidR="00E14E5C" w:rsidRPr="001A7BC3">
        <w:rPr>
          <w:rFonts w:ascii="Arial" w:hAnsi="Arial" w:cs="Arial"/>
        </w:rPr>
        <w:t xml:space="preserve">financial information (earned income </w:t>
      </w:r>
      <w:r w:rsidR="00D25A62" w:rsidRPr="001A7BC3">
        <w:rPr>
          <w:rFonts w:ascii="Arial" w:hAnsi="Arial" w:cs="Arial"/>
        </w:rPr>
        <w:t>, such as</w:t>
      </w:r>
      <w:r w:rsidR="00060D0B" w:rsidRPr="001A7BC3">
        <w:rPr>
          <w:rFonts w:ascii="Arial" w:hAnsi="Arial" w:cs="Arial"/>
        </w:rPr>
        <w:t xml:space="preserve"> </w:t>
      </w:r>
      <w:r w:rsidR="00E14E5C" w:rsidRPr="001A7BC3">
        <w:rPr>
          <w:rFonts w:ascii="Arial" w:hAnsi="Arial" w:cs="Arial"/>
        </w:rPr>
        <w:t>box office</w:t>
      </w:r>
      <w:r w:rsidR="00D25A62" w:rsidRPr="001A7BC3">
        <w:rPr>
          <w:rFonts w:ascii="Arial" w:hAnsi="Arial" w:cs="Arial"/>
        </w:rPr>
        <w:t xml:space="preserve"> takings,</w:t>
      </w:r>
      <w:r w:rsidR="00E14E5C" w:rsidRPr="001A7BC3">
        <w:rPr>
          <w:rFonts w:ascii="Arial" w:hAnsi="Arial" w:cs="Arial"/>
        </w:rPr>
        <w:t xml:space="preserve"> fees</w:t>
      </w:r>
      <w:r w:rsidR="00060D0B" w:rsidRPr="001A7BC3">
        <w:rPr>
          <w:rFonts w:ascii="Arial" w:hAnsi="Arial" w:cs="Arial"/>
        </w:rPr>
        <w:t xml:space="preserve"> etc) – with their returns on the core metrics</w:t>
      </w:r>
      <w:r w:rsidR="009C6111" w:rsidRPr="001A7BC3">
        <w:rPr>
          <w:rFonts w:ascii="Arial" w:hAnsi="Arial" w:cs="Arial"/>
        </w:rPr>
        <w:t xml:space="preserve"> for quality. </w:t>
      </w:r>
      <w:r w:rsidR="00A50BF6" w:rsidRPr="001A7BC3">
        <w:rPr>
          <w:rFonts w:ascii="Arial" w:hAnsi="Arial" w:cs="Arial"/>
        </w:rPr>
        <w:t>The real</w:t>
      </w:r>
      <w:r w:rsidR="00D25A62" w:rsidRPr="001A7BC3">
        <w:rPr>
          <w:rFonts w:ascii="Arial" w:hAnsi="Arial" w:cs="Arial"/>
        </w:rPr>
        <w:t>-</w:t>
      </w:r>
      <w:r w:rsidR="00A50BF6" w:rsidRPr="001A7BC3">
        <w:rPr>
          <w:rFonts w:ascii="Arial" w:hAnsi="Arial" w:cs="Arial"/>
        </w:rPr>
        <w:t xml:space="preserve">time nature of the data reporting </w:t>
      </w:r>
      <w:r w:rsidR="000E39A5" w:rsidRPr="001A7BC3">
        <w:rPr>
          <w:rFonts w:ascii="Arial" w:hAnsi="Arial" w:cs="Arial"/>
        </w:rPr>
        <w:t>will make it easy</w:t>
      </w:r>
      <w:r w:rsidR="00882EDE" w:rsidRPr="001A7BC3">
        <w:rPr>
          <w:rFonts w:ascii="Arial" w:hAnsi="Arial" w:cs="Arial"/>
        </w:rPr>
        <w:t xml:space="preserve"> for cultural organisations to embed the data from these dashboards of measures in both strategy planning</w:t>
      </w:r>
      <w:r w:rsidR="00DC2017" w:rsidRPr="001A7BC3">
        <w:rPr>
          <w:rFonts w:ascii="Arial" w:hAnsi="Arial" w:cs="Arial"/>
        </w:rPr>
        <w:t xml:space="preserve"> and day-to-day decision</w:t>
      </w:r>
      <w:r w:rsidR="00D25A62" w:rsidRPr="001A7BC3">
        <w:rPr>
          <w:rFonts w:ascii="Arial" w:hAnsi="Arial" w:cs="Arial"/>
        </w:rPr>
        <w:t>-</w:t>
      </w:r>
      <w:r w:rsidR="00DC2017" w:rsidRPr="001A7BC3">
        <w:rPr>
          <w:rFonts w:ascii="Arial" w:hAnsi="Arial" w:cs="Arial"/>
        </w:rPr>
        <w:t xml:space="preserve">making. </w:t>
      </w:r>
    </w:p>
    <w:p w14:paraId="70B0E2E0" w14:textId="77777777" w:rsidR="003F5108" w:rsidRPr="001A7BC3" w:rsidRDefault="003F5108" w:rsidP="00A40D0F">
      <w:pPr>
        <w:rPr>
          <w:rFonts w:ascii="Arial" w:hAnsi="Arial" w:cs="Arial"/>
        </w:rPr>
      </w:pPr>
    </w:p>
    <w:p w14:paraId="4CFCA489" w14:textId="340BBAEE" w:rsidR="003F5108" w:rsidRPr="001A7BC3" w:rsidRDefault="003F5108" w:rsidP="00A40D0F">
      <w:pPr>
        <w:rPr>
          <w:rFonts w:ascii="Arial" w:hAnsi="Arial" w:cs="Arial"/>
        </w:rPr>
      </w:pPr>
      <w:r w:rsidRPr="001A7BC3">
        <w:rPr>
          <w:rFonts w:ascii="Arial" w:hAnsi="Arial" w:cs="Arial"/>
        </w:rPr>
        <w:t>Secondly, judgments on the leadership and governa</w:t>
      </w:r>
      <w:r w:rsidR="007108A8" w:rsidRPr="001A7BC3">
        <w:rPr>
          <w:rFonts w:ascii="Arial" w:hAnsi="Arial" w:cs="Arial"/>
        </w:rPr>
        <w:t>nce of organisations are common</w:t>
      </w:r>
      <w:r w:rsidRPr="001A7BC3">
        <w:rPr>
          <w:rFonts w:ascii="Arial" w:hAnsi="Arial" w:cs="Arial"/>
        </w:rPr>
        <w:t>place in most public audit processes across the third and public sect</w:t>
      </w:r>
      <w:r w:rsidR="000705A9" w:rsidRPr="001A7BC3">
        <w:rPr>
          <w:rFonts w:ascii="Arial" w:hAnsi="Arial" w:cs="Arial"/>
        </w:rPr>
        <w:t>or</w:t>
      </w:r>
      <w:r w:rsidR="00D25A62" w:rsidRPr="001A7BC3">
        <w:rPr>
          <w:rFonts w:ascii="Arial" w:hAnsi="Arial" w:cs="Arial"/>
        </w:rPr>
        <w:t>s</w:t>
      </w:r>
      <w:r w:rsidR="000705A9" w:rsidRPr="001A7BC3">
        <w:rPr>
          <w:rFonts w:ascii="Arial" w:hAnsi="Arial" w:cs="Arial"/>
        </w:rPr>
        <w:t>. There</w:t>
      </w:r>
      <w:r w:rsidR="001D3B61" w:rsidRPr="001A7BC3">
        <w:rPr>
          <w:rFonts w:ascii="Arial" w:hAnsi="Arial" w:cs="Arial"/>
        </w:rPr>
        <w:t xml:space="preserve"> is therefore some merit in exp</w:t>
      </w:r>
      <w:r w:rsidR="007108A8" w:rsidRPr="001A7BC3">
        <w:rPr>
          <w:rFonts w:ascii="Arial" w:hAnsi="Arial" w:cs="Arial"/>
        </w:rPr>
        <w:t>loring whether a peer review</w:t>
      </w:r>
      <w:r w:rsidR="00D25A62" w:rsidRPr="001A7BC3">
        <w:rPr>
          <w:rFonts w:ascii="Arial" w:hAnsi="Arial" w:cs="Arial"/>
        </w:rPr>
        <w:t>-</w:t>
      </w:r>
      <w:r w:rsidR="007108A8" w:rsidRPr="001A7BC3">
        <w:rPr>
          <w:rFonts w:ascii="Arial" w:hAnsi="Arial" w:cs="Arial"/>
        </w:rPr>
        <w:t>based</w:t>
      </w:r>
      <w:r w:rsidR="001D3B61" w:rsidRPr="001A7BC3">
        <w:rPr>
          <w:rFonts w:ascii="Arial" w:hAnsi="Arial" w:cs="Arial"/>
        </w:rPr>
        <w:t xml:space="preserve"> dashboard of measures on organisatio</w:t>
      </w:r>
      <w:r w:rsidR="007108A8" w:rsidRPr="001A7BC3">
        <w:rPr>
          <w:rFonts w:ascii="Arial" w:hAnsi="Arial" w:cs="Arial"/>
        </w:rPr>
        <w:t>nal health, supported and adopted by a wide</w:t>
      </w:r>
      <w:r w:rsidR="001D3B61" w:rsidRPr="001A7BC3">
        <w:rPr>
          <w:rFonts w:ascii="Arial" w:hAnsi="Arial" w:cs="Arial"/>
        </w:rPr>
        <w:t xml:space="preserve"> range of co-investors (Arts Council England, </w:t>
      </w:r>
      <w:r w:rsidR="00D25A62" w:rsidRPr="001A7BC3">
        <w:rPr>
          <w:rFonts w:ascii="Arial" w:hAnsi="Arial" w:cs="Arial"/>
        </w:rPr>
        <w:t>t</w:t>
      </w:r>
      <w:r w:rsidR="001D3B61" w:rsidRPr="001A7BC3">
        <w:rPr>
          <w:rFonts w:ascii="Arial" w:hAnsi="Arial" w:cs="Arial"/>
        </w:rPr>
        <w:t>rust</w:t>
      </w:r>
      <w:r w:rsidR="00D25A62" w:rsidRPr="001A7BC3">
        <w:rPr>
          <w:rFonts w:ascii="Arial" w:hAnsi="Arial" w:cs="Arial"/>
        </w:rPr>
        <w:t>s</w:t>
      </w:r>
      <w:r w:rsidR="001D3B61" w:rsidRPr="001A7BC3">
        <w:rPr>
          <w:rFonts w:ascii="Arial" w:hAnsi="Arial" w:cs="Arial"/>
        </w:rPr>
        <w:t xml:space="preserve"> and </w:t>
      </w:r>
      <w:r w:rsidR="00D25A62" w:rsidRPr="001A7BC3">
        <w:rPr>
          <w:rFonts w:ascii="Arial" w:hAnsi="Arial" w:cs="Arial"/>
        </w:rPr>
        <w:t>f</w:t>
      </w:r>
      <w:r w:rsidR="001D3B61" w:rsidRPr="001A7BC3">
        <w:rPr>
          <w:rFonts w:ascii="Arial" w:hAnsi="Arial" w:cs="Arial"/>
        </w:rPr>
        <w:t>oundations</w:t>
      </w:r>
      <w:r w:rsidR="00D25A62" w:rsidRPr="001A7BC3">
        <w:rPr>
          <w:rFonts w:ascii="Arial" w:hAnsi="Arial" w:cs="Arial"/>
        </w:rPr>
        <w:t>,</w:t>
      </w:r>
      <w:r w:rsidR="001D3B61" w:rsidRPr="001A7BC3">
        <w:rPr>
          <w:rFonts w:ascii="Arial" w:hAnsi="Arial" w:cs="Arial"/>
        </w:rPr>
        <w:t xml:space="preserve"> </w:t>
      </w:r>
      <w:r w:rsidR="00D25A62" w:rsidRPr="001A7BC3">
        <w:rPr>
          <w:rFonts w:ascii="Arial" w:hAnsi="Arial" w:cs="Arial"/>
        </w:rPr>
        <w:t>l</w:t>
      </w:r>
      <w:r w:rsidR="001D3B61" w:rsidRPr="001A7BC3">
        <w:rPr>
          <w:rFonts w:ascii="Arial" w:hAnsi="Arial" w:cs="Arial"/>
        </w:rPr>
        <w:t xml:space="preserve">ocal </w:t>
      </w:r>
      <w:r w:rsidR="00D25A62" w:rsidRPr="001A7BC3">
        <w:rPr>
          <w:rFonts w:ascii="Arial" w:hAnsi="Arial" w:cs="Arial"/>
        </w:rPr>
        <w:t>a</w:t>
      </w:r>
      <w:r w:rsidR="001D3B61" w:rsidRPr="001A7BC3">
        <w:rPr>
          <w:rFonts w:ascii="Arial" w:hAnsi="Arial" w:cs="Arial"/>
        </w:rPr>
        <w:t>uthorities)</w:t>
      </w:r>
      <w:r w:rsidR="000130B3" w:rsidRPr="001A7BC3">
        <w:rPr>
          <w:rFonts w:ascii="Arial" w:hAnsi="Arial" w:cs="Arial"/>
        </w:rPr>
        <w:t>, could form part of a light</w:t>
      </w:r>
      <w:r w:rsidR="00D25A62" w:rsidRPr="001A7BC3">
        <w:rPr>
          <w:rFonts w:ascii="Arial" w:hAnsi="Arial" w:cs="Arial"/>
        </w:rPr>
        <w:t>-</w:t>
      </w:r>
      <w:r w:rsidR="000130B3" w:rsidRPr="001A7BC3">
        <w:rPr>
          <w:rFonts w:ascii="Arial" w:hAnsi="Arial" w:cs="Arial"/>
        </w:rPr>
        <w:t>touch evaluation system</w:t>
      </w:r>
      <w:r w:rsidR="007108A8" w:rsidRPr="001A7BC3">
        <w:rPr>
          <w:rFonts w:ascii="Arial" w:hAnsi="Arial" w:cs="Arial"/>
        </w:rPr>
        <w:t xml:space="preserve"> for the cultural sector</w:t>
      </w:r>
      <w:r w:rsidR="000130B3" w:rsidRPr="001A7BC3">
        <w:rPr>
          <w:rFonts w:ascii="Arial" w:hAnsi="Arial" w:cs="Arial"/>
        </w:rPr>
        <w:t>. As the Manchester Metrics Group suggest,</w:t>
      </w:r>
      <w:r w:rsidR="00787D45" w:rsidRPr="001A7BC3">
        <w:rPr>
          <w:rFonts w:ascii="Arial" w:hAnsi="Arial" w:cs="Arial"/>
        </w:rPr>
        <w:t xml:space="preserve"> if an organisation has been rated as exemplary in terms of its organisational health (and wider performance in terms of quality of product and experience) then it could be subject to a less onerous reporting regime for a funding cycle than an organisation which is struggling across the same rigorous dashboard of measures. </w:t>
      </w:r>
    </w:p>
    <w:p w14:paraId="070AF8A5" w14:textId="77777777" w:rsidR="00787D45" w:rsidRPr="001A7BC3" w:rsidRDefault="00787D45" w:rsidP="00A40D0F">
      <w:pPr>
        <w:rPr>
          <w:rFonts w:ascii="Arial" w:hAnsi="Arial" w:cs="Arial"/>
        </w:rPr>
      </w:pPr>
    </w:p>
    <w:p w14:paraId="27298D69" w14:textId="79088E76" w:rsidR="008B1E54" w:rsidRPr="001A7BC3" w:rsidRDefault="00EE1625" w:rsidP="00A40D0F">
      <w:pPr>
        <w:rPr>
          <w:rFonts w:ascii="Arial" w:hAnsi="Arial" w:cs="Arial"/>
        </w:rPr>
      </w:pPr>
      <w:r w:rsidRPr="001A7BC3">
        <w:rPr>
          <w:rFonts w:ascii="Arial" w:hAnsi="Arial" w:cs="Arial"/>
        </w:rPr>
        <w:t>Thirdly, whether or not these organisational health metrics formed part of a cultural organisation’s formal reporting req</w:t>
      </w:r>
      <w:r w:rsidR="0070325C" w:rsidRPr="001A7BC3">
        <w:rPr>
          <w:rFonts w:ascii="Arial" w:hAnsi="Arial" w:cs="Arial"/>
        </w:rPr>
        <w:t>uirements from a funder, many</w:t>
      </w:r>
      <w:r w:rsidRPr="001A7BC3">
        <w:rPr>
          <w:rFonts w:ascii="Arial" w:hAnsi="Arial" w:cs="Arial"/>
        </w:rPr>
        <w:t xml:space="preserve"> of the suggested outcomes</w:t>
      </w:r>
      <w:r w:rsidR="008B1E54" w:rsidRPr="001A7BC3">
        <w:rPr>
          <w:rFonts w:ascii="Arial" w:hAnsi="Arial" w:cs="Arial"/>
        </w:rPr>
        <w:t xml:space="preserve"> (including some of the outcomes for the quality of creative processes) are directly relevant to </w:t>
      </w:r>
      <w:r w:rsidR="0070325C" w:rsidRPr="001A7BC3">
        <w:rPr>
          <w:rFonts w:ascii="Arial" w:hAnsi="Arial" w:cs="Arial"/>
        </w:rPr>
        <w:t xml:space="preserve">a cultural organisation’s </w:t>
      </w:r>
      <w:r w:rsidR="008B1E54" w:rsidRPr="001A7BC3">
        <w:rPr>
          <w:rFonts w:ascii="Arial" w:hAnsi="Arial" w:cs="Arial"/>
        </w:rPr>
        <w:t>self-</w:t>
      </w:r>
      <w:r w:rsidR="0070325C" w:rsidRPr="001A7BC3">
        <w:rPr>
          <w:rFonts w:ascii="Arial" w:hAnsi="Arial" w:cs="Arial"/>
        </w:rPr>
        <w:t>evaluation and annual planning cycles</w:t>
      </w:r>
      <w:r w:rsidR="008B1E54" w:rsidRPr="001A7BC3">
        <w:rPr>
          <w:rFonts w:ascii="Arial" w:hAnsi="Arial" w:cs="Arial"/>
        </w:rPr>
        <w:t xml:space="preserve">. </w:t>
      </w:r>
    </w:p>
    <w:p w14:paraId="0022C133" w14:textId="4F5D6275" w:rsidR="008B1E54" w:rsidRPr="001A7BC3" w:rsidRDefault="008B1E54" w:rsidP="00A40D0F">
      <w:pPr>
        <w:rPr>
          <w:rFonts w:ascii="Arial" w:hAnsi="Arial" w:cs="Arial"/>
        </w:rPr>
      </w:pPr>
      <w:r w:rsidRPr="001A7BC3">
        <w:rPr>
          <w:rFonts w:ascii="Arial" w:hAnsi="Arial" w:cs="Arial"/>
        </w:rPr>
        <w:t>In this sense</w:t>
      </w:r>
      <w:r w:rsidR="00D25A62" w:rsidRPr="001A7BC3">
        <w:rPr>
          <w:rFonts w:ascii="Arial" w:hAnsi="Arial" w:cs="Arial"/>
        </w:rPr>
        <w:t>,</w:t>
      </w:r>
      <w:r w:rsidRPr="001A7BC3">
        <w:rPr>
          <w:rFonts w:ascii="Arial" w:hAnsi="Arial" w:cs="Arial"/>
        </w:rPr>
        <w:t xml:space="preserve"> it is important to keep in mind the distinc</w:t>
      </w:r>
      <w:r w:rsidR="0060136A" w:rsidRPr="001A7BC3">
        <w:rPr>
          <w:rFonts w:ascii="Arial" w:hAnsi="Arial" w:cs="Arial"/>
        </w:rPr>
        <w:t>tion between those metrics that</w:t>
      </w:r>
      <w:r w:rsidRPr="001A7BC3">
        <w:rPr>
          <w:rFonts w:ascii="Arial" w:hAnsi="Arial" w:cs="Arial"/>
        </w:rPr>
        <w:t xml:space="preserve"> cultural organisations might publicly</w:t>
      </w:r>
      <w:r w:rsidR="0060136A" w:rsidRPr="001A7BC3">
        <w:rPr>
          <w:rFonts w:ascii="Arial" w:hAnsi="Arial" w:cs="Arial"/>
        </w:rPr>
        <w:t xml:space="preserve"> report against, and those that</w:t>
      </w:r>
      <w:r w:rsidRPr="001A7BC3">
        <w:rPr>
          <w:rFonts w:ascii="Arial" w:hAnsi="Arial" w:cs="Arial"/>
        </w:rPr>
        <w:t xml:space="preserve"> may form part of an internal self-evaluation process. The </w:t>
      </w:r>
      <w:r w:rsidR="000705A9" w:rsidRPr="001A7BC3">
        <w:rPr>
          <w:rFonts w:ascii="Arial" w:hAnsi="Arial" w:cs="Arial"/>
        </w:rPr>
        <w:t>number of core metrics capturing the</w:t>
      </w:r>
      <w:r w:rsidRPr="001A7BC3">
        <w:rPr>
          <w:rFonts w:ascii="Arial" w:hAnsi="Arial" w:cs="Arial"/>
        </w:rPr>
        <w:t xml:space="preserve"> quality</w:t>
      </w:r>
      <w:r w:rsidR="0060136A" w:rsidRPr="001A7BC3">
        <w:rPr>
          <w:rFonts w:ascii="Arial" w:hAnsi="Arial" w:cs="Arial"/>
        </w:rPr>
        <w:t xml:space="preserve"> of cultural product and experience that are answered by self, peer and public respondents is likely to remain quite small (between </w:t>
      </w:r>
      <w:r w:rsidR="00D25A62" w:rsidRPr="001A7BC3">
        <w:rPr>
          <w:rFonts w:ascii="Arial" w:hAnsi="Arial" w:cs="Arial"/>
        </w:rPr>
        <w:t>five</w:t>
      </w:r>
      <w:r w:rsidR="0060136A" w:rsidRPr="001A7BC3">
        <w:rPr>
          <w:rFonts w:ascii="Arial" w:hAnsi="Arial" w:cs="Arial"/>
        </w:rPr>
        <w:t xml:space="preserve"> and 10 metric statements), so as to maintain their applicability to all artforms and cultural experiences and in terms of peers and public </w:t>
      </w:r>
      <w:r w:rsidR="00D22E0E" w:rsidRPr="001A7BC3">
        <w:rPr>
          <w:rFonts w:ascii="Arial" w:hAnsi="Arial" w:cs="Arial"/>
        </w:rPr>
        <w:t xml:space="preserve">being able to assess the metrics equally well. </w:t>
      </w:r>
    </w:p>
    <w:p w14:paraId="21B9C635" w14:textId="77777777" w:rsidR="00D22E0E" w:rsidRPr="001A7BC3" w:rsidRDefault="00D22E0E" w:rsidP="00A40D0F">
      <w:pPr>
        <w:rPr>
          <w:rFonts w:ascii="Arial" w:hAnsi="Arial" w:cs="Arial"/>
        </w:rPr>
      </w:pPr>
    </w:p>
    <w:p w14:paraId="6EF5ADDA" w14:textId="525EECE6" w:rsidR="00D22E0E" w:rsidRPr="001A7BC3" w:rsidRDefault="00862FD1" w:rsidP="00A40D0F">
      <w:pPr>
        <w:rPr>
          <w:rFonts w:ascii="Arial" w:hAnsi="Arial" w:cs="Arial"/>
        </w:rPr>
      </w:pPr>
      <w:r w:rsidRPr="001A7BC3">
        <w:rPr>
          <w:rFonts w:ascii="Arial" w:hAnsi="Arial" w:cs="Arial"/>
        </w:rPr>
        <w:t xml:space="preserve">However, there may be </w:t>
      </w:r>
      <w:r w:rsidR="00D22E0E" w:rsidRPr="001A7BC3">
        <w:rPr>
          <w:rFonts w:ascii="Arial" w:hAnsi="Arial" w:cs="Arial"/>
        </w:rPr>
        <w:t>additional set</w:t>
      </w:r>
      <w:r w:rsidRPr="001A7BC3">
        <w:rPr>
          <w:rFonts w:ascii="Arial" w:hAnsi="Arial" w:cs="Arial"/>
        </w:rPr>
        <w:t>s</w:t>
      </w:r>
      <w:r w:rsidR="00D22E0E" w:rsidRPr="001A7BC3">
        <w:rPr>
          <w:rFonts w:ascii="Arial" w:hAnsi="Arial" w:cs="Arial"/>
        </w:rPr>
        <w:t xml:space="preserve"> of peer</w:t>
      </w:r>
      <w:r w:rsidR="00D25A62" w:rsidRPr="001A7BC3">
        <w:rPr>
          <w:rFonts w:ascii="Arial" w:hAnsi="Arial" w:cs="Arial"/>
        </w:rPr>
        <w:t>-</w:t>
      </w:r>
      <w:r w:rsidR="00D22E0E" w:rsidRPr="001A7BC3">
        <w:rPr>
          <w:rFonts w:ascii="Arial" w:hAnsi="Arial" w:cs="Arial"/>
        </w:rPr>
        <w:t>only questions, and creative process questions for artists</w:t>
      </w:r>
      <w:r w:rsidR="00D25A62" w:rsidRPr="001A7BC3">
        <w:rPr>
          <w:rFonts w:ascii="Arial" w:hAnsi="Arial" w:cs="Arial"/>
        </w:rPr>
        <w:t>,</w:t>
      </w:r>
      <w:r w:rsidR="00D22E0E" w:rsidRPr="001A7BC3">
        <w:rPr>
          <w:rFonts w:ascii="Arial" w:hAnsi="Arial" w:cs="Arial"/>
        </w:rPr>
        <w:t xml:space="preserve"> producers and collaborators</w:t>
      </w:r>
      <w:r w:rsidRPr="001A7BC3">
        <w:rPr>
          <w:rFonts w:ascii="Arial" w:hAnsi="Arial" w:cs="Arial"/>
        </w:rPr>
        <w:t>,</w:t>
      </w:r>
      <w:r w:rsidR="00D22E0E" w:rsidRPr="001A7BC3">
        <w:rPr>
          <w:rFonts w:ascii="Arial" w:hAnsi="Arial" w:cs="Arial"/>
        </w:rPr>
        <w:t xml:space="preserve"> that </w:t>
      </w:r>
      <w:r w:rsidR="000E39A5" w:rsidRPr="001A7BC3">
        <w:rPr>
          <w:rFonts w:ascii="Arial" w:hAnsi="Arial" w:cs="Arial"/>
        </w:rPr>
        <w:t xml:space="preserve">tell a rich value story, </w:t>
      </w:r>
      <w:r w:rsidR="000E0D8E" w:rsidRPr="001A7BC3">
        <w:rPr>
          <w:rFonts w:ascii="Arial" w:hAnsi="Arial" w:cs="Arial"/>
        </w:rPr>
        <w:t>but</w:t>
      </w:r>
      <w:r w:rsidRPr="001A7BC3">
        <w:rPr>
          <w:rFonts w:ascii="Arial" w:hAnsi="Arial" w:cs="Arial"/>
        </w:rPr>
        <w:t xml:space="preserve"> </w:t>
      </w:r>
      <w:r w:rsidR="000E39A5" w:rsidRPr="001A7BC3">
        <w:rPr>
          <w:rFonts w:ascii="Arial" w:hAnsi="Arial" w:cs="Arial"/>
        </w:rPr>
        <w:t xml:space="preserve">which are primarily used for internal self-evaluation and improvement processes. </w:t>
      </w:r>
    </w:p>
    <w:p w14:paraId="0BFD24EE" w14:textId="77777777" w:rsidR="000130B3" w:rsidRPr="001A7BC3" w:rsidRDefault="000130B3" w:rsidP="00A40D0F">
      <w:pPr>
        <w:rPr>
          <w:rFonts w:ascii="Arial" w:hAnsi="Arial" w:cs="Arial"/>
        </w:rPr>
      </w:pPr>
    </w:p>
    <w:p w14:paraId="097E7DB4" w14:textId="1EB3041B" w:rsidR="000130B3" w:rsidRPr="001A7BC3" w:rsidRDefault="006F62A0" w:rsidP="00A40D0F">
      <w:pPr>
        <w:rPr>
          <w:rFonts w:ascii="Arial" w:hAnsi="Arial" w:cs="Arial"/>
        </w:rPr>
      </w:pPr>
      <w:r w:rsidRPr="001A7BC3">
        <w:rPr>
          <w:rFonts w:ascii="Arial" w:hAnsi="Arial" w:cs="Arial"/>
        </w:rPr>
        <w:t>All of which</w:t>
      </w:r>
      <w:r w:rsidR="00D25A62" w:rsidRPr="001A7BC3">
        <w:rPr>
          <w:rFonts w:ascii="Arial" w:hAnsi="Arial" w:cs="Arial"/>
        </w:rPr>
        <w:t xml:space="preserve"> </w:t>
      </w:r>
      <w:r w:rsidRPr="001A7BC3">
        <w:rPr>
          <w:rFonts w:ascii="Arial" w:hAnsi="Arial" w:cs="Arial"/>
        </w:rPr>
        <w:t>underline</w:t>
      </w:r>
      <w:r w:rsidR="00D25A62" w:rsidRPr="001A7BC3">
        <w:rPr>
          <w:rFonts w:ascii="Arial" w:hAnsi="Arial" w:cs="Arial"/>
        </w:rPr>
        <w:t>s</w:t>
      </w:r>
      <w:r w:rsidRPr="001A7BC3">
        <w:rPr>
          <w:rFonts w:ascii="Arial" w:hAnsi="Arial" w:cs="Arial"/>
        </w:rPr>
        <w:t xml:space="preserve"> the importance of the whole dashboard of measures that have been developed by the Manchester Metrics Group, rather than just a narrow focus on the headlines metrics for quality of product and experience. </w:t>
      </w:r>
    </w:p>
    <w:p w14:paraId="058D56C5" w14:textId="77777777" w:rsidR="00172A10" w:rsidRPr="001A7BC3" w:rsidRDefault="00172A10" w:rsidP="00196CEB">
      <w:pPr>
        <w:rPr>
          <w:rFonts w:ascii="Arial" w:hAnsi="Arial" w:cs="Arial"/>
        </w:rPr>
      </w:pPr>
    </w:p>
    <w:p w14:paraId="5AD0C6E1" w14:textId="4AEB63D9" w:rsidR="00106EEA" w:rsidRPr="001A7BC3" w:rsidRDefault="00106EEA" w:rsidP="001A7BC3">
      <w:pPr>
        <w:pStyle w:val="ListParagraph"/>
        <w:numPr>
          <w:ilvl w:val="1"/>
          <w:numId w:val="39"/>
        </w:numPr>
        <w:rPr>
          <w:rFonts w:ascii="Arial" w:hAnsi="Arial" w:cs="Arial"/>
          <w:b/>
        </w:rPr>
      </w:pPr>
      <w:r w:rsidRPr="001A7BC3">
        <w:rPr>
          <w:rFonts w:ascii="Arial" w:hAnsi="Arial" w:cs="Arial"/>
          <w:b/>
        </w:rPr>
        <w:t xml:space="preserve">Future development issues </w:t>
      </w:r>
    </w:p>
    <w:p w14:paraId="166A8952" w14:textId="77777777" w:rsidR="00106EEA" w:rsidRPr="001A7BC3" w:rsidRDefault="00106EEA" w:rsidP="00106EEA">
      <w:pPr>
        <w:rPr>
          <w:rFonts w:ascii="Arial" w:hAnsi="Arial" w:cs="Arial"/>
        </w:rPr>
      </w:pPr>
    </w:p>
    <w:p w14:paraId="4030F60D" w14:textId="65171DE8" w:rsidR="00106EEA" w:rsidRPr="001A7BC3" w:rsidRDefault="00172A10" w:rsidP="00106EEA">
      <w:pPr>
        <w:rPr>
          <w:rFonts w:ascii="Arial" w:hAnsi="Arial" w:cs="Arial"/>
        </w:rPr>
      </w:pPr>
      <w:r w:rsidRPr="001A7BC3">
        <w:rPr>
          <w:rFonts w:ascii="Arial" w:hAnsi="Arial" w:cs="Arial"/>
        </w:rPr>
        <w:t xml:space="preserve">The scope and remit of this pilot meant that certain issues couldn’t be explored in more depth. </w:t>
      </w:r>
      <w:r w:rsidR="005A6A83" w:rsidRPr="001A7BC3">
        <w:rPr>
          <w:rFonts w:ascii="Arial" w:hAnsi="Arial" w:cs="Arial"/>
        </w:rPr>
        <w:t>The future development of the metrics and the testing system could usefully focus on a number of key areas:</w:t>
      </w:r>
    </w:p>
    <w:p w14:paraId="42E33C40" w14:textId="77777777" w:rsidR="005A6A83" w:rsidRPr="001A7BC3" w:rsidRDefault="005A6A83" w:rsidP="00106EEA">
      <w:pPr>
        <w:rPr>
          <w:rFonts w:ascii="Arial" w:hAnsi="Arial" w:cs="Arial"/>
        </w:rPr>
      </w:pPr>
    </w:p>
    <w:p w14:paraId="2D5A8FBC" w14:textId="7F6B8D6D" w:rsidR="005C3CE9" w:rsidRPr="001A7BC3" w:rsidRDefault="005A6A83" w:rsidP="00106EEA">
      <w:pPr>
        <w:rPr>
          <w:rFonts w:ascii="Arial" w:hAnsi="Arial" w:cs="Arial"/>
          <w:b/>
        </w:rPr>
      </w:pPr>
      <w:r w:rsidRPr="001A7BC3">
        <w:rPr>
          <w:rFonts w:ascii="Arial" w:hAnsi="Arial" w:cs="Arial"/>
          <w:b/>
        </w:rPr>
        <w:t>The differences between performance</w:t>
      </w:r>
      <w:r w:rsidR="00D25A62" w:rsidRPr="001A7BC3">
        <w:rPr>
          <w:rFonts w:ascii="Arial" w:hAnsi="Arial" w:cs="Arial"/>
          <w:b/>
        </w:rPr>
        <w:t>-</w:t>
      </w:r>
      <w:r w:rsidRPr="001A7BC3">
        <w:rPr>
          <w:rFonts w:ascii="Arial" w:hAnsi="Arial" w:cs="Arial"/>
          <w:b/>
        </w:rPr>
        <w:t>based and exhibition</w:t>
      </w:r>
      <w:r w:rsidR="00D25A62" w:rsidRPr="001A7BC3">
        <w:rPr>
          <w:rFonts w:ascii="Arial" w:hAnsi="Arial" w:cs="Arial"/>
          <w:b/>
        </w:rPr>
        <w:t>-</w:t>
      </w:r>
      <w:r w:rsidRPr="001A7BC3">
        <w:rPr>
          <w:rFonts w:ascii="Arial" w:hAnsi="Arial" w:cs="Arial"/>
          <w:b/>
        </w:rPr>
        <w:t xml:space="preserve">based cultural experiences </w:t>
      </w:r>
    </w:p>
    <w:p w14:paraId="5C50FA1C" w14:textId="77777777" w:rsidR="005A6A83" w:rsidRPr="001A7BC3" w:rsidRDefault="005A6A83" w:rsidP="00106EEA">
      <w:pPr>
        <w:rPr>
          <w:rFonts w:ascii="Arial" w:hAnsi="Arial" w:cs="Arial"/>
        </w:rPr>
      </w:pPr>
    </w:p>
    <w:p w14:paraId="7B5A249E" w14:textId="75131F2F" w:rsidR="006F6A47" w:rsidRPr="001A7BC3" w:rsidRDefault="005A6A83" w:rsidP="00106EEA">
      <w:pPr>
        <w:rPr>
          <w:rFonts w:ascii="Arial" w:hAnsi="Arial" w:cs="Arial"/>
        </w:rPr>
      </w:pPr>
      <w:r w:rsidRPr="001A7BC3">
        <w:rPr>
          <w:rFonts w:ascii="Arial" w:hAnsi="Arial" w:cs="Arial"/>
        </w:rPr>
        <w:t>The Manchester Metrics Group discussed at some length the differences between performance</w:t>
      </w:r>
      <w:r w:rsidR="00D25A62" w:rsidRPr="001A7BC3">
        <w:rPr>
          <w:rFonts w:ascii="Arial" w:hAnsi="Arial" w:cs="Arial"/>
        </w:rPr>
        <w:t>-</w:t>
      </w:r>
      <w:r w:rsidRPr="001A7BC3">
        <w:rPr>
          <w:rFonts w:ascii="Arial" w:hAnsi="Arial" w:cs="Arial"/>
        </w:rPr>
        <w:t>based and exhibition</w:t>
      </w:r>
      <w:r w:rsidR="00D25A62" w:rsidRPr="001A7BC3">
        <w:rPr>
          <w:rFonts w:ascii="Arial" w:hAnsi="Arial" w:cs="Arial"/>
        </w:rPr>
        <w:t>-</w:t>
      </w:r>
      <w:r w:rsidRPr="001A7BC3">
        <w:rPr>
          <w:rFonts w:ascii="Arial" w:hAnsi="Arial" w:cs="Arial"/>
        </w:rPr>
        <w:t xml:space="preserve">based cultural experiences. </w:t>
      </w:r>
      <w:r w:rsidR="005A03D4" w:rsidRPr="001A7BC3">
        <w:rPr>
          <w:rFonts w:ascii="Arial" w:hAnsi="Arial" w:cs="Arial"/>
        </w:rPr>
        <w:t xml:space="preserve">There were a number of vital elements here. </w:t>
      </w:r>
    </w:p>
    <w:p w14:paraId="76480840" w14:textId="77777777" w:rsidR="00F5064D" w:rsidRPr="001A7BC3" w:rsidRDefault="00F5064D" w:rsidP="00106EEA">
      <w:pPr>
        <w:rPr>
          <w:rFonts w:ascii="Arial" w:hAnsi="Arial" w:cs="Arial"/>
        </w:rPr>
      </w:pPr>
    </w:p>
    <w:p w14:paraId="45C9C5F0" w14:textId="4A90384C" w:rsidR="00F5064D" w:rsidRPr="001A7BC3" w:rsidRDefault="00F5064D" w:rsidP="00F5064D">
      <w:pPr>
        <w:rPr>
          <w:rFonts w:ascii="Arial" w:hAnsi="Arial" w:cs="Arial"/>
        </w:rPr>
      </w:pPr>
      <w:r w:rsidRPr="001A7BC3">
        <w:rPr>
          <w:rFonts w:ascii="Arial" w:hAnsi="Arial" w:cs="Arial"/>
        </w:rPr>
        <w:t>T</w:t>
      </w:r>
      <w:r w:rsidR="006E7BA8" w:rsidRPr="001A7BC3">
        <w:rPr>
          <w:rFonts w:ascii="Arial" w:hAnsi="Arial" w:cs="Arial"/>
        </w:rPr>
        <w:t>he gro</w:t>
      </w:r>
      <w:r w:rsidRPr="001A7BC3">
        <w:rPr>
          <w:rFonts w:ascii="Arial" w:hAnsi="Arial" w:cs="Arial"/>
        </w:rPr>
        <w:t>up were</w:t>
      </w:r>
      <w:r w:rsidR="006E7BA8" w:rsidRPr="001A7BC3">
        <w:rPr>
          <w:rFonts w:ascii="Arial" w:hAnsi="Arial" w:cs="Arial"/>
        </w:rPr>
        <w:t xml:space="preserve"> interested in how far performance</w:t>
      </w:r>
      <w:r w:rsidR="00D25A62" w:rsidRPr="001A7BC3">
        <w:rPr>
          <w:rFonts w:ascii="Arial" w:hAnsi="Arial" w:cs="Arial"/>
        </w:rPr>
        <w:t>-</w:t>
      </w:r>
      <w:r w:rsidR="006E7BA8" w:rsidRPr="001A7BC3">
        <w:rPr>
          <w:rFonts w:ascii="Arial" w:hAnsi="Arial" w:cs="Arial"/>
        </w:rPr>
        <w:t>based works and exhibition</w:t>
      </w:r>
      <w:r w:rsidR="00D25A62" w:rsidRPr="001A7BC3">
        <w:rPr>
          <w:rFonts w:ascii="Arial" w:hAnsi="Arial" w:cs="Arial"/>
        </w:rPr>
        <w:t>-</w:t>
      </w:r>
      <w:r w:rsidR="006E7BA8" w:rsidRPr="001A7BC3">
        <w:rPr>
          <w:rFonts w:ascii="Arial" w:hAnsi="Arial" w:cs="Arial"/>
        </w:rPr>
        <w:t>based work cre</w:t>
      </w:r>
      <w:r w:rsidR="00DF13C3" w:rsidRPr="001A7BC3">
        <w:rPr>
          <w:rFonts w:ascii="Arial" w:hAnsi="Arial" w:cs="Arial"/>
        </w:rPr>
        <w:t>ate a similar range of public responses from the respective audiences.</w:t>
      </w:r>
      <w:r w:rsidRPr="001A7BC3">
        <w:rPr>
          <w:rFonts w:ascii="Arial" w:hAnsi="Arial" w:cs="Arial"/>
        </w:rPr>
        <w:t xml:space="preserve"> </w:t>
      </w:r>
      <w:r w:rsidR="00704D39" w:rsidRPr="001A7BC3">
        <w:rPr>
          <w:rFonts w:ascii="Arial" w:hAnsi="Arial" w:cs="Arial"/>
        </w:rPr>
        <w:t>This relates to both the difference between the two types of experiences, and the different context</w:t>
      </w:r>
      <w:r w:rsidR="004653E2" w:rsidRPr="001A7BC3">
        <w:rPr>
          <w:rFonts w:ascii="Arial" w:hAnsi="Arial" w:cs="Arial"/>
        </w:rPr>
        <w:t>s</w:t>
      </w:r>
      <w:r w:rsidR="00704D39" w:rsidRPr="001A7BC3">
        <w:rPr>
          <w:rFonts w:ascii="Arial" w:hAnsi="Arial" w:cs="Arial"/>
        </w:rPr>
        <w:t xml:space="preserve"> in a</w:t>
      </w:r>
      <w:r w:rsidR="004653E2" w:rsidRPr="001A7BC3">
        <w:rPr>
          <w:rFonts w:ascii="Arial" w:hAnsi="Arial" w:cs="Arial"/>
        </w:rPr>
        <w:t xml:space="preserve">n exhibition experience </w:t>
      </w:r>
      <w:r w:rsidR="00704D39" w:rsidRPr="001A7BC3">
        <w:rPr>
          <w:rFonts w:ascii="Arial" w:hAnsi="Arial" w:cs="Arial"/>
        </w:rPr>
        <w:t>between</w:t>
      </w:r>
      <w:r w:rsidR="00184F6E" w:rsidRPr="001A7BC3">
        <w:rPr>
          <w:rFonts w:ascii="Arial" w:hAnsi="Arial" w:cs="Arial"/>
        </w:rPr>
        <w:t xml:space="preserve"> a permanent display and a particular time</w:t>
      </w:r>
      <w:r w:rsidR="00D25A62" w:rsidRPr="001A7BC3">
        <w:rPr>
          <w:rFonts w:ascii="Arial" w:hAnsi="Arial" w:cs="Arial"/>
        </w:rPr>
        <w:t>-</w:t>
      </w:r>
      <w:r w:rsidR="00184F6E" w:rsidRPr="001A7BC3">
        <w:rPr>
          <w:rFonts w:ascii="Arial" w:hAnsi="Arial" w:cs="Arial"/>
        </w:rPr>
        <w:t>limited show. So</w:t>
      </w:r>
      <w:r w:rsidR="00D25A62" w:rsidRPr="001A7BC3">
        <w:rPr>
          <w:rFonts w:ascii="Arial" w:hAnsi="Arial" w:cs="Arial"/>
        </w:rPr>
        <w:t>,</w:t>
      </w:r>
      <w:r w:rsidR="00184F6E" w:rsidRPr="001A7BC3">
        <w:rPr>
          <w:rFonts w:ascii="Arial" w:hAnsi="Arial" w:cs="Arial"/>
        </w:rPr>
        <w:t xml:space="preserve"> f</w:t>
      </w:r>
      <w:r w:rsidRPr="001A7BC3">
        <w:rPr>
          <w:rFonts w:ascii="Arial" w:hAnsi="Arial" w:cs="Arial"/>
        </w:rPr>
        <w:t>or example, will regular visitors to a gallery or mus</w:t>
      </w:r>
      <w:r w:rsidR="00184F6E" w:rsidRPr="001A7BC3">
        <w:rPr>
          <w:rFonts w:ascii="Arial" w:hAnsi="Arial" w:cs="Arial"/>
        </w:rPr>
        <w:t>eum</w:t>
      </w:r>
      <w:r w:rsidRPr="001A7BC3">
        <w:rPr>
          <w:rFonts w:ascii="Arial" w:hAnsi="Arial" w:cs="Arial"/>
        </w:rPr>
        <w:t xml:space="preserve"> respond very differently to the metrics when asked about the permanent displays as opposed to a particular time</w:t>
      </w:r>
      <w:r w:rsidR="00D25A62" w:rsidRPr="001A7BC3">
        <w:rPr>
          <w:rFonts w:ascii="Arial" w:hAnsi="Arial" w:cs="Arial"/>
        </w:rPr>
        <w:t>-</w:t>
      </w:r>
      <w:r w:rsidRPr="001A7BC3">
        <w:rPr>
          <w:rFonts w:ascii="Arial" w:hAnsi="Arial" w:cs="Arial"/>
        </w:rPr>
        <w:t>limited show</w:t>
      </w:r>
      <w:r w:rsidR="00D25A62" w:rsidRPr="001A7BC3">
        <w:rPr>
          <w:rFonts w:ascii="Arial" w:hAnsi="Arial" w:cs="Arial"/>
        </w:rPr>
        <w:t>?</w:t>
      </w:r>
      <w:r w:rsidRPr="001A7BC3">
        <w:rPr>
          <w:rFonts w:ascii="Arial" w:hAnsi="Arial" w:cs="Arial"/>
        </w:rPr>
        <w:t xml:space="preserve"> </w:t>
      </w:r>
      <w:r w:rsidR="00184F6E" w:rsidRPr="001A7BC3">
        <w:rPr>
          <w:rFonts w:ascii="Arial" w:hAnsi="Arial" w:cs="Arial"/>
        </w:rPr>
        <w:t xml:space="preserve">All of these inter-relationships </w:t>
      </w:r>
      <w:r w:rsidR="00583CE1" w:rsidRPr="001A7BC3">
        <w:rPr>
          <w:rFonts w:ascii="Arial" w:hAnsi="Arial" w:cs="Arial"/>
        </w:rPr>
        <w:t xml:space="preserve">and points of comparison </w:t>
      </w:r>
      <w:r w:rsidR="00184F6E" w:rsidRPr="001A7BC3">
        <w:rPr>
          <w:rFonts w:ascii="Arial" w:hAnsi="Arial" w:cs="Arial"/>
        </w:rPr>
        <w:t>can be explored in the next testing phase of metric development.</w:t>
      </w:r>
    </w:p>
    <w:p w14:paraId="4C3BA880" w14:textId="3DA2D778" w:rsidR="006F6A47" w:rsidRPr="001A7BC3" w:rsidRDefault="006F6A47" w:rsidP="00106EEA">
      <w:pPr>
        <w:rPr>
          <w:rFonts w:ascii="Arial" w:hAnsi="Arial" w:cs="Arial"/>
        </w:rPr>
      </w:pPr>
    </w:p>
    <w:p w14:paraId="4AD59D66" w14:textId="59FB3E06" w:rsidR="00553387" w:rsidRPr="001A7BC3" w:rsidRDefault="00DF13C3" w:rsidP="00106EEA">
      <w:pPr>
        <w:rPr>
          <w:rFonts w:ascii="Arial" w:hAnsi="Arial" w:cs="Arial"/>
        </w:rPr>
      </w:pPr>
      <w:r w:rsidRPr="001A7BC3">
        <w:rPr>
          <w:rFonts w:ascii="Arial" w:hAnsi="Arial" w:cs="Arial"/>
        </w:rPr>
        <w:t>One possible f</w:t>
      </w:r>
      <w:r w:rsidR="008C41D6" w:rsidRPr="001A7BC3">
        <w:rPr>
          <w:rFonts w:ascii="Arial" w:hAnsi="Arial" w:cs="Arial"/>
        </w:rPr>
        <w:t>uture development</w:t>
      </w:r>
      <w:r w:rsidRPr="001A7BC3">
        <w:rPr>
          <w:rFonts w:ascii="Arial" w:hAnsi="Arial" w:cs="Arial"/>
        </w:rPr>
        <w:t xml:space="preserve"> would be to dev</w:t>
      </w:r>
      <w:r w:rsidR="00E03CC5" w:rsidRPr="001A7BC3">
        <w:rPr>
          <w:rFonts w:ascii="Arial" w:hAnsi="Arial" w:cs="Arial"/>
        </w:rPr>
        <w:t xml:space="preserve">elop specific additional outcomes </w:t>
      </w:r>
      <w:r w:rsidR="00D25A62" w:rsidRPr="001A7BC3">
        <w:rPr>
          <w:rFonts w:ascii="Arial" w:hAnsi="Arial" w:cs="Arial"/>
        </w:rPr>
        <w:t>and</w:t>
      </w:r>
      <w:r w:rsidR="00E03CC5" w:rsidRPr="001A7BC3">
        <w:rPr>
          <w:rFonts w:ascii="Arial" w:hAnsi="Arial" w:cs="Arial"/>
        </w:rPr>
        <w:t xml:space="preserve"> metrics</w:t>
      </w:r>
      <w:r w:rsidRPr="001A7BC3">
        <w:rPr>
          <w:rFonts w:ascii="Arial" w:hAnsi="Arial" w:cs="Arial"/>
        </w:rPr>
        <w:t xml:space="preserve"> on performance</w:t>
      </w:r>
      <w:r w:rsidR="00D25A62" w:rsidRPr="001A7BC3">
        <w:rPr>
          <w:rFonts w:ascii="Arial" w:hAnsi="Arial" w:cs="Arial"/>
        </w:rPr>
        <w:t>-</w:t>
      </w:r>
      <w:r w:rsidRPr="001A7BC3">
        <w:rPr>
          <w:rFonts w:ascii="Arial" w:hAnsi="Arial" w:cs="Arial"/>
        </w:rPr>
        <w:t xml:space="preserve"> and exhibition</w:t>
      </w:r>
      <w:r w:rsidR="00D25A62" w:rsidRPr="001A7BC3">
        <w:rPr>
          <w:rFonts w:ascii="Arial" w:hAnsi="Arial" w:cs="Arial"/>
        </w:rPr>
        <w:t>-</w:t>
      </w:r>
      <w:r w:rsidR="00E03CC5" w:rsidRPr="001A7BC3">
        <w:rPr>
          <w:rFonts w:ascii="Arial" w:hAnsi="Arial" w:cs="Arial"/>
        </w:rPr>
        <w:t xml:space="preserve">based cultural experiences </w:t>
      </w:r>
      <w:r w:rsidR="00553387" w:rsidRPr="001A7BC3">
        <w:rPr>
          <w:rFonts w:ascii="Arial" w:hAnsi="Arial" w:cs="Arial"/>
        </w:rPr>
        <w:t>to supplement the core shared metric</w:t>
      </w:r>
      <w:r w:rsidR="00D25A62" w:rsidRPr="001A7BC3">
        <w:rPr>
          <w:rFonts w:ascii="Arial" w:hAnsi="Arial" w:cs="Arial"/>
        </w:rPr>
        <w:t>s</w:t>
      </w:r>
      <w:r w:rsidR="00553387" w:rsidRPr="001A7BC3">
        <w:rPr>
          <w:rFonts w:ascii="Arial" w:hAnsi="Arial" w:cs="Arial"/>
        </w:rPr>
        <w:t xml:space="preserve"> set on quality of cultural product a</w:t>
      </w:r>
      <w:r w:rsidR="008C41D6" w:rsidRPr="001A7BC3">
        <w:rPr>
          <w:rFonts w:ascii="Arial" w:hAnsi="Arial" w:cs="Arial"/>
        </w:rPr>
        <w:t>nd experience that is designed to operate in all contexts.</w:t>
      </w:r>
    </w:p>
    <w:p w14:paraId="0520690A" w14:textId="77777777" w:rsidR="00D25A62" w:rsidRPr="001A7BC3" w:rsidRDefault="00D25A62" w:rsidP="00106EEA">
      <w:pPr>
        <w:rPr>
          <w:rFonts w:ascii="Arial" w:hAnsi="Arial" w:cs="Arial"/>
          <w:b/>
          <w:i/>
        </w:rPr>
      </w:pPr>
    </w:p>
    <w:p w14:paraId="6D90D8DC" w14:textId="2F67F597" w:rsidR="005C3CE9" w:rsidRPr="001A7BC3" w:rsidRDefault="00553387" w:rsidP="00106EEA">
      <w:pPr>
        <w:rPr>
          <w:rFonts w:ascii="Arial" w:hAnsi="Arial" w:cs="Arial"/>
          <w:b/>
        </w:rPr>
      </w:pPr>
      <w:r w:rsidRPr="001A7BC3">
        <w:rPr>
          <w:rFonts w:ascii="Arial" w:hAnsi="Arial" w:cs="Arial"/>
          <w:b/>
        </w:rPr>
        <w:t xml:space="preserve">Children and </w:t>
      </w:r>
      <w:r w:rsidR="00D25A62" w:rsidRPr="001A7BC3">
        <w:rPr>
          <w:rFonts w:ascii="Arial" w:hAnsi="Arial" w:cs="Arial"/>
          <w:b/>
        </w:rPr>
        <w:t>y</w:t>
      </w:r>
      <w:r w:rsidRPr="001A7BC3">
        <w:rPr>
          <w:rFonts w:ascii="Arial" w:hAnsi="Arial" w:cs="Arial"/>
          <w:b/>
        </w:rPr>
        <w:t xml:space="preserve">oung </w:t>
      </w:r>
      <w:r w:rsidR="00D25A62" w:rsidRPr="001A7BC3">
        <w:rPr>
          <w:rFonts w:ascii="Arial" w:hAnsi="Arial" w:cs="Arial"/>
          <w:b/>
        </w:rPr>
        <w:t>p</w:t>
      </w:r>
      <w:r w:rsidRPr="001A7BC3">
        <w:rPr>
          <w:rFonts w:ascii="Arial" w:hAnsi="Arial" w:cs="Arial"/>
          <w:b/>
        </w:rPr>
        <w:t xml:space="preserve">eople’s </w:t>
      </w:r>
      <w:r w:rsidR="00D25A62" w:rsidRPr="001A7BC3">
        <w:rPr>
          <w:rFonts w:ascii="Arial" w:hAnsi="Arial" w:cs="Arial"/>
          <w:b/>
        </w:rPr>
        <w:t>w</w:t>
      </w:r>
      <w:r w:rsidRPr="001A7BC3">
        <w:rPr>
          <w:rFonts w:ascii="Arial" w:hAnsi="Arial" w:cs="Arial"/>
          <w:b/>
        </w:rPr>
        <w:t xml:space="preserve">ork </w:t>
      </w:r>
    </w:p>
    <w:p w14:paraId="1AEBBDD7" w14:textId="77777777" w:rsidR="00DF13C3" w:rsidRPr="001A7BC3" w:rsidRDefault="00DF13C3" w:rsidP="00106EEA">
      <w:pPr>
        <w:rPr>
          <w:rFonts w:ascii="Arial" w:hAnsi="Arial" w:cs="Arial"/>
        </w:rPr>
      </w:pPr>
    </w:p>
    <w:p w14:paraId="228E423C" w14:textId="2A47567C" w:rsidR="00DC7D99" w:rsidRPr="001A7BC3" w:rsidRDefault="00553387" w:rsidP="00106EEA">
      <w:pPr>
        <w:rPr>
          <w:rFonts w:ascii="Arial" w:hAnsi="Arial" w:cs="Arial"/>
        </w:rPr>
      </w:pPr>
      <w:r w:rsidRPr="001A7BC3">
        <w:rPr>
          <w:rFonts w:ascii="Arial" w:hAnsi="Arial" w:cs="Arial"/>
        </w:rPr>
        <w:t xml:space="preserve">The </w:t>
      </w:r>
      <w:r w:rsidR="0067176B" w:rsidRPr="001A7BC3">
        <w:rPr>
          <w:rFonts w:ascii="Arial" w:hAnsi="Arial" w:cs="Arial"/>
        </w:rPr>
        <w:t>Manchester Metrics Group did not task themselves</w:t>
      </w:r>
      <w:r w:rsidR="002800C5" w:rsidRPr="001A7BC3">
        <w:rPr>
          <w:rFonts w:ascii="Arial" w:hAnsi="Arial" w:cs="Arial"/>
        </w:rPr>
        <w:t xml:space="preserve"> with</w:t>
      </w:r>
      <w:r w:rsidR="0067176B" w:rsidRPr="001A7BC3">
        <w:rPr>
          <w:rFonts w:ascii="Arial" w:hAnsi="Arial" w:cs="Arial"/>
        </w:rPr>
        <w:t xml:space="preserve"> the responsibility of</w:t>
      </w:r>
      <w:r w:rsidR="002800C5" w:rsidRPr="001A7BC3">
        <w:rPr>
          <w:rFonts w:ascii="Arial" w:hAnsi="Arial" w:cs="Arial"/>
        </w:rPr>
        <w:t xml:space="preserve"> developing the </w:t>
      </w:r>
      <w:r w:rsidR="0067176B" w:rsidRPr="001A7BC3">
        <w:rPr>
          <w:rFonts w:ascii="Arial" w:hAnsi="Arial" w:cs="Arial"/>
        </w:rPr>
        <w:t xml:space="preserve">quality </w:t>
      </w:r>
      <w:r w:rsidR="002800C5" w:rsidRPr="001A7BC3">
        <w:rPr>
          <w:rFonts w:ascii="Arial" w:hAnsi="Arial" w:cs="Arial"/>
        </w:rPr>
        <w:t xml:space="preserve">outcomes in </w:t>
      </w:r>
      <w:r w:rsidR="00831B85" w:rsidRPr="001A7BC3">
        <w:rPr>
          <w:rFonts w:ascii="Arial" w:hAnsi="Arial" w:cs="Arial"/>
        </w:rPr>
        <w:t>ways that would specifically work for children and young people. The instinct of the</w:t>
      </w:r>
      <w:r w:rsidR="00665A5E" w:rsidRPr="001A7BC3">
        <w:rPr>
          <w:rFonts w:ascii="Arial" w:hAnsi="Arial" w:cs="Arial"/>
        </w:rPr>
        <w:t xml:space="preserve"> group is that the key outcome areas for quality of cultural experience</w:t>
      </w:r>
      <w:r w:rsidR="00831B85" w:rsidRPr="001A7BC3">
        <w:rPr>
          <w:rFonts w:ascii="Arial" w:hAnsi="Arial" w:cs="Arial"/>
        </w:rPr>
        <w:t xml:space="preserve"> (</w:t>
      </w:r>
      <w:r w:rsidR="00D25A62" w:rsidRPr="001A7BC3">
        <w:rPr>
          <w:rFonts w:ascii="Arial" w:hAnsi="Arial" w:cs="Arial"/>
        </w:rPr>
        <w:t>that is,</w:t>
      </w:r>
      <w:r w:rsidR="00665A5E" w:rsidRPr="001A7BC3">
        <w:rPr>
          <w:rFonts w:ascii="Arial" w:hAnsi="Arial" w:cs="Arial"/>
        </w:rPr>
        <w:t xml:space="preserve"> metric statements to be developed in the outcomes areas of feelings</w:t>
      </w:r>
      <w:r w:rsidR="00D25A62" w:rsidRPr="001A7BC3">
        <w:rPr>
          <w:rFonts w:ascii="Arial" w:hAnsi="Arial" w:cs="Arial"/>
        </w:rPr>
        <w:t>,</w:t>
      </w:r>
      <w:r w:rsidR="00665A5E" w:rsidRPr="001A7BC3">
        <w:rPr>
          <w:rFonts w:ascii="Arial" w:hAnsi="Arial" w:cs="Arial"/>
        </w:rPr>
        <w:t xml:space="preserve"> attitudes</w:t>
      </w:r>
      <w:r w:rsidR="00D25A62" w:rsidRPr="001A7BC3">
        <w:rPr>
          <w:rFonts w:ascii="Arial" w:hAnsi="Arial" w:cs="Arial"/>
        </w:rPr>
        <w:t>,</w:t>
      </w:r>
      <w:r w:rsidR="00665A5E" w:rsidRPr="001A7BC3">
        <w:rPr>
          <w:rFonts w:ascii="Arial" w:hAnsi="Arial" w:cs="Arial"/>
        </w:rPr>
        <w:t xml:space="preserve"> behaviours</w:t>
      </w:r>
      <w:r w:rsidR="00D25A62" w:rsidRPr="001A7BC3">
        <w:rPr>
          <w:rFonts w:ascii="Arial" w:hAnsi="Arial" w:cs="Arial"/>
        </w:rPr>
        <w:t xml:space="preserve"> and</w:t>
      </w:r>
      <w:r w:rsidR="00665A5E" w:rsidRPr="001A7BC3">
        <w:rPr>
          <w:rFonts w:ascii="Arial" w:hAnsi="Arial" w:cs="Arial"/>
        </w:rPr>
        <w:t xml:space="preserve"> understanding)</w:t>
      </w:r>
      <w:r w:rsidR="00F0301E" w:rsidRPr="001A7BC3">
        <w:rPr>
          <w:rFonts w:ascii="Arial" w:hAnsi="Arial" w:cs="Arial"/>
        </w:rPr>
        <w:t xml:space="preserve"> would lend themselves just as easily to children and young people audiences as to adult audiences. </w:t>
      </w:r>
    </w:p>
    <w:p w14:paraId="670180A8" w14:textId="77777777" w:rsidR="00F0301E" w:rsidRPr="001A7BC3" w:rsidRDefault="00F0301E" w:rsidP="00106EEA">
      <w:pPr>
        <w:rPr>
          <w:rFonts w:ascii="Arial" w:hAnsi="Arial" w:cs="Arial"/>
        </w:rPr>
      </w:pPr>
    </w:p>
    <w:p w14:paraId="3FB1A511" w14:textId="0DCD9F07" w:rsidR="00F0301E" w:rsidRPr="001A7BC3" w:rsidRDefault="00F0301E" w:rsidP="00106EEA">
      <w:pPr>
        <w:rPr>
          <w:rFonts w:ascii="Arial" w:hAnsi="Arial" w:cs="Arial"/>
        </w:rPr>
      </w:pPr>
      <w:r w:rsidRPr="001A7BC3">
        <w:rPr>
          <w:rFonts w:ascii="Arial" w:hAnsi="Arial" w:cs="Arial"/>
        </w:rPr>
        <w:t>At a later stage in the development of this app</w:t>
      </w:r>
      <w:r w:rsidR="008C41D6" w:rsidRPr="001A7BC3">
        <w:rPr>
          <w:rFonts w:ascii="Arial" w:hAnsi="Arial" w:cs="Arial"/>
        </w:rPr>
        <w:t xml:space="preserve">roach, as the core outcome set </w:t>
      </w:r>
      <w:r w:rsidRPr="001A7BC3">
        <w:rPr>
          <w:rFonts w:ascii="Arial" w:hAnsi="Arial" w:cs="Arial"/>
        </w:rPr>
        <w:t xml:space="preserve">and matching metric statements become more defined, work could be carried out to test the metric statements with young people to </w:t>
      </w:r>
      <w:r w:rsidR="00E57365" w:rsidRPr="001A7BC3">
        <w:rPr>
          <w:rFonts w:ascii="Arial" w:hAnsi="Arial" w:cs="Arial"/>
        </w:rPr>
        <w:t xml:space="preserve">check their response, and specific metric statements could be developed for younger children. </w:t>
      </w:r>
    </w:p>
    <w:p w14:paraId="31177723" w14:textId="77777777" w:rsidR="00E57365" w:rsidRPr="001A7BC3" w:rsidRDefault="00E57365" w:rsidP="00106EEA">
      <w:pPr>
        <w:rPr>
          <w:rFonts w:ascii="Arial" w:hAnsi="Arial" w:cs="Arial"/>
        </w:rPr>
      </w:pPr>
    </w:p>
    <w:p w14:paraId="6C4235E1" w14:textId="09C37427" w:rsidR="00E57365" w:rsidRPr="001A7BC3" w:rsidRDefault="00E57365" w:rsidP="00106EEA">
      <w:pPr>
        <w:rPr>
          <w:rFonts w:ascii="Arial" w:hAnsi="Arial" w:cs="Arial"/>
        </w:rPr>
      </w:pPr>
      <w:r w:rsidRPr="001A7BC3">
        <w:rPr>
          <w:rFonts w:ascii="Arial" w:hAnsi="Arial" w:cs="Arial"/>
        </w:rPr>
        <w:t xml:space="preserve">However, it is also important to note that this type of approach is only </w:t>
      </w:r>
      <w:r w:rsidR="003A2733" w:rsidRPr="001A7BC3">
        <w:rPr>
          <w:rFonts w:ascii="Arial" w:hAnsi="Arial" w:cs="Arial"/>
        </w:rPr>
        <w:t xml:space="preserve">one </w:t>
      </w:r>
      <w:r w:rsidRPr="001A7BC3">
        <w:rPr>
          <w:rFonts w:ascii="Arial" w:hAnsi="Arial" w:cs="Arial"/>
        </w:rPr>
        <w:t xml:space="preserve">way to measure the quality of creative experiences. It may be that </w:t>
      </w:r>
      <w:r w:rsidR="001469D5" w:rsidRPr="001A7BC3">
        <w:rPr>
          <w:rFonts w:ascii="Arial" w:hAnsi="Arial" w:cs="Arial"/>
        </w:rPr>
        <w:t xml:space="preserve">particular types of children and young people’s work, particularly participatory productions, will be better assessed using complementary qualitative evaluation techniques. </w:t>
      </w:r>
    </w:p>
    <w:p w14:paraId="4D724123" w14:textId="77777777" w:rsidR="00831B85" w:rsidRPr="001A7BC3" w:rsidRDefault="00831B85" w:rsidP="00106EEA">
      <w:pPr>
        <w:rPr>
          <w:rFonts w:ascii="Arial" w:hAnsi="Arial" w:cs="Arial"/>
        </w:rPr>
      </w:pPr>
    </w:p>
    <w:p w14:paraId="2D0829F8" w14:textId="77777777" w:rsidR="00196CEB" w:rsidRPr="001A7BC3" w:rsidRDefault="00196CEB" w:rsidP="00196CEB">
      <w:pPr>
        <w:rPr>
          <w:rFonts w:ascii="Arial" w:hAnsi="Arial" w:cs="Arial"/>
        </w:rPr>
      </w:pPr>
    </w:p>
    <w:p w14:paraId="2D3ED920" w14:textId="77777777" w:rsidR="00196CEB" w:rsidRPr="001A7BC3" w:rsidRDefault="00196CEB" w:rsidP="00196CEB">
      <w:pPr>
        <w:rPr>
          <w:rFonts w:ascii="Arial" w:hAnsi="Arial" w:cs="Arial"/>
        </w:rPr>
      </w:pPr>
    </w:p>
    <w:p w14:paraId="5F1C65C8" w14:textId="77777777" w:rsidR="00196CEB" w:rsidRPr="001A7BC3" w:rsidRDefault="00196CEB" w:rsidP="00196CEB">
      <w:pPr>
        <w:rPr>
          <w:rFonts w:ascii="Arial" w:hAnsi="Arial" w:cs="Arial"/>
        </w:rPr>
      </w:pPr>
    </w:p>
    <w:p w14:paraId="5F799C98" w14:textId="77777777" w:rsidR="00196CEB" w:rsidRPr="001A7BC3" w:rsidRDefault="00196CEB" w:rsidP="00196CEB">
      <w:pPr>
        <w:rPr>
          <w:rFonts w:ascii="Arial" w:hAnsi="Arial" w:cs="Arial"/>
        </w:rPr>
      </w:pPr>
    </w:p>
    <w:p w14:paraId="5779657C" w14:textId="77777777" w:rsidR="00196CEB" w:rsidRPr="001A7BC3" w:rsidRDefault="00196CEB" w:rsidP="00196CEB">
      <w:pPr>
        <w:rPr>
          <w:rFonts w:ascii="Arial" w:hAnsi="Arial" w:cs="Arial"/>
        </w:rPr>
      </w:pPr>
    </w:p>
    <w:p w14:paraId="67371FF5" w14:textId="77777777" w:rsidR="00196CEB" w:rsidRPr="001A7BC3" w:rsidRDefault="00196CEB" w:rsidP="00196CEB">
      <w:pPr>
        <w:rPr>
          <w:rFonts w:ascii="Arial" w:hAnsi="Arial" w:cs="Arial"/>
        </w:rPr>
      </w:pPr>
    </w:p>
    <w:p w14:paraId="48D1F902" w14:textId="77777777" w:rsidR="00196CEB" w:rsidRPr="001A7BC3" w:rsidRDefault="00196CEB" w:rsidP="00196CEB">
      <w:pPr>
        <w:rPr>
          <w:rFonts w:ascii="Arial" w:hAnsi="Arial" w:cs="Arial"/>
        </w:rPr>
      </w:pPr>
    </w:p>
    <w:p w14:paraId="3A4A96FF" w14:textId="77777777" w:rsidR="00196CEB" w:rsidRPr="001A7BC3" w:rsidRDefault="00196CEB" w:rsidP="00196CEB">
      <w:pPr>
        <w:rPr>
          <w:rFonts w:ascii="Arial" w:hAnsi="Arial" w:cs="Arial"/>
        </w:rPr>
      </w:pPr>
    </w:p>
    <w:p w14:paraId="5A8F833C" w14:textId="77777777" w:rsidR="00196CEB" w:rsidRPr="001A7BC3" w:rsidRDefault="00196CEB" w:rsidP="00196CEB">
      <w:pPr>
        <w:rPr>
          <w:rFonts w:ascii="Arial" w:hAnsi="Arial" w:cs="Arial"/>
        </w:rPr>
      </w:pPr>
    </w:p>
    <w:p w14:paraId="4EAA8364" w14:textId="77777777" w:rsidR="00196CEB" w:rsidRPr="001A7BC3" w:rsidRDefault="00196CEB" w:rsidP="00196CEB">
      <w:pPr>
        <w:rPr>
          <w:rFonts w:ascii="Arial" w:hAnsi="Arial" w:cs="Arial"/>
        </w:rPr>
      </w:pPr>
    </w:p>
    <w:p w14:paraId="6DD0CE5E" w14:textId="77777777" w:rsidR="00F8014A" w:rsidRPr="001A7BC3" w:rsidRDefault="00F8014A">
      <w:pPr>
        <w:rPr>
          <w:rFonts w:ascii="Arial" w:hAnsi="Arial" w:cs="Arial"/>
        </w:rPr>
      </w:pPr>
    </w:p>
    <w:p w14:paraId="7E89D665" w14:textId="77777777" w:rsidR="00F8014A" w:rsidRPr="001A7BC3" w:rsidRDefault="00F8014A">
      <w:pPr>
        <w:rPr>
          <w:rFonts w:ascii="Arial" w:hAnsi="Arial" w:cs="Arial"/>
        </w:rPr>
      </w:pPr>
    </w:p>
    <w:p w14:paraId="08F2D06A" w14:textId="77777777" w:rsidR="00F8014A" w:rsidRPr="001A7BC3" w:rsidRDefault="00F8014A">
      <w:pPr>
        <w:rPr>
          <w:rFonts w:ascii="Arial" w:hAnsi="Arial" w:cs="Arial"/>
        </w:rPr>
      </w:pPr>
    </w:p>
    <w:p w14:paraId="66321F63" w14:textId="77777777" w:rsidR="00F8014A" w:rsidRPr="001A7BC3" w:rsidRDefault="00F8014A">
      <w:pPr>
        <w:rPr>
          <w:rFonts w:ascii="Arial" w:hAnsi="Arial" w:cs="Arial"/>
        </w:rPr>
      </w:pPr>
    </w:p>
    <w:p w14:paraId="2BEB119A" w14:textId="77777777" w:rsidR="00F8014A" w:rsidRPr="001A7BC3" w:rsidRDefault="00F8014A">
      <w:pPr>
        <w:rPr>
          <w:rFonts w:ascii="Arial" w:hAnsi="Arial" w:cs="Arial"/>
        </w:rPr>
      </w:pPr>
    </w:p>
    <w:p w14:paraId="740F055A" w14:textId="77777777" w:rsidR="00F8014A" w:rsidRPr="001A7BC3" w:rsidRDefault="00F8014A">
      <w:pPr>
        <w:rPr>
          <w:rFonts w:ascii="Arial" w:hAnsi="Arial" w:cs="Arial"/>
        </w:rPr>
      </w:pPr>
    </w:p>
    <w:p w14:paraId="7F4D47AD" w14:textId="77777777" w:rsidR="00F8014A" w:rsidRPr="001A7BC3" w:rsidRDefault="00F8014A">
      <w:pPr>
        <w:rPr>
          <w:rFonts w:ascii="Arial" w:hAnsi="Arial" w:cs="Arial"/>
        </w:rPr>
      </w:pPr>
    </w:p>
    <w:p w14:paraId="52C3ACF6" w14:textId="77777777" w:rsidR="00F8014A" w:rsidRPr="001A7BC3" w:rsidRDefault="00F8014A">
      <w:pPr>
        <w:rPr>
          <w:rFonts w:ascii="Arial" w:hAnsi="Arial" w:cs="Arial"/>
        </w:rPr>
      </w:pPr>
    </w:p>
    <w:p w14:paraId="37CF2F9C" w14:textId="77777777" w:rsidR="00F8014A" w:rsidRPr="001A7BC3" w:rsidRDefault="00F8014A">
      <w:pPr>
        <w:rPr>
          <w:rFonts w:ascii="Arial" w:hAnsi="Arial" w:cs="Arial"/>
        </w:rPr>
      </w:pPr>
    </w:p>
    <w:p w14:paraId="22625023" w14:textId="77777777" w:rsidR="00F8014A" w:rsidRPr="001A7BC3" w:rsidRDefault="00F8014A">
      <w:pPr>
        <w:rPr>
          <w:rFonts w:ascii="Arial" w:hAnsi="Arial" w:cs="Arial"/>
        </w:rPr>
      </w:pPr>
    </w:p>
    <w:p w14:paraId="30A907BD" w14:textId="77777777" w:rsidR="00F8014A" w:rsidRPr="001A7BC3" w:rsidRDefault="00F8014A">
      <w:pPr>
        <w:rPr>
          <w:rFonts w:ascii="Arial" w:hAnsi="Arial" w:cs="Arial"/>
        </w:rPr>
      </w:pPr>
    </w:p>
    <w:p w14:paraId="5F9A99E7" w14:textId="77777777" w:rsidR="00F8014A" w:rsidRPr="001A7BC3" w:rsidRDefault="00F8014A">
      <w:pPr>
        <w:rPr>
          <w:rFonts w:ascii="Arial" w:hAnsi="Arial" w:cs="Arial"/>
        </w:rPr>
      </w:pPr>
    </w:p>
    <w:p w14:paraId="490F0E41" w14:textId="77777777" w:rsidR="00F8014A" w:rsidRPr="001A7BC3" w:rsidRDefault="00F8014A">
      <w:pPr>
        <w:rPr>
          <w:rFonts w:ascii="Arial" w:hAnsi="Arial" w:cs="Arial"/>
        </w:rPr>
      </w:pPr>
    </w:p>
    <w:p w14:paraId="61A2BD8F" w14:textId="77777777" w:rsidR="00F8014A" w:rsidRPr="001A7BC3" w:rsidRDefault="00F8014A">
      <w:pPr>
        <w:rPr>
          <w:rFonts w:ascii="Arial" w:hAnsi="Arial" w:cs="Arial"/>
        </w:rPr>
      </w:pPr>
    </w:p>
    <w:p w14:paraId="3B4F1102" w14:textId="77777777" w:rsidR="00F8014A" w:rsidRPr="001A7BC3" w:rsidRDefault="00F8014A">
      <w:pPr>
        <w:rPr>
          <w:rFonts w:ascii="Arial" w:hAnsi="Arial" w:cs="Arial"/>
        </w:rPr>
      </w:pPr>
    </w:p>
    <w:p w14:paraId="634C4F71" w14:textId="77777777" w:rsidR="00F8014A" w:rsidRPr="001A7BC3" w:rsidRDefault="00F8014A">
      <w:pPr>
        <w:rPr>
          <w:rFonts w:ascii="Arial" w:hAnsi="Arial" w:cs="Arial"/>
        </w:rPr>
      </w:pPr>
    </w:p>
    <w:p w14:paraId="01909A77" w14:textId="77777777" w:rsidR="00F8014A" w:rsidRPr="001A7BC3" w:rsidRDefault="00F8014A">
      <w:pPr>
        <w:rPr>
          <w:rFonts w:ascii="Arial" w:hAnsi="Arial" w:cs="Arial"/>
        </w:rPr>
      </w:pPr>
    </w:p>
    <w:p w14:paraId="759CD12D" w14:textId="77777777" w:rsidR="00B30577" w:rsidRPr="001A7BC3" w:rsidRDefault="00B30577">
      <w:pPr>
        <w:rPr>
          <w:rFonts w:ascii="Arial" w:hAnsi="Arial" w:cs="Arial"/>
        </w:rPr>
      </w:pPr>
    </w:p>
    <w:p w14:paraId="4DE8266F" w14:textId="77777777" w:rsidR="00B30577" w:rsidRPr="001A7BC3" w:rsidRDefault="00B30577">
      <w:pPr>
        <w:rPr>
          <w:rFonts w:ascii="Arial" w:hAnsi="Arial" w:cs="Arial"/>
        </w:rPr>
      </w:pPr>
    </w:p>
    <w:p w14:paraId="2236571F" w14:textId="245A8A10" w:rsidR="00486C11" w:rsidRPr="001A7BC3" w:rsidRDefault="00D25A62">
      <w:pPr>
        <w:rPr>
          <w:rFonts w:ascii="Arial" w:hAnsi="Arial" w:cs="Arial"/>
          <w:b/>
          <w:color w:val="1F497D" w:themeColor="text2"/>
          <w:sz w:val="28"/>
          <w:szCs w:val="28"/>
        </w:rPr>
      </w:pPr>
      <w:r w:rsidRPr="001A7BC3">
        <w:rPr>
          <w:rFonts w:ascii="Arial" w:hAnsi="Arial" w:cs="Arial"/>
          <w:b/>
          <w:color w:val="1F497D" w:themeColor="text2"/>
          <w:sz w:val="28"/>
          <w:szCs w:val="28"/>
        </w:rPr>
        <w:br w:type="page"/>
      </w:r>
      <w:r w:rsidR="009B6FBF" w:rsidRPr="001A7BC3">
        <w:rPr>
          <w:rFonts w:ascii="Arial" w:hAnsi="Arial" w:cs="Arial"/>
          <w:b/>
          <w:color w:val="1F497D" w:themeColor="text2"/>
          <w:sz w:val="28"/>
          <w:szCs w:val="28"/>
        </w:rPr>
        <w:t>Chapter 5</w:t>
      </w:r>
      <w:r w:rsidRPr="001A7BC3">
        <w:rPr>
          <w:rFonts w:ascii="Arial" w:hAnsi="Arial" w:cs="Arial"/>
          <w:b/>
          <w:color w:val="1F497D" w:themeColor="text2"/>
          <w:sz w:val="28"/>
          <w:szCs w:val="28"/>
        </w:rPr>
        <w:t>:</w:t>
      </w:r>
      <w:r w:rsidR="00486C11" w:rsidRPr="001A7BC3">
        <w:rPr>
          <w:rFonts w:ascii="Arial" w:hAnsi="Arial" w:cs="Arial"/>
          <w:b/>
          <w:color w:val="1F497D" w:themeColor="text2"/>
          <w:sz w:val="28"/>
          <w:szCs w:val="28"/>
        </w:rPr>
        <w:t xml:space="preserve"> Conclusions </w:t>
      </w:r>
    </w:p>
    <w:p w14:paraId="19B913CF" w14:textId="77777777" w:rsidR="00486C11" w:rsidRPr="001A7BC3" w:rsidRDefault="00486C11">
      <w:pPr>
        <w:rPr>
          <w:rFonts w:ascii="Arial" w:hAnsi="Arial" w:cs="Arial"/>
        </w:rPr>
      </w:pPr>
    </w:p>
    <w:p w14:paraId="6C39B3FA" w14:textId="7A459A74" w:rsidR="00486C11" w:rsidRPr="001A7BC3" w:rsidRDefault="00AD5B1C">
      <w:pPr>
        <w:rPr>
          <w:rFonts w:ascii="Arial" w:hAnsi="Arial" w:cs="Arial"/>
        </w:rPr>
      </w:pPr>
      <w:r w:rsidRPr="001A7BC3">
        <w:rPr>
          <w:rFonts w:ascii="Arial" w:hAnsi="Arial" w:cs="Arial"/>
        </w:rPr>
        <w:t>The overarching aim of this project was to test whether a group of cultural and creative practitioners could forge a consensus on key outcome measures for quality and reach</w:t>
      </w:r>
      <w:r w:rsidR="004242D5" w:rsidRPr="001A7BC3">
        <w:rPr>
          <w:rFonts w:ascii="Arial" w:hAnsi="Arial" w:cs="Arial"/>
        </w:rPr>
        <w:t xml:space="preserve">. </w:t>
      </w:r>
    </w:p>
    <w:p w14:paraId="32E7565E" w14:textId="77777777" w:rsidR="004242D5" w:rsidRPr="001A7BC3" w:rsidRDefault="004242D5">
      <w:pPr>
        <w:rPr>
          <w:rFonts w:ascii="Arial" w:hAnsi="Arial" w:cs="Arial"/>
        </w:rPr>
      </w:pPr>
    </w:p>
    <w:p w14:paraId="6FE911F6" w14:textId="406F5C55" w:rsidR="004242D5" w:rsidRPr="001A7BC3" w:rsidRDefault="004242D5">
      <w:pPr>
        <w:rPr>
          <w:rFonts w:ascii="Arial" w:hAnsi="Arial" w:cs="Arial"/>
        </w:rPr>
      </w:pPr>
      <w:r w:rsidRPr="001A7BC3">
        <w:rPr>
          <w:rFonts w:ascii="Arial" w:hAnsi="Arial" w:cs="Arial"/>
        </w:rPr>
        <w:t>This was a significant test given that the Manchester Metrics Group was drawn from a range of different artforms, including museum and exhibition environments as well</w:t>
      </w:r>
      <w:r w:rsidR="009040CF" w:rsidRPr="001A7BC3">
        <w:rPr>
          <w:rFonts w:ascii="Arial" w:hAnsi="Arial" w:cs="Arial"/>
        </w:rPr>
        <w:t xml:space="preserve"> as traditional performing arts activities.</w:t>
      </w:r>
    </w:p>
    <w:p w14:paraId="5101D714" w14:textId="77777777" w:rsidR="009040CF" w:rsidRPr="001A7BC3" w:rsidRDefault="009040CF">
      <w:pPr>
        <w:rPr>
          <w:rFonts w:ascii="Arial" w:hAnsi="Arial" w:cs="Arial"/>
        </w:rPr>
      </w:pPr>
    </w:p>
    <w:p w14:paraId="5A6DB121" w14:textId="433767C4" w:rsidR="00606401" w:rsidRPr="001A7BC3" w:rsidRDefault="009040CF">
      <w:pPr>
        <w:rPr>
          <w:rFonts w:ascii="Arial" w:hAnsi="Arial" w:cs="Arial"/>
        </w:rPr>
      </w:pPr>
      <w:r w:rsidRPr="001A7BC3">
        <w:rPr>
          <w:rFonts w:ascii="Arial" w:hAnsi="Arial" w:cs="Arial"/>
        </w:rPr>
        <w:t>Based on that overarching aim</w:t>
      </w:r>
      <w:r w:rsidR="00714585" w:rsidRPr="001A7BC3">
        <w:rPr>
          <w:rFonts w:ascii="Arial" w:hAnsi="Arial" w:cs="Arial"/>
        </w:rPr>
        <w:t>,</w:t>
      </w:r>
      <w:r w:rsidRPr="001A7BC3">
        <w:rPr>
          <w:rFonts w:ascii="Arial" w:hAnsi="Arial" w:cs="Arial"/>
        </w:rPr>
        <w:t xml:space="preserve"> the project has succ</w:t>
      </w:r>
      <w:r w:rsidR="00606401" w:rsidRPr="001A7BC3">
        <w:rPr>
          <w:rFonts w:ascii="Arial" w:hAnsi="Arial" w:cs="Arial"/>
        </w:rPr>
        <w:t xml:space="preserve">essfully met its main objective and has generated a number of important insights. </w:t>
      </w:r>
    </w:p>
    <w:p w14:paraId="37E916ED" w14:textId="77777777" w:rsidR="00682E3B" w:rsidRPr="001A7BC3" w:rsidRDefault="00682E3B">
      <w:pPr>
        <w:rPr>
          <w:rFonts w:ascii="Arial" w:hAnsi="Arial" w:cs="Arial"/>
        </w:rPr>
      </w:pPr>
    </w:p>
    <w:p w14:paraId="75B77F2B" w14:textId="65517DD6" w:rsidR="001933C3" w:rsidRPr="001A7BC3" w:rsidRDefault="00ED6507">
      <w:pPr>
        <w:rPr>
          <w:rFonts w:ascii="Arial" w:hAnsi="Arial" w:cs="Arial"/>
          <w:b/>
        </w:rPr>
      </w:pPr>
      <w:r w:rsidRPr="001A7BC3">
        <w:rPr>
          <w:rFonts w:ascii="Arial" w:hAnsi="Arial" w:cs="Arial"/>
          <w:b/>
        </w:rPr>
        <w:t xml:space="preserve">5.1 </w:t>
      </w:r>
      <w:r w:rsidR="0035613C" w:rsidRPr="001A7BC3">
        <w:rPr>
          <w:rFonts w:ascii="Arial" w:hAnsi="Arial" w:cs="Arial"/>
          <w:b/>
        </w:rPr>
        <w:t xml:space="preserve">A </w:t>
      </w:r>
      <w:r w:rsidR="00714585" w:rsidRPr="001A7BC3">
        <w:rPr>
          <w:rFonts w:ascii="Arial" w:hAnsi="Arial" w:cs="Arial"/>
          <w:b/>
        </w:rPr>
        <w:t>d</w:t>
      </w:r>
      <w:r w:rsidR="0035613C" w:rsidRPr="001A7BC3">
        <w:rPr>
          <w:rFonts w:ascii="Arial" w:hAnsi="Arial" w:cs="Arial"/>
          <w:b/>
        </w:rPr>
        <w:t xml:space="preserve">ashboard of </w:t>
      </w:r>
      <w:r w:rsidR="00714585" w:rsidRPr="001A7BC3">
        <w:rPr>
          <w:rFonts w:ascii="Arial" w:hAnsi="Arial" w:cs="Arial"/>
          <w:b/>
        </w:rPr>
        <w:t>m</w:t>
      </w:r>
      <w:r w:rsidR="0035613C" w:rsidRPr="001A7BC3">
        <w:rPr>
          <w:rFonts w:ascii="Arial" w:hAnsi="Arial" w:cs="Arial"/>
          <w:b/>
        </w:rPr>
        <w:t xml:space="preserve">easures for </w:t>
      </w:r>
      <w:r w:rsidR="00714585" w:rsidRPr="001A7BC3">
        <w:rPr>
          <w:rFonts w:ascii="Arial" w:hAnsi="Arial" w:cs="Arial"/>
          <w:b/>
        </w:rPr>
        <w:t>e</w:t>
      </w:r>
      <w:r w:rsidR="001933C3" w:rsidRPr="001A7BC3">
        <w:rPr>
          <w:rFonts w:ascii="Arial" w:hAnsi="Arial" w:cs="Arial"/>
          <w:b/>
        </w:rPr>
        <w:t xml:space="preserve">xcellence </w:t>
      </w:r>
    </w:p>
    <w:p w14:paraId="1B968F35" w14:textId="77777777" w:rsidR="001933C3" w:rsidRPr="001A7BC3" w:rsidRDefault="001933C3">
      <w:pPr>
        <w:rPr>
          <w:rFonts w:ascii="Arial" w:hAnsi="Arial" w:cs="Arial"/>
        </w:rPr>
      </w:pPr>
    </w:p>
    <w:p w14:paraId="06CFB67A" w14:textId="77631ECD" w:rsidR="0035613C" w:rsidRPr="001A7BC3" w:rsidRDefault="0035613C">
      <w:pPr>
        <w:rPr>
          <w:rFonts w:ascii="Arial" w:hAnsi="Arial" w:cs="Arial"/>
        </w:rPr>
      </w:pPr>
      <w:r w:rsidRPr="001A7BC3">
        <w:rPr>
          <w:rFonts w:ascii="Arial" w:hAnsi="Arial" w:cs="Arial"/>
        </w:rPr>
        <w:t xml:space="preserve">The </w:t>
      </w:r>
      <w:r w:rsidR="005F0CC0" w:rsidRPr="001A7BC3">
        <w:rPr>
          <w:rFonts w:ascii="Arial" w:hAnsi="Arial" w:cs="Arial"/>
        </w:rPr>
        <w:t>Manchester Metrics Group were very clear that ‘excellence’ as an outcome measure is definable as an absolute standard (‘the best of it</w:t>
      </w:r>
      <w:r w:rsidR="00995107" w:rsidRPr="001A7BC3">
        <w:rPr>
          <w:rFonts w:ascii="Arial" w:hAnsi="Arial" w:cs="Arial"/>
        </w:rPr>
        <w:t>s type anywhere</w:t>
      </w:r>
      <w:r w:rsidR="005F0CC0" w:rsidRPr="001A7BC3">
        <w:rPr>
          <w:rFonts w:ascii="Arial" w:hAnsi="Arial" w:cs="Arial"/>
        </w:rPr>
        <w:t xml:space="preserve">’) but questioned whether the current artistic assessment system has the necessary resource and underpinning expertise to assess this outcome measure consistently and robustly. </w:t>
      </w:r>
    </w:p>
    <w:p w14:paraId="020A7CB4" w14:textId="77777777" w:rsidR="005F0CC0" w:rsidRPr="001A7BC3" w:rsidRDefault="005F0CC0">
      <w:pPr>
        <w:rPr>
          <w:rFonts w:ascii="Arial" w:hAnsi="Arial" w:cs="Arial"/>
        </w:rPr>
      </w:pPr>
    </w:p>
    <w:p w14:paraId="675EC813" w14:textId="230D0D98" w:rsidR="005F0CC0" w:rsidRPr="001A7BC3" w:rsidRDefault="00D16F52">
      <w:pPr>
        <w:rPr>
          <w:rFonts w:ascii="Arial" w:hAnsi="Arial" w:cs="Arial"/>
        </w:rPr>
      </w:pPr>
      <w:r w:rsidRPr="001A7BC3">
        <w:rPr>
          <w:rFonts w:ascii="Arial" w:hAnsi="Arial" w:cs="Arial"/>
        </w:rPr>
        <w:t>They suggest</w:t>
      </w:r>
      <w:r w:rsidR="005F0CC0" w:rsidRPr="001A7BC3">
        <w:rPr>
          <w:rFonts w:ascii="Arial" w:hAnsi="Arial" w:cs="Arial"/>
        </w:rPr>
        <w:t xml:space="preserve"> that</w:t>
      </w:r>
      <w:r w:rsidR="00714585" w:rsidRPr="001A7BC3">
        <w:rPr>
          <w:rFonts w:ascii="Arial" w:hAnsi="Arial" w:cs="Arial"/>
        </w:rPr>
        <w:t>,</w:t>
      </w:r>
      <w:r w:rsidR="005F0CC0" w:rsidRPr="001A7BC3">
        <w:rPr>
          <w:rFonts w:ascii="Arial" w:hAnsi="Arial" w:cs="Arial"/>
        </w:rPr>
        <w:t xml:space="preserve"> </w:t>
      </w:r>
      <w:r w:rsidR="00A1433F" w:rsidRPr="001A7BC3">
        <w:rPr>
          <w:rFonts w:ascii="Arial" w:hAnsi="Arial" w:cs="Arial"/>
        </w:rPr>
        <w:t>taken together</w:t>
      </w:r>
      <w:r w:rsidR="00714585" w:rsidRPr="001A7BC3">
        <w:rPr>
          <w:rFonts w:ascii="Arial" w:hAnsi="Arial" w:cs="Arial"/>
        </w:rPr>
        <w:t>,</w:t>
      </w:r>
      <w:r w:rsidR="00A1433F" w:rsidRPr="001A7BC3">
        <w:rPr>
          <w:rFonts w:ascii="Arial" w:hAnsi="Arial" w:cs="Arial"/>
        </w:rPr>
        <w:t xml:space="preserve"> </w:t>
      </w:r>
      <w:r w:rsidR="005F0CC0" w:rsidRPr="001A7BC3">
        <w:rPr>
          <w:rFonts w:ascii="Arial" w:hAnsi="Arial" w:cs="Arial"/>
        </w:rPr>
        <w:t xml:space="preserve">the dashboard of measures they have generated for quality of cultural product and experience (and indeed for quality of creative process and </w:t>
      </w:r>
      <w:r w:rsidRPr="001A7BC3">
        <w:rPr>
          <w:rFonts w:ascii="Arial" w:hAnsi="Arial" w:cs="Arial"/>
        </w:rPr>
        <w:t>cul</w:t>
      </w:r>
      <w:r w:rsidR="00A1433F" w:rsidRPr="001A7BC3">
        <w:rPr>
          <w:rFonts w:ascii="Arial" w:hAnsi="Arial" w:cs="Arial"/>
        </w:rPr>
        <w:t>tural leadership)</w:t>
      </w:r>
      <w:r w:rsidRPr="001A7BC3">
        <w:rPr>
          <w:rFonts w:ascii="Arial" w:hAnsi="Arial" w:cs="Arial"/>
        </w:rPr>
        <w:t xml:space="preserve"> constitute</w:t>
      </w:r>
      <w:r w:rsidR="00714585" w:rsidRPr="001A7BC3">
        <w:rPr>
          <w:rFonts w:ascii="Arial" w:hAnsi="Arial" w:cs="Arial"/>
        </w:rPr>
        <w:t>s</w:t>
      </w:r>
      <w:r w:rsidRPr="001A7BC3">
        <w:rPr>
          <w:rFonts w:ascii="Arial" w:hAnsi="Arial" w:cs="Arial"/>
        </w:rPr>
        <w:t xml:space="preserve"> a rigorous and robust way of measuring ‘excellence’ across the arts and cultural sector. </w:t>
      </w:r>
      <w:r w:rsidR="00A3720F" w:rsidRPr="001A7BC3">
        <w:rPr>
          <w:rFonts w:ascii="Arial" w:hAnsi="Arial" w:cs="Arial"/>
        </w:rPr>
        <w:t>Their arguments here feel compelling, and it is comparatively easy to see how the dashboard of measure</w:t>
      </w:r>
      <w:r w:rsidR="00A1433F" w:rsidRPr="001A7BC3">
        <w:rPr>
          <w:rFonts w:ascii="Arial" w:hAnsi="Arial" w:cs="Arial"/>
        </w:rPr>
        <w:t>s</w:t>
      </w:r>
      <w:r w:rsidR="00A3720F" w:rsidRPr="001A7BC3">
        <w:rPr>
          <w:rFonts w:ascii="Arial" w:hAnsi="Arial" w:cs="Arial"/>
        </w:rPr>
        <w:t xml:space="preserve"> suggested scan effectively against the evaluation requirements of key public funders </w:t>
      </w:r>
      <w:r w:rsidR="00F6591E" w:rsidRPr="001A7BC3">
        <w:rPr>
          <w:rFonts w:ascii="Arial" w:hAnsi="Arial" w:cs="Arial"/>
        </w:rPr>
        <w:t xml:space="preserve">(including ACE and </w:t>
      </w:r>
      <w:r w:rsidR="00714585" w:rsidRPr="001A7BC3">
        <w:rPr>
          <w:rFonts w:ascii="Arial" w:hAnsi="Arial" w:cs="Arial"/>
        </w:rPr>
        <w:t>l</w:t>
      </w:r>
      <w:r w:rsidR="00F6591E" w:rsidRPr="001A7BC3">
        <w:rPr>
          <w:rFonts w:ascii="Arial" w:hAnsi="Arial" w:cs="Arial"/>
        </w:rPr>
        <w:t xml:space="preserve">ocal </w:t>
      </w:r>
      <w:r w:rsidR="00714585" w:rsidRPr="001A7BC3">
        <w:rPr>
          <w:rFonts w:ascii="Arial" w:hAnsi="Arial" w:cs="Arial"/>
        </w:rPr>
        <w:t>a</w:t>
      </w:r>
      <w:r w:rsidR="00F6591E" w:rsidRPr="001A7BC3">
        <w:rPr>
          <w:rFonts w:ascii="Arial" w:hAnsi="Arial" w:cs="Arial"/>
        </w:rPr>
        <w:t>uthorities) and major trusts and foundations.</w:t>
      </w:r>
    </w:p>
    <w:p w14:paraId="1ED0516C" w14:textId="77777777" w:rsidR="00F6591E" w:rsidRPr="001A7BC3" w:rsidRDefault="00F6591E">
      <w:pPr>
        <w:rPr>
          <w:rFonts w:ascii="Arial" w:hAnsi="Arial" w:cs="Arial"/>
        </w:rPr>
      </w:pPr>
    </w:p>
    <w:p w14:paraId="38D07181" w14:textId="138A027E" w:rsidR="00F6591E" w:rsidRPr="001A7BC3" w:rsidRDefault="00F6591E">
      <w:pPr>
        <w:rPr>
          <w:rFonts w:ascii="Arial" w:hAnsi="Arial" w:cs="Arial"/>
        </w:rPr>
      </w:pPr>
      <w:r w:rsidRPr="001A7BC3">
        <w:rPr>
          <w:rFonts w:ascii="Arial" w:hAnsi="Arial" w:cs="Arial"/>
        </w:rPr>
        <w:t xml:space="preserve">The Manchester Metrics Group </w:t>
      </w:r>
      <w:r w:rsidR="00714585" w:rsidRPr="001A7BC3">
        <w:rPr>
          <w:rFonts w:ascii="Arial" w:hAnsi="Arial" w:cs="Arial"/>
        </w:rPr>
        <w:t xml:space="preserve">is </w:t>
      </w:r>
      <w:r w:rsidR="009A400A" w:rsidRPr="001A7BC3">
        <w:rPr>
          <w:rFonts w:ascii="Arial" w:hAnsi="Arial" w:cs="Arial"/>
        </w:rPr>
        <w:t xml:space="preserve">very clear that the metrics framework isn’t a replacement for current internal or external </w:t>
      </w:r>
      <w:r w:rsidR="00714585" w:rsidRPr="001A7BC3">
        <w:rPr>
          <w:rFonts w:ascii="Arial" w:hAnsi="Arial" w:cs="Arial"/>
        </w:rPr>
        <w:t>key performance indicator</w:t>
      </w:r>
      <w:r w:rsidR="009A400A" w:rsidRPr="001A7BC3">
        <w:rPr>
          <w:rFonts w:ascii="Arial" w:hAnsi="Arial" w:cs="Arial"/>
        </w:rPr>
        <w:t>s, or indeed more in</w:t>
      </w:r>
      <w:r w:rsidR="00714585" w:rsidRPr="001A7BC3">
        <w:rPr>
          <w:rFonts w:ascii="Arial" w:hAnsi="Arial" w:cs="Arial"/>
        </w:rPr>
        <w:t>-</w:t>
      </w:r>
      <w:r w:rsidR="009A400A" w:rsidRPr="001A7BC3">
        <w:rPr>
          <w:rFonts w:ascii="Arial" w:hAnsi="Arial" w:cs="Arial"/>
        </w:rPr>
        <w:t>depth processes of peer review</w:t>
      </w:r>
      <w:r w:rsidR="00681086" w:rsidRPr="001A7BC3">
        <w:rPr>
          <w:rFonts w:ascii="Arial" w:hAnsi="Arial" w:cs="Arial"/>
        </w:rPr>
        <w:t xml:space="preserve">, but rather should be seen as a powerful additional tool to be used alongside these, and one that has the potential to provide </w:t>
      </w:r>
      <w:r w:rsidR="00714585" w:rsidRPr="001A7BC3">
        <w:rPr>
          <w:rFonts w:ascii="Arial" w:hAnsi="Arial" w:cs="Arial"/>
        </w:rPr>
        <w:t>(</w:t>
      </w:r>
      <w:r w:rsidR="00681086" w:rsidRPr="001A7BC3">
        <w:rPr>
          <w:rFonts w:ascii="Arial" w:hAnsi="Arial" w:cs="Arial"/>
        </w:rPr>
        <w:t>in due course</w:t>
      </w:r>
      <w:r w:rsidR="00714585" w:rsidRPr="001A7BC3">
        <w:rPr>
          <w:rFonts w:ascii="Arial" w:hAnsi="Arial" w:cs="Arial"/>
        </w:rPr>
        <w:t>)</w:t>
      </w:r>
      <w:r w:rsidR="00681086" w:rsidRPr="001A7BC3">
        <w:rPr>
          <w:rFonts w:ascii="Arial" w:hAnsi="Arial" w:cs="Arial"/>
        </w:rPr>
        <w:t xml:space="preserve"> a relatively cost</w:t>
      </w:r>
      <w:r w:rsidR="00714585" w:rsidRPr="001A7BC3">
        <w:rPr>
          <w:rFonts w:ascii="Arial" w:hAnsi="Arial" w:cs="Arial"/>
        </w:rPr>
        <w:t>-</w:t>
      </w:r>
      <w:r w:rsidR="00681086" w:rsidRPr="001A7BC3">
        <w:rPr>
          <w:rFonts w:ascii="Arial" w:hAnsi="Arial" w:cs="Arial"/>
        </w:rPr>
        <w:t>effective means for cultural o</w:t>
      </w:r>
      <w:r w:rsidR="00714585" w:rsidRPr="001A7BC3">
        <w:rPr>
          <w:rFonts w:ascii="Arial" w:hAnsi="Arial" w:cs="Arial"/>
        </w:rPr>
        <w:t>r</w:t>
      </w:r>
      <w:r w:rsidR="00681086" w:rsidRPr="001A7BC3">
        <w:rPr>
          <w:rFonts w:ascii="Arial" w:hAnsi="Arial" w:cs="Arial"/>
        </w:rPr>
        <w:t>ganisations to provide themselves and others with useful large</w:t>
      </w:r>
      <w:r w:rsidR="00714585" w:rsidRPr="001A7BC3">
        <w:rPr>
          <w:rFonts w:ascii="Arial" w:hAnsi="Arial" w:cs="Arial"/>
        </w:rPr>
        <w:t>-</w:t>
      </w:r>
      <w:r w:rsidR="00681086" w:rsidRPr="001A7BC3">
        <w:rPr>
          <w:rFonts w:ascii="Arial" w:hAnsi="Arial" w:cs="Arial"/>
        </w:rPr>
        <w:t xml:space="preserve">scale data on the quality of their work over the course of a year, and </w:t>
      </w:r>
      <w:r w:rsidR="00517B5F" w:rsidRPr="001A7BC3">
        <w:rPr>
          <w:rFonts w:ascii="Arial" w:hAnsi="Arial" w:cs="Arial"/>
        </w:rPr>
        <w:t xml:space="preserve">on </w:t>
      </w:r>
      <w:r w:rsidR="00681086" w:rsidRPr="001A7BC3">
        <w:rPr>
          <w:rFonts w:ascii="Arial" w:hAnsi="Arial" w:cs="Arial"/>
        </w:rPr>
        <w:t>how th</w:t>
      </w:r>
      <w:r w:rsidR="00422F0C" w:rsidRPr="001A7BC3">
        <w:rPr>
          <w:rFonts w:ascii="Arial" w:hAnsi="Arial" w:cs="Arial"/>
        </w:rPr>
        <w:t>eir own assessment of quality corresponds with assessments of informed peers and their audiences.</w:t>
      </w:r>
    </w:p>
    <w:p w14:paraId="2E7947C9" w14:textId="77777777" w:rsidR="00C11B4E" w:rsidRPr="001A7BC3" w:rsidRDefault="00C11B4E">
      <w:pPr>
        <w:rPr>
          <w:rFonts w:ascii="Arial" w:hAnsi="Arial" w:cs="Arial"/>
        </w:rPr>
      </w:pPr>
    </w:p>
    <w:p w14:paraId="23C3D168" w14:textId="77777777" w:rsidR="00C11B4E" w:rsidRPr="001A7BC3" w:rsidRDefault="001933C3">
      <w:pPr>
        <w:rPr>
          <w:rFonts w:ascii="Arial" w:hAnsi="Arial" w:cs="Arial"/>
        </w:rPr>
      </w:pPr>
      <w:r w:rsidRPr="001A7BC3">
        <w:rPr>
          <w:rFonts w:ascii="Arial" w:hAnsi="Arial" w:cs="Arial"/>
        </w:rPr>
        <w:t>The</w:t>
      </w:r>
      <w:r w:rsidR="0049794F" w:rsidRPr="001A7BC3">
        <w:rPr>
          <w:rFonts w:ascii="Arial" w:hAnsi="Arial" w:cs="Arial"/>
        </w:rPr>
        <w:t>re is clear</w:t>
      </w:r>
      <w:r w:rsidRPr="001A7BC3">
        <w:rPr>
          <w:rFonts w:ascii="Arial" w:hAnsi="Arial" w:cs="Arial"/>
        </w:rPr>
        <w:t xml:space="preserve"> potenti</w:t>
      </w:r>
      <w:r w:rsidR="0049794F" w:rsidRPr="001A7BC3">
        <w:rPr>
          <w:rFonts w:ascii="Arial" w:hAnsi="Arial" w:cs="Arial"/>
        </w:rPr>
        <w:t>al for</w:t>
      </w:r>
      <w:r w:rsidRPr="001A7BC3">
        <w:rPr>
          <w:rFonts w:ascii="Arial" w:hAnsi="Arial" w:cs="Arial"/>
        </w:rPr>
        <w:t xml:space="preserve"> this approach to </w:t>
      </w:r>
      <w:r w:rsidR="00C11B4E" w:rsidRPr="001A7BC3">
        <w:rPr>
          <w:rFonts w:ascii="Arial" w:hAnsi="Arial" w:cs="Arial"/>
        </w:rPr>
        <w:t>simultaneously:</w:t>
      </w:r>
    </w:p>
    <w:p w14:paraId="2A453F53" w14:textId="77777777" w:rsidR="00C11B4E" w:rsidRPr="001A7BC3" w:rsidRDefault="00C11B4E">
      <w:pPr>
        <w:rPr>
          <w:rFonts w:ascii="Arial" w:hAnsi="Arial" w:cs="Arial"/>
        </w:rPr>
      </w:pPr>
    </w:p>
    <w:p w14:paraId="4834318B" w14:textId="5E01C1BD" w:rsidR="00C11B4E" w:rsidRPr="001A7BC3" w:rsidRDefault="00714585" w:rsidP="001A7BC3">
      <w:pPr>
        <w:pStyle w:val="ListParagraph"/>
        <w:numPr>
          <w:ilvl w:val="0"/>
          <w:numId w:val="37"/>
        </w:numPr>
        <w:ind w:left="357" w:hanging="357"/>
        <w:rPr>
          <w:rFonts w:ascii="Arial" w:hAnsi="Arial" w:cs="Arial"/>
        </w:rPr>
      </w:pPr>
      <w:r w:rsidRPr="001A7BC3">
        <w:rPr>
          <w:rFonts w:ascii="Arial" w:hAnsi="Arial" w:cs="Arial"/>
        </w:rPr>
        <w:t>b</w:t>
      </w:r>
      <w:r w:rsidR="00C11B4E" w:rsidRPr="001A7BC3">
        <w:rPr>
          <w:rFonts w:ascii="Arial" w:hAnsi="Arial" w:cs="Arial"/>
        </w:rPr>
        <w:t>uild</w:t>
      </w:r>
      <w:r w:rsidR="0049794F" w:rsidRPr="001A7BC3">
        <w:rPr>
          <w:rFonts w:ascii="Arial" w:hAnsi="Arial" w:cs="Arial"/>
        </w:rPr>
        <w:t xml:space="preserve"> a credible and</w:t>
      </w:r>
      <w:r w:rsidR="001933C3" w:rsidRPr="001A7BC3">
        <w:rPr>
          <w:rFonts w:ascii="Arial" w:hAnsi="Arial" w:cs="Arial"/>
        </w:rPr>
        <w:t xml:space="preserve"> concise set of core metrics to measure quality, producing generali</w:t>
      </w:r>
      <w:r w:rsidRPr="001A7BC3">
        <w:rPr>
          <w:rFonts w:ascii="Arial" w:hAnsi="Arial" w:cs="Arial"/>
        </w:rPr>
        <w:t>s</w:t>
      </w:r>
      <w:r w:rsidR="001933C3" w:rsidRPr="001A7BC3">
        <w:rPr>
          <w:rFonts w:ascii="Arial" w:hAnsi="Arial" w:cs="Arial"/>
        </w:rPr>
        <w:t>able data from standardised metric statements</w:t>
      </w:r>
      <w:r w:rsidRPr="001A7BC3">
        <w:rPr>
          <w:rFonts w:ascii="Arial" w:hAnsi="Arial" w:cs="Arial"/>
        </w:rPr>
        <w:t>,</w:t>
      </w:r>
    </w:p>
    <w:p w14:paraId="7A009E05" w14:textId="36D49077" w:rsidR="001933C3" w:rsidRPr="001A7BC3" w:rsidRDefault="00714585" w:rsidP="001A7BC3">
      <w:pPr>
        <w:pStyle w:val="ListParagraph"/>
        <w:numPr>
          <w:ilvl w:val="0"/>
          <w:numId w:val="37"/>
        </w:numPr>
        <w:ind w:left="357" w:hanging="357"/>
        <w:rPr>
          <w:rFonts w:ascii="Arial" w:hAnsi="Arial" w:cs="Arial"/>
        </w:rPr>
      </w:pPr>
      <w:r w:rsidRPr="001A7BC3">
        <w:rPr>
          <w:rFonts w:ascii="Arial" w:hAnsi="Arial" w:cs="Arial"/>
        </w:rPr>
        <w:t>o</w:t>
      </w:r>
      <w:r w:rsidR="00422F0C" w:rsidRPr="001A7BC3">
        <w:rPr>
          <w:rFonts w:ascii="Arial" w:hAnsi="Arial" w:cs="Arial"/>
        </w:rPr>
        <w:t>ffer new opportunities</w:t>
      </w:r>
      <w:r w:rsidR="0049794F" w:rsidRPr="001A7BC3">
        <w:rPr>
          <w:rFonts w:ascii="Arial" w:hAnsi="Arial" w:cs="Arial"/>
        </w:rPr>
        <w:t xml:space="preserve"> for public feedback and respo</w:t>
      </w:r>
      <w:r w:rsidR="00422F0C" w:rsidRPr="001A7BC3">
        <w:rPr>
          <w:rFonts w:ascii="Arial" w:hAnsi="Arial" w:cs="Arial"/>
        </w:rPr>
        <w:t>nse</w:t>
      </w:r>
      <w:r w:rsidR="0049794F" w:rsidRPr="001A7BC3">
        <w:rPr>
          <w:rFonts w:ascii="Arial" w:hAnsi="Arial" w:cs="Arial"/>
        </w:rPr>
        <w:t xml:space="preserve"> on their cultural experiences</w:t>
      </w:r>
      <w:r w:rsidRPr="001A7BC3">
        <w:rPr>
          <w:rFonts w:ascii="Arial" w:hAnsi="Arial" w:cs="Arial"/>
        </w:rPr>
        <w:t>, and</w:t>
      </w:r>
    </w:p>
    <w:p w14:paraId="08D5F98D" w14:textId="6E50081D" w:rsidR="001933C3" w:rsidRPr="001A7BC3" w:rsidRDefault="00714585" w:rsidP="001A7BC3">
      <w:pPr>
        <w:pStyle w:val="ListParagraph"/>
        <w:numPr>
          <w:ilvl w:val="0"/>
          <w:numId w:val="37"/>
        </w:numPr>
        <w:ind w:left="357" w:hanging="357"/>
        <w:rPr>
          <w:rFonts w:ascii="Arial" w:hAnsi="Arial" w:cs="Arial"/>
        </w:rPr>
      </w:pPr>
      <w:r w:rsidRPr="001A7BC3">
        <w:rPr>
          <w:rFonts w:ascii="Arial" w:hAnsi="Arial" w:cs="Arial"/>
        </w:rPr>
        <w:t>r</w:t>
      </w:r>
      <w:r w:rsidR="00CF4EB6" w:rsidRPr="001A7BC3">
        <w:rPr>
          <w:rFonts w:ascii="Arial" w:hAnsi="Arial" w:cs="Arial"/>
        </w:rPr>
        <w:t xml:space="preserve">educe </w:t>
      </w:r>
      <w:r w:rsidR="001933C3" w:rsidRPr="001A7BC3">
        <w:rPr>
          <w:rFonts w:ascii="Arial" w:hAnsi="Arial" w:cs="Arial"/>
        </w:rPr>
        <w:t xml:space="preserve">the reporting burden on </w:t>
      </w:r>
      <w:r w:rsidR="00517B5F" w:rsidRPr="001A7BC3">
        <w:rPr>
          <w:rFonts w:ascii="Arial" w:hAnsi="Arial" w:cs="Arial"/>
        </w:rPr>
        <w:t xml:space="preserve">cultural </w:t>
      </w:r>
      <w:r w:rsidR="001933C3" w:rsidRPr="001A7BC3">
        <w:rPr>
          <w:rFonts w:ascii="Arial" w:hAnsi="Arial" w:cs="Arial"/>
        </w:rPr>
        <w:t>organisations whil</w:t>
      </w:r>
      <w:r w:rsidRPr="001A7BC3">
        <w:rPr>
          <w:rFonts w:ascii="Arial" w:hAnsi="Arial" w:cs="Arial"/>
        </w:rPr>
        <w:t>e</w:t>
      </w:r>
      <w:r w:rsidR="00CF4EB6" w:rsidRPr="001A7BC3">
        <w:rPr>
          <w:rFonts w:ascii="Arial" w:hAnsi="Arial" w:cs="Arial"/>
        </w:rPr>
        <w:t xml:space="preserve"> enabling them to tell</w:t>
      </w:r>
      <w:r w:rsidR="001933C3" w:rsidRPr="001A7BC3">
        <w:rPr>
          <w:rFonts w:ascii="Arial" w:hAnsi="Arial" w:cs="Arial"/>
        </w:rPr>
        <w:t xml:space="preserve"> a richer value story </w:t>
      </w:r>
      <w:r w:rsidR="00CF4EB6" w:rsidRPr="001A7BC3">
        <w:rPr>
          <w:rFonts w:ascii="Arial" w:hAnsi="Arial" w:cs="Arial"/>
        </w:rPr>
        <w:t>about the work they do</w:t>
      </w:r>
      <w:r w:rsidRPr="001A7BC3">
        <w:rPr>
          <w:rFonts w:ascii="Arial" w:hAnsi="Arial" w:cs="Arial"/>
        </w:rPr>
        <w:t>.</w:t>
      </w:r>
    </w:p>
    <w:p w14:paraId="74FC36DB" w14:textId="77777777" w:rsidR="00CF4EB6" w:rsidRPr="001A7BC3" w:rsidRDefault="00CF4EB6">
      <w:pPr>
        <w:rPr>
          <w:rFonts w:ascii="Arial" w:hAnsi="Arial" w:cs="Arial"/>
          <w:b/>
        </w:rPr>
      </w:pPr>
    </w:p>
    <w:p w14:paraId="30A25DA1" w14:textId="77777777" w:rsidR="005C3CE9" w:rsidRDefault="005C3CE9">
      <w:pPr>
        <w:rPr>
          <w:rFonts w:ascii="Arial" w:hAnsi="Arial" w:cs="Arial"/>
          <w:b/>
        </w:rPr>
      </w:pPr>
    </w:p>
    <w:p w14:paraId="0AD15C6F" w14:textId="0B44E7ED" w:rsidR="00CF4EB6" w:rsidRPr="001A7BC3" w:rsidRDefault="00ED6507">
      <w:pPr>
        <w:rPr>
          <w:rFonts w:ascii="Arial" w:hAnsi="Arial" w:cs="Arial"/>
          <w:b/>
          <w:i/>
        </w:rPr>
      </w:pPr>
      <w:r w:rsidRPr="001A7BC3">
        <w:rPr>
          <w:rFonts w:ascii="Arial" w:hAnsi="Arial" w:cs="Arial"/>
          <w:b/>
        </w:rPr>
        <w:t xml:space="preserve">5.2 </w:t>
      </w:r>
      <w:r w:rsidR="00CF4EB6" w:rsidRPr="001A7BC3">
        <w:rPr>
          <w:rFonts w:ascii="Arial" w:hAnsi="Arial" w:cs="Arial"/>
          <w:b/>
        </w:rPr>
        <w:t xml:space="preserve">The importance of </w:t>
      </w:r>
      <w:r w:rsidR="0052010C" w:rsidRPr="001A7BC3">
        <w:rPr>
          <w:rFonts w:ascii="Arial" w:hAnsi="Arial" w:cs="Arial"/>
          <w:b/>
        </w:rPr>
        <w:t xml:space="preserve">triangulating </w:t>
      </w:r>
      <w:r w:rsidR="00CF4EB6" w:rsidRPr="001A7BC3">
        <w:rPr>
          <w:rFonts w:ascii="Arial" w:hAnsi="Arial" w:cs="Arial"/>
          <w:b/>
        </w:rPr>
        <w:t>self, peer and public</w:t>
      </w:r>
      <w:r w:rsidR="0052010C" w:rsidRPr="001A7BC3">
        <w:rPr>
          <w:rFonts w:ascii="Arial" w:hAnsi="Arial" w:cs="Arial"/>
          <w:b/>
        </w:rPr>
        <w:t xml:space="preserve"> response</w:t>
      </w:r>
      <w:r w:rsidR="00CF4EB6" w:rsidRPr="001A7BC3">
        <w:rPr>
          <w:rFonts w:ascii="Arial" w:hAnsi="Arial" w:cs="Arial"/>
          <w:b/>
          <w:i/>
        </w:rPr>
        <w:t xml:space="preserve"> </w:t>
      </w:r>
    </w:p>
    <w:p w14:paraId="1CD3BEF5" w14:textId="77777777" w:rsidR="00CF4EB6" w:rsidRPr="001A7BC3" w:rsidRDefault="00CF4EB6">
      <w:pPr>
        <w:rPr>
          <w:rFonts w:ascii="Arial" w:hAnsi="Arial" w:cs="Arial"/>
        </w:rPr>
      </w:pPr>
    </w:p>
    <w:p w14:paraId="6D8228A4" w14:textId="0F5436C6" w:rsidR="00ED6507" w:rsidRPr="001A7BC3" w:rsidRDefault="00095BA5" w:rsidP="00ED6507">
      <w:pPr>
        <w:rPr>
          <w:rFonts w:ascii="Arial" w:hAnsi="Arial" w:cs="Arial"/>
        </w:rPr>
      </w:pPr>
      <w:r w:rsidRPr="001A7BC3">
        <w:rPr>
          <w:rFonts w:ascii="Arial" w:hAnsi="Arial" w:cs="Arial"/>
        </w:rPr>
        <w:t>O</w:t>
      </w:r>
      <w:r w:rsidR="00ED6507" w:rsidRPr="001A7BC3">
        <w:rPr>
          <w:rFonts w:ascii="Arial" w:hAnsi="Arial" w:cs="Arial"/>
        </w:rPr>
        <w:t>ne of the most important</w:t>
      </w:r>
      <w:r w:rsidRPr="001A7BC3">
        <w:rPr>
          <w:rFonts w:ascii="Arial" w:hAnsi="Arial" w:cs="Arial"/>
        </w:rPr>
        <w:t xml:space="preserve"> insights from this pilot project</w:t>
      </w:r>
      <w:r w:rsidR="00ED6507" w:rsidRPr="001A7BC3">
        <w:rPr>
          <w:rFonts w:ascii="Arial" w:hAnsi="Arial" w:cs="Arial"/>
        </w:rPr>
        <w:t xml:space="preserve"> is that this type</w:t>
      </w:r>
      <w:r w:rsidRPr="001A7BC3">
        <w:rPr>
          <w:rFonts w:ascii="Arial" w:hAnsi="Arial" w:cs="Arial"/>
        </w:rPr>
        <w:t xml:space="preserve"> of approach and metric system </w:t>
      </w:r>
      <w:r w:rsidR="00ED6507" w:rsidRPr="001A7BC3">
        <w:rPr>
          <w:rFonts w:ascii="Arial" w:hAnsi="Arial" w:cs="Arial"/>
        </w:rPr>
        <w:t>is not a</w:t>
      </w:r>
      <w:r w:rsidRPr="001A7BC3">
        <w:rPr>
          <w:rFonts w:ascii="Arial" w:hAnsi="Arial" w:cs="Arial"/>
        </w:rPr>
        <w:t xml:space="preserve"> crude</w:t>
      </w:r>
      <w:r w:rsidR="00ED6507" w:rsidRPr="001A7BC3">
        <w:rPr>
          <w:rFonts w:ascii="Arial" w:hAnsi="Arial" w:cs="Arial"/>
        </w:rPr>
        <w:t xml:space="preserve"> </w:t>
      </w:r>
      <w:r w:rsidRPr="001A7BC3">
        <w:rPr>
          <w:rFonts w:ascii="Arial" w:hAnsi="Arial" w:cs="Arial"/>
        </w:rPr>
        <w:t>‘</w:t>
      </w:r>
      <w:r w:rsidR="00ED6507" w:rsidRPr="001A7BC3">
        <w:rPr>
          <w:rFonts w:ascii="Arial" w:hAnsi="Arial" w:cs="Arial"/>
        </w:rPr>
        <w:t>rotten tomatoes</w:t>
      </w:r>
      <w:r w:rsidRPr="001A7BC3">
        <w:rPr>
          <w:rFonts w:ascii="Arial" w:hAnsi="Arial" w:cs="Arial"/>
        </w:rPr>
        <w:t>’</w:t>
      </w:r>
      <w:r w:rsidR="00BE42C8" w:rsidRPr="001A7BC3">
        <w:rPr>
          <w:rFonts w:ascii="Arial" w:hAnsi="Arial" w:cs="Arial"/>
        </w:rPr>
        <w:t>-</w:t>
      </w:r>
      <w:r w:rsidRPr="001A7BC3">
        <w:rPr>
          <w:rFonts w:ascii="Arial" w:hAnsi="Arial" w:cs="Arial"/>
        </w:rPr>
        <w:t xml:space="preserve">type review mechanism </w:t>
      </w:r>
      <w:r w:rsidR="00ED6507" w:rsidRPr="001A7BC3">
        <w:rPr>
          <w:rFonts w:ascii="Arial" w:hAnsi="Arial" w:cs="Arial"/>
        </w:rPr>
        <w:t>for the arts and cultural se</w:t>
      </w:r>
      <w:r w:rsidR="000D2A83" w:rsidRPr="001A7BC3">
        <w:rPr>
          <w:rFonts w:ascii="Arial" w:hAnsi="Arial" w:cs="Arial"/>
        </w:rPr>
        <w:t>ctor, but rather a mechanism which is trying to understand</w:t>
      </w:r>
      <w:r w:rsidR="00ED6507" w:rsidRPr="001A7BC3">
        <w:rPr>
          <w:rFonts w:ascii="Arial" w:hAnsi="Arial" w:cs="Arial"/>
        </w:rPr>
        <w:t xml:space="preserve"> the range and complexity of self, peer and public response, and the complex interplay between the quality of a piece of work and reactions from the public. </w:t>
      </w:r>
    </w:p>
    <w:p w14:paraId="355E089A" w14:textId="77777777" w:rsidR="00ED6507" w:rsidRPr="001A7BC3" w:rsidRDefault="00ED6507" w:rsidP="00ED6507">
      <w:pPr>
        <w:rPr>
          <w:rFonts w:ascii="Arial" w:hAnsi="Arial" w:cs="Arial"/>
        </w:rPr>
      </w:pPr>
    </w:p>
    <w:p w14:paraId="482F6711" w14:textId="2CC61589" w:rsidR="00475D2D" w:rsidRPr="001A7BC3" w:rsidRDefault="00BD2F50" w:rsidP="00ED6507">
      <w:pPr>
        <w:rPr>
          <w:rFonts w:ascii="Arial" w:hAnsi="Arial" w:cs="Arial"/>
        </w:rPr>
      </w:pPr>
      <w:r w:rsidRPr="001A7BC3">
        <w:rPr>
          <w:rFonts w:ascii="Arial" w:hAnsi="Arial" w:cs="Arial"/>
        </w:rPr>
        <w:t xml:space="preserve">So for example, the group discussed how </w:t>
      </w:r>
      <w:r w:rsidR="00243759" w:rsidRPr="001A7BC3">
        <w:rPr>
          <w:rFonts w:ascii="Arial" w:hAnsi="Arial" w:cs="Arial"/>
        </w:rPr>
        <w:t>a piece of work that they expected to receive high scores from peers on</w:t>
      </w:r>
      <w:r w:rsidR="00BD54EC" w:rsidRPr="001A7BC3">
        <w:rPr>
          <w:rFonts w:ascii="Arial" w:hAnsi="Arial" w:cs="Arial"/>
        </w:rPr>
        <w:t xml:space="preserve"> dimensions such as risk and originality might be more likely to ‘split’ an audience, with some responding very positively and some very negative</w:t>
      </w:r>
      <w:r w:rsidR="00355FB4" w:rsidRPr="001A7BC3">
        <w:rPr>
          <w:rFonts w:ascii="Arial" w:hAnsi="Arial" w:cs="Arial"/>
        </w:rPr>
        <w:t>ly</w:t>
      </w:r>
      <w:r w:rsidR="00A50698" w:rsidRPr="001A7BC3">
        <w:rPr>
          <w:rFonts w:ascii="Arial" w:hAnsi="Arial" w:cs="Arial"/>
        </w:rPr>
        <w:t>. In other words</w:t>
      </w:r>
      <w:r w:rsidR="00BE42C8" w:rsidRPr="001A7BC3">
        <w:rPr>
          <w:rFonts w:ascii="Arial" w:hAnsi="Arial" w:cs="Arial"/>
        </w:rPr>
        <w:t>,</w:t>
      </w:r>
      <w:r w:rsidR="00A50698" w:rsidRPr="001A7BC3">
        <w:rPr>
          <w:rFonts w:ascii="Arial" w:hAnsi="Arial" w:cs="Arial"/>
        </w:rPr>
        <w:t xml:space="preserve"> the standard deviations for public scores o</w:t>
      </w:r>
      <w:r w:rsidR="00A74311" w:rsidRPr="001A7BC3">
        <w:rPr>
          <w:rFonts w:ascii="Arial" w:hAnsi="Arial" w:cs="Arial"/>
        </w:rPr>
        <w:t xml:space="preserve">n these dimensions might be significantly higher than for a less challenging piece of work. </w:t>
      </w:r>
    </w:p>
    <w:p w14:paraId="5D91DD87" w14:textId="77777777" w:rsidR="00475D2D" w:rsidRPr="001A7BC3" w:rsidRDefault="00475D2D" w:rsidP="00ED6507">
      <w:pPr>
        <w:rPr>
          <w:rFonts w:ascii="Arial" w:hAnsi="Arial" w:cs="Arial"/>
        </w:rPr>
      </w:pPr>
    </w:p>
    <w:p w14:paraId="737CBA82" w14:textId="76877C52" w:rsidR="00ED6507" w:rsidRPr="001A7BC3" w:rsidRDefault="00A74311" w:rsidP="00ED6507">
      <w:pPr>
        <w:rPr>
          <w:rFonts w:ascii="Arial" w:hAnsi="Arial" w:cs="Arial"/>
        </w:rPr>
      </w:pPr>
      <w:r w:rsidRPr="001A7BC3">
        <w:rPr>
          <w:rFonts w:ascii="Arial" w:hAnsi="Arial" w:cs="Arial"/>
        </w:rPr>
        <w:t xml:space="preserve">The group became excited that this metric approach and the suggested dimensions would be able to capture these dynamics of peer and audience response. </w:t>
      </w:r>
      <w:r w:rsidR="00256CEF" w:rsidRPr="001A7BC3">
        <w:rPr>
          <w:rFonts w:ascii="Arial" w:hAnsi="Arial" w:cs="Arial"/>
        </w:rPr>
        <w:t>The</w:t>
      </w:r>
      <w:r w:rsidR="00BE42C8" w:rsidRPr="001A7BC3">
        <w:rPr>
          <w:rFonts w:ascii="Arial" w:hAnsi="Arial" w:cs="Arial"/>
        </w:rPr>
        <w:t>y</w:t>
      </w:r>
      <w:r w:rsidR="00256CEF" w:rsidRPr="001A7BC3">
        <w:rPr>
          <w:rFonts w:ascii="Arial" w:hAnsi="Arial" w:cs="Arial"/>
        </w:rPr>
        <w:t xml:space="preserve"> noted that </w:t>
      </w:r>
      <w:r w:rsidR="00475D2D" w:rsidRPr="001A7BC3">
        <w:rPr>
          <w:rFonts w:ascii="Arial" w:hAnsi="Arial" w:cs="Arial"/>
        </w:rPr>
        <w:t>the interplay between peer and public response could demonstrate that an excellen</w:t>
      </w:r>
      <w:r w:rsidR="00BE42C8" w:rsidRPr="001A7BC3">
        <w:rPr>
          <w:rFonts w:ascii="Arial" w:hAnsi="Arial" w:cs="Arial"/>
        </w:rPr>
        <w:t>t</w:t>
      </w:r>
      <w:r w:rsidR="00475D2D" w:rsidRPr="001A7BC3">
        <w:rPr>
          <w:rFonts w:ascii="Arial" w:hAnsi="Arial" w:cs="Arial"/>
        </w:rPr>
        <w:t xml:space="preserve"> piece of work (judged on the basis of peer response to the dashboard of quality measures) </w:t>
      </w:r>
      <w:r w:rsidR="00E24A0A" w:rsidRPr="001A7BC3">
        <w:rPr>
          <w:rFonts w:ascii="Arial" w:hAnsi="Arial" w:cs="Arial"/>
        </w:rPr>
        <w:t xml:space="preserve">could provide </w:t>
      </w:r>
      <w:r w:rsidR="00256CEF" w:rsidRPr="001A7BC3">
        <w:rPr>
          <w:rFonts w:ascii="Arial" w:hAnsi="Arial" w:cs="Arial"/>
        </w:rPr>
        <w:t>a range of public response</w:t>
      </w:r>
      <w:r w:rsidR="00BE42C8" w:rsidRPr="001A7BC3">
        <w:rPr>
          <w:rFonts w:ascii="Arial" w:hAnsi="Arial" w:cs="Arial"/>
        </w:rPr>
        <w:t>s</w:t>
      </w:r>
      <w:r w:rsidR="00256CEF" w:rsidRPr="001A7BC3">
        <w:rPr>
          <w:rFonts w:ascii="Arial" w:hAnsi="Arial" w:cs="Arial"/>
        </w:rPr>
        <w:t>, which in turn would help</w:t>
      </w:r>
      <w:r w:rsidR="00E24A0A" w:rsidRPr="001A7BC3">
        <w:rPr>
          <w:rFonts w:ascii="Arial" w:hAnsi="Arial" w:cs="Arial"/>
        </w:rPr>
        <w:t xml:space="preserve"> illuminate</w:t>
      </w:r>
      <w:r w:rsidR="00CA0303" w:rsidRPr="001A7BC3">
        <w:rPr>
          <w:rFonts w:ascii="Arial" w:hAnsi="Arial" w:cs="Arial"/>
        </w:rPr>
        <w:t xml:space="preserve"> that </w:t>
      </w:r>
      <w:r w:rsidR="00ED6507" w:rsidRPr="001A7BC3">
        <w:rPr>
          <w:rFonts w:ascii="Arial" w:hAnsi="Arial" w:cs="Arial"/>
        </w:rPr>
        <w:t>if a member of the public does not enjoy an event or show</w:t>
      </w:r>
      <w:r w:rsidR="00BE42C8" w:rsidRPr="001A7BC3">
        <w:rPr>
          <w:rFonts w:ascii="Arial" w:hAnsi="Arial" w:cs="Arial"/>
        </w:rPr>
        <w:t>,</w:t>
      </w:r>
      <w:r w:rsidR="00ED6507" w:rsidRPr="001A7BC3">
        <w:rPr>
          <w:rFonts w:ascii="Arial" w:hAnsi="Arial" w:cs="Arial"/>
        </w:rPr>
        <w:t xml:space="preserve"> this does not mean they have had a bad cultural experience. </w:t>
      </w:r>
    </w:p>
    <w:p w14:paraId="130C00C5" w14:textId="77777777" w:rsidR="00ED6507" w:rsidRPr="001A7BC3" w:rsidRDefault="00ED6507" w:rsidP="00ED6507">
      <w:pPr>
        <w:rPr>
          <w:rFonts w:ascii="Arial" w:hAnsi="Arial" w:cs="Arial"/>
        </w:rPr>
      </w:pPr>
    </w:p>
    <w:p w14:paraId="4E863CA3" w14:textId="4E3BED6C" w:rsidR="00ED6507" w:rsidRPr="001A7BC3" w:rsidRDefault="00E3109B" w:rsidP="00ED6507">
      <w:pPr>
        <w:rPr>
          <w:rFonts w:ascii="Arial" w:hAnsi="Arial" w:cs="Arial"/>
        </w:rPr>
      </w:pPr>
      <w:r w:rsidRPr="001A7BC3">
        <w:rPr>
          <w:rFonts w:ascii="Arial" w:hAnsi="Arial" w:cs="Arial"/>
        </w:rPr>
        <w:t>Indeed rather th</w:t>
      </w:r>
      <w:r w:rsidR="00BE42C8" w:rsidRPr="001A7BC3">
        <w:rPr>
          <w:rFonts w:ascii="Arial" w:hAnsi="Arial" w:cs="Arial"/>
        </w:rPr>
        <w:t>e</w:t>
      </w:r>
      <w:r w:rsidRPr="001A7BC3">
        <w:rPr>
          <w:rFonts w:ascii="Arial" w:hAnsi="Arial" w:cs="Arial"/>
        </w:rPr>
        <w:t xml:space="preserve"> opposite</w:t>
      </w:r>
      <w:r w:rsidR="00BE42C8" w:rsidRPr="001A7BC3">
        <w:rPr>
          <w:rFonts w:ascii="Arial" w:hAnsi="Arial" w:cs="Arial"/>
        </w:rPr>
        <w:t xml:space="preserve"> may be true</w:t>
      </w:r>
      <w:r w:rsidRPr="001A7BC3">
        <w:rPr>
          <w:rFonts w:ascii="Arial" w:hAnsi="Arial" w:cs="Arial"/>
        </w:rPr>
        <w:t xml:space="preserve">. The Manchester Metrics Group discussed how </w:t>
      </w:r>
      <w:r w:rsidR="001B62B8" w:rsidRPr="001A7BC3">
        <w:rPr>
          <w:rFonts w:ascii="Arial" w:hAnsi="Arial" w:cs="Arial"/>
        </w:rPr>
        <w:t>if an audience display</w:t>
      </w:r>
      <w:r w:rsidR="00BE42C8" w:rsidRPr="001A7BC3">
        <w:rPr>
          <w:rFonts w:ascii="Arial" w:hAnsi="Arial" w:cs="Arial"/>
        </w:rPr>
        <w:t>s</w:t>
      </w:r>
      <w:r w:rsidR="00256CEF" w:rsidRPr="001A7BC3">
        <w:rPr>
          <w:rFonts w:ascii="Arial" w:hAnsi="Arial" w:cs="Arial"/>
        </w:rPr>
        <w:t xml:space="preserve"> strong split</w:t>
      </w:r>
      <w:r w:rsidR="00ED6507" w:rsidRPr="001A7BC3">
        <w:rPr>
          <w:rFonts w:ascii="Arial" w:hAnsi="Arial" w:cs="Arial"/>
        </w:rPr>
        <w:t xml:space="preserve"> reaction</w:t>
      </w:r>
      <w:r w:rsidR="001B62B8" w:rsidRPr="001A7BC3">
        <w:rPr>
          <w:rFonts w:ascii="Arial" w:hAnsi="Arial" w:cs="Arial"/>
        </w:rPr>
        <w:t>s</w:t>
      </w:r>
      <w:r w:rsidR="009563ED" w:rsidRPr="001A7BC3">
        <w:rPr>
          <w:rFonts w:ascii="Arial" w:hAnsi="Arial" w:cs="Arial"/>
        </w:rPr>
        <w:t xml:space="preserve"> to a piece of work, recording both strongly positive and</w:t>
      </w:r>
      <w:r w:rsidR="001B62B8" w:rsidRPr="001A7BC3">
        <w:rPr>
          <w:rFonts w:ascii="Arial" w:hAnsi="Arial" w:cs="Arial"/>
        </w:rPr>
        <w:t xml:space="preserve"> </w:t>
      </w:r>
      <w:r w:rsidR="00BE42C8" w:rsidRPr="001A7BC3">
        <w:rPr>
          <w:rFonts w:ascii="Arial" w:hAnsi="Arial" w:cs="Arial"/>
        </w:rPr>
        <w:t xml:space="preserve">strongly </w:t>
      </w:r>
      <w:r w:rsidR="001B62B8" w:rsidRPr="001A7BC3">
        <w:rPr>
          <w:rFonts w:ascii="Arial" w:hAnsi="Arial" w:cs="Arial"/>
        </w:rPr>
        <w:t>negative</w:t>
      </w:r>
      <w:r w:rsidR="009563ED" w:rsidRPr="001A7BC3">
        <w:rPr>
          <w:rFonts w:ascii="Arial" w:hAnsi="Arial" w:cs="Arial"/>
        </w:rPr>
        <w:t xml:space="preserve"> scores on the quality dimensions</w:t>
      </w:r>
      <w:r w:rsidR="001B62B8" w:rsidRPr="001A7BC3">
        <w:rPr>
          <w:rFonts w:ascii="Arial" w:hAnsi="Arial" w:cs="Arial"/>
        </w:rPr>
        <w:t xml:space="preserve">, </w:t>
      </w:r>
      <w:r w:rsidR="009818DA" w:rsidRPr="001A7BC3">
        <w:rPr>
          <w:rFonts w:ascii="Arial" w:hAnsi="Arial" w:cs="Arial"/>
        </w:rPr>
        <w:t>this could imply that the</w:t>
      </w:r>
      <w:r w:rsidRPr="001A7BC3">
        <w:rPr>
          <w:rFonts w:ascii="Arial" w:hAnsi="Arial" w:cs="Arial"/>
        </w:rPr>
        <w:t xml:space="preserve"> audience member</w:t>
      </w:r>
      <w:r w:rsidR="001B62B8" w:rsidRPr="001A7BC3">
        <w:rPr>
          <w:rFonts w:ascii="Arial" w:hAnsi="Arial" w:cs="Arial"/>
        </w:rPr>
        <w:t>s have</w:t>
      </w:r>
      <w:r w:rsidRPr="001A7BC3">
        <w:rPr>
          <w:rFonts w:ascii="Arial" w:hAnsi="Arial" w:cs="Arial"/>
        </w:rPr>
        <w:t xml:space="preserve"> had a more</w:t>
      </w:r>
      <w:r w:rsidR="009D6386" w:rsidRPr="001A7BC3">
        <w:rPr>
          <w:rFonts w:ascii="Arial" w:hAnsi="Arial" w:cs="Arial"/>
        </w:rPr>
        <w:t xml:space="preserve"> immersive and</w:t>
      </w:r>
      <w:r w:rsidRPr="001A7BC3">
        <w:rPr>
          <w:rFonts w:ascii="Arial" w:hAnsi="Arial" w:cs="Arial"/>
        </w:rPr>
        <w:t xml:space="preserve"> impactful cultural experience</w:t>
      </w:r>
      <w:r w:rsidR="009D6386" w:rsidRPr="001A7BC3">
        <w:rPr>
          <w:rFonts w:ascii="Arial" w:hAnsi="Arial" w:cs="Arial"/>
        </w:rPr>
        <w:t xml:space="preserve"> than</w:t>
      </w:r>
      <w:r w:rsidRPr="001A7BC3">
        <w:rPr>
          <w:rFonts w:ascii="Arial" w:hAnsi="Arial" w:cs="Arial"/>
        </w:rPr>
        <w:t xml:space="preserve"> </w:t>
      </w:r>
      <w:r w:rsidR="009563ED" w:rsidRPr="001A7BC3">
        <w:rPr>
          <w:rFonts w:ascii="Arial" w:hAnsi="Arial" w:cs="Arial"/>
        </w:rPr>
        <w:t>at</w:t>
      </w:r>
      <w:r w:rsidR="001B62B8" w:rsidRPr="001A7BC3">
        <w:rPr>
          <w:rFonts w:ascii="Arial" w:hAnsi="Arial" w:cs="Arial"/>
        </w:rPr>
        <w:t xml:space="preserve"> a s</w:t>
      </w:r>
      <w:r w:rsidR="009818DA" w:rsidRPr="001A7BC3">
        <w:rPr>
          <w:rFonts w:ascii="Arial" w:hAnsi="Arial" w:cs="Arial"/>
        </w:rPr>
        <w:t>how which produces a</w:t>
      </w:r>
      <w:r w:rsidR="00ED6507" w:rsidRPr="001A7BC3">
        <w:rPr>
          <w:rFonts w:ascii="Arial" w:hAnsi="Arial" w:cs="Arial"/>
        </w:rPr>
        <w:t xml:space="preserve"> majority</w:t>
      </w:r>
      <w:r w:rsidR="009818DA" w:rsidRPr="001A7BC3">
        <w:rPr>
          <w:rFonts w:ascii="Arial" w:hAnsi="Arial" w:cs="Arial"/>
        </w:rPr>
        <w:t xml:space="preserve"> neutral response to the </w:t>
      </w:r>
      <w:r w:rsidR="009D6386" w:rsidRPr="001A7BC3">
        <w:rPr>
          <w:rFonts w:ascii="Arial" w:hAnsi="Arial" w:cs="Arial"/>
        </w:rPr>
        <w:t xml:space="preserve">quality </w:t>
      </w:r>
      <w:r w:rsidR="009818DA" w:rsidRPr="001A7BC3">
        <w:rPr>
          <w:rFonts w:ascii="Arial" w:hAnsi="Arial" w:cs="Arial"/>
        </w:rPr>
        <w:t>dimensions.</w:t>
      </w:r>
    </w:p>
    <w:p w14:paraId="452963B3" w14:textId="77777777" w:rsidR="00ED6507" w:rsidRPr="001A7BC3" w:rsidRDefault="00ED6507" w:rsidP="00ED6507">
      <w:pPr>
        <w:rPr>
          <w:rFonts w:ascii="Arial" w:hAnsi="Arial" w:cs="Arial"/>
        </w:rPr>
      </w:pPr>
    </w:p>
    <w:p w14:paraId="3E08A76F" w14:textId="61A579A4" w:rsidR="00400638" w:rsidRPr="001A7BC3" w:rsidRDefault="00400638" w:rsidP="00ED6507">
      <w:pPr>
        <w:rPr>
          <w:rFonts w:ascii="Arial" w:hAnsi="Arial" w:cs="Arial"/>
        </w:rPr>
      </w:pPr>
      <w:r w:rsidRPr="001A7BC3">
        <w:rPr>
          <w:rFonts w:ascii="Arial" w:hAnsi="Arial" w:cs="Arial"/>
        </w:rPr>
        <w:t>These dynamics and relationships need to be explored through large</w:t>
      </w:r>
      <w:r w:rsidR="009405BF" w:rsidRPr="001A7BC3">
        <w:rPr>
          <w:rFonts w:ascii="Arial" w:hAnsi="Arial" w:cs="Arial"/>
        </w:rPr>
        <w:t>-</w:t>
      </w:r>
      <w:r w:rsidRPr="001A7BC3">
        <w:rPr>
          <w:rFonts w:ascii="Arial" w:hAnsi="Arial" w:cs="Arial"/>
        </w:rPr>
        <w:t>scale tes</w:t>
      </w:r>
      <w:r w:rsidR="009405BF" w:rsidRPr="001A7BC3">
        <w:rPr>
          <w:rFonts w:ascii="Arial" w:hAnsi="Arial" w:cs="Arial"/>
        </w:rPr>
        <w:t>t</w:t>
      </w:r>
      <w:r w:rsidRPr="001A7BC3">
        <w:rPr>
          <w:rFonts w:ascii="Arial" w:hAnsi="Arial" w:cs="Arial"/>
        </w:rPr>
        <w:t xml:space="preserve">ing of the metrics and the system. </w:t>
      </w:r>
      <w:r w:rsidR="006D3FFB" w:rsidRPr="001A7BC3">
        <w:rPr>
          <w:rFonts w:ascii="Arial" w:hAnsi="Arial" w:cs="Arial"/>
        </w:rPr>
        <w:t>For example, further testing will allow us to understand which of the quality metrics and statements are effectively capturing a diversity of peer an</w:t>
      </w:r>
      <w:r w:rsidR="009D6386" w:rsidRPr="001A7BC3">
        <w:rPr>
          <w:rFonts w:ascii="Arial" w:hAnsi="Arial" w:cs="Arial"/>
        </w:rPr>
        <w:t>d public response and</w:t>
      </w:r>
      <w:r w:rsidR="00402915" w:rsidRPr="001A7BC3">
        <w:rPr>
          <w:rFonts w:ascii="Arial" w:hAnsi="Arial" w:cs="Arial"/>
        </w:rPr>
        <w:t xml:space="preserve"> meaningful insights into the intensity of </w:t>
      </w:r>
      <w:r w:rsidR="00CF343A" w:rsidRPr="001A7BC3">
        <w:rPr>
          <w:rFonts w:ascii="Arial" w:hAnsi="Arial" w:cs="Arial"/>
        </w:rPr>
        <w:t xml:space="preserve">peer and </w:t>
      </w:r>
      <w:r w:rsidR="00402915" w:rsidRPr="001A7BC3">
        <w:rPr>
          <w:rFonts w:ascii="Arial" w:hAnsi="Arial" w:cs="Arial"/>
        </w:rPr>
        <w:t xml:space="preserve">audience experiences. </w:t>
      </w:r>
    </w:p>
    <w:p w14:paraId="454835A1" w14:textId="77777777" w:rsidR="00ED6507" w:rsidRPr="001A7BC3" w:rsidRDefault="00ED6507" w:rsidP="00ED6507">
      <w:pPr>
        <w:rPr>
          <w:rFonts w:ascii="Arial" w:hAnsi="Arial" w:cs="Arial"/>
          <w:b/>
          <w:i/>
        </w:rPr>
      </w:pPr>
    </w:p>
    <w:p w14:paraId="7E3E3FAB" w14:textId="6C101628" w:rsidR="00ED6507" w:rsidRPr="001A7BC3" w:rsidRDefault="00E02A72" w:rsidP="00ED6507">
      <w:pPr>
        <w:rPr>
          <w:rFonts w:ascii="Arial" w:hAnsi="Arial" w:cs="Arial"/>
          <w:b/>
        </w:rPr>
      </w:pPr>
      <w:r w:rsidRPr="001A7BC3">
        <w:rPr>
          <w:rFonts w:ascii="Arial" w:hAnsi="Arial" w:cs="Arial"/>
          <w:b/>
        </w:rPr>
        <w:t>5.3 Conclusions</w:t>
      </w:r>
    </w:p>
    <w:p w14:paraId="351D8FB0" w14:textId="77777777" w:rsidR="00ED6507" w:rsidRPr="001A7BC3" w:rsidRDefault="00ED6507" w:rsidP="00ED6507">
      <w:pPr>
        <w:rPr>
          <w:rFonts w:ascii="Arial" w:hAnsi="Arial" w:cs="Arial"/>
        </w:rPr>
      </w:pPr>
    </w:p>
    <w:p w14:paraId="7A867D36" w14:textId="65189040" w:rsidR="00E3039C" w:rsidRPr="001A7BC3" w:rsidRDefault="008E5625" w:rsidP="008E5625">
      <w:pPr>
        <w:rPr>
          <w:rFonts w:ascii="Arial" w:hAnsi="Arial" w:cs="Arial"/>
        </w:rPr>
      </w:pPr>
      <w:r w:rsidRPr="001A7BC3">
        <w:rPr>
          <w:rFonts w:ascii="Arial" w:hAnsi="Arial" w:cs="Arial"/>
        </w:rPr>
        <w:t xml:space="preserve">The most significant challenge of this project </w:t>
      </w:r>
      <w:r w:rsidR="00F15E51" w:rsidRPr="001A7BC3">
        <w:rPr>
          <w:rFonts w:ascii="Arial" w:hAnsi="Arial" w:cs="Arial"/>
        </w:rPr>
        <w:t xml:space="preserve">was presented by the very first </w:t>
      </w:r>
      <w:r w:rsidRPr="001A7BC3">
        <w:rPr>
          <w:rFonts w:ascii="Arial" w:hAnsi="Arial" w:cs="Arial"/>
        </w:rPr>
        <w:t xml:space="preserve">task: to develop and agree a set of </w:t>
      </w:r>
      <w:r w:rsidR="00F15E51" w:rsidRPr="001A7BC3">
        <w:rPr>
          <w:rFonts w:ascii="Arial" w:hAnsi="Arial" w:cs="Arial"/>
        </w:rPr>
        <w:t>outcomes and rough metric statements</w:t>
      </w:r>
      <w:r w:rsidRPr="001A7BC3">
        <w:rPr>
          <w:rFonts w:ascii="Arial" w:hAnsi="Arial" w:cs="Arial"/>
        </w:rPr>
        <w:t xml:space="preserve"> for assessing the quality of very different arts and cultural events. </w:t>
      </w:r>
      <w:r w:rsidR="00E3039C" w:rsidRPr="001A7BC3">
        <w:rPr>
          <w:rFonts w:ascii="Arial" w:hAnsi="Arial" w:cs="Arial"/>
        </w:rPr>
        <w:t xml:space="preserve">Overall, </w:t>
      </w:r>
      <w:r w:rsidRPr="001A7BC3">
        <w:rPr>
          <w:rFonts w:ascii="Arial" w:hAnsi="Arial" w:cs="Arial"/>
        </w:rPr>
        <w:t>the co</w:t>
      </w:r>
      <w:r w:rsidR="00BE42C8" w:rsidRPr="001A7BC3">
        <w:rPr>
          <w:rFonts w:ascii="Arial" w:hAnsi="Arial" w:cs="Arial"/>
        </w:rPr>
        <w:t>-</w:t>
      </w:r>
      <w:r w:rsidRPr="001A7BC3">
        <w:rPr>
          <w:rFonts w:ascii="Arial" w:hAnsi="Arial" w:cs="Arial"/>
        </w:rPr>
        <w:t xml:space="preserve">production process worked </w:t>
      </w:r>
      <w:r w:rsidR="00E3039C" w:rsidRPr="001A7BC3">
        <w:rPr>
          <w:rFonts w:ascii="Arial" w:hAnsi="Arial" w:cs="Arial"/>
        </w:rPr>
        <w:t xml:space="preserve">very </w:t>
      </w:r>
      <w:r w:rsidRPr="001A7BC3">
        <w:rPr>
          <w:rFonts w:ascii="Arial" w:hAnsi="Arial" w:cs="Arial"/>
        </w:rPr>
        <w:t>well</w:t>
      </w:r>
      <w:r w:rsidR="00182C73" w:rsidRPr="001A7BC3">
        <w:rPr>
          <w:rFonts w:ascii="Arial" w:hAnsi="Arial" w:cs="Arial"/>
        </w:rPr>
        <w:t xml:space="preserve"> </w:t>
      </w:r>
      <w:r w:rsidRPr="001A7BC3">
        <w:rPr>
          <w:rFonts w:ascii="Arial" w:hAnsi="Arial" w:cs="Arial"/>
        </w:rPr>
        <w:t xml:space="preserve">and </w:t>
      </w:r>
      <w:r w:rsidR="00BE42C8" w:rsidRPr="001A7BC3">
        <w:rPr>
          <w:rFonts w:ascii="Arial" w:hAnsi="Arial" w:cs="Arial"/>
        </w:rPr>
        <w:t>it</w:t>
      </w:r>
      <w:r w:rsidRPr="001A7BC3">
        <w:rPr>
          <w:rFonts w:ascii="Arial" w:hAnsi="Arial" w:cs="Arial"/>
        </w:rPr>
        <w:t xml:space="preserve"> sparked a number of discussions about what constitutes quality in different contexts that were valuable in their own right. </w:t>
      </w:r>
    </w:p>
    <w:p w14:paraId="147E7BBA" w14:textId="77777777" w:rsidR="00E3039C" w:rsidRPr="001A7BC3" w:rsidRDefault="00E3039C" w:rsidP="008E5625">
      <w:pPr>
        <w:rPr>
          <w:rFonts w:ascii="Arial" w:hAnsi="Arial" w:cs="Arial"/>
        </w:rPr>
      </w:pPr>
    </w:p>
    <w:p w14:paraId="379742A1" w14:textId="57C02E5C" w:rsidR="008E5625" w:rsidRPr="001A7BC3" w:rsidRDefault="00557886" w:rsidP="008E5625">
      <w:pPr>
        <w:rPr>
          <w:rFonts w:ascii="Arial" w:hAnsi="Arial" w:cs="Arial"/>
        </w:rPr>
      </w:pPr>
      <w:r w:rsidRPr="001A7BC3">
        <w:rPr>
          <w:rFonts w:ascii="Arial" w:hAnsi="Arial" w:cs="Arial"/>
        </w:rPr>
        <w:t>The outcome areas</w:t>
      </w:r>
      <w:r w:rsidR="008E5625" w:rsidRPr="001A7BC3">
        <w:rPr>
          <w:rFonts w:ascii="Arial" w:hAnsi="Arial" w:cs="Arial"/>
        </w:rPr>
        <w:t xml:space="preserve"> developed in Manchester were very similar to those produced in W</w:t>
      </w:r>
      <w:r w:rsidR="00BE42C8" w:rsidRPr="001A7BC3">
        <w:rPr>
          <w:rFonts w:ascii="Arial" w:hAnsi="Arial" w:cs="Arial"/>
        </w:rPr>
        <w:t xml:space="preserve">estern </w:t>
      </w:r>
      <w:r w:rsidR="008E5625" w:rsidRPr="001A7BC3">
        <w:rPr>
          <w:rFonts w:ascii="Arial" w:hAnsi="Arial" w:cs="Arial"/>
        </w:rPr>
        <w:t>A</w:t>
      </w:r>
      <w:r w:rsidR="00BE42C8" w:rsidRPr="001A7BC3">
        <w:rPr>
          <w:rFonts w:ascii="Arial" w:hAnsi="Arial" w:cs="Arial"/>
        </w:rPr>
        <w:t>ustralia</w:t>
      </w:r>
      <w:r w:rsidR="008E5625" w:rsidRPr="001A7BC3">
        <w:rPr>
          <w:rFonts w:ascii="Arial" w:hAnsi="Arial" w:cs="Arial"/>
        </w:rPr>
        <w:t>, particularly in the areas of Excellence,</w:t>
      </w:r>
      <w:r w:rsidRPr="001A7BC3">
        <w:rPr>
          <w:rFonts w:ascii="Arial" w:hAnsi="Arial" w:cs="Arial"/>
        </w:rPr>
        <w:t xml:space="preserve"> Originality, Risk</w:t>
      </w:r>
      <w:r w:rsidR="008E5625" w:rsidRPr="001A7BC3">
        <w:rPr>
          <w:rFonts w:ascii="Arial" w:hAnsi="Arial" w:cs="Arial"/>
        </w:rPr>
        <w:t xml:space="preserve"> and Relevance</w:t>
      </w:r>
      <w:r w:rsidR="00BE42C8" w:rsidRPr="001A7BC3">
        <w:rPr>
          <w:rFonts w:ascii="Arial" w:hAnsi="Arial" w:cs="Arial"/>
        </w:rPr>
        <w:t xml:space="preserve">, </w:t>
      </w:r>
      <w:r w:rsidR="008E5625" w:rsidRPr="001A7BC3">
        <w:rPr>
          <w:rFonts w:ascii="Arial" w:hAnsi="Arial" w:cs="Arial"/>
        </w:rPr>
        <w:t>and we feel confident that any other group of cultural professionals going through a similar process would not end up with a set of metrics that were wildly different to those developed here.</w:t>
      </w:r>
    </w:p>
    <w:p w14:paraId="01443001" w14:textId="77777777" w:rsidR="00ED6507" w:rsidRPr="001A7BC3" w:rsidRDefault="00ED6507" w:rsidP="00ED6507">
      <w:pPr>
        <w:rPr>
          <w:rFonts w:ascii="Arial" w:hAnsi="Arial" w:cs="Arial"/>
        </w:rPr>
      </w:pPr>
    </w:p>
    <w:p w14:paraId="0ABD66CF" w14:textId="02BF5B4A" w:rsidR="00682E3B" w:rsidRPr="001A7BC3" w:rsidRDefault="00682E3B" w:rsidP="00682E3B">
      <w:pPr>
        <w:rPr>
          <w:rFonts w:ascii="Arial" w:hAnsi="Arial" w:cs="Arial"/>
        </w:rPr>
      </w:pPr>
      <w:r w:rsidRPr="001A7BC3">
        <w:rPr>
          <w:rFonts w:ascii="Arial" w:hAnsi="Arial" w:cs="Arial"/>
        </w:rPr>
        <w:t>The necessary next stage is to take the suggested outcomes areas for quality of product and experience, quality of creative process and quality of cultural leadership</w:t>
      </w:r>
      <w:r w:rsidR="00BE42C8" w:rsidRPr="001A7BC3">
        <w:rPr>
          <w:rFonts w:ascii="Arial" w:hAnsi="Arial" w:cs="Arial"/>
        </w:rPr>
        <w:t>,</w:t>
      </w:r>
      <w:r w:rsidRPr="001A7BC3">
        <w:rPr>
          <w:rFonts w:ascii="Arial" w:hAnsi="Arial" w:cs="Arial"/>
        </w:rPr>
        <w:t xml:space="preserve"> and begin to develop standardi</w:t>
      </w:r>
      <w:r w:rsidR="00BE42C8" w:rsidRPr="001A7BC3">
        <w:rPr>
          <w:rFonts w:ascii="Arial" w:hAnsi="Arial" w:cs="Arial"/>
        </w:rPr>
        <w:t>s</w:t>
      </w:r>
      <w:r w:rsidRPr="001A7BC3">
        <w:rPr>
          <w:rFonts w:ascii="Arial" w:hAnsi="Arial" w:cs="Arial"/>
        </w:rPr>
        <w:t>ed metric statements</w:t>
      </w:r>
      <w:r w:rsidR="003822B3" w:rsidRPr="001A7BC3">
        <w:rPr>
          <w:rFonts w:ascii="Arial" w:hAnsi="Arial" w:cs="Arial"/>
        </w:rPr>
        <w:t xml:space="preserve"> for each of the outcome areas</w:t>
      </w:r>
      <w:r w:rsidR="006C46E2" w:rsidRPr="001A7BC3">
        <w:rPr>
          <w:rFonts w:ascii="Arial" w:hAnsi="Arial" w:cs="Arial"/>
        </w:rPr>
        <w:t xml:space="preserve"> which can then be tested via self, peer and public response. </w:t>
      </w:r>
    </w:p>
    <w:p w14:paraId="1F1DC601" w14:textId="77777777" w:rsidR="00682E3B" w:rsidRPr="001A7BC3" w:rsidRDefault="00682E3B" w:rsidP="00682E3B">
      <w:pPr>
        <w:rPr>
          <w:rFonts w:ascii="Arial" w:hAnsi="Arial" w:cs="Arial"/>
        </w:rPr>
      </w:pPr>
    </w:p>
    <w:p w14:paraId="4D8DE139" w14:textId="4C624487" w:rsidR="00F15E51" w:rsidRPr="001A7BC3" w:rsidRDefault="00F15E51" w:rsidP="00F15E51">
      <w:pPr>
        <w:rPr>
          <w:rFonts w:ascii="Arial" w:hAnsi="Arial" w:cs="Arial"/>
          <w:lang w:val="en-GB"/>
        </w:rPr>
      </w:pPr>
      <w:r w:rsidRPr="001A7BC3">
        <w:rPr>
          <w:rFonts w:ascii="Arial" w:hAnsi="Arial" w:cs="Arial"/>
        </w:rPr>
        <w:t xml:space="preserve">What is exciting </w:t>
      </w:r>
      <w:r w:rsidR="00FB2F97" w:rsidRPr="001A7BC3">
        <w:rPr>
          <w:rFonts w:ascii="Arial" w:hAnsi="Arial" w:cs="Arial"/>
        </w:rPr>
        <w:t xml:space="preserve">about the progress already made is that it has </w:t>
      </w:r>
      <w:r w:rsidRPr="001A7BC3">
        <w:rPr>
          <w:rFonts w:ascii="Arial" w:hAnsi="Arial" w:cs="Arial"/>
          <w:lang w:val="en-GB"/>
        </w:rPr>
        <w:t xml:space="preserve">opened up the possibility of </w:t>
      </w:r>
      <w:r w:rsidR="00FB2F97" w:rsidRPr="001A7BC3">
        <w:rPr>
          <w:rFonts w:ascii="Arial" w:hAnsi="Arial" w:cs="Arial"/>
          <w:lang w:val="en-GB"/>
        </w:rPr>
        <w:t>creating quality metrics which have a high level of credibility among the cultural community, and which can be used to create</w:t>
      </w:r>
      <w:r w:rsidRPr="001A7BC3">
        <w:rPr>
          <w:rFonts w:ascii="Arial" w:hAnsi="Arial" w:cs="Arial"/>
          <w:lang w:val="en-GB"/>
        </w:rPr>
        <w:t xml:space="preserve"> standardised, high</w:t>
      </w:r>
      <w:r w:rsidR="00BE42C8" w:rsidRPr="001A7BC3">
        <w:rPr>
          <w:rFonts w:ascii="Arial" w:hAnsi="Arial" w:cs="Arial"/>
          <w:lang w:val="en-GB"/>
        </w:rPr>
        <w:t>-</w:t>
      </w:r>
      <w:r w:rsidRPr="001A7BC3">
        <w:rPr>
          <w:rFonts w:ascii="Arial" w:hAnsi="Arial" w:cs="Arial"/>
          <w:lang w:val="en-GB"/>
        </w:rPr>
        <w:t xml:space="preserve">quality, large-scale data on quality and other key aspects of cultural value. This is of huge significance to cultural organisations and funders alike who have a common cause in being able to demonstrate and explain the quality of the work being created, and the depth and significance of audience response and experience. </w:t>
      </w:r>
    </w:p>
    <w:p w14:paraId="5B8CCC44" w14:textId="77777777" w:rsidR="00276F9E" w:rsidRPr="001A7BC3" w:rsidRDefault="00276F9E" w:rsidP="00F15E51">
      <w:pPr>
        <w:rPr>
          <w:rFonts w:ascii="Arial" w:hAnsi="Arial" w:cs="Arial"/>
          <w:lang w:val="en-GB"/>
        </w:rPr>
      </w:pPr>
    </w:p>
    <w:p w14:paraId="43853527" w14:textId="77777777" w:rsidR="00276F9E" w:rsidRPr="001A7BC3" w:rsidRDefault="00276F9E" w:rsidP="00F15E51">
      <w:pPr>
        <w:rPr>
          <w:rFonts w:ascii="Arial" w:hAnsi="Arial" w:cs="Arial"/>
        </w:rPr>
      </w:pPr>
    </w:p>
    <w:p w14:paraId="2FF255AE" w14:textId="77777777" w:rsidR="00ED6507" w:rsidRPr="001A7BC3" w:rsidRDefault="00ED6507" w:rsidP="00ED6507">
      <w:pPr>
        <w:rPr>
          <w:rFonts w:ascii="Arial" w:hAnsi="Arial" w:cs="Arial"/>
        </w:rPr>
      </w:pPr>
    </w:p>
    <w:p w14:paraId="7ECDBA57" w14:textId="77777777" w:rsidR="00ED6507" w:rsidRPr="001A7BC3" w:rsidRDefault="00ED6507" w:rsidP="00ED6507">
      <w:pPr>
        <w:rPr>
          <w:rFonts w:ascii="Arial" w:hAnsi="Arial" w:cs="Arial"/>
        </w:rPr>
      </w:pPr>
    </w:p>
    <w:p w14:paraId="3572A7E9" w14:textId="77777777" w:rsidR="00ED6507" w:rsidRPr="001A7BC3" w:rsidRDefault="00ED6507" w:rsidP="00ED6507">
      <w:pPr>
        <w:rPr>
          <w:rFonts w:ascii="Arial" w:hAnsi="Arial" w:cs="Arial"/>
        </w:rPr>
      </w:pPr>
    </w:p>
    <w:p w14:paraId="0AA0611A" w14:textId="77777777" w:rsidR="00ED6507" w:rsidRPr="001A7BC3" w:rsidRDefault="00ED6507" w:rsidP="00ED6507">
      <w:pPr>
        <w:rPr>
          <w:rFonts w:ascii="Arial" w:hAnsi="Arial" w:cs="Arial"/>
        </w:rPr>
      </w:pPr>
    </w:p>
    <w:p w14:paraId="45B9D28D" w14:textId="77777777" w:rsidR="00ED6507" w:rsidRPr="001A7BC3" w:rsidRDefault="00ED6507" w:rsidP="00ED6507">
      <w:pPr>
        <w:rPr>
          <w:rFonts w:ascii="Arial" w:hAnsi="Arial" w:cs="Arial"/>
        </w:rPr>
      </w:pPr>
    </w:p>
    <w:p w14:paraId="4282F551" w14:textId="77777777" w:rsidR="00ED6507" w:rsidRPr="001A7BC3" w:rsidRDefault="00ED6507" w:rsidP="00ED6507">
      <w:pPr>
        <w:rPr>
          <w:rFonts w:ascii="Arial" w:hAnsi="Arial" w:cs="Arial"/>
        </w:rPr>
      </w:pPr>
    </w:p>
    <w:p w14:paraId="02516C10" w14:textId="77777777" w:rsidR="00CF4EB6" w:rsidRPr="001A7BC3" w:rsidRDefault="00CF4EB6">
      <w:pPr>
        <w:rPr>
          <w:rFonts w:ascii="Arial" w:hAnsi="Arial" w:cs="Arial"/>
        </w:rPr>
      </w:pPr>
    </w:p>
    <w:p w14:paraId="702FCACD" w14:textId="77777777" w:rsidR="008C32F5" w:rsidRPr="001A7BC3" w:rsidRDefault="008C32F5">
      <w:pPr>
        <w:rPr>
          <w:rFonts w:ascii="Arial" w:hAnsi="Arial" w:cs="Arial"/>
        </w:rPr>
      </w:pPr>
    </w:p>
    <w:p w14:paraId="00F20682" w14:textId="77777777" w:rsidR="003A2733" w:rsidRPr="001A7BC3" w:rsidRDefault="003A2733" w:rsidP="003A2733">
      <w:pPr>
        <w:rPr>
          <w:rFonts w:ascii="Arial" w:hAnsi="Arial" w:cs="Arial"/>
        </w:rPr>
      </w:pPr>
    </w:p>
    <w:p w14:paraId="5FF06491" w14:textId="77777777" w:rsidR="003A2733" w:rsidRPr="001A7BC3" w:rsidRDefault="003A2733" w:rsidP="003A2733">
      <w:pPr>
        <w:rPr>
          <w:rFonts w:ascii="Arial" w:hAnsi="Arial" w:cs="Arial"/>
        </w:rPr>
      </w:pPr>
    </w:p>
    <w:p w14:paraId="2D6F48E0" w14:textId="77777777" w:rsidR="00486C11" w:rsidRPr="001A7BC3" w:rsidRDefault="00486C11">
      <w:pPr>
        <w:rPr>
          <w:rFonts w:ascii="Arial" w:hAnsi="Arial" w:cs="Arial"/>
        </w:rPr>
      </w:pPr>
    </w:p>
    <w:p w14:paraId="214B8CB3" w14:textId="77777777" w:rsidR="00486C11" w:rsidRPr="001A7BC3" w:rsidRDefault="00486C11">
      <w:pPr>
        <w:rPr>
          <w:rFonts w:ascii="Arial" w:hAnsi="Arial" w:cs="Arial"/>
        </w:rPr>
      </w:pPr>
    </w:p>
    <w:p w14:paraId="6A6161E7" w14:textId="77777777" w:rsidR="00486C11" w:rsidRPr="001A7BC3" w:rsidRDefault="00486C11">
      <w:pPr>
        <w:rPr>
          <w:rFonts w:ascii="Arial" w:hAnsi="Arial" w:cs="Arial"/>
        </w:rPr>
      </w:pPr>
    </w:p>
    <w:p w14:paraId="34F5C192" w14:textId="77777777" w:rsidR="00486C11" w:rsidRPr="001A7BC3" w:rsidRDefault="00486C11">
      <w:pPr>
        <w:rPr>
          <w:rFonts w:ascii="Arial" w:hAnsi="Arial" w:cs="Arial"/>
        </w:rPr>
      </w:pPr>
    </w:p>
    <w:p w14:paraId="530FD208" w14:textId="77777777" w:rsidR="00486C11" w:rsidRPr="001A7BC3" w:rsidRDefault="00486C11">
      <w:pPr>
        <w:rPr>
          <w:rFonts w:ascii="Arial" w:hAnsi="Arial" w:cs="Arial"/>
        </w:rPr>
      </w:pPr>
    </w:p>
    <w:p w14:paraId="20F96E80" w14:textId="77777777" w:rsidR="00486C11" w:rsidRPr="001A7BC3" w:rsidRDefault="00486C11">
      <w:pPr>
        <w:rPr>
          <w:rFonts w:ascii="Arial" w:hAnsi="Arial" w:cs="Arial"/>
        </w:rPr>
      </w:pPr>
    </w:p>
    <w:p w14:paraId="1C10E611" w14:textId="77777777" w:rsidR="00486C11" w:rsidRPr="001A7BC3" w:rsidRDefault="00486C11">
      <w:pPr>
        <w:rPr>
          <w:rFonts w:ascii="Arial" w:hAnsi="Arial" w:cs="Arial"/>
        </w:rPr>
      </w:pPr>
    </w:p>
    <w:p w14:paraId="4F56CB2E" w14:textId="77777777" w:rsidR="00486C11" w:rsidRPr="001A7BC3" w:rsidRDefault="00486C11">
      <w:pPr>
        <w:rPr>
          <w:rFonts w:ascii="Arial" w:hAnsi="Arial" w:cs="Arial"/>
        </w:rPr>
      </w:pPr>
    </w:p>
    <w:p w14:paraId="4FBD759B" w14:textId="77777777" w:rsidR="00486C11" w:rsidRPr="001A7BC3" w:rsidRDefault="00486C11">
      <w:pPr>
        <w:rPr>
          <w:rFonts w:ascii="Arial" w:hAnsi="Arial" w:cs="Arial"/>
        </w:rPr>
      </w:pPr>
    </w:p>
    <w:p w14:paraId="5E174E0F" w14:textId="75824C29" w:rsidR="00B30577" w:rsidRPr="001A7BC3" w:rsidRDefault="00B30577">
      <w:pPr>
        <w:rPr>
          <w:rFonts w:ascii="Arial" w:hAnsi="Arial" w:cs="Arial"/>
        </w:rPr>
      </w:pPr>
      <w:r w:rsidRPr="001A7BC3">
        <w:rPr>
          <w:rFonts w:ascii="Arial" w:hAnsi="Arial" w:cs="Arial"/>
        </w:rPr>
        <w:t xml:space="preserve"> </w:t>
      </w:r>
    </w:p>
    <w:p w14:paraId="238276BD" w14:textId="77777777" w:rsidR="00F8014A" w:rsidRPr="001A7BC3" w:rsidRDefault="00F8014A">
      <w:pPr>
        <w:rPr>
          <w:rFonts w:ascii="Arial" w:hAnsi="Arial" w:cs="Arial"/>
        </w:rPr>
      </w:pPr>
    </w:p>
    <w:p w14:paraId="5F11EA48" w14:textId="77777777" w:rsidR="00F8014A" w:rsidRPr="001A7BC3" w:rsidRDefault="00F8014A">
      <w:pPr>
        <w:rPr>
          <w:rFonts w:ascii="Arial" w:hAnsi="Arial" w:cs="Arial"/>
        </w:rPr>
      </w:pPr>
    </w:p>
    <w:p w14:paraId="3255A99B" w14:textId="77777777" w:rsidR="00486C11" w:rsidRPr="001A7BC3" w:rsidRDefault="00486C11">
      <w:pPr>
        <w:rPr>
          <w:rFonts w:ascii="Arial" w:hAnsi="Arial" w:cs="Arial"/>
        </w:rPr>
      </w:pPr>
    </w:p>
    <w:p w14:paraId="1B58612C" w14:textId="77777777" w:rsidR="00486C11" w:rsidRPr="001A7BC3" w:rsidRDefault="00486C11">
      <w:pPr>
        <w:rPr>
          <w:rFonts w:ascii="Arial" w:hAnsi="Arial" w:cs="Arial"/>
        </w:rPr>
      </w:pPr>
    </w:p>
    <w:p w14:paraId="2894A1DD" w14:textId="77777777" w:rsidR="00486C11" w:rsidRPr="001A7BC3" w:rsidRDefault="00486C11">
      <w:pPr>
        <w:rPr>
          <w:rFonts w:ascii="Arial" w:hAnsi="Arial" w:cs="Arial"/>
        </w:rPr>
      </w:pPr>
    </w:p>
    <w:p w14:paraId="69125CB2" w14:textId="77777777" w:rsidR="00486C11" w:rsidRPr="001A7BC3" w:rsidRDefault="00486C11">
      <w:pPr>
        <w:rPr>
          <w:rFonts w:ascii="Arial" w:hAnsi="Arial" w:cs="Arial"/>
        </w:rPr>
      </w:pPr>
    </w:p>
    <w:p w14:paraId="007B0876" w14:textId="77777777" w:rsidR="00486C11" w:rsidRPr="001A7BC3" w:rsidRDefault="00486C11">
      <w:pPr>
        <w:rPr>
          <w:rFonts w:ascii="Arial" w:hAnsi="Arial" w:cs="Arial"/>
        </w:rPr>
      </w:pPr>
    </w:p>
    <w:p w14:paraId="4D55A548" w14:textId="77777777" w:rsidR="00F8014A" w:rsidRPr="001A7BC3" w:rsidRDefault="00F8014A">
      <w:pPr>
        <w:rPr>
          <w:rFonts w:ascii="Arial" w:hAnsi="Arial" w:cs="Arial"/>
        </w:rPr>
      </w:pPr>
    </w:p>
    <w:p w14:paraId="69B2AA7F" w14:textId="23BF24A7" w:rsidR="00F8014A" w:rsidRPr="001A7BC3" w:rsidRDefault="00BE42C8">
      <w:pPr>
        <w:rPr>
          <w:rFonts w:ascii="Arial" w:hAnsi="Arial" w:cs="Arial"/>
          <w:b/>
          <w:color w:val="1F497D" w:themeColor="text2"/>
          <w:sz w:val="28"/>
          <w:szCs w:val="28"/>
        </w:rPr>
      </w:pPr>
      <w:r w:rsidRPr="001A7BC3">
        <w:rPr>
          <w:rFonts w:ascii="Arial" w:hAnsi="Arial" w:cs="Arial"/>
          <w:b/>
          <w:color w:val="1F497D" w:themeColor="text2"/>
          <w:sz w:val="28"/>
          <w:szCs w:val="28"/>
        </w:rPr>
        <w:br w:type="page"/>
      </w:r>
      <w:r w:rsidR="004E4476" w:rsidRPr="001A7BC3">
        <w:rPr>
          <w:rFonts w:ascii="Arial" w:hAnsi="Arial" w:cs="Arial"/>
          <w:b/>
          <w:color w:val="1F497D" w:themeColor="text2"/>
          <w:sz w:val="28"/>
          <w:szCs w:val="28"/>
        </w:rPr>
        <w:t xml:space="preserve">Appendix </w:t>
      </w:r>
      <w:r w:rsidRPr="001A7BC3">
        <w:rPr>
          <w:rFonts w:ascii="Arial" w:hAnsi="Arial" w:cs="Arial"/>
          <w:b/>
          <w:color w:val="1F497D" w:themeColor="text2"/>
          <w:sz w:val="28"/>
          <w:szCs w:val="28"/>
        </w:rPr>
        <w:t>1:</w:t>
      </w:r>
      <w:r w:rsidR="004E4476" w:rsidRPr="001A7BC3">
        <w:rPr>
          <w:rFonts w:ascii="Arial" w:hAnsi="Arial" w:cs="Arial"/>
          <w:b/>
          <w:color w:val="1F497D" w:themeColor="text2"/>
          <w:sz w:val="28"/>
          <w:szCs w:val="28"/>
        </w:rPr>
        <w:t xml:space="preserve"> The Manchester Metrics Group </w:t>
      </w:r>
      <w:r w:rsidRPr="001A7BC3">
        <w:rPr>
          <w:rFonts w:ascii="Arial" w:hAnsi="Arial" w:cs="Arial"/>
          <w:b/>
          <w:color w:val="1F497D" w:themeColor="text2"/>
          <w:sz w:val="28"/>
          <w:szCs w:val="28"/>
        </w:rPr>
        <w:t>c</w:t>
      </w:r>
      <w:r w:rsidR="004E4476" w:rsidRPr="001A7BC3">
        <w:rPr>
          <w:rFonts w:ascii="Arial" w:hAnsi="Arial" w:cs="Arial"/>
          <w:b/>
          <w:color w:val="1F497D" w:themeColor="text2"/>
          <w:sz w:val="28"/>
          <w:szCs w:val="28"/>
        </w:rPr>
        <w:t>onsortium members</w:t>
      </w:r>
    </w:p>
    <w:p w14:paraId="0643C732" w14:textId="77777777" w:rsidR="00F8014A" w:rsidRPr="001A7BC3" w:rsidRDefault="00F8014A">
      <w:pPr>
        <w:rPr>
          <w:rFonts w:ascii="Arial" w:hAnsi="Arial" w:cs="Arial"/>
          <w:b/>
        </w:rPr>
      </w:pPr>
    </w:p>
    <w:p w14:paraId="7ADA7E7D" w14:textId="77777777" w:rsidR="004E4476" w:rsidRPr="001A7BC3" w:rsidRDefault="004E4476">
      <w:pPr>
        <w:rPr>
          <w:rFonts w:ascii="Arial" w:hAnsi="Arial" w:cs="Arial"/>
          <w:b/>
        </w:rPr>
      </w:pPr>
    </w:p>
    <w:p w14:paraId="519DC16B" w14:textId="77777777" w:rsidR="004E4476" w:rsidRPr="001A7BC3" w:rsidRDefault="004E4476" w:rsidP="004E4476">
      <w:pPr>
        <w:rPr>
          <w:rFonts w:ascii="Arial" w:hAnsi="Arial" w:cs="Arial"/>
          <w:b/>
        </w:rPr>
      </w:pPr>
      <w:r w:rsidRPr="001A7BC3">
        <w:rPr>
          <w:rFonts w:ascii="Arial" w:hAnsi="Arial" w:cs="Arial"/>
          <w:b/>
        </w:rPr>
        <w:t>The Quality Metrics Working Group</w:t>
      </w:r>
    </w:p>
    <w:p w14:paraId="2C120183" w14:textId="77777777" w:rsidR="004E4476" w:rsidRPr="001A7BC3" w:rsidRDefault="004E4476" w:rsidP="004E4476">
      <w:pPr>
        <w:rPr>
          <w:rFonts w:ascii="Arial" w:hAnsi="Arial" w:cs="Arial"/>
        </w:rPr>
      </w:pPr>
    </w:p>
    <w:p w14:paraId="49D0B7AF" w14:textId="77777777" w:rsidR="004E4476" w:rsidRPr="001A7BC3" w:rsidRDefault="004E4476" w:rsidP="004E4476">
      <w:pPr>
        <w:rPr>
          <w:rFonts w:ascii="Arial" w:hAnsi="Arial" w:cs="Arial"/>
        </w:rPr>
      </w:pPr>
      <w:r w:rsidRPr="001A7BC3">
        <w:rPr>
          <w:rFonts w:ascii="Arial" w:hAnsi="Arial" w:cs="Arial"/>
        </w:rPr>
        <w:t>Maria Balshaw (Manchester City Galleries/Whitworth Art Gallery)</w:t>
      </w:r>
    </w:p>
    <w:p w14:paraId="67239E25" w14:textId="77777777" w:rsidR="004E4476" w:rsidRPr="001A7BC3" w:rsidRDefault="004E4476" w:rsidP="004E4476">
      <w:pPr>
        <w:rPr>
          <w:rFonts w:ascii="Arial" w:hAnsi="Arial" w:cs="Arial"/>
        </w:rPr>
      </w:pPr>
      <w:r w:rsidRPr="001A7BC3">
        <w:rPr>
          <w:rFonts w:ascii="Arial" w:hAnsi="Arial" w:cs="Arial"/>
        </w:rPr>
        <w:t>Cathy Bolton (Manchester Literature Festival)</w:t>
      </w:r>
    </w:p>
    <w:p w14:paraId="5C76EF05" w14:textId="77777777" w:rsidR="004E4476" w:rsidRPr="001A7BC3" w:rsidRDefault="004E4476" w:rsidP="004E4476">
      <w:pPr>
        <w:rPr>
          <w:rFonts w:ascii="Arial" w:hAnsi="Arial" w:cs="Arial"/>
        </w:rPr>
      </w:pPr>
      <w:r w:rsidRPr="001A7BC3">
        <w:rPr>
          <w:rFonts w:ascii="Arial" w:hAnsi="Arial" w:cs="Arial"/>
        </w:rPr>
        <w:t>Graham Boxer/Russell Miller (Imperial War Museum North)</w:t>
      </w:r>
    </w:p>
    <w:p w14:paraId="59BC7D23" w14:textId="77777777" w:rsidR="004E4476" w:rsidRPr="001A7BC3" w:rsidRDefault="004E4476" w:rsidP="004E4476">
      <w:pPr>
        <w:rPr>
          <w:rFonts w:ascii="Arial" w:hAnsi="Arial" w:cs="Arial"/>
        </w:rPr>
      </w:pPr>
      <w:r w:rsidRPr="001A7BC3">
        <w:rPr>
          <w:rFonts w:ascii="Arial" w:hAnsi="Arial" w:cs="Arial"/>
        </w:rPr>
        <w:t>Matt Fenton (Contact Theatre, from Oct 2013)</w:t>
      </w:r>
    </w:p>
    <w:p w14:paraId="2F199E41" w14:textId="77777777" w:rsidR="004E4476" w:rsidRPr="001A7BC3" w:rsidRDefault="004E4476" w:rsidP="004E4476">
      <w:pPr>
        <w:rPr>
          <w:rFonts w:ascii="Arial" w:hAnsi="Arial" w:cs="Arial"/>
        </w:rPr>
      </w:pPr>
      <w:r w:rsidRPr="001A7BC3">
        <w:rPr>
          <w:rFonts w:ascii="Arial" w:hAnsi="Arial" w:cs="Arial"/>
        </w:rPr>
        <w:t>Sarah Fisher (Chinese Arts Centre)</w:t>
      </w:r>
    </w:p>
    <w:p w14:paraId="04D8E4BB" w14:textId="77777777" w:rsidR="004E4476" w:rsidRPr="001A7BC3" w:rsidRDefault="004E4476" w:rsidP="004E4476">
      <w:pPr>
        <w:rPr>
          <w:rFonts w:ascii="Arial" w:hAnsi="Arial" w:cs="Arial"/>
        </w:rPr>
      </w:pPr>
      <w:r w:rsidRPr="001A7BC3">
        <w:rPr>
          <w:rFonts w:ascii="Arial" w:hAnsi="Arial" w:cs="Arial"/>
        </w:rPr>
        <w:t>Jim Forrester (Manchester International Festival)</w:t>
      </w:r>
    </w:p>
    <w:p w14:paraId="0FCB877E" w14:textId="77777777" w:rsidR="004E4476" w:rsidRPr="001A7BC3" w:rsidRDefault="004E4476" w:rsidP="004E4476">
      <w:pPr>
        <w:rPr>
          <w:rFonts w:ascii="Arial" w:hAnsi="Arial" w:cs="Arial"/>
        </w:rPr>
      </w:pPr>
      <w:r w:rsidRPr="001A7BC3">
        <w:rPr>
          <w:rFonts w:ascii="Arial" w:hAnsi="Arial" w:cs="Arial"/>
        </w:rPr>
        <w:t>Jean Franczyk (Museum of Science &amp; Industry)</w:t>
      </w:r>
    </w:p>
    <w:p w14:paraId="0E19B109" w14:textId="77777777" w:rsidR="004E4476" w:rsidRPr="001A7BC3" w:rsidRDefault="004E4476" w:rsidP="004E4476">
      <w:pPr>
        <w:rPr>
          <w:rFonts w:ascii="Arial" w:hAnsi="Arial" w:cs="Arial"/>
        </w:rPr>
      </w:pPr>
      <w:r w:rsidRPr="001A7BC3">
        <w:rPr>
          <w:rFonts w:ascii="Arial" w:hAnsi="Arial" w:cs="Arial"/>
        </w:rPr>
        <w:t>Fiona Gasper (Royal Exchange Theatre)</w:t>
      </w:r>
    </w:p>
    <w:p w14:paraId="0AA96BF5" w14:textId="76EDE66B" w:rsidR="004E4476" w:rsidRPr="001A7BC3" w:rsidRDefault="004E4476" w:rsidP="004E4476">
      <w:pPr>
        <w:rPr>
          <w:rFonts w:ascii="Arial" w:hAnsi="Arial" w:cs="Arial"/>
        </w:rPr>
      </w:pPr>
      <w:r w:rsidRPr="001A7BC3">
        <w:rPr>
          <w:rFonts w:ascii="Arial" w:hAnsi="Arial" w:cs="Arial"/>
        </w:rPr>
        <w:t>Roddy Gauld (</w:t>
      </w:r>
      <w:r w:rsidR="00BE42C8" w:rsidRPr="001A7BC3">
        <w:rPr>
          <w:rFonts w:ascii="Arial" w:hAnsi="Arial" w:cs="Arial"/>
        </w:rPr>
        <w:t xml:space="preserve">Bolton </w:t>
      </w:r>
      <w:r w:rsidRPr="001A7BC3">
        <w:rPr>
          <w:rFonts w:ascii="Arial" w:hAnsi="Arial" w:cs="Arial"/>
        </w:rPr>
        <w:t>Octagon)</w:t>
      </w:r>
    </w:p>
    <w:p w14:paraId="209F46A2" w14:textId="77777777" w:rsidR="004E4476" w:rsidRPr="001A7BC3" w:rsidRDefault="004E4476" w:rsidP="004E4476">
      <w:pPr>
        <w:rPr>
          <w:rFonts w:ascii="Arial" w:hAnsi="Arial" w:cs="Arial"/>
        </w:rPr>
      </w:pPr>
      <w:r w:rsidRPr="001A7BC3">
        <w:rPr>
          <w:rFonts w:ascii="Arial" w:hAnsi="Arial" w:cs="Arial"/>
        </w:rPr>
        <w:t>John Knell (Intelligence Agency)</w:t>
      </w:r>
    </w:p>
    <w:p w14:paraId="19658A46" w14:textId="1FAD8937" w:rsidR="004E4476" w:rsidRPr="001A7BC3" w:rsidRDefault="004E4476" w:rsidP="004E4476">
      <w:pPr>
        <w:rPr>
          <w:rFonts w:ascii="Arial" w:hAnsi="Arial" w:cs="Arial"/>
        </w:rPr>
      </w:pPr>
      <w:r w:rsidRPr="001A7BC3">
        <w:rPr>
          <w:rFonts w:ascii="Arial" w:hAnsi="Arial" w:cs="Arial"/>
        </w:rPr>
        <w:t>David Martin (</w:t>
      </w:r>
      <w:r w:rsidR="00BE42C8" w:rsidRPr="001A7BC3">
        <w:rPr>
          <w:rFonts w:ascii="Arial" w:hAnsi="Arial" w:cs="Arial"/>
        </w:rPr>
        <w:t xml:space="preserve">Oldham </w:t>
      </w:r>
      <w:r w:rsidRPr="001A7BC3">
        <w:rPr>
          <w:rFonts w:ascii="Arial" w:hAnsi="Arial" w:cs="Arial"/>
        </w:rPr>
        <w:t>Coliseum)</w:t>
      </w:r>
    </w:p>
    <w:p w14:paraId="6776559A" w14:textId="77777777" w:rsidR="004E4476" w:rsidRPr="001A7BC3" w:rsidRDefault="004E4476" w:rsidP="004E4476">
      <w:pPr>
        <w:rPr>
          <w:rFonts w:ascii="Arial" w:hAnsi="Arial" w:cs="Arial"/>
        </w:rPr>
      </w:pPr>
      <w:r w:rsidRPr="001A7BC3">
        <w:rPr>
          <w:rFonts w:ascii="Arial" w:hAnsi="Arial" w:cs="Arial"/>
        </w:rPr>
        <w:t>Steve Mead (Manchester Jazz Festival)</w:t>
      </w:r>
    </w:p>
    <w:p w14:paraId="41BEDB4C" w14:textId="77777777" w:rsidR="004E4476" w:rsidRPr="001A7BC3" w:rsidRDefault="004E4476" w:rsidP="004E4476">
      <w:pPr>
        <w:rPr>
          <w:rFonts w:ascii="Arial" w:hAnsi="Arial" w:cs="Arial"/>
        </w:rPr>
      </w:pPr>
      <w:r w:rsidRPr="001A7BC3">
        <w:rPr>
          <w:rFonts w:ascii="Arial" w:hAnsi="Arial" w:cs="Arial"/>
        </w:rPr>
        <w:t xml:space="preserve">Nick Merriman (Manchester Museum) </w:t>
      </w:r>
    </w:p>
    <w:p w14:paraId="51EFD118" w14:textId="77777777" w:rsidR="004E4476" w:rsidRPr="001A7BC3" w:rsidRDefault="004E4476" w:rsidP="004E4476">
      <w:pPr>
        <w:rPr>
          <w:rFonts w:ascii="Arial" w:hAnsi="Arial" w:cs="Arial"/>
        </w:rPr>
      </w:pPr>
      <w:r w:rsidRPr="001A7BC3">
        <w:rPr>
          <w:rFonts w:ascii="Arial" w:hAnsi="Arial" w:cs="Arial"/>
        </w:rPr>
        <w:t>Dave Moutrey (Cornerhouse/Library Theatre/Home)</w:t>
      </w:r>
    </w:p>
    <w:p w14:paraId="7835616E" w14:textId="77777777" w:rsidR="004E4476" w:rsidRPr="001A7BC3" w:rsidRDefault="004E4476" w:rsidP="004E4476">
      <w:pPr>
        <w:rPr>
          <w:rFonts w:ascii="Arial" w:hAnsi="Arial" w:cs="Arial"/>
        </w:rPr>
      </w:pPr>
      <w:r w:rsidRPr="001A7BC3">
        <w:rPr>
          <w:rFonts w:ascii="Arial" w:hAnsi="Arial" w:cs="Arial"/>
        </w:rPr>
        <w:t>John Sum</w:t>
      </w:r>
      <w:bookmarkStart w:id="0" w:name="_GoBack"/>
      <w:bookmarkEnd w:id="0"/>
      <w:r w:rsidRPr="001A7BC3">
        <w:rPr>
          <w:rFonts w:ascii="Arial" w:hAnsi="Arial" w:cs="Arial"/>
        </w:rPr>
        <w:t>mers (Hallé)</w:t>
      </w:r>
    </w:p>
    <w:p w14:paraId="32E79F64" w14:textId="77777777" w:rsidR="004E4476" w:rsidRPr="001A7BC3" w:rsidRDefault="004E4476" w:rsidP="004E4476">
      <w:pPr>
        <w:rPr>
          <w:rFonts w:ascii="Arial" w:hAnsi="Arial" w:cs="Arial"/>
        </w:rPr>
      </w:pPr>
    </w:p>
    <w:p w14:paraId="713D82B5" w14:textId="77777777" w:rsidR="00F8014A" w:rsidRPr="001A7BC3" w:rsidRDefault="00F8014A">
      <w:pPr>
        <w:rPr>
          <w:rFonts w:ascii="Arial" w:hAnsi="Arial" w:cs="Arial"/>
        </w:rPr>
      </w:pPr>
    </w:p>
    <w:p w14:paraId="5FCC46C6" w14:textId="77777777" w:rsidR="00F8014A" w:rsidRPr="001A7BC3" w:rsidRDefault="00F8014A">
      <w:pPr>
        <w:rPr>
          <w:rFonts w:ascii="Arial" w:hAnsi="Arial" w:cs="Arial"/>
        </w:rPr>
      </w:pPr>
    </w:p>
    <w:p w14:paraId="3AC3FEDC" w14:textId="77777777" w:rsidR="00F8014A" w:rsidRPr="001A7BC3" w:rsidRDefault="00F8014A">
      <w:pPr>
        <w:rPr>
          <w:rFonts w:ascii="Arial" w:hAnsi="Arial" w:cs="Arial"/>
        </w:rPr>
      </w:pPr>
    </w:p>
    <w:p w14:paraId="0C150B1A" w14:textId="77777777" w:rsidR="00F8014A" w:rsidRPr="001A7BC3" w:rsidRDefault="00F8014A">
      <w:pPr>
        <w:rPr>
          <w:rFonts w:ascii="Arial" w:hAnsi="Arial" w:cs="Arial"/>
        </w:rPr>
      </w:pPr>
    </w:p>
    <w:p w14:paraId="1E579B5F" w14:textId="77777777" w:rsidR="00F8014A" w:rsidRPr="001A7BC3" w:rsidRDefault="00F8014A">
      <w:pPr>
        <w:rPr>
          <w:rFonts w:ascii="Arial" w:hAnsi="Arial" w:cs="Arial"/>
        </w:rPr>
      </w:pPr>
    </w:p>
    <w:p w14:paraId="57C6EDC7" w14:textId="77777777" w:rsidR="00411D15" w:rsidRPr="001A7BC3" w:rsidRDefault="00411D15">
      <w:pPr>
        <w:rPr>
          <w:rFonts w:ascii="Arial" w:hAnsi="Arial" w:cs="Arial"/>
        </w:rPr>
      </w:pPr>
    </w:p>
    <w:p w14:paraId="2B338656" w14:textId="77777777" w:rsidR="004E4476" w:rsidRPr="001A7BC3" w:rsidRDefault="004E4476">
      <w:pPr>
        <w:rPr>
          <w:rFonts w:ascii="Arial" w:hAnsi="Arial" w:cs="Arial"/>
        </w:rPr>
      </w:pPr>
    </w:p>
    <w:p w14:paraId="72B54DB5" w14:textId="77777777" w:rsidR="004E4476" w:rsidRPr="001A7BC3" w:rsidRDefault="004E4476">
      <w:pPr>
        <w:rPr>
          <w:rFonts w:ascii="Arial" w:hAnsi="Arial" w:cs="Arial"/>
        </w:rPr>
      </w:pPr>
    </w:p>
    <w:p w14:paraId="307308FF" w14:textId="77777777" w:rsidR="004E4476" w:rsidRPr="001A7BC3" w:rsidRDefault="004E4476">
      <w:pPr>
        <w:rPr>
          <w:rFonts w:ascii="Arial" w:hAnsi="Arial" w:cs="Arial"/>
        </w:rPr>
      </w:pPr>
    </w:p>
    <w:p w14:paraId="482CFC5F" w14:textId="77777777" w:rsidR="004E4476" w:rsidRPr="001A7BC3" w:rsidRDefault="004E4476">
      <w:pPr>
        <w:rPr>
          <w:rFonts w:ascii="Arial" w:hAnsi="Arial" w:cs="Arial"/>
        </w:rPr>
      </w:pPr>
    </w:p>
    <w:p w14:paraId="00DAAB45" w14:textId="77777777" w:rsidR="004E4476" w:rsidRPr="001A7BC3" w:rsidRDefault="004E4476">
      <w:pPr>
        <w:rPr>
          <w:rFonts w:ascii="Arial" w:hAnsi="Arial" w:cs="Arial"/>
        </w:rPr>
      </w:pPr>
    </w:p>
    <w:p w14:paraId="5FE938FA" w14:textId="77777777" w:rsidR="004E4476" w:rsidRPr="001A7BC3" w:rsidRDefault="004E4476">
      <w:pPr>
        <w:rPr>
          <w:rFonts w:ascii="Arial" w:hAnsi="Arial" w:cs="Arial"/>
        </w:rPr>
      </w:pPr>
    </w:p>
    <w:p w14:paraId="113BB088" w14:textId="77777777" w:rsidR="004E4476" w:rsidRPr="001A7BC3" w:rsidRDefault="004E4476">
      <w:pPr>
        <w:rPr>
          <w:rFonts w:ascii="Arial" w:hAnsi="Arial" w:cs="Arial"/>
        </w:rPr>
      </w:pPr>
    </w:p>
    <w:p w14:paraId="39F00AF4" w14:textId="77777777" w:rsidR="004E4476" w:rsidRPr="001A7BC3" w:rsidRDefault="004E4476">
      <w:pPr>
        <w:rPr>
          <w:rFonts w:ascii="Arial" w:hAnsi="Arial" w:cs="Arial"/>
        </w:rPr>
      </w:pPr>
    </w:p>
    <w:p w14:paraId="48E0F94C" w14:textId="77777777" w:rsidR="004E4476" w:rsidRPr="001A7BC3" w:rsidRDefault="004E4476">
      <w:pPr>
        <w:rPr>
          <w:rFonts w:ascii="Arial" w:hAnsi="Arial" w:cs="Arial"/>
        </w:rPr>
      </w:pPr>
    </w:p>
    <w:p w14:paraId="79C8BD76" w14:textId="77777777" w:rsidR="004E4476" w:rsidRPr="001A7BC3" w:rsidRDefault="004E4476">
      <w:pPr>
        <w:rPr>
          <w:rFonts w:ascii="Arial" w:hAnsi="Arial" w:cs="Arial"/>
        </w:rPr>
      </w:pPr>
    </w:p>
    <w:p w14:paraId="25194471" w14:textId="77777777" w:rsidR="004E4476" w:rsidRPr="001A7BC3" w:rsidRDefault="004E4476">
      <w:pPr>
        <w:rPr>
          <w:rFonts w:ascii="Arial" w:hAnsi="Arial" w:cs="Arial"/>
        </w:rPr>
      </w:pPr>
    </w:p>
    <w:p w14:paraId="55635E2B" w14:textId="77777777" w:rsidR="004E4476" w:rsidRPr="001A7BC3" w:rsidRDefault="004E4476">
      <w:pPr>
        <w:rPr>
          <w:rFonts w:ascii="Arial" w:hAnsi="Arial" w:cs="Arial"/>
        </w:rPr>
      </w:pPr>
    </w:p>
    <w:p w14:paraId="60207D86" w14:textId="77777777" w:rsidR="004E4476" w:rsidRPr="001A7BC3" w:rsidRDefault="004E4476">
      <w:pPr>
        <w:rPr>
          <w:rFonts w:ascii="Arial" w:hAnsi="Arial" w:cs="Arial"/>
        </w:rPr>
      </w:pPr>
    </w:p>
    <w:p w14:paraId="597C58B7" w14:textId="77777777" w:rsidR="004E4476" w:rsidRPr="001A7BC3" w:rsidRDefault="004E4476">
      <w:pPr>
        <w:rPr>
          <w:rFonts w:ascii="Arial" w:hAnsi="Arial" w:cs="Arial"/>
        </w:rPr>
      </w:pPr>
    </w:p>
    <w:p w14:paraId="126458EC" w14:textId="77777777" w:rsidR="004E4476" w:rsidRPr="001A7BC3" w:rsidRDefault="004E4476">
      <w:pPr>
        <w:rPr>
          <w:rFonts w:ascii="Arial" w:hAnsi="Arial" w:cs="Arial"/>
        </w:rPr>
      </w:pPr>
    </w:p>
    <w:p w14:paraId="2EB4138D" w14:textId="77777777" w:rsidR="004E4476" w:rsidRPr="001A7BC3" w:rsidRDefault="004E4476">
      <w:pPr>
        <w:rPr>
          <w:rFonts w:ascii="Arial" w:hAnsi="Arial" w:cs="Arial"/>
        </w:rPr>
      </w:pPr>
    </w:p>
    <w:p w14:paraId="4D5EDC71" w14:textId="77777777" w:rsidR="004E4476" w:rsidRPr="001A7BC3" w:rsidRDefault="004E4476">
      <w:pPr>
        <w:rPr>
          <w:rFonts w:ascii="Arial" w:hAnsi="Arial" w:cs="Arial"/>
        </w:rPr>
      </w:pPr>
    </w:p>
    <w:p w14:paraId="450F6AE8" w14:textId="77777777" w:rsidR="00486C11" w:rsidRPr="001A7BC3" w:rsidRDefault="00486C11">
      <w:pPr>
        <w:rPr>
          <w:rFonts w:ascii="Arial" w:hAnsi="Arial" w:cs="Arial"/>
        </w:rPr>
      </w:pPr>
    </w:p>
    <w:p w14:paraId="7B8515B4" w14:textId="77777777" w:rsidR="00486C11" w:rsidRPr="001A7BC3" w:rsidRDefault="00486C11">
      <w:pPr>
        <w:rPr>
          <w:rFonts w:ascii="Arial" w:hAnsi="Arial" w:cs="Arial"/>
        </w:rPr>
      </w:pPr>
    </w:p>
    <w:p w14:paraId="4B3BBB2F" w14:textId="77777777" w:rsidR="004E4476" w:rsidRPr="001A7BC3" w:rsidRDefault="004E4476">
      <w:pPr>
        <w:rPr>
          <w:rFonts w:ascii="Arial" w:hAnsi="Arial" w:cs="Arial"/>
        </w:rPr>
      </w:pPr>
    </w:p>
    <w:p w14:paraId="059CCF53" w14:textId="77777777" w:rsidR="00411D15" w:rsidRPr="001A7BC3" w:rsidRDefault="00411D15">
      <w:pPr>
        <w:rPr>
          <w:rFonts w:ascii="Arial" w:hAnsi="Arial" w:cs="Arial"/>
        </w:rPr>
      </w:pPr>
    </w:p>
    <w:p w14:paraId="217CEFE4" w14:textId="191B1176" w:rsidR="00262BAA" w:rsidRPr="001A7BC3" w:rsidRDefault="00BE42C8">
      <w:pPr>
        <w:rPr>
          <w:rFonts w:ascii="Arial" w:hAnsi="Arial" w:cs="Arial"/>
          <w:b/>
          <w:color w:val="1F497D" w:themeColor="text2"/>
          <w:sz w:val="28"/>
          <w:szCs w:val="28"/>
        </w:rPr>
      </w:pPr>
      <w:r w:rsidRPr="001A7BC3">
        <w:rPr>
          <w:rFonts w:ascii="Arial" w:hAnsi="Arial" w:cs="Arial"/>
          <w:b/>
          <w:color w:val="1F497D" w:themeColor="text2"/>
        </w:rPr>
        <w:br w:type="page"/>
      </w:r>
      <w:r w:rsidR="00541F2B" w:rsidRPr="001A7BC3">
        <w:rPr>
          <w:rFonts w:ascii="Arial" w:hAnsi="Arial" w:cs="Arial"/>
          <w:b/>
          <w:color w:val="1F497D" w:themeColor="text2"/>
          <w:sz w:val="28"/>
          <w:szCs w:val="28"/>
        </w:rPr>
        <w:t>Appendix 2</w:t>
      </w:r>
      <w:r w:rsidR="00AF6B16" w:rsidRPr="001A7BC3">
        <w:rPr>
          <w:rFonts w:ascii="Arial" w:hAnsi="Arial" w:cs="Arial"/>
          <w:b/>
          <w:color w:val="1F497D" w:themeColor="text2"/>
          <w:sz w:val="28"/>
          <w:szCs w:val="28"/>
        </w:rPr>
        <w:t xml:space="preserve">: </w:t>
      </w:r>
      <w:r w:rsidR="00686C70" w:rsidRPr="001A7BC3">
        <w:rPr>
          <w:rFonts w:ascii="Arial" w:hAnsi="Arial" w:cs="Arial"/>
          <w:b/>
          <w:color w:val="1F497D" w:themeColor="text2"/>
          <w:sz w:val="28"/>
          <w:szCs w:val="28"/>
        </w:rPr>
        <w:t>Manchest</w:t>
      </w:r>
      <w:r w:rsidR="00262BAA" w:rsidRPr="001A7BC3">
        <w:rPr>
          <w:rFonts w:ascii="Arial" w:hAnsi="Arial" w:cs="Arial"/>
          <w:b/>
          <w:color w:val="1F497D" w:themeColor="text2"/>
          <w:sz w:val="28"/>
          <w:szCs w:val="28"/>
        </w:rPr>
        <w:t>e</w:t>
      </w:r>
      <w:r w:rsidR="00686C70" w:rsidRPr="001A7BC3">
        <w:rPr>
          <w:rFonts w:ascii="Arial" w:hAnsi="Arial" w:cs="Arial"/>
          <w:b/>
          <w:color w:val="1F497D" w:themeColor="text2"/>
          <w:sz w:val="28"/>
          <w:szCs w:val="28"/>
        </w:rPr>
        <w:t>r</w:t>
      </w:r>
      <w:r w:rsidR="00262BAA" w:rsidRPr="001A7BC3">
        <w:rPr>
          <w:rFonts w:ascii="Arial" w:hAnsi="Arial" w:cs="Arial"/>
          <w:b/>
          <w:color w:val="1F497D" w:themeColor="text2"/>
          <w:sz w:val="28"/>
          <w:szCs w:val="28"/>
        </w:rPr>
        <w:t xml:space="preserve"> Metrics Group </w:t>
      </w:r>
      <w:r w:rsidR="00A640BE" w:rsidRPr="001A7BC3">
        <w:rPr>
          <w:rFonts w:ascii="Arial" w:hAnsi="Arial" w:cs="Arial"/>
          <w:b/>
          <w:color w:val="1F497D" w:themeColor="text2"/>
          <w:sz w:val="28"/>
          <w:szCs w:val="28"/>
        </w:rPr>
        <w:t xml:space="preserve">agreed </w:t>
      </w:r>
      <w:r w:rsidR="00262BAA" w:rsidRPr="001A7BC3">
        <w:rPr>
          <w:rFonts w:ascii="Arial" w:hAnsi="Arial" w:cs="Arial"/>
          <w:b/>
          <w:color w:val="1F497D" w:themeColor="text2"/>
          <w:sz w:val="28"/>
          <w:szCs w:val="28"/>
        </w:rPr>
        <w:t xml:space="preserve">communication prior to the second stage testing pilot </w:t>
      </w:r>
    </w:p>
    <w:p w14:paraId="6592F5F5" w14:textId="77777777" w:rsidR="00BE42C8" w:rsidRPr="001A7BC3" w:rsidRDefault="00BE42C8">
      <w:pPr>
        <w:rPr>
          <w:rFonts w:ascii="Arial" w:hAnsi="Arial" w:cs="Arial"/>
          <w:sz w:val="28"/>
          <w:szCs w:val="28"/>
        </w:rPr>
      </w:pPr>
    </w:p>
    <w:p w14:paraId="5B7E1F7B" w14:textId="3E79A6F2" w:rsidR="00F73D41" w:rsidRPr="001A7BC3" w:rsidRDefault="00F73D41" w:rsidP="00F73D41">
      <w:pPr>
        <w:rPr>
          <w:rFonts w:ascii="Arial" w:hAnsi="Arial" w:cs="Arial"/>
          <w:b/>
        </w:rPr>
      </w:pPr>
      <w:r w:rsidRPr="001A7BC3">
        <w:rPr>
          <w:rFonts w:ascii="Arial" w:hAnsi="Arial" w:cs="Arial"/>
          <w:b/>
        </w:rPr>
        <w:t xml:space="preserve">Metrics for the </w:t>
      </w:r>
      <w:r w:rsidR="00A640BE" w:rsidRPr="001A7BC3">
        <w:rPr>
          <w:rFonts w:ascii="Arial" w:hAnsi="Arial" w:cs="Arial"/>
          <w:b/>
        </w:rPr>
        <w:t>a</w:t>
      </w:r>
      <w:r w:rsidRPr="001A7BC3">
        <w:rPr>
          <w:rFonts w:ascii="Arial" w:hAnsi="Arial" w:cs="Arial"/>
          <w:b/>
        </w:rPr>
        <w:t>rts: The Quality Metrics Pilot</w:t>
      </w:r>
    </w:p>
    <w:p w14:paraId="108A9AA9" w14:textId="77777777" w:rsidR="00F73D41" w:rsidRPr="001A7BC3" w:rsidRDefault="00F73D41" w:rsidP="00F73D41">
      <w:pPr>
        <w:rPr>
          <w:rFonts w:ascii="Arial" w:hAnsi="Arial" w:cs="Arial"/>
        </w:rPr>
      </w:pPr>
    </w:p>
    <w:p w14:paraId="305C0B3B" w14:textId="77777777" w:rsidR="00F73D41" w:rsidRPr="001A7BC3" w:rsidRDefault="00F73D41" w:rsidP="00F73D41">
      <w:pPr>
        <w:rPr>
          <w:rFonts w:ascii="Arial" w:hAnsi="Arial" w:cs="Arial"/>
          <w:b/>
        </w:rPr>
      </w:pPr>
      <w:r w:rsidRPr="001A7BC3">
        <w:rPr>
          <w:rFonts w:ascii="Arial" w:hAnsi="Arial" w:cs="Arial"/>
          <w:b/>
        </w:rPr>
        <w:t>Current situation</w:t>
      </w:r>
    </w:p>
    <w:p w14:paraId="562794FF" w14:textId="77777777" w:rsidR="00F73D41" w:rsidRPr="001A7BC3" w:rsidRDefault="00F73D41" w:rsidP="00F73D41">
      <w:pPr>
        <w:rPr>
          <w:rFonts w:ascii="Arial" w:hAnsi="Arial" w:cs="Arial"/>
        </w:rPr>
      </w:pPr>
    </w:p>
    <w:p w14:paraId="478BEE2D" w14:textId="77777777" w:rsidR="00F73D41" w:rsidRPr="001A7BC3" w:rsidRDefault="00F73D41" w:rsidP="00F73D41">
      <w:pPr>
        <w:rPr>
          <w:rFonts w:ascii="Arial" w:hAnsi="Arial" w:cs="Arial"/>
        </w:rPr>
      </w:pPr>
      <w:r w:rsidRPr="001A7BC3">
        <w:rPr>
          <w:rFonts w:ascii="Arial" w:hAnsi="Arial" w:cs="Arial"/>
        </w:rPr>
        <w:t xml:space="preserve">The Quality Metrics Pilot is a Manchester-based project which is exploring the practicalities and possibilities of a sector-led metrics framework to capture the quality and reach of arts and cultural productions. It has the potential to form the basis of a way of providing an account of quality which has both the confidence of funders, and of the sector, in that it measures what we wish to be measured, and enables us to tell a richer story about the value of arts and culture. </w:t>
      </w:r>
    </w:p>
    <w:p w14:paraId="5E3D11A2" w14:textId="77777777" w:rsidR="00F73D41" w:rsidRPr="001A7BC3" w:rsidRDefault="00F73D41" w:rsidP="00F73D41">
      <w:pPr>
        <w:rPr>
          <w:rFonts w:ascii="Arial" w:hAnsi="Arial" w:cs="Arial"/>
        </w:rPr>
      </w:pPr>
    </w:p>
    <w:p w14:paraId="67DA5329" w14:textId="77777777" w:rsidR="00F73D41" w:rsidRPr="001A7BC3" w:rsidRDefault="00F73D41" w:rsidP="00F73D41">
      <w:pPr>
        <w:rPr>
          <w:rFonts w:ascii="Arial" w:hAnsi="Arial" w:cs="Arial"/>
        </w:rPr>
      </w:pPr>
      <w:r w:rsidRPr="001A7BC3">
        <w:rPr>
          <w:rFonts w:ascii="Arial" w:hAnsi="Arial" w:cs="Arial"/>
        </w:rPr>
        <w:t xml:space="preserve">It takes its inspiration from a project initiated in 2010 by the Department of Culture and the Arts in Western Australia, which commissioned consultants Intelligence Agency and </w:t>
      </w:r>
      <w:proofErr w:type="spellStart"/>
      <w:r w:rsidRPr="001A7BC3">
        <w:rPr>
          <w:rFonts w:ascii="Arial" w:hAnsi="Arial" w:cs="Arial"/>
        </w:rPr>
        <w:t>Pracsys</w:t>
      </w:r>
      <w:proofErr w:type="spellEnd"/>
      <w:r w:rsidRPr="001A7BC3">
        <w:rPr>
          <w:rFonts w:ascii="Arial" w:hAnsi="Arial" w:cs="Arial"/>
        </w:rPr>
        <w:t xml:space="preserve"> to work with arts organisations to develop a metrics system which uses a combination of self, peer and public assessment to capture the quality of arts and cultural work. </w:t>
      </w:r>
    </w:p>
    <w:p w14:paraId="3DB52788" w14:textId="77777777" w:rsidR="00F73D41" w:rsidRPr="001A7BC3" w:rsidRDefault="00F73D41" w:rsidP="00F73D41">
      <w:pPr>
        <w:rPr>
          <w:rFonts w:ascii="Arial" w:hAnsi="Arial" w:cs="Arial"/>
        </w:rPr>
      </w:pPr>
    </w:p>
    <w:p w14:paraId="69BA6BDD" w14:textId="7D665C86" w:rsidR="00F73D41" w:rsidRPr="001A7BC3" w:rsidRDefault="00F73D41" w:rsidP="00F73D41">
      <w:pPr>
        <w:rPr>
          <w:rFonts w:ascii="Arial" w:hAnsi="Arial" w:cs="Arial"/>
        </w:rPr>
      </w:pPr>
      <w:r w:rsidRPr="001A7BC3">
        <w:rPr>
          <w:rFonts w:ascii="Arial" w:hAnsi="Arial" w:cs="Arial"/>
        </w:rPr>
        <w:t xml:space="preserve">The potential of this work led a group of </w:t>
      </w:r>
      <w:r w:rsidR="00020311" w:rsidRPr="001A7BC3">
        <w:rPr>
          <w:rFonts w:ascii="Arial" w:hAnsi="Arial" w:cs="Arial"/>
        </w:rPr>
        <w:t xml:space="preserve">13 </w:t>
      </w:r>
      <w:r w:rsidRPr="001A7BC3">
        <w:rPr>
          <w:rFonts w:ascii="Arial" w:hAnsi="Arial" w:cs="Arial"/>
        </w:rPr>
        <w:t>Manchester cultural organisations to come together in summer 2013, with Arts Council England support, to use Intelligence Agency to undertake the same process with them to explore whether, in principle, it would be possible to develop a commonly</w:t>
      </w:r>
      <w:r w:rsidR="00020311" w:rsidRPr="001A7BC3">
        <w:rPr>
          <w:rFonts w:ascii="Arial" w:hAnsi="Arial" w:cs="Arial"/>
        </w:rPr>
        <w:t xml:space="preserve"> </w:t>
      </w:r>
      <w:r w:rsidRPr="001A7BC3">
        <w:rPr>
          <w:rFonts w:ascii="Arial" w:hAnsi="Arial" w:cs="Arial"/>
        </w:rPr>
        <w:t xml:space="preserve">agreed set of quality indicators. </w:t>
      </w:r>
    </w:p>
    <w:p w14:paraId="2FC8E6DC" w14:textId="77777777" w:rsidR="00F73D41" w:rsidRPr="001A7BC3" w:rsidRDefault="00F73D41" w:rsidP="00F73D41">
      <w:pPr>
        <w:rPr>
          <w:rFonts w:ascii="Arial" w:hAnsi="Arial" w:cs="Arial"/>
        </w:rPr>
      </w:pPr>
    </w:p>
    <w:p w14:paraId="494D5D23" w14:textId="77777777" w:rsidR="00F73D41" w:rsidRPr="001A7BC3" w:rsidRDefault="00F73D41" w:rsidP="00F73D41">
      <w:pPr>
        <w:rPr>
          <w:rFonts w:ascii="Arial" w:hAnsi="Arial" w:cs="Arial"/>
        </w:rPr>
      </w:pPr>
      <w:r w:rsidRPr="001A7BC3">
        <w:rPr>
          <w:rFonts w:ascii="Arial" w:hAnsi="Arial" w:cs="Arial"/>
        </w:rPr>
        <w:t xml:space="preserve">From initial </w:t>
      </w:r>
      <w:proofErr w:type="spellStart"/>
      <w:r w:rsidRPr="001A7BC3">
        <w:rPr>
          <w:rFonts w:ascii="Arial" w:hAnsi="Arial" w:cs="Arial"/>
        </w:rPr>
        <w:t>scepticism</w:t>
      </w:r>
      <w:proofErr w:type="spellEnd"/>
      <w:r w:rsidRPr="001A7BC3">
        <w:rPr>
          <w:rFonts w:ascii="Arial" w:hAnsi="Arial" w:cs="Arial"/>
        </w:rPr>
        <w:t xml:space="preserve"> across the CEOs representing festivals, orchestras, theatres, museums, galleries and combined arts, we found ourselves increasingly enthused by the project. By September, we found broad agreement on an outline framework which looked at quality across a dashboard of seven dimensions:</w:t>
      </w:r>
    </w:p>
    <w:p w14:paraId="37FAF20A" w14:textId="77777777" w:rsidR="00F73D41" w:rsidRPr="001A7BC3" w:rsidRDefault="00F73D41" w:rsidP="00F73D41">
      <w:pPr>
        <w:rPr>
          <w:rFonts w:ascii="Arial" w:hAnsi="Arial" w:cs="Arial"/>
        </w:rPr>
      </w:pPr>
    </w:p>
    <w:p w14:paraId="312439CF" w14:textId="79AB3C23" w:rsidR="00F73D41" w:rsidRPr="001A7BC3" w:rsidRDefault="00F73D41" w:rsidP="001A7BC3">
      <w:pPr>
        <w:pStyle w:val="ListParagraph"/>
        <w:numPr>
          <w:ilvl w:val="0"/>
          <w:numId w:val="10"/>
        </w:numPr>
        <w:ind w:left="357" w:hanging="357"/>
        <w:rPr>
          <w:rFonts w:ascii="Arial" w:hAnsi="Arial" w:cs="Arial"/>
        </w:rPr>
      </w:pPr>
      <w:r w:rsidRPr="001A7BC3">
        <w:rPr>
          <w:rFonts w:ascii="Arial" w:hAnsi="Arial" w:cs="Arial"/>
        </w:rPr>
        <w:t>Quality of product</w:t>
      </w:r>
      <w:r w:rsidR="00020311" w:rsidRPr="001A7BC3">
        <w:rPr>
          <w:rFonts w:ascii="Arial" w:hAnsi="Arial" w:cs="Arial"/>
        </w:rPr>
        <w:t>.</w:t>
      </w:r>
    </w:p>
    <w:p w14:paraId="55CA7B50" w14:textId="392EF26B" w:rsidR="00F73D41" w:rsidRPr="001A7BC3" w:rsidRDefault="00F73D41" w:rsidP="001A7BC3">
      <w:pPr>
        <w:pStyle w:val="ListParagraph"/>
        <w:numPr>
          <w:ilvl w:val="0"/>
          <w:numId w:val="10"/>
        </w:numPr>
        <w:ind w:left="357" w:hanging="357"/>
        <w:rPr>
          <w:rFonts w:ascii="Arial" w:hAnsi="Arial" w:cs="Arial"/>
        </w:rPr>
      </w:pPr>
      <w:r w:rsidRPr="001A7BC3">
        <w:rPr>
          <w:rFonts w:ascii="Arial" w:hAnsi="Arial" w:cs="Arial"/>
        </w:rPr>
        <w:t>Quality of experience</w:t>
      </w:r>
      <w:r w:rsidR="00020311" w:rsidRPr="001A7BC3">
        <w:rPr>
          <w:rFonts w:ascii="Arial" w:hAnsi="Arial" w:cs="Arial"/>
        </w:rPr>
        <w:t>.</w:t>
      </w:r>
    </w:p>
    <w:p w14:paraId="53E97FFB" w14:textId="5AF87830" w:rsidR="00F73D41" w:rsidRPr="001A7BC3" w:rsidRDefault="00F73D41" w:rsidP="001A7BC3">
      <w:pPr>
        <w:pStyle w:val="ListParagraph"/>
        <w:numPr>
          <w:ilvl w:val="0"/>
          <w:numId w:val="10"/>
        </w:numPr>
        <w:ind w:left="357" w:hanging="357"/>
        <w:rPr>
          <w:rFonts w:ascii="Arial" w:hAnsi="Arial" w:cs="Arial"/>
        </w:rPr>
      </w:pPr>
      <w:r w:rsidRPr="001A7BC3">
        <w:rPr>
          <w:rFonts w:ascii="Arial" w:hAnsi="Arial" w:cs="Arial"/>
        </w:rPr>
        <w:t xml:space="preserve">Quality </w:t>
      </w:r>
      <w:r w:rsidR="00020311" w:rsidRPr="001A7BC3">
        <w:rPr>
          <w:rFonts w:ascii="Arial" w:hAnsi="Arial" w:cs="Arial"/>
        </w:rPr>
        <w:t>and</w:t>
      </w:r>
      <w:r w:rsidRPr="001A7BC3">
        <w:rPr>
          <w:rFonts w:ascii="Arial" w:hAnsi="Arial" w:cs="Arial"/>
        </w:rPr>
        <w:t xml:space="preserve"> depth of engagement</w:t>
      </w:r>
      <w:r w:rsidR="00020311" w:rsidRPr="001A7BC3">
        <w:rPr>
          <w:rFonts w:ascii="Arial" w:hAnsi="Arial" w:cs="Arial"/>
        </w:rPr>
        <w:t>.</w:t>
      </w:r>
    </w:p>
    <w:p w14:paraId="3FDFAACF" w14:textId="57375C23" w:rsidR="00F73D41" w:rsidRPr="001A7BC3" w:rsidRDefault="00F73D41" w:rsidP="001A7BC3">
      <w:pPr>
        <w:pStyle w:val="ListParagraph"/>
        <w:numPr>
          <w:ilvl w:val="0"/>
          <w:numId w:val="10"/>
        </w:numPr>
        <w:ind w:left="357" w:hanging="357"/>
        <w:rPr>
          <w:rFonts w:ascii="Arial" w:hAnsi="Arial" w:cs="Arial"/>
        </w:rPr>
      </w:pPr>
      <w:r w:rsidRPr="001A7BC3">
        <w:rPr>
          <w:rFonts w:ascii="Arial" w:hAnsi="Arial" w:cs="Arial"/>
        </w:rPr>
        <w:t>Quality of creative process</w:t>
      </w:r>
      <w:r w:rsidR="00020311" w:rsidRPr="001A7BC3">
        <w:rPr>
          <w:rFonts w:ascii="Arial" w:hAnsi="Arial" w:cs="Arial"/>
        </w:rPr>
        <w:t>.</w:t>
      </w:r>
    </w:p>
    <w:p w14:paraId="02A88CE3" w14:textId="01D697E4" w:rsidR="00F73D41" w:rsidRPr="001A7BC3" w:rsidRDefault="00F73D41" w:rsidP="001A7BC3">
      <w:pPr>
        <w:numPr>
          <w:ilvl w:val="0"/>
          <w:numId w:val="9"/>
        </w:numPr>
        <w:ind w:left="357" w:hanging="357"/>
        <w:rPr>
          <w:rFonts w:ascii="Arial" w:hAnsi="Arial" w:cs="Arial"/>
        </w:rPr>
      </w:pPr>
      <w:r w:rsidRPr="001A7BC3">
        <w:rPr>
          <w:rFonts w:ascii="Arial" w:hAnsi="Arial" w:cs="Arial"/>
        </w:rPr>
        <w:t>Quality of cultural leadership</w:t>
      </w:r>
      <w:r w:rsidR="00020311" w:rsidRPr="001A7BC3">
        <w:rPr>
          <w:rFonts w:ascii="Arial" w:hAnsi="Arial" w:cs="Arial"/>
        </w:rPr>
        <w:t>.</w:t>
      </w:r>
    </w:p>
    <w:p w14:paraId="17319119" w14:textId="0927BEDB" w:rsidR="00F73D41" w:rsidRPr="001A7BC3" w:rsidRDefault="00F73D41" w:rsidP="001A7BC3">
      <w:pPr>
        <w:numPr>
          <w:ilvl w:val="0"/>
          <w:numId w:val="9"/>
        </w:numPr>
        <w:ind w:left="357" w:hanging="357"/>
        <w:rPr>
          <w:rFonts w:ascii="Arial" w:hAnsi="Arial" w:cs="Arial"/>
        </w:rPr>
      </w:pPr>
      <w:r w:rsidRPr="001A7BC3">
        <w:rPr>
          <w:rFonts w:ascii="Arial" w:hAnsi="Arial" w:cs="Arial"/>
        </w:rPr>
        <w:t xml:space="preserve">Quality of relationships </w:t>
      </w:r>
      <w:r w:rsidR="00020311" w:rsidRPr="001A7BC3">
        <w:rPr>
          <w:rFonts w:ascii="Arial" w:hAnsi="Arial" w:cs="Arial"/>
        </w:rPr>
        <w:t>and</w:t>
      </w:r>
      <w:r w:rsidRPr="001A7BC3">
        <w:rPr>
          <w:rFonts w:ascii="Arial" w:hAnsi="Arial" w:cs="Arial"/>
        </w:rPr>
        <w:t xml:space="preserve"> partnerships</w:t>
      </w:r>
      <w:r w:rsidR="00020311" w:rsidRPr="001A7BC3">
        <w:rPr>
          <w:rFonts w:ascii="Arial" w:hAnsi="Arial" w:cs="Arial"/>
        </w:rPr>
        <w:t>.</w:t>
      </w:r>
    </w:p>
    <w:p w14:paraId="63981B23" w14:textId="76082E28" w:rsidR="00F73D41" w:rsidRPr="001A7BC3" w:rsidRDefault="00F73D41" w:rsidP="001A7BC3">
      <w:pPr>
        <w:numPr>
          <w:ilvl w:val="0"/>
          <w:numId w:val="9"/>
        </w:numPr>
        <w:ind w:left="357" w:hanging="357"/>
        <w:rPr>
          <w:rFonts w:ascii="Arial" w:hAnsi="Arial" w:cs="Arial"/>
        </w:rPr>
      </w:pPr>
      <w:r w:rsidRPr="001A7BC3">
        <w:rPr>
          <w:rFonts w:ascii="Arial" w:hAnsi="Arial" w:cs="Arial"/>
        </w:rPr>
        <w:t>Financial metrics</w:t>
      </w:r>
      <w:r w:rsidR="00020311" w:rsidRPr="001A7BC3">
        <w:rPr>
          <w:rFonts w:ascii="Arial" w:hAnsi="Arial" w:cs="Arial"/>
        </w:rPr>
        <w:t>.</w:t>
      </w:r>
      <w:r w:rsidRPr="001A7BC3">
        <w:rPr>
          <w:rFonts w:ascii="Arial" w:hAnsi="Arial" w:cs="Arial"/>
        </w:rPr>
        <w:t xml:space="preserve"> </w:t>
      </w:r>
    </w:p>
    <w:p w14:paraId="5D560141" w14:textId="77777777" w:rsidR="00F73D41" w:rsidRPr="001A7BC3" w:rsidRDefault="00F73D41" w:rsidP="00F73D41">
      <w:pPr>
        <w:ind w:left="360"/>
        <w:rPr>
          <w:rFonts w:ascii="Arial" w:hAnsi="Arial" w:cs="Arial"/>
        </w:rPr>
      </w:pPr>
    </w:p>
    <w:p w14:paraId="477AF7E6" w14:textId="77777777" w:rsidR="00F73D41" w:rsidRPr="001A7BC3" w:rsidRDefault="00F73D41" w:rsidP="00F73D41">
      <w:pPr>
        <w:rPr>
          <w:rFonts w:ascii="Arial" w:hAnsi="Arial" w:cs="Arial"/>
        </w:rPr>
      </w:pPr>
      <w:r w:rsidRPr="001A7BC3">
        <w:rPr>
          <w:rFonts w:ascii="Arial" w:hAnsi="Arial" w:cs="Arial"/>
        </w:rPr>
        <w:t xml:space="preserve">The first four relate to the quality of specific products, while the last three relate to organisational health. </w:t>
      </w:r>
    </w:p>
    <w:p w14:paraId="538511DD" w14:textId="77777777" w:rsidR="00F73D41" w:rsidRPr="001A7BC3" w:rsidRDefault="00F73D41" w:rsidP="00F73D41">
      <w:pPr>
        <w:rPr>
          <w:rFonts w:ascii="Arial" w:hAnsi="Arial" w:cs="Arial"/>
        </w:rPr>
      </w:pPr>
    </w:p>
    <w:p w14:paraId="330B26EC" w14:textId="77777777" w:rsidR="00F73D41" w:rsidRPr="001A7BC3" w:rsidRDefault="00F73D41" w:rsidP="00F73D41">
      <w:pPr>
        <w:rPr>
          <w:rFonts w:ascii="Arial" w:hAnsi="Arial" w:cs="Arial"/>
        </w:rPr>
      </w:pPr>
      <w:r w:rsidRPr="001A7BC3">
        <w:rPr>
          <w:rFonts w:ascii="Arial" w:hAnsi="Arial" w:cs="Arial"/>
        </w:rPr>
        <w:t xml:space="preserve">Each dimension is assessed through a series of statements to which assessors (self, peer or public) are asked to indicate their level of agreement. Some questions (e.g. relating to quality of product) will be assessed by all three groups, while others (e.g. relating to quality of cultural leadership) will be assessed by self and peers only. </w:t>
      </w:r>
    </w:p>
    <w:p w14:paraId="4B4DAE98" w14:textId="2BFA7CF7" w:rsidR="00541F2B" w:rsidRPr="001A7BC3" w:rsidRDefault="00541F2B" w:rsidP="00F73D41">
      <w:pPr>
        <w:rPr>
          <w:rFonts w:ascii="Arial" w:hAnsi="Arial" w:cs="Arial"/>
        </w:rPr>
      </w:pPr>
    </w:p>
    <w:p w14:paraId="4D774060" w14:textId="77777777" w:rsidR="00F73D41" w:rsidRPr="001A7BC3" w:rsidRDefault="00F73D41" w:rsidP="00F73D41">
      <w:pPr>
        <w:rPr>
          <w:rFonts w:ascii="Arial" w:hAnsi="Arial" w:cs="Arial"/>
          <w:b/>
        </w:rPr>
      </w:pPr>
      <w:r w:rsidRPr="001A7BC3">
        <w:rPr>
          <w:rFonts w:ascii="Arial" w:hAnsi="Arial" w:cs="Arial"/>
          <w:b/>
        </w:rPr>
        <w:t>Next steps</w:t>
      </w:r>
    </w:p>
    <w:p w14:paraId="72ED7A17" w14:textId="77777777" w:rsidR="00F73D41" w:rsidRPr="001A7BC3" w:rsidRDefault="00F73D41" w:rsidP="00F73D41">
      <w:pPr>
        <w:rPr>
          <w:rFonts w:ascii="Arial" w:hAnsi="Arial" w:cs="Arial"/>
        </w:rPr>
      </w:pPr>
    </w:p>
    <w:p w14:paraId="1B71AEAE" w14:textId="54D17CDF" w:rsidR="00F73D41" w:rsidRPr="001A7BC3" w:rsidRDefault="00F73D41" w:rsidP="00F73D41">
      <w:pPr>
        <w:rPr>
          <w:rFonts w:ascii="Arial" w:hAnsi="Arial" w:cs="Arial"/>
        </w:rPr>
      </w:pPr>
      <w:r w:rsidRPr="001A7BC3">
        <w:rPr>
          <w:rFonts w:ascii="Arial" w:hAnsi="Arial" w:cs="Arial"/>
        </w:rPr>
        <w:t xml:space="preserve">Having developed the framework above and drafted an initial series of questions, the next stage is to refine the metrics, and test them in the field. A second phase of the Quality Metrics </w:t>
      </w:r>
      <w:r w:rsidR="00020311" w:rsidRPr="001A7BC3">
        <w:rPr>
          <w:rFonts w:ascii="Arial" w:hAnsi="Arial" w:cs="Arial"/>
        </w:rPr>
        <w:t xml:space="preserve">Pilot </w:t>
      </w:r>
      <w:r w:rsidRPr="001A7BC3">
        <w:rPr>
          <w:rFonts w:ascii="Arial" w:hAnsi="Arial" w:cs="Arial"/>
        </w:rPr>
        <w:t xml:space="preserve">is currently underway, with support from Arts Council England and the Audience Agency. This will see further work on the questions and the development of the survey instrument, and its application at eight arts and cultural events or productions in the North West. </w:t>
      </w:r>
    </w:p>
    <w:p w14:paraId="73471975" w14:textId="77777777" w:rsidR="00F73D41" w:rsidRPr="001A7BC3" w:rsidRDefault="00F73D41" w:rsidP="00F73D41">
      <w:pPr>
        <w:rPr>
          <w:rFonts w:ascii="Arial" w:hAnsi="Arial" w:cs="Arial"/>
        </w:rPr>
      </w:pPr>
    </w:p>
    <w:p w14:paraId="09A88BF4" w14:textId="77777777" w:rsidR="00F73D41" w:rsidRPr="001A7BC3" w:rsidRDefault="00F73D41" w:rsidP="00F73D41">
      <w:pPr>
        <w:rPr>
          <w:rFonts w:ascii="Arial" w:hAnsi="Arial" w:cs="Arial"/>
        </w:rPr>
      </w:pPr>
      <w:r w:rsidRPr="001A7BC3">
        <w:rPr>
          <w:rFonts w:ascii="Arial" w:hAnsi="Arial" w:cs="Arial"/>
        </w:rPr>
        <w:t xml:space="preserve">The currently preferred instrument by which self, peer and public assessments will be captured is through an app which is administered at each venue by trained personnel using tablet computers. The responses are immediately loaded to a web portal which will be able to produce aggregated data. </w:t>
      </w:r>
    </w:p>
    <w:p w14:paraId="220DB93A" w14:textId="77777777" w:rsidR="00F73D41" w:rsidRPr="001A7BC3" w:rsidRDefault="00F73D41" w:rsidP="00F73D41">
      <w:pPr>
        <w:rPr>
          <w:rFonts w:ascii="Arial" w:hAnsi="Arial" w:cs="Arial"/>
        </w:rPr>
      </w:pPr>
    </w:p>
    <w:p w14:paraId="0387B8A5" w14:textId="77777777" w:rsidR="00F73D41" w:rsidRPr="001A7BC3" w:rsidRDefault="00F73D41" w:rsidP="00F73D41">
      <w:pPr>
        <w:rPr>
          <w:rFonts w:ascii="Arial" w:hAnsi="Arial" w:cs="Arial"/>
        </w:rPr>
      </w:pPr>
      <w:r w:rsidRPr="001A7BC3">
        <w:rPr>
          <w:rFonts w:ascii="Arial" w:hAnsi="Arial" w:cs="Arial"/>
        </w:rPr>
        <w:t xml:space="preserve">The timeline for this work is to refine the metrics by mid November 2013, undertake the trials at the eight events by mid-December, and produce a report on findings by early January. </w:t>
      </w:r>
    </w:p>
    <w:p w14:paraId="08C34BDD" w14:textId="77777777" w:rsidR="00F73D41" w:rsidRPr="001A7BC3" w:rsidRDefault="00F73D41" w:rsidP="00F73D41">
      <w:pPr>
        <w:rPr>
          <w:rFonts w:ascii="Arial" w:hAnsi="Arial" w:cs="Arial"/>
        </w:rPr>
      </w:pPr>
    </w:p>
    <w:p w14:paraId="4742206C" w14:textId="77777777" w:rsidR="00F73D41" w:rsidRPr="001A7BC3" w:rsidRDefault="00F73D41" w:rsidP="00F73D41">
      <w:pPr>
        <w:rPr>
          <w:rFonts w:ascii="Arial" w:hAnsi="Arial" w:cs="Arial"/>
        </w:rPr>
      </w:pPr>
      <w:r w:rsidRPr="001A7BC3">
        <w:rPr>
          <w:rFonts w:ascii="Arial" w:hAnsi="Arial" w:cs="Arial"/>
        </w:rPr>
        <w:t xml:space="preserve">If the trial shows that the metrics framework works in practice, the next step would then be for it to be </w:t>
      </w:r>
      <w:proofErr w:type="spellStart"/>
      <w:r w:rsidRPr="001A7BC3">
        <w:rPr>
          <w:rFonts w:ascii="Arial" w:hAnsi="Arial" w:cs="Arial"/>
        </w:rPr>
        <w:t>trialled</w:t>
      </w:r>
      <w:proofErr w:type="spellEnd"/>
      <w:r w:rsidRPr="001A7BC3">
        <w:rPr>
          <w:rFonts w:ascii="Arial" w:hAnsi="Arial" w:cs="Arial"/>
        </w:rPr>
        <w:t xml:space="preserve"> at a national scale, to ensure that all kinds of arts and cultural production can be accommodated. </w:t>
      </w:r>
    </w:p>
    <w:p w14:paraId="4EE29F7B" w14:textId="77777777" w:rsidR="00F73D41" w:rsidRPr="001A7BC3" w:rsidRDefault="00F73D41" w:rsidP="00F73D41">
      <w:pPr>
        <w:rPr>
          <w:rFonts w:ascii="Arial" w:hAnsi="Arial" w:cs="Arial"/>
        </w:rPr>
      </w:pPr>
    </w:p>
    <w:p w14:paraId="7D9661C9" w14:textId="380099D1" w:rsidR="00F73D41" w:rsidRPr="001A7BC3" w:rsidRDefault="00F73D41" w:rsidP="00F73D41">
      <w:pPr>
        <w:rPr>
          <w:rFonts w:ascii="Arial" w:hAnsi="Arial" w:cs="Arial"/>
        </w:rPr>
      </w:pPr>
      <w:r w:rsidRPr="001A7BC3">
        <w:rPr>
          <w:rFonts w:ascii="Arial" w:hAnsi="Arial" w:cs="Arial"/>
        </w:rPr>
        <w:t xml:space="preserve">The </w:t>
      </w:r>
      <w:r w:rsidR="001B47BA" w:rsidRPr="001A7BC3">
        <w:rPr>
          <w:rFonts w:ascii="Arial" w:hAnsi="Arial" w:cs="Arial"/>
        </w:rPr>
        <w:t xml:space="preserve">Manchester </w:t>
      </w:r>
      <w:r w:rsidRPr="001A7BC3">
        <w:rPr>
          <w:rFonts w:ascii="Arial" w:hAnsi="Arial" w:cs="Arial"/>
        </w:rPr>
        <w:t>Quality Metrics Working Group</w:t>
      </w:r>
    </w:p>
    <w:p w14:paraId="0D324705" w14:textId="77777777" w:rsidR="00F73D41" w:rsidRPr="001A7BC3" w:rsidRDefault="00F73D41" w:rsidP="00F73D41">
      <w:pPr>
        <w:rPr>
          <w:rFonts w:ascii="Arial" w:hAnsi="Arial" w:cs="Arial"/>
        </w:rPr>
      </w:pPr>
    </w:p>
    <w:p w14:paraId="14FCCD2A" w14:textId="77777777" w:rsidR="00F73D41" w:rsidRPr="001A7BC3" w:rsidRDefault="00F73D41" w:rsidP="00F73D41">
      <w:pPr>
        <w:rPr>
          <w:rFonts w:ascii="Arial" w:hAnsi="Arial" w:cs="Arial"/>
        </w:rPr>
      </w:pPr>
    </w:p>
    <w:p w14:paraId="7313D396" w14:textId="77777777" w:rsidR="00F73D41" w:rsidRPr="001A7BC3" w:rsidRDefault="00F73D41" w:rsidP="00F73D41">
      <w:pPr>
        <w:rPr>
          <w:rFonts w:ascii="Arial" w:hAnsi="Arial" w:cs="Arial"/>
        </w:rPr>
      </w:pPr>
    </w:p>
    <w:p w14:paraId="7E2FD9C0" w14:textId="77777777" w:rsidR="00541F2B" w:rsidRPr="001A7BC3" w:rsidRDefault="00541F2B" w:rsidP="00F73D41">
      <w:pPr>
        <w:rPr>
          <w:rFonts w:ascii="Arial" w:hAnsi="Arial" w:cs="Arial"/>
        </w:rPr>
      </w:pPr>
    </w:p>
    <w:p w14:paraId="0CC1A778" w14:textId="77777777" w:rsidR="00541F2B" w:rsidRPr="001A7BC3" w:rsidRDefault="00541F2B" w:rsidP="00F73D41">
      <w:pPr>
        <w:rPr>
          <w:rFonts w:ascii="Arial" w:hAnsi="Arial" w:cs="Arial"/>
        </w:rPr>
      </w:pPr>
    </w:p>
    <w:p w14:paraId="7C425EDD" w14:textId="77777777" w:rsidR="00541F2B" w:rsidRPr="001A7BC3" w:rsidRDefault="00541F2B" w:rsidP="00F73D41">
      <w:pPr>
        <w:rPr>
          <w:rFonts w:ascii="Arial" w:hAnsi="Arial" w:cs="Arial"/>
        </w:rPr>
      </w:pPr>
    </w:p>
    <w:p w14:paraId="193E2DF0" w14:textId="77777777" w:rsidR="00541F2B" w:rsidRPr="001A7BC3" w:rsidRDefault="00541F2B" w:rsidP="00F73D41">
      <w:pPr>
        <w:rPr>
          <w:rFonts w:ascii="Arial" w:hAnsi="Arial" w:cs="Arial"/>
        </w:rPr>
      </w:pPr>
    </w:p>
    <w:p w14:paraId="0175082A" w14:textId="77777777" w:rsidR="00541F2B" w:rsidRPr="001A7BC3" w:rsidRDefault="00541F2B" w:rsidP="00F73D41">
      <w:pPr>
        <w:rPr>
          <w:rFonts w:ascii="Arial" w:hAnsi="Arial" w:cs="Arial"/>
        </w:rPr>
      </w:pPr>
    </w:p>
    <w:p w14:paraId="01C6DAAD" w14:textId="77777777" w:rsidR="00541F2B" w:rsidRPr="001A7BC3" w:rsidRDefault="00541F2B" w:rsidP="00F73D41">
      <w:pPr>
        <w:rPr>
          <w:rFonts w:ascii="Arial" w:hAnsi="Arial" w:cs="Arial"/>
        </w:rPr>
      </w:pPr>
    </w:p>
    <w:p w14:paraId="44BFC0CB" w14:textId="77777777" w:rsidR="00541F2B" w:rsidRPr="001A7BC3" w:rsidRDefault="00541F2B" w:rsidP="00F73D41">
      <w:pPr>
        <w:rPr>
          <w:rFonts w:ascii="Arial" w:hAnsi="Arial" w:cs="Arial"/>
        </w:rPr>
      </w:pPr>
    </w:p>
    <w:p w14:paraId="0B53F597" w14:textId="77777777" w:rsidR="00541F2B" w:rsidRPr="001A7BC3" w:rsidRDefault="00541F2B" w:rsidP="00F73D41">
      <w:pPr>
        <w:rPr>
          <w:rFonts w:ascii="Arial" w:hAnsi="Arial" w:cs="Arial"/>
        </w:rPr>
      </w:pPr>
    </w:p>
    <w:p w14:paraId="2F0151D0" w14:textId="77777777" w:rsidR="00541F2B" w:rsidRPr="001A7BC3" w:rsidRDefault="00541F2B" w:rsidP="00F73D41">
      <w:pPr>
        <w:rPr>
          <w:rFonts w:ascii="Arial" w:hAnsi="Arial" w:cs="Arial"/>
        </w:rPr>
      </w:pPr>
    </w:p>
    <w:p w14:paraId="60AC55A1" w14:textId="77777777" w:rsidR="00541F2B" w:rsidRPr="001A7BC3" w:rsidRDefault="00541F2B" w:rsidP="00F73D41">
      <w:pPr>
        <w:rPr>
          <w:rFonts w:ascii="Arial" w:hAnsi="Arial" w:cs="Arial"/>
        </w:rPr>
      </w:pPr>
    </w:p>
    <w:p w14:paraId="4E5DDCC0" w14:textId="77777777" w:rsidR="00541F2B" w:rsidRPr="001A7BC3" w:rsidRDefault="00541F2B" w:rsidP="00F73D41">
      <w:pPr>
        <w:rPr>
          <w:rFonts w:ascii="Arial" w:hAnsi="Arial" w:cs="Arial"/>
        </w:rPr>
      </w:pPr>
    </w:p>
    <w:p w14:paraId="01EA94BC" w14:textId="77777777" w:rsidR="00541F2B" w:rsidRPr="001A7BC3" w:rsidRDefault="00541F2B" w:rsidP="00F73D41">
      <w:pPr>
        <w:rPr>
          <w:rFonts w:ascii="Arial" w:hAnsi="Arial" w:cs="Arial"/>
        </w:rPr>
      </w:pPr>
    </w:p>
    <w:p w14:paraId="1F58A1C0" w14:textId="77777777" w:rsidR="00541F2B" w:rsidRPr="001A7BC3" w:rsidRDefault="00541F2B" w:rsidP="00F73D41">
      <w:pPr>
        <w:rPr>
          <w:rFonts w:ascii="Arial" w:hAnsi="Arial" w:cs="Arial"/>
        </w:rPr>
      </w:pPr>
    </w:p>
    <w:p w14:paraId="26421819" w14:textId="77777777" w:rsidR="00541F2B" w:rsidRPr="001A7BC3" w:rsidRDefault="00541F2B" w:rsidP="00F73D41">
      <w:pPr>
        <w:rPr>
          <w:rFonts w:ascii="Arial" w:hAnsi="Arial" w:cs="Arial"/>
        </w:rPr>
      </w:pPr>
    </w:p>
    <w:p w14:paraId="50A33D4A" w14:textId="77777777" w:rsidR="00541F2B" w:rsidRPr="001A7BC3" w:rsidRDefault="00541F2B" w:rsidP="00F73D41">
      <w:pPr>
        <w:rPr>
          <w:rFonts w:ascii="Arial" w:hAnsi="Arial" w:cs="Arial"/>
        </w:rPr>
      </w:pPr>
    </w:p>
    <w:p w14:paraId="2173214B" w14:textId="77777777" w:rsidR="00541F2B" w:rsidRPr="001A7BC3" w:rsidRDefault="00541F2B" w:rsidP="00F73D41">
      <w:pPr>
        <w:rPr>
          <w:rFonts w:ascii="Arial" w:hAnsi="Arial" w:cs="Arial"/>
        </w:rPr>
      </w:pPr>
    </w:p>
    <w:p w14:paraId="00703DC1" w14:textId="5B47BFD0" w:rsidR="00712007" w:rsidRPr="001A7BC3" w:rsidRDefault="00712007">
      <w:pPr>
        <w:rPr>
          <w:rFonts w:ascii="Arial" w:hAnsi="Arial" w:cs="Arial"/>
        </w:rPr>
      </w:pPr>
    </w:p>
    <w:p w14:paraId="42B0DD30" w14:textId="03AE254D" w:rsidR="008A737B" w:rsidRPr="001A7BC3" w:rsidRDefault="00A640BE">
      <w:pPr>
        <w:rPr>
          <w:rFonts w:ascii="Arial" w:hAnsi="Arial" w:cs="Arial"/>
          <w:b/>
          <w:color w:val="1F497D" w:themeColor="text2"/>
          <w:sz w:val="28"/>
          <w:szCs w:val="28"/>
        </w:rPr>
      </w:pPr>
      <w:r w:rsidRPr="001A7BC3">
        <w:rPr>
          <w:rFonts w:ascii="Arial" w:hAnsi="Arial" w:cs="Arial"/>
          <w:b/>
          <w:color w:val="1F497D" w:themeColor="text2"/>
        </w:rPr>
        <w:br w:type="page"/>
      </w:r>
      <w:r w:rsidR="001B47BA" w:rsidRPr="001A7BC3">
        <w:rPr>
          <w:rFonts w:ascii="Arial" w:hAnsi="Arial" w:cs="Arial"/>
          <w:b/>
          <w:color w:val="1F497D" w:themeColor="text2"/>
          <w:sz w:val="28"/>
          <w:szCs w:val="28"/>
        </w:rPr>
        <w:t>Appendix 3</w:t>
      </w:r>
      <w:r w:rsidR="008A737B" w:rsidRPr="001A7BC3">
        <w:rPr>
          <w:rFonts w:ascii="Arial" w:hAnsi="Arial" w:cs="Arial"/>
          <w:b/>
          <w:color w:val="1F497D" w:themeColor="text2"/>
          <w:sz w:val="28"/>
          <w:szCs w:val="28"/>
        </w:rPr>
        <w:t xml:space="preserve">: </w:t>
      </w:r>
      <w:r w:rsidRPr="001A7BC3">
        <w:rPr>
          <w:rFonts w:ascii="Arial" w:hAnsi="Arial" w:cs="Arial"/>
          <w:b/>
          <w:color w:val="1F497D" w:themeColor="text2"/>
          <w:sz w:val="28"/>
          <w:szCs w:val="28"/>
        </w:rPr>
        <w:t>N</w:t>
      </w:r>
      <w:r w:rsidR="008A737B" w:rsidRPr="001A7BC3">
        <w:rPr>
          <w:rFonts w:ascii="Arial" w:hAnsi="Arial" w:cs="Arial"/>
          <w:b/>
          <w:color w:val="1F497D" w:themeColor="text2"/>
          <w:sz w:val="28"/>
          <w:szCs w:val="28"/>
        </w:rPr>
        <w:t xml:space="preserve">otes </w:t>
      </w:r>
      <w:r w:rsidRPr="001A7BC3">
        <w:rPr>
          <w:rFonts w:ascii="Arial" w:hAnsi="Arial" w:cs="Arial"/>
          <w:b/>
          <w:color w:val="1F497D" w:themeColor="text2"/>
          <w:sz w:val="28"/>
          <w:szCs w:val="28"/>
        </w:rPr>
        <w:t xml:space="preserve">from 30 April 2013 </w:t>
      </w:r>
      <w:r w:rsidR="008A737B" w:rsidRPr="001A7BC3">
        <w:rPr>
          <w:rFonts w:ascii="Arial" w:hAnsi="Arial" w:cs="Arial"/>
          <w:b/>
          <w:color w:val="1F497D" w:themeColor="text2"/>
          <w:sz w:val="28"/>
          <w:szCs w:val="28"/>
        </w:rPr>
        <w:t>Manchest</w:t>
      </w:r>
      <w:r w:rsidR="002C634B" w:rsidRPr="001A7BC3">
        <w:rPr>
          <w:rFonts w:ascii="Arial" w:hAnsi="Arial" w:cs="Arial"/>
          <w:b/>
          <w:color w:val="1F497D" w:themeColor="text2"/>
          <w:sz w:val="28"/>
          <w:szCs w:val="28"/>
        </w:rPr>
        <w:t xml:space="preserve">er Metrics Group </w:t>
      </w:r>
      <w:r w:rsidRPr="001A7BC3">
        <w:rPr>
          <w:rFonts w:ascii="Arial" w:hAnsi="Arial" w:cs="Arial"/>
          <w:b/>
          <w:color w:val="1F497D" w:themeColor="text2"/>
          <w:sz w:val="28"/>
          <w:szCs w:val="28"/>
        </w:rPr>
        <w:t>meeting</w:t>
      </w:r>
      <w:r w:rsidR="002C634B" w:rsidRPr="001A7BC3">
        <w:rPr>
          <w:rFonts w:ascii="Arial" w:hAnsi="Arial" w:cs="Arial"/>
          <w:b/>
          <w:color w:val="1F497D" w:themeColor="text2"/>
          <w:sz w:val="28"/>
          <w:szCs w:val="28"/>
        </w:rPr>
        <w:t xml:space="preserve"> </w:t>
      </w:r>
    </w:p>
    <w:p w14:paraId="36400B05" w14:textId="77777777" w:rsidR="006B563C" w:rsidRPr="001A7BC3" w:rsidRDefault="006B563C" w:rsidP="006B563C">
      <w:pPr>
        <w:rPr>
          <w:rFonts w:ascii="Arial" w:hAnsi="Arial" w:cs="Arial"/>
        </w:rPr>
      </w:pPr>
    </w:p>
    <w:p w14:paraId="7A755D3C" w14:textId="0386C74E" w:rsidR="00A640BE" w:rsidRPr="001A7BC3" w:rsidRDefault="00A640BE" w:rsidP="006B563C">
      <w:pPr>
        <w:rPr>
          <w:rFonts w:ascii="Arial" w:hAnsi="Arial" w:cs="Arial"/>
          <w:b/>
        </w:rPr>
      </w:pPr>
      <w:r w:rsidRPr="001A7BC3">
        <w:rPr>
          <w:rFonts w:ascii="Arial" w:hAnsi="Arial" w:cs="Arial"/>
          <w:b/>
        </w:rPr>
        <w:t>John Knell’s detailed notes of the Manchester Metrics Group session of 30 April 2013</w:t>
      </w:r>
    </w:p>
    <w:p w14:paraId="0B20B7E6" w14:textId="77777777" w:rsidR="00D26D7D" w:rsidRPr="001A7BC3" w:rsidRDefault="00D26D7D" w:rsidP="006B563C">
      <w:pPr>
        <w:rPr>
          <w:rFonts w:ascii="Arial" w:hAnsi="Arial" w:cs="Arial"/>
        </w:rPr>
      </w:pPr>
    </w:p>
    <w:p w14:paraId="51F39A4E" w14:textId="77777777" w:rsidR="006B563C" w:rsidRPr="001A7BC3" w:rsidRDefault="006B563C" w:rsidP="006B563C">
      <w:pPr>
        <w:rPr>
          <w:rFonts w:ascii="Arial" w:hAnsi="Arial" w:cs="Arial"/>
          <w:b/>
        </w:rPr>
      </w:pPr>
      <w:r w:rsidRPr="001A7BC3">
        <w:rPr>
          <w:rFonts w:ascii="Arial" w:hAnsi="Arial" w:cs="Arial"/>
          <w:b/>
        </w:rPr>
        <w:t xml:space="preserve">Introduction </w:t>
      </w:r>
    </w:p>
    <w:p w14:paraId="097373DD" w14:textId="77777777" w:rsidR="006B563C" w:rsidRPr="001A7BC3" w:rsidRDefault="006B563C" w:rsidP="006B563C">
      <w:pPr>
        <w:rPr>
          <w:rFonts w:ascii="Arial" w:hAnsi="Arial" w:cs="Arial"/>
        </w:rPr>
      </w:pPr>
    </w:p>
    <w:p w14:paraId="2D308A60" w14:textId="77777777" w:rsidR="006B563C" w:rsidRPr="001A7BC3" w:rsidRDefault="006B563C" w:rsidP="006B563C">
      <w:pPr>
        <w:rPr>
          <w:rFonts w:ascii="Arial" w:hAnsi="Arial" w:cs="Arial"/>
        </w:rPr>
      </w:pPr>
      <w:r w:rsidRPr="001A7BC3">
        <w:rPr>
          <w:rFonts w:ascii="Arial" w:hAnsi="Arial" w:cs="Arial"/>
        </w:rPr>
        <w:t xml:space="preserve">JK shared a brief context setting presentation to kick off the session. </w:t>
      </w:r>
    </w:p>
    <w:p w14:paraId="3A395B58" w14:textId="77777777" w:rsidR="006B563C" w:rsidRPr="001A7BC3" w:rsidRDefault="006B563C" w:rsidP="006B563C">
      <w:pPr>
        <w:rPr>
          <w:rFonts w:ascii="Arial" w:hAnsi="Arial" w:cs="Arial"/>
        </w:rPr>
      </w:pPr>
    </w:p>
    <w:p w14:paraId="457209F9" w14:textId="18FE265F" w:rsidR="006B563C" w:rsidRPr="001A7BC3" w:rsidRDefault="006B563C" w:rsidP="006B563C">
      <w:pPr>
        <w:rPr>
          <w:rFonts w:ascii="Arial" w:hAnsi="Arial" w:cs="Arial"/>
        </w:rPr>
      </w:pPr>
      <w:r w:rsidRPr="001A7BC3">
        <w:rPr>
          <w:rFonts w:ascii="Arial" w:hAnsi="Arial" w:cs="Arial"/>
        </w:rPr>
        <w:t xml:space="preserve">The key slide in terms of setting the parameters for our group discussion follows below in </w:t>
      </w:r>
      <w:r w:rsidR="00020311" w:rsidRPr="001A7BC3">
        <w:rPr>
          <w:rFonts w:ascii="Arial" w:hAnsi="Arial" w:cs="Arial"/>
        </w:rPr>
        <w:t>F</w:t>
      </w:r>
      <w:r w:rsidRPr="001A7BC3">
        <w:rPr>
          <w:rFonts w:ascii="Arial" w:hAnsi="Arial" w:cs="Arial"/>
        </w:rPr>
        <w:t xml:space="preserve">igure </w:t>
      </w:r>
      <w:r w:rsidR="00020311" w:rsidRPr="001A7BC3">
        <w:rPr>
          <w:rFonts w:ascii="Arial" w:hAnsi="Arial" w:cs="Arial"/>
        </w:rPr>
        <w:t>1</w:t>
      </w:r>
      <w:r w:rsidRPr="001A7BC3">
        <w:rPr>
          <w:rFonts w:ascii="Arial" w:hAnsi="Arial" w:cs="Arial"/>
        </w:rPr>
        <w:t>:</w:t>
      </w:r>
    </w:p>
    <w:p w14:paraId="5BB5F40C" w14:textId="77777777" w:rsidR="006B563C" w:rsidRPr="001A7BC3" w:rsidRDefault="006B563C" w:rsidP="006B563C">
      <w:pPr>
        <w:rPr>
          <w:rFonts w:ascii="Arial" w:hAnsi="Arial" w:cs="Arial"/>
          <w:b/>
          <w:i/>
        </w:rPr>
      </w:pPr>
    </w:p>
    <w:p w14:paraId="6E60677E" w14:textId="6912BDB0" w:rsidR="006B563C" w:rsidRPr="001A7BC3" w:rsidRDefault="006B563C" w:rsidP="006B563C">
      <w:pPr>
        <w:rPr>
          <w:rFonts w:ascii="Arial" w:hAnsi="Arial" w:cs="Arial"/>
          <w:b/>
        </w:rPr>
      </w:pPr>
      <w:r w:rsidRPr="001A7BC3">
        <w:rPr>
          <w:rFonts w:ascii="Arial" w:hAnsi="Arial" w:cs="Arial"/>
          <w:b/>
        </w:rPr>
        <w:t xml:space="preserve">Figure </w:t>
      </w:r>
      <w:r w:rsidR="00D26D7D" w:rsidRPr="001A7BC3">
        <w:rPr>
          <w:rFonts w:ascii="Arial" w:hAnsi="Arial" w:cs="Arial"/>
          <w:b/>
        </w:rPr>
        <w:t>1:</w:t>
      </w:r>
      <w:r w:rsidRPr="001A7BC3">
        <w:rPr>
          <w:rFonts w:ascii="Arial" w:hAnsi="Arial" w:cs="Arial"/>
          <w:b/>
        </w:rPr>
        <w:t xml:space="preserve"> ‘Landing lights’ for possible outcomes under quality and reach</w:t>
      </w:r>
    </w:p>
    <w:p w14:paraId="5ECF313D" w14:textId="77777777" w:rsidR="006B563C" w:rsidRPr="001A7BC3" w:rsidRDefault="006B563C" w:rsidP="006B563C">
      <w:pPr>
        <w:rPr>
          <w:rFonts w:ascii="Arial" w:hAnsi="Arial" w:cs="Arial"/>
          <w:b/>
          <w:i/>
        </w:rPr>
      </w:pPr>
    </w:p>
    <w:p w14:paraId="4DA0E5C0"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309AC281"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r w:rsidRPr="001A7BC3">
        <w:rPr>
          <w:rFonts w:ascii="Arial" w:hAnsi="Arial" w:cs="Arial"/>
          <w:noProof/>
          <w:lang w:val="en-GB" w:eastAsia="en-GB"/>
        </w:rPr>
        <w:drawing>
          <wp:inline distT="0" distB="0" distL="0" distR="0" wp14:anchorId="0D60C788" wp14:editId="54D3517F">
            <wp:extent cx="5266267" cy="2971800"/>
            <wp:effectExtent l="0" t="0" r="171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974189"/>
                    </a:xfrm>
                    <a:prstGeom prst="rect">
                      <a:avLst/>
                    </a:prstGeom>
                    <a:noFill/>
                    <a:ln>
                      <a:noFill/>
                    </a:ln>
                  </pic:spPr>
                </pic:pic>
              </a:graphicData>
            </a:graphic>
          </wp:inline>
        </w:drawing>
      </w:r>
    </w:p>
    <w:p w14:paraId="3C249AD7"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63550AFC" w14:textId="77777777" w:rsidR="006B563C" w:rsidRPr="001A7BC3" w:rsidRDefault="006B563C" w:rsidP="006B563C">
      <w:pPr>
        <w:rPr>
          <w:rFonts w:ascii="Arial" w:hAnsi="Arial" w:cs="Arial"/>
        </w:rPr>
      </w:pPr>
    </w:p>
    <w:p w14:paraId="0066D264" w14:textId="77777777" w:rsidR="006B563C" w:rsidRPr="001A7BC3" w:rsidRDefault="006B563C" w:rsidP="006B563C">
      <w:pPr>
        <w:rPr>
          <w:rFonts w:ascii="Arial" w:hAnsi="Arial" w:cs="Arial"/>
        </w:rPr>
      </w:pPr>
      <w:r w:rsidRPr="001A7BC3">
        <w:rPr>
          <w:rFonts w:ascii="Arial" w:hAnsi="Arial" w:cs="Arial"/>
        </w:rPr>
        <w:t xml:space="preserve">The ensuing discussion ranged widely in terms of defining quality, reach, impact and value. </w:t>
      </w:r>
    </w:p>
    <w:p w14:paraId="03A1F9F5" w14:textId="77777777" w:rsidR="006B563C" w:rsidRPr="001A7BC3" w:rsidRDefault="006B563C" w:rsidP="006B563C">
      <w:pPr>
        <w:rPr>
          <w:rFonts w:ascii="Arial" w:hAnsi="Arial" w:cs="Arial"/>
        </w:rPr>
      </w:pPr>
    </w:p>
    <w:p w14:paraId="77FEE53F" w14:textId="77777777" w:rsidR="006B563C" w:rsidRPr="001A7BC3" w:rsidRDefault="006B563C" w:rsidP="006B563C">
      <w:pPr>
        <w:rPr>
          <w:rFonts w:ascii="Arial" w:hAnsi="Arial" w:cs="Arial"/>
        </w:rPr>
      </w:pPr>
      <w:r w:rsidRPr="001A7BC3">
        <w:rPr>
          <w:rFonts w:ascii="Arial" w:hAnsi="Arial" w:cs="Arial"/>
        </w:rPr>
        <w:t xml:space="preserve">Very quickly some clear outcomes emerged under the ‘quality’ and ‘reach’ categories. </w:t>
      </w:r>
    </w:p>
    <w:p w14:paraId="08ADA7C6" w14:textId="77777777" w:rsidR="006B563C" w:rsidRPr="001A7BC3" w:rsidRDefault="006B563C" w:rsidP="006B563C">
      <w:pPr>
        <w:rPr>
          <w:rFonts w:ascii="Arial" w:hAnsi="Arial" w:cs="Arial"/>
        </w:rPr>
      </w:pPr>
    </w:p>
    <w:p w14:paraId="613849B6" w14:textId="0F03E51A" w:rsidR="006B563C" w:rsidRPr="001A7BC3" w:rsidRDefault="006B563C" w:rsidP="006B563C">
      <w:pPr>
        <w:rPr>
          <w:rFonts w:ascii="Arial" w:hAnsi="Arial" w:cs="Arial"/>
          <w:b/>
        </w:rPr>
      </w:pPr>
      <w:r w:rsidRPr="001A7BC3">
        <w:rPr>
          <w:rFonts w:ascii="Arial" w:hAnsi="Arial" w:cs="Arial"/>
          <w:b/>
        </w:rPr>
        <w:t xml:space="preserve">1. Quality </w:t>
      </w:r>
      <w:r w:rsidR="00D26D7D" w:rsidRPr="001A7BC3">
        <w:rPr>
          <w:rFonts w:ascii="Arial" w:hAnsi="Arial" w:cs="Arial"/>
          <w:b/>
        </w:rPr>
        <w:t>d</w:t>
      </w:r>
      <w:r w:rsidRPr="001A7BC3">
        <w:rPr>
          <w:rFonts w:ascii="Arial" w:hAnsi="Arial" w:cs="Arial"/>
          <w:b/>
        </w:rPr>
        <w:t>iscussion</w:t>
      </w:r>
    </w:p>
    <w:p w14:paraId="4770ACC0" w14:textId="77777777" w:rsidR="006B563C" w:rsidRPr="001A7BC3" w:rsidRDefault="006B563C" w:rsidP="006B563C">
      <w:pPr>
        <w:rPr>
          <w:rFonts w:ascii="Arial" w:hAnsi="Arial" w:cs="Arial"/>
        </w:rPr>
      </w:pPr>
    </w:p>
    <w:p w14:paraId="48A00F3A" w14:textId="2378D9F5" w:rsidR="006B563C" w:rsidRPr="001A7BC3" w:rsidRDefault="006B563C" w:rsidP="006B563C">
      <w:pPr>
        <w:rPr>
          <w:rFonts w:ascii="Arial" w:hAnsi="Arial" w:cs="Arial"/>
        </w:rPr>
      </w:pPr>
      <w:r w:rsidRPr="001A7BC3">
        <w:rPr>
          <w:rFonts w:ascii="Arial" w:hAnsi="Arial" w:cs="Arial"/>
        </w:rPr>
        <w:t xml:space="preserve">Figure </w:t>
      </w:r>
      <w:r w:rsidR="003F36B8" w:rsidRPr="001A7BC3">
        <w:rPr>
          <w:rFonts w:ascii="Arial" w:hAnsi="Arial" w:cs="Arial"/>
        </w:rPr>
        <w:t xml:space="preserve">2 </w:t>
      </w:r>
      <w:r w:rsidRPr="001A7BC3">
        <w:rPr>
          <w:rFonts w:ascii="Arial" w:hAnsi="Arial" w:cs="Arial"/>
        </w:rPr>
        <w:t>below summaries the overall map of the key outcomes discussed for quality.</w:t>
      </w:r>
    </w:p>
    <w:p w14:paraId="3F74F6DE" w14:textId="77777777" w:rsidR="006B563C" w:rsidRPr="001A7BC3" w:rsidRDefault="006B563C" w:rsidP="006B563C">
      <w:pPr>
        <w:rPr>
          <w:rFonts w:ascii="Arial" w:hAnsi="Arial" w:cs="Arial"/>
        </w:rPr>
      </w:pPr>
    </w:p>
    <w:p w14:paraId="78E7E957" w14:textId="77777777" w:rsidR="003F36B8" w:rsidRPr="001A7BC3" w:rsidRDefault="003F36B8" w:rsidP="006B563C">
      <w:pPr>
        <w:rPr>
          <w:rFonts w:ascii="Arial" w:hAnsi="Arial" w:cs="Arial"/>
        </w:rPr>
      </w:pPr>
    </w:p>
    <w:p w14:paraId="5269ECB8" w14:textId="77777777" w:rsidR="003F36B8" w:rsidRPr="001A7BC3" w:rsidRDefault="003F36B8" w:rsidP="006B563C">
      <w:pPr>
        <w:rPr>
          <w:rFonts w:ascii="Arial" w:hAnsi="Arial" w:cs="Arial"/>
        </w:rPr>
      </w:pPr>
    </w:p>
    <w:p w14:paraId="44AB40F6" w14:textId="77777777" w:rsidR="003F36B8" w:rsidRPr="001A7BC3" w:rsidRDefault="003F36B8" w:rsidP="006B563C">
      <w:pPr>
        <w:rPr>
          <w:rFonts w:ascii="Arial" w:hAnsi="Arial" w:cs="Arial"/>
        </w:rPr>
      </w:pPr>
    </w:p>
    <w:p w14:paraId="76D9C616" w14:textId="4EAED7C6" w:rsidR="006B563C" w:rsidRPr="001A7BC3" w:rsidRDefault="006B563C" w:rsidP="006B563C">
      <w:pPr>
        <w:rPr>
          <w:rFonts w:ascii="Arial" w:hAnsi="Arial" w:cs="Arial"/>
          <w:b/>
        </w:rPr>
      </w:pPr>
      <w:r w:rsidRPr="001A7BC3">
        <w:rPr>
          <w:rFonts w:ascii="Arial" w:hAnsi="Arial" w:cs="Arial"/>
          <w:b/>
        </w:rPr>
        <w:t xml:space="preserve">Figure </w:t>
      </w:r>
      <w:r w:rsidR="00D26D7D" w:rsidRPr="001A7BC3">
        <w:rPr>
          <w:rFonts w:ascii="Arial" w:hAnsi="Arial" w:cs="Arial"/>
          <w:b/>
        </w:rPr>
        <w:t>2:</w:t>
      </w:r>
      <w:r w:rsidRPr="001A7BC3">
        <w:rPr>
          <w:rFonts w:ascii="Arial" w:hAnsi="Arial" w:cs="Arial"/>
          <w:b/>
        </w:rPr>
        <w:t xml:space="preserve"> Key outcomes areas for ‘Quality’ </w:t>
      </w:r>
    </w:p>
    <w:p w14:paraId="1B91443D" w14:textId="77777777" w:rsidR="006B563C" w:rsidRPr="001A7BC3" w:rsidRDefault="006B563C" w:rsidP="006B563C">
      <w:pPr>
        <w:rPr>
          <w:rFonts w:ascii="Arial" w:hAnsi="Arial" w:cs="Arial"/>
        </w:rPr>
      </w:pPr>
    </w:p>
    <w:p w14:paraId="2EF39095"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50FE755A"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r w:rsidRPr="001A7BC3">
        <w:rPr>
          <w:rFonts w:ascii="Arial" w:hAnsi="Arial" w:cs="Arial"/>
          <w:noProof/>
          <w:lang w:val="en-GB" w:eastAsia="en-GB"/>
        </w:rPr>
        <w:drawing>
          <wp:inline distT="0" distB="0" distL="0" distR="0" wp14:anchorId="49EA4B9B" wp14:editId="3C634450">
            <wp:extent cx="5270500" cy="3952875"/>
            <wp:effectExtent l="0" t="0" r="1270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4CE8D3A3"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1B0BFB2B"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35AF6A20" w14:textId="77777777" w:rsidR="006B563C" w:rsidRPr="001A7BC3" w:rsidRDefault="006B563C" w:rsidP="006B563C">
      <w:pPr>
        <w:rPr>
          <w:rFonts w:ascii="Arial" w:hAnsi="Arial" w:cs="Arial"/>
        </w:rPr>
      </w:pPr>
    </w:p>
    <w:p w14:paraId="228C83B4" w14:textId="249898AE" w:rsidR="006B563C" w:rsidRPr="001A7BC3" w:rsidRDefault="006B563C" w:rsidP="006B563C">
      <w:pPr>
        <w:rPr>
          <w:rFonts w:ascii="Arial" w:hAnsi="Arial" w:cs="Arial"/>
        </w:rPr>
      </w:pPr>
      <w:r w:rsidRPr="001A7BC3">
        <w:rPr>
          <w:rFonts w:ascii="Arial" w:hAnsi="Arial" w:cs="Arial"/>
        </w:rPr>
        <w:t xml:space="preserve">Under quality it was quickly agreed that: </w:t>
      </w:r>
    </w:p>
    <w:p w14:paraId="03A55C99" w14:textId="77777777" w:rsidR="006B563C" w:rsidRPr="001A7BC3" w:rsidRDefault="006B563C" w:rsidP="006B563C">
      <w:pPr>
        <w:rPr>
          <w:rFonts w:ascii="Arial" w:hAnsi="Arial" w:cs="Arial"/>
        </w:rPr>
      </w:pPr>
    </w:p>
    <w:p w14:paraId="1DC661ED" w14:textId="0E175436" w:rsidR="006B563C" w:rsidRPr="001A7BC3" w:rsidRDefault="006B563C" w:rsidP="001A7BC3">
      <w:pPr>
        <w:pStyle w:val="ListParagraph"/>
        <w:numPr>
          <w:ilvl w:val="0"/>
          <w:numId w:val="38"/>
        </w:numPr>
        <w:ind w:left="357" w:hanging="357"/>
        <w:rPr>
          <w:rFonts w:ascii="Arial" w:hAnsi="Arial" w:cs="Arial"/>
        </w:rPr>
      </w:pPr>
      <w:r w:rsidRPr="001A7BC3">
        <w:rPr>
          <w:rFonts w:ascii="Arial" w:hAnsi="Arial" w:cs="Arial"/>
        </w:rPr>
        <w:t>Quality has to encompass both audience outcomes and artist outcomes – so support for a focus on product, process and experience dimensions</w:t>
      </w:r>
      <w:r w:rsidR="00020311" w:rsidRPr="001A7BC3">
        <w:rPr>
          <w:rFonts w:ascii="Arial" w:hAnsi="Arial" w:cs="Arial"/>
        </w:rPr>
        <w:t>.</w:t>
      </w:r>
    </w:p>
    <w:p w14:paraId="5EA78894" w14:textId="77777777" w:rsidR="006B563C" w:rsidRPr="001A7BC3" w:rsidRDefault="006B563C" w:rsidP="006B563C">
      <w:pPr>
        <w:rPr>
          <w:rFonts w:ascii="Arial" w:hAnsi="Arial" w:cs="Arial"/>
        </w:rPr>
      </w:pPr>
    </w:p>
    <w:p w14:paraId="5C2F7A8B" w14:textId="0D260535" w:rsidR="006B563C" w:rsidRPr="001A7BC3" w:rsidRDefault="006B563C" w:rsidP="006B563C">
      <w:pPr>
        <w:rPr>
          <w:rFonts w:ascii="Arial" w:hAnsi="Arial" w:cs="Arial"/>
          <w:b/>
        </w:rPr>
      </w:pPr>
      <w:r w:rsidRPr="001A7BC3">
        <w:rPr>
          <w:rFonts w:ascii="Arial" w:hAnsi="Arial" w:cs="Arial"/>
          <w:b/>
        </w:rPr>
        <w:t xml:space="preserve">1.1 Quality of experience </w:t>
      </w:r>
    </w:p>
    <w:p w14:paraId="247D0C1A" w14:textId="77777777" w:rsidR="006B563C" w:rsidRPr="001A7BC3" w:rsidRDefault="006B563C" w:rsidP="006B563C">
      <w:pPr>
        <w:rPr>
          <w:rFonts w:ascii="Arial" w:hAnsi="Arial" w:cs="Arial"/>
        </w:rPr>
      </w:pPr>
    </w:p>
    <w:p w14:paraId="6C46009C" w14:textId="77777777" w:rsidR="006B563C" w:rsidRPr="001A7BC3" w:rsidRDefault="006B563C" w:rsidP="006B563C">
      <w:pPr>
        <w:rPr>
          <w:rFonts w:ascii="Arial" w:hAnsi="Arial" w:cs="Arial"/>
        </w:rPr>
      </w:pPr>
      <w:r w:rsidRPr="001A7BC3">
        <w:rPr>
          <w:rFonts w:ascii="Arial" w:hAnsi="Arial" w:cs="Arial"/>
        </w:rPr>
        <w:t>We discussed a whole cluster of outcomes under quality of experience:</w:t>
      </w:r>
    </w:p>
    <w:p w14:paraId="54923F3B" w14:textId="77777777" w:rsidR="006B563C" w:rsidRPr="001A7BC3" w:rsidRDefault="006B563C" w:rsidP="006B563C">
      <w:pPr>
        <w:rPr>
          <w:rFonts w:ascii="Arial" w:hAnsi="Arial" w:cs="Arial"/>
        </w:rPr>
      </w:pPr>
    </w:p>
    <w:p w14:paraId="09909D45" w14:textId="30065EE7" w:rsidR="006B563C" w:rsidRPr="001A7BC3" w:rsidRDefault="006B563C" w:rsidP="001A7BC3">
      <w:pPr>
        <w:pStyle w:val="ListParagraph"/>
        <w:numPr>
          <w:ilvl w:val="0"/>
          <w:numId w:val="16"/>
        </w:numPr>
        <w:ind w:left="357"/>
        <w:rPr>
          <w:rFonts w:ascii="Arial" w:hAnsi="Arial" w:cs="Arial"/>
        </w:rPr>
      </w:pPr>
      <w:r w:rsidRPr="001A7BC3">
        <w:rPr>
          <w:rFonts w:ascii="Arial" w:hAnsi="Arial" w:cs="Arial"/>
        </w:rPr>
        <w:t>Life enhancing / memorable</w:t>
      </w:r>
      <w:r w:rsidR="00020311" w:rsidRPr="001A7BC3">
        <w:rPr>
          <w:rFonts w:ascii="Arial" w:hAnsi="Arial" w:cs="Arial"/>
        </w:rPr>
        <w:t>.</w:t>
      </w:r>
    </w:p>
    <w:p w14:paraId="0BEE0396" w14:textId="7F73A219" w:rsidR="006B563C" w:rsidRPr="001A7BC3" w:rsidRDefault="006B563C" w:rsidP="001A7BC3">
      <w:pPr>
        <w:pStyle w:val="ListParagraph"/>
        <w:numPr>
          <w:ilvl w:val="0"/>
          <w:numId w:val="16"/>
        </w:numPr>
        <w:ind w:left="357"/>
        <w:rPr>
          <w:rFonts w:ascii="Arial" w:hAnsi="Arial" w:cs="Arial"/>
        </w:rPr>
      </w:pPr>
      <w:r w:rsidRPr="001A7BC3">
        <w:rPr>
          <w:rFonts w:ascii="Arial" w:hAnsi="Arial" w:cs="Arial"/>
        </w:rPr>
        <w:t>Learning experiences that are inspirational</w:t>
      </w:r>
      <w:r w:rsidR="00020311" w:rsidRPr="001A7BC3">
        <w:rPr>
          <w:rFonts w:ascii="Arial" w:hAnsi="Arial" w:cs="Arial"/>
        </w:rPr>
        <w:t>.</w:t>
      </w:r>
    </w:p>
    <w:p w14:paraId="450C48B7" w14:textId="3CC5A1DA" w:rsidR="006B563C" w:rsidRPr="001A7BC3" w:rsidRDefault="006B563C" w:rsidP="001A7BC3">
      <w:pPr>
        <w:pStyle w:val="ListParagraph"/>
        <w:numPr>
          <w:ilvl w:val="0"/>
          <w:numId w:val="16"/>
        </w:numPr>
        <w:ind w:left="357"/>
        <w:rPr>
          <w:rFonts w:ascii="Arial" w:hAnsi="Arial" w:cs="Arial"/>
        </w:rPr>
      </w:pPr>
      <w:r w:rsidRPr="001A7BC3">
        <w:rPr>
          <w:rFonts w:ascii="Arial" w:hAnsi="Arial" w:cs="Arial"/>
        </w:rPr>
        <w:t>Experiences that provoke curiosity</w:t>
      </w:r>
      <w:r w:rsidR="00020311" w:rsidRPr="001A7BC3">
        <w:rPr>
          <w:rFonts w:ascii="Arial" w:hAnsi="Arial" w:cs="Arial"/>
        </w:rPr>
        <w:t>.</w:t>
      </w:r>
      <w:r w:rsidRPr="001A7BC3">
        <w:rPr>
          <w:rFonts w:ascii="Arial" w:hAnsi="Arial" w:cs="Arial"/>
        </w:rPr>
        <w:t xml:space="preserve"> </w:t>
      </w:r>
    </w:p>
    <w:p w14:paraId="034E694E" w14:textId="121EA5A7" w:rsidR="006B563C" w:rsidRPr="001A7BC3" w:rsidRDefault="006B563C" w:rsidP="001A7BC3">
      <w:pPr>
        <w:pStyle w:val="ListParagraph"/>
        <w:numPr>
          <w:ilvl w:val="0"/>
          <w:numId w:val="16"/>
        </w:numPr>
        <w:ind w:left="357"/>
        <w:rPr>
          <w:rFonts w:ascii="Arial" w:hAnsi="Arial" w:cs="Arial"/>
        </w:rPr>
      </w:pPr>
      <w:r w:rsidRPr="001A7BC3">
        <w:rPr>
          <w:rFonts w:ascii="Arial" w:hAnsi="Arial" w:cs="Arial"/>
        </w:rPr>
        <w:t>Is it engaging  / is it interesting</w:t>
      </w:r>
      <w:r w:rsidR="00020311" w:rsidRPr="001A7BC3">
        <w:rPr>
          <w:rFonts w:ascii="Arial" w:hAnsi="Arial" w:cs="Arial"/>
        </w:rPr>
        <w:t>.</w:t>
      </w:r>
    </w:p>
    <w:p w14:paraId="15828CB2" w14:textId="77777777" w:rsidR="006B563C" w:rsidRPr="001A7BC3" w:rsidRDefault="006B563C" w:rsidP="006B563C">
      <w:pPr>
        <w:rPr>
          <w:rFonts w:ascii="Arial" w:hAnsi="Arial" w:cs="Arial"/>
        </w:rPr>
      </w:pPr>
    </w:p>
    <w:p w14:paraId="4C5C5816" w14:textId="77777777" w:rsidR="006B563C" w:rsidRPr="001A7BC3" w:rsidRDefault="006B563C" w:rsidP="006B563C">
      <w:pPr>
        <w:rPr>
          <w:rFonts w:ascii="Arial" w:hAnsi="Arial" w:cs="Arial"/>
        </w:rPr>
      </w:pPr>
      <w:r w:rsidRPr="001A7BC3">
        <w:rPr>
          <w:rFonts w:ascii="Arial" w:hAnsi="Arial" w:cs="Arial"/>
        </w:rPr>
        <w:t xml:space="preserve">These translated into some key outcome type measures for quality of experience. Some of those identified by the group included: </w:t>
      </w:r>
    </w:p>
    <w:p w14:paraId="0DAC3284" w14:textId="77777777" w:rsidR="006B563C" w:rsidRPr="001A7BC3" w:rsidRDefault="006B563C" w:rsidP="006B563C">
      <w:pPr>
        <w:rPr>
          <w:rFonts w:ascii="Arial" w:hAnsi="Arial" w:cs="Arial"/>
        </w:rPr>
      </w:pPr>
    </w:p>
    <w:p w14:paraId="221AA25C" w14:textId="04DF0C27" w:rsidR="006B563C" w:rsidRPr="001A7BC3" w:rsidRDefault="006B563C" w:rsidP="001A7BC3">
      <w:pPr>
        <w:pStyle w:val="ListParagraph"/>
        <w:numPr>
          <w:ilvl w:val="0"/>
          <w:numId w:val="17"/>
        </w:numPr>
        <w:ind w:left="357" w:hanging="357"/>
        <w:rPr>
          <w:rFonts w:ascii="Arial" w:hAnsi="Arial" w:cs="Arial"/>
        </w:rPr>
      </w:pPr>
      <w:r w:rsidRPr="001A7BC3">
        <w:rPr>
          <w:rFonts w:ascii="Arial" w:hAnsi="Arial" w:cs="Arial"/>
        </w:rPr>
        <w:t>‘Learnt something new</w:t>
      </w:r>
      <w:r w:rsidR="00020311" w:rsidRPr="001A7BC3">
        <w:rPr>
          <w:rFonts w:ascii="Arial" w:hAnsi="Arial" w:cs="Arial"/>
        </w:rPr>
        <w:t>.</w:t>
      </w:r>
      <w:r w:rsidRPr="001A7BC3">
        <w:rPr>
          <w:rFonts w:ascii="Arial" w:hAnsi="Arial" w:cs="Arial"/>
        </w:rPr>
        <w:t xml:space="preserve">’ </w:t>
      </w:r>
    </w:p>
    <w:p w14:paraId="72D363EF" w14:textId="7BE1F37B" w:rsidR="006B563C" w:rsidRPr="001A7BC3" w:rsidRDefault="006B563C" w:rsidP="001A7BC3">
      <w:pPr>
        <w:pStyle w:val="ListParagraph"/>
        <w:numPr>
          <w:ilvl w:val="0"/>
          <w:numId w:val="17"/>
        </w:numPr>
        <w:ind w:left="357" w:hanging="357"/>
        <w:rPr>
          <w:rFonts w:ascii="Arial" w:hAnsi="Arial" w:cs="Arial"/>
        </w:rPr>
      </w:pPr>
      <w:r w:rsidRPr="001A7BC3">
        <w:rPr>
          <w:rFonts w:ascii="Arial" w:hAnsi="Arial" w:cs="Arial"/>
        </w:rPr>
        <w:t>‘Want to learn more</w:t>
      </w:r>
      <w:r w:rsidR="00020311" w:rsidRPr="001A7BC3">
        <w:rPr>
          <w:rFonts w:ascii="Arial" w:hAnsi="Arial" w:cs="Arial"/>
        </w:rPr>
        <w:t>.</w:t>
      </w:r>
      <w:r w:rsidRPr="001A7BC3">
        <w:rPr>
          <w:rFonts w:ascii="Arial" w:hAnsi="Arial" w:cs="Arial"/>
        </w:rPr>
        <w:t>’</w:t>
      </w:r>
    </w:p>
    <w:p w14:paraId="32ADB0BA" w14:textId="2646A22F" w:rsidR="006B563C" w:rsidRPr="001A7BC3" w:rsidRDefault="006B563C" w:rsidP="001A7BC3">
      <w:pPr>
        <w:pStyle w:val="ListParagraph"/>
        <w:numPr>
          <w:ilvl w:val="0"/>
          <w:numId w:val="17"/>
        </w:numPr>
        <w:ind w:left="357" w:hanging="357"/>
        <w:rPr>
          <w:rFonts w:ascii="Arial" w:hAnsi="Arial" w:cs="Arial"/>
        </w:rPr>
      </w:pPr>
      <w:r w:rsidRPr="001A7BC3">
        <w:rPr>
          <w:rFonts w:ascii="Arial" w:hAnsi="Arial" w:cs="Arial"/>
        </w:rPr>
        <w:t>‘Made me think differently</w:t>
      </w:r>
      <w:r w:rsidR="00020311" w:rsidRPr="001A7BC3">
        <w:rPr>
          <w:rFonts w:ascii="Arial" w:hAnsi="Arial" w:cs="Arial"/>
        </w:rPr>
        <w:t>.</w:t>
      </w:r>
      <w:r w:rsidRPr="001A7BC3">
        <w:rPr>
          <w:rFonts w:ascii="Arial" w:hAnsi="Arial" w:cs="Arial"/>
        </w:rPr>
        <w:t>’</w:t>
      </w:r>
    </w:p>
    <w:p w14:paraId="4C618E6F" w14:textId="06A28C5D" w:rsidR="006B563C" w:rsidRPr="001A7BC3" w:rsidRDefault="006B563C" w:rsidP="001A7BC3">
      <w:pPr>
        <w:pStyle w:val="ListParagraph"/>
        <w:numPr>
          <w:ilvl w:val="0"/>
          <w:numId w:val="17"/>
        </w:numPr>
        <w:ind w:left="357" w:hanging="357"/>
        <w:rPr>
          <w:rFonts w:ascii="Arial" w:hAnsi="Arial" w:cs="Arial"/>
        </w:rPr>
      </w:pPr>
      <w:r w:rsidRPr="001A7BC3">
        <w:rPr>
          <w:rFonts w:ascii="Arial" w:hAnsi="Arial" w:cs="Arial"/>
        </w:rPr>
        <w:t>‘Inspired me to: recommend; say more</w:t>
      </w:r>
      <w:r w:rsidR="00020311" w:rsidRPr="001A7BC3">
        <w:rPr>
          <w:rFonts w:ascii="Arial" w:hAnsi="Arial" w:cs="Arial"/>
        </w:rPr>
        <w:t>.</w:t>
      </w:r>
      <w:r w:rsidRPr="001A7BC3">
        <w:rPr>
          <w:rFonts w:ascii="Arial" w:hAnsi="Arial" w:cs="Arial"/>
        </w:rPr>
        <w:t>’</w:t>
      </w:r>
    </w:p>
    <w:p w14:paraId="55A2215F" w14:textId="79E59FCA" w:rsidR="006B563C" w:rsidRPr="001A7BC3" w:rsidRDefault="006B563C" w:rsidP="001A7BC3">
      <w:pPr>
        <w:pStyle w:val="ListParagraph"/>
        <w:numPr>
          <w:ilvl w:val="0"/>
          <w:numId w:val="17"/>
        </w:numPr>
        <w:ind w:left="357" w:hanging="357"/>
        <w:rPr>
          <w:rFonts w:ascii="Arial" w:hAnsi="Arial" w:cs="Arial"/>
        </w:rPr>
      </w:pPr>
      <w:r w:rsidRPr="001A7BC3">
        <w:rPr>
          <w:rFonts w:ascii="Arial" w:hAnsi="Arial" w:cs="Arial"/>
        </w:rPr>
        <w:t>‘I feel this museum is a place for me’ – which relates to a sense of ownership – to feeling welcomed and comfortable</w:t>
      </w:r>
      <w:r w:rsidR="00020311" w:rsidRPr="001A7BC3">
        <w:rPr>
          <w:rFonts w:ascii="Arial" w:hAnsi="Arial" w:cs="Arial"/>
        </w:rPr>
        <w:t>.’</w:t>
      </w:r>
    </w:p>
    <w:p w14:paraId="47E72CAD" w14:textId="77777777" w:rsidR="006B563C" w:rsidRPr="001A7BC3" w:rsidRDefault="006B563C" w:rsidP="006B563C">
      <w:pPr>
        <w:rPr>
          <w:rFonts w:ascii="Arial" w:hAnsi="Arial" w:cs="Arial"/>
        </w:rPr>
      </w:pPr>
    </w:p>
    <w:p w14:paraId="2EA9FF95" w14:textId="7930037D" w:rsidR="006B563C" w:rsidRPr="001A7BC3" w:rsidRDefault="006B563C" w:rsidP="006B563C">
      <w:pPr>
        <w:rPr>
          <w:rFonts w:ascii="Arial" w:hAnsi="Arial" w:cs="Arial"/>
        </w:rPr>
      </w:pPr>
      <w:r w:rsidRPr="001A7BC3">
        <w:rPr>
          <w:rFonts w:ascii="Arial" w:hAnsi="Arial" w:cs="Arial"/>
        </w:rPr>
        <w:t>We also discuss</w:t>
      </w:r>
      <w:r w:rsidRPr="001A7BC3">
        <w:rPr>
          <w:rFonts w:ascii="Arial" w:eastAsia="Apple LiSung Light" w:hAnsi="Arial" w:cs="Arial"/>
        </w:rPr>
        <w:t>e</w:t>
      </w:r>
      <w:r w:rsidRPr="001A7BC3">
        <w:rPr>
          <w:rFonts w:ascii="Arial" w:hAnsi="Arial" w:cs="Arial"/>
        </w:rPr>
        <w:t>d</w:t>
      </w:r>
      <w:r w:rsidRPr="001A7BC3">
        <w:rPr>
          <w:rFonts w:ascii="Arial" w:eastAsia="ヒラギノ角ゴ Pro W3" w:hAnsi="Arial" w:cs="Arial"/>
        </w:rPr>
        <w:t xml:space="preserve"> </w:t>
      </w:r>
      <w:r w:rsidRPr="001A7BC3">
        <w:rPr>
          <w:rFonts w:ascii="Arial" w:hAnsi="Arial" w:cs="Arial"/>
        </w:rPr>
        <w:t>h</w:t>
      </w:r>
      <w:r w:rsidRPr="001A7BC3">
        <w:rPr>
          <w:rFonts w:ascii="Arial" w:eastAsia="ヒラギノ角ゴ Pro W3" w:hAnsi="Arial" w:cs="Arial"/>
        </w:rPr>
        <w:t>o</w:t>
      </w:r>
      <w:r w:rsidRPr="001A7BC3">
        <w:rPr>
          <w:rFonts w:ascii="Arial" w:hAnsi="Arial" w:cs="Arial"/>
        </w:rPr>
        <w:t>w</w:t>
      </w:r>
      <w:r w:rsidRPr="001A7BC3">
        <w:rPr>
          <w:rFonts w:ascii="Arial" w:eastAsia="Apple LiSung Light" w:hAnsi="Arial" w:cs="Arial"/>
        </w:rPr>
        <w:t xml:space="preserve"> </w:t>
      </w:r>
      <w:r w:rsidRPr="001A7BC3">
        <w:rPr>
          <w:rFonts w:ascii="Arial" w:hAnsi="Arial" w:cs="Arial"/>
        </w:rPr>
        <w:t>t</w:t>
      </w:r>
      <w:r w:rsidRPr="001A7BC3">
        <w:rPr>
          <w:rFonts w:ascii="Arial" w:eastAsia="ヒラギノ角ゴ Pro W3" w:hAnsi="Arial" w:cs="Arial"/>
        </w:rPr>
        <w:t>h</w:t>
      </w:r>
      <w:r w:rsidRPr="001A7BC3">
        <w:rPr>
          <w:rFonts w:ascii="Arial" w:hAnsi="Arial" w:cs="Arial"/>
        </w:rPr>
        <w:t>e</w:t>
      </w:r>
      <w:r w:rsidRPr="001A7BC3">
        <w:rPr>
          <w:rFonts w:ascii="Arial" w:eastAsia="儷黑 Pro" w:hAnsi="Arial" w:cs="Arial"/>
        </w:rPr>
        <w:t xml:space="preserve"> </w:t>
      </w:r>
      <w:r w:rsidRPr="001A7BC3">
        <w:rPr>
          <w:rFonts w:ascii="Arial" w:hAnsi="Arial" w:cs="Arial"/>
        </w:rPr>
        <w:t>‘</w:t>
      </w:r>
      <w:r w:rsidRPr="001A7BC3">
        <w:rPr>
          <w:rFonts w:ascii="Arial" w:eastAsia="Apple LiSung Light" w:hAnsi="Arial" w:cs="Arial"/>
        </w:rPr>
        <w:t>w</w:t>
      </w:r>
      <w:r w:rsidRPr="001A7BC3">
        <w:rPr>
          <w:rFonts w:ascii="Arial" w:hAnsi="Arial" w:cs="Arial"/>
        </w:rPr>
        <w:t>h</w:t>
      </w:r>
      <w:r w:rsidRPr="001A7BC3">
        <w:rPr>
          <w:rFonts w:ascii="Arial" w:eastAsia="Apple LiSung Light" w:hAnsi="Arial" w:cs="Arial"/>
        </w:rPr>
        <w:t>e</w:t>
      </w:r>
      <w:r w:rsidRPr="001A7BC3">
        <w:rPr>
          <w:rFonts w:ascii="Arial" w:hAnsi="Arial" w:cs="Arial"/>
        </w:rPr>
        <w:t>n</w:t>
      </w:r>
      <w:r w:rsidR="00542135" w:rsidRPr="001A7BC3">
        <w:rPr>
          <w:rFonts w:ascii="Arial" w:eastAsia="MS Mincho" w:hAnsi="Arial" w:cs="Arial"/>
        </w:rPr>
        <w:t xml:space="preserve">’ </w:t>
      </w:r>
      <w:r w:rsidRPr="001A7BC3">
        <w:rPr>
          <w:rFonts w:ascii="Arial" w:eastAsia="PMingLiU" w:hAnsi="Arial" w:cs="Arial"/>
        </w:rPr>
        <w:t>i</w:t>
      </w:r>
      <w:r w:rsidRPr="001A7BC3">
        <w:rPr>
          <w:rFonts w:ascii="Arial" w:hAnsi="Arial" w:cs="Arial"/>
        </w:rPr>
        <w:t>s</w:t>
      </w:r>
      <w:r w:rsidRPr="001A7BC3">
        <w:rPr>
          <w:rFonts w:ascii="Arial" w:eastAsia="ヒラギノ角ゴ Pro W3" w:hAnsi="Arial" w:cs="Arial"/>
        </w:rPr>
        <w:t xml:space="preserve"> </w:t>
      </w:r>
      <w:r w:rsidRPr="001A7BC3">
        <w:rPr>
          <w:rFonts w:ascii="Arial" w:hAnsi="Arial" w:cs="Arial"/>
        </w:rPr>
        <w:t>v</w:t>
      </w:r>
      <w:r w:rsidRPr="001A7BC3">
        <w:rPr>
          <w:rFonts w:ascii="Arial" w:eastAsia="PMingLiU" w:hAnsi="Arial" w:cs="Arial"/>
        </w:rPr>
        <w:t>e</w:t>
      </w:r>
      <w:r w:rsidRPr="001A7BC3">
        <w:rPr>
          <w:rFonts w:ascii="Arial" w:hAnsi="Arial" w:cs="Arial"/>
        </w:rPr>
        <w:t>r</w:t>
      </w:r>
      <w:r w:rsidRPr="001A7BC3">
        <w:rPr>
          <w:rFonts w:ascii="Arial" w:eastAsia="儷黑 Pro" w:hAnsi="Arial" w:cs="Arial"/>
        </w:rPr>
        <w:t>y</w:t>
      </w:r>
      <w:r w:rsidRPr="001A7BC3">
        <w:rPr>
          <w:rFonts w:ascii="Arial" w:hAnsi="Arial" w:cs="Arial"/>
        </w:rPr>
        <w:t xml:space="preserve"> important to capturing different kind</w:t>
      </w:r>
      <w:r w:rsidR="00020311" w:rsidRPr="001A7BC3">
        <w:rPr>
          <w:rFonts w:ascii="Arial" w:hAnsi="Arial" w:cs="Arial"/>
        </w:rPr>
        <w:t>s</w:t>
      </w:r>
      <w:r w:rsidRPr="001A7BC3">
        <w:rPr>
          <w:rFonts w:ascii="Arial" w:hAnsi="Arial" w:cs="Arial"/>
        </w:rPr>
        <w:t xml:space="preserve"> of emotional responses (the ‘when’ of asking and evaluating).</w:t>
      </w:r>
    </w:p>
    <w:p w14:paraId="4ABED0E5" w14:textId="77777777" w:rsidR="006B563C" w:rsidRPr="001A7BC3" w:rsidRDefault="006B563C" w:rsidP="006B563C">
      <w:pPr>
        <w:rPr>
          <w:rFonts w:ascii="Arial" w:hAnsi="Arial" w:cs="Arial"/>
        </w:rPr>
      </w:pPr>
    </w:p>
    <w:p w14:paraId="1560ABE6" w14:textId="77777777" w:rsidR="006B563C" w:rsidRPr="001A7BC3" w:rsidRDefault="006B563C" w:rsidP="006B563C">
      <w:pPr>
        <w:rPr>
          <w:rFonts w:ascii="Arial" w:hAnsi="Arial" w:cs="Arial"/>
        </w:rPr>
      </w:pPr>
      <w:r w:rsidRPr="001A7BC3">
        <w:rPr>
          <w:rFonts w:ascii="Arial" w:hAnsi="Arial" w:cs="Arial"/>
        </w:rPr>
        <w:t xml:space="preserve">So for example asking audiences ‘was it the most memorable thing you’ve seen this week / month?’ </w:t>
      </w:r>
    </w:p>
    <w:p w14:paraId="38AF4DB4" w14:textId="77777777" w:rsidR="006B563C" w:rsidRPr="001A7BC3" w:rsidRDefault="006B563C" w:rsidP="006B563C">
      <w:pPr>
        <w:rPr>
          <w:rFonts w:ascii="Arial" w:hAnsi="Arial" w:cs="Arial"/>
        </w:rPr>
      </w:pPr>
    </w:p>
    <w:p w14:paraId="69A347B1" w14:textId="24EF718D" w:rsidR="006B563C" w:rsidRPr="001A7BC3" w:rsidRDefault="006B563C" w:rsidP="006B563C">
      <w:pPr>
        <w:rPr>
          <w:rFonts w:ascii="Arial" w:hAnsi="Arial" w:cs="Arial"/>
        </w:rPr>
      </w:pPr>
      <w:r w:rsidRPr="001A7BC3">
        <w:rPr>
          <w:rFonts w:ascii="Arial" w:hAnsi="Arial" w:cs="Arial"/>
        </w:rPr>
        <w:t>The group noted that what audiences do afterwards – in terms of talking about it; recommending what they have seen</w:t>
      </w:r>
      <w:r w:rsidR="00542135" w:rsidRPr="001A7BC3">
        <w:rPr>
          <w:rFonts w:ascii="Arial" w:hAnsi="Arial" w:cs="Arial"/>
        </w:rPr>
        <w:t xml:space="preserve"> </w:t>
      </w:r>
      <w:r w:rsidR="00020311" w:rsidRPr="001A7BC3">
        <w:rPr>
          <w:rFonts w:ascii="Arial" w:hAnsi="Arial" w:cs="Arial"/>
        </w:rPr>
        <w:t>–</w:t>
      </w:r>
      <w:r w:rsidRPr="001A7BC3">
        <w:rPr>
          <w:rFonts w:ascii="Arial" w:hAnsi="Arial" w:cs="Arial"/>
        </w:rPr>
        <w:t xml:space="preserve"> is </w:t>
      </w:r>
      <w:r w:rsidR="00542135" w:rsidRPr="001A7BC3">
        <w:rPr>
          <w:rFonts w:ascii="Arial" w:hAnsi="Arial" w:cs="Arial"/>
        </w:rPr>
        <w:t xml:space="preserve">also </w:t>
      </w:r>
      <w:r w:rsidRPr="001A7BC3">
        <w:rPr>
          <w:rFonts w:ascii="Arial" w:hAnsi="Arial" w:cs="Arial"/>
        </w:rPr>
        <w:t xml:space="preserve">important. </w:t>
      </w:r>
    </w:p>
    <w:p w14:paraId="38023050" w14:textId="77777777" w:rsidR="006B563C" w:rsidRPr="001A7BC3" w:rsidRDefault="006B563C" w:rsidP="006B563C">
      <w:pPr>
        <w:rPr>
          <w:rFonts w:ascii="Arial" w:hAnsi="Arial" w:cs="Arial"/>
        </w:rPr>
      </w:pPr>
    </w:p>
    <w:p w14:paraId="47042CD4" w14:textId="7E26ADF8" w:rsidR="006B563C" w:rsidRPr="001A7BC3" w:rsidRDefault="006B563C" w:rsidP="006B563C">
      <w:pPr>
        <w:rPr>
          <w:rFonts w:ascii="Arial" w:hAnsi="Arial" w:cs="Arial"/>
        </w:rPr>
      </w:pPr>
      <w:r w:rsidRPr="001A7BC3">
        <w:rPr>
          <w:rFonts w:ascii="Arial" w:hAnsi="Arial" w:cs="Arial"/>
        </w:rPr>
        <w:t xml:space="preserve">It was also noted in the galleries </w:t>
      </w:r>
      <w:r w:rsidR="00020311" w:rsidRPr="001A7BC3">
        <w:rPr>
          <w:rFonts w:ascii="Arial" w:hAnsi="Arial" w:cs="Arial"/>
        </w:rPr>
        <w:t>and</w:t>
      </w:r>
      <w:r w:rsidRPr="001A7BC3">
        <w:rPr>
          <w:rFonts w:ascii="Arial" w:hAnsi="Arial" w:cs="Arial"/>
        </w:rPr>
        <w:t xml:space="preserve"> museums sector that people often take the time to write very detailed comments </w:t>
      </w:r>
      <w:r w:rsidR="00020311" w:rsidRPr="001A7BC3">
        <w:rPr>
          <w:rFonts w:ascii="Arial" w:hAnsi="Arial" w:cs="Arial"/>
        </w:rPr>
        <w:t>and</w:t>
      </w:r>
      <w:r w:rsidRPr="001A7BC3">
        <w:rPr>
          <w:rFonts w:ascii="Arial" w:hAnsi="Arial" w:cs="Arial"/>
        </w:rPr>
        <w:t xml:space="preserve"> commentaries in the visitor books about how they feel about the museum or about a particular show </w:t>
      </w:r>
      <w:r w:rsidR="00020311" w:rsidRPr="001A7BC3">
        <w:rPr>
          <w:rFonts w:ascii="Arial" w:hAnsi="Arial" w:cs="Arial"/>
        </w:rPr>
        <w:t>or</w:t>
      </w:r>
      <w:r w:rsidRPr="001A7BC3">
        <w:rPr>
          <w:rFonts w:ascii="Arial" w:hAnsi="Arial" w:cs="Arial"/>
        </w:rPr>
        <w:t xml:space="preserve"> visit. </w:t>
      </w:r>
    </w:p>
    <w:p w14:paraId="5FC0AC83" w14:textId="77777777" w:rsidR="00D11DBF" w:rsidRPr="001A7BC3" w:rsidRDefault="00D11DBF" w:rsidP="006B563C">
      <w:pPr>
        <w:rPr>
          <w:rFonts w:ascii="Arial" w:hAnsi="Arial" w:cs="Arial"/>
        </w:rPr>
      </w:pPr>
    </w:p>
    <w:p w14:paraId="2D62496C" w14:textId="2CED108F" w:rsidR="006B563C" w:rsidRPr="001A7BC3" w:rsidRDefault="006B563C" w:rsidP="006B563C">
      <w:pPr>
        <w:rPr>
          <w:rFonts w:ascii="Arial" w:hAnsi="Arial" w:cs="Arial"/>
          <w:b/>
        </w:rPr>
      </w:pPr>
      <w:r w:rsidRPr="001A7BC3">
        <w:rPr>
          <w:rFonts w:ascii="Arial" w:hAnsi="Arial" w:cs="Arial"/>
          <w:b/>
        </w:rPr>
        <w:t>1.2 Quality of process</w:t>
      </w:r>
    </w:p>
    <w:p w14:paraId="2EA76F0E" w14:textId="77777777" w:rsidR="006B563C" w:rsidRPr="001A7BC3" w:rsidRDefault="006B563C" w:rsidP="006B563C">
      <w:pPr>
        <w:rPr>
          <w:rFonts w:ascii="Arial" w:hAnsi="Arial" w:cs="Arial"/>
        </w:rPr>
      </w:pPr>
    </w:p>
    <w:p w14:paraId="685C361D" w14:textId="77777777" w:rsidR="006B563C" w:rsidRPr="001A7BC3" w:rsidRDefault="006B563C" w:rsidP="006B563C">
      <w:pPr>
        <w:rPr>
          <w:rFonts w:ascii="Arial" w:hAnsi="Arial" w:cs="Arial"/>
        </w:rPr>
      </w:pPr>
      <w:r w:rsidRPr="001A7BC3">
        <w:rPr>
          <w:rFonts w:ascii="Arial" w:hAnsi="Arial" w:cs="Arial"/>
        </w:rPr>
        <w:t>We discussed a range of key outcomes under quality of process – all focusing on the distinctiveness of the creative practice, and the experience of artists and collaborators. So possible outcomes areas for practice included:</w:t>
      </w:r>
    </w:p>
    <w:p w14:paraId="3494E20F" w14:textId="77777777" w:rsidR="006B563C" w:rsidRPr="001A7BC3" w:rsidRDefault="006B563C" w:rsidP="006B563C">
      <w:pPr>
        <w:rPr>
          <w:rFonts w:ascii="Arial" w:hAnsi="Arial" w:cs="Arial"/>
        </w:rPr>
      </w:pPr>
    </w:p>
    <w:p w14:paraId="4EB12606" w14:textId="2F170879" w:rsidR="006B563C" w:rsidRPr="001A7BC3" w:rsidRDefault="006B563C" w:rsidP="001A7BC3">
      <w:pPr>
        <w:pStyle w:val="ListParagraph"/>
        <w:numPr>
          <w:ilvl w:val="0"/>
          <w:numId w:val="18"/>
        </w:numPr>
        <w:ind w:left="357" w:hanging="357"/>
        <w:rPr>
          <w:rFonts w:ascii="Arial" w:hAnsi="Arial" w:cs="Arial"/>
        </w:rPr>
      </w:pPr>
      <w:r w:rsidRPr="001A7BC3">
        <w:rPr>
          <w:rFonts w:ascii="Arial" w:hAnsi="Arial" w:cs="Arial"/>
        </w:rPr>
        <w:t>Distinctiveness of practice</w:t>
      </w:r>
      <w:r w:rsidR="00020311" w:rsidRPr="001A7BC3">
        <w:rPr>
          <w:rFonts w:ascii="Arial" w:hAnsi="Arial" w:cs="Arial"/>
        </w:rPr>
        <w:t>.</w:t>
      </w:r>
    </w:p>
    <w:p w14:paraId="7D0CA671" w14:textId="21ACE7D8" w:rsidR="006B563C" w:rsidRPr="001A7BC3" w:rsidRDefault="006B563C" w:rsidP="001A7BC3">
      <w:pPr>
        <w:pStyle w:val="ListParagraph"/>
        <w:numPr>
          <w:ilvl w:val="0"/>
          <w:numId w:val="18"/>
        </w:numPr>
        <w:ind w:left="357" w:hanging="357"/>
        <w:rPr>
          <w:rFonts w:ascii="Arial" w:hAnsi="Arial" w:cs="Arial"/>
        </w:rPr>
      </w:pPr>
      <w:r w:rsidRPr="001A7BC3">
        <w:rPr>
          <w:rFonts w:ascii="Arial" w:hAnsi="Arial" w:cs="Arial"/>
        </w:rPr>
        <w:t>Innovation</w:t>
      </w:r>
      <w:r w:rsidR="00020311" w:rsidRPr="001A7BC3">
        <w:rPr>
          <w:rFonts w:ascii="Arial" w:hAnsi="Arial" w:cs="Arial"/>
        </w:rPr>
        <w:t>.</w:t>
      </w:r>
    </w:p>
    <w:p w14:paraId="695A3D53" w14:textId="47BE7631" w:rsidR="006B563C" w:rsidRPr="001A7BC3" w:rsidRDefault="006B563C" w:rsidP="001A7BC3">
      <w:pPr>
        <w:pStyle w:val="ListParagraph"/>
        <w:numPr>
          <w:ilvl w:val="0"/>
          <w:numId w:val="18"/>
        </w:numPr>
        <w:ind w:left="357" w:hanging="357"/>
        <w:rPr>
          <w:rFonts w:ascii="Arial" w:hAnsi="Arial" w:cs="Arial"/>
        </w:rPr>
      </w:pPr>
      <w:r w:rsidRPr="001A7BC3">
        <w:rPr>
          <w:rFonts w:ascii="Arial" w:hAnsi="Arial" w:cs="Arial"/>
        </w:rPr>
        <w:t>Appetite for risk/management of risk</w:t>
      </w:r>
      <w:r w:rsidR="00020311" w:rsidRPr="001A7BC3">
        <w:rPr>
          <w:rFonts w:ascii="Arial" w:hAnsi="Arial" w:cs="Arial"/>
        </w:rPr>
        <w:t>.</w:t>
      </w:r>
    </w:p>
    <w:p w14:paraId="45EF9828" w14:textId="1ECF5A25" w:rsidR="006B563C" w:rsidRPr="001A7BC3" w:rsidRDefault="006B563C" w:rsidP="001A7BC3">
      <w:pPr>
        <w:pStyle w:val="ListParagraph"/>
        <w:numPr>
          <w:ilvl w:val="0"/>
          <w:numId w:val="18"/>
        </w:numPr>
        <w:ind w:left="357" w:hanging="357"/>
        <w:rPr>
          <w:rFonts w:ascii="Arial" w:hAnsi="Arial" w:cs="Arial"/>
        </w:rPr>
      </w:pPr>
      <w:r w:rsidRPr="001A7BC3">
        <w:rPr>
          <w:rFonts w:ascii="Arial" w:hAnsi="Arial" w:cs="Arial"/>
        </w:rPr>
        <w:t>Creativity</w:t>
      </w:r>
      <w:r w:rsidR="00020311" w:rsidRPr="001A7BC3">
        <w:rPr>
          <w:rFonts w:ascii="Arial" w:hAnsi="Arial" w:cs="Arial"/>
        </w:rPr>
        <w:t>.</w:t>
      </w:r>
    </w:p>
    <w:p w14:paraId="70AA8612" w14:textId="77777777" w:rsidR="006B563C" w:rsidRPr="001A7BC3" w:rsidRDefault="006B563C" w:rsidP="006B563C">
      <w:pPr>
        <w:rPr>
          <w:rFonts w:ascii="Arial" w:hAnsi="Arial" w:cs="Arial"/>
        </w:rPr>
      </w:pPr>
    </w:p>
    <w:p w14:paraId="58E64F22" w14:textId="653F55E6" w:rsidR="006B563C" w:rsidRPr="001A7BC3" w:rsidRDefault="006B563C" w:rsidP="006B563C">
      <w:pPr>
        <w:rPr>
          <w:rFonts w:ascii="Arial" w:hAnsi="Arial" w:cs="Arial"/>
        </w:rPr>
      </w:pPr>
      <w:r w:rsidRPr="001A7BC3">
        <w:rPr>
          <w:rFonts w:ascii="Arial" w:hAnsi="Arial" w:cs="Arial"/>
        </w:rPr>
        <w:t xml:space="preserve">In terms of the quality of artistic experience for artists and collaborators, everyone agreed that the </w:t>
      </w:r>
      <w:r w:rsidR="00020311" w:rsidRPr="001A7BC3">
        <w:rPr>
          <w:rFonts w:ascii="Arial" w:hAnsi="Arial" w:cs="Arial"/>
        </w:rPr>
        <w:t>c</w:t>
      </w:r>
      <w:r w:rsidRPr="001A7BC3">
        <w:rPr>
          <w:rFonts w:ascii="Arial" w:hAnsi="Arial" w:cs="Arial"/>
        </w:rPr>
        <w:t>urator/</w:t>
      </w:r>
      <w:r w:rsidR="00020311" w:rsidRPr="001A7BC3">
        <w:rPr>
          <w:rFonts w:ascii="Arial" w:hAnsi="Arial" w:cs="Arial"/>
        </w:rPr>
        <w:t>a</w:t>
      </w:r>
      <w:r w:rsidRPr="001A7BC3">
        <w:rPr>
          <w:rFonts w:ascii="Arial" w:hAnsi="Arial" w:cs="Arial"/>
        </w:rPr>
        <w:t>rtistic experience is vital – ‘what do they say after?’ – linked to a sense of ‘artistic ownership’</w:t>
      </w:r>
      <w:r w:rsidR="00020311" w:rsidRPr="001A7BC3">
        <w:rPr>
          <w:rFonts w:ascii="Arial" w:hAnsi="Arial" w:cs="Arial"/>
        </w:rPr>
        <w:t>.</w:t>
      </w:r>
      <w:r w:rsidRPr="001A7BC3">
        <w:rPr>
          <w:rFonts w:ascii="Arial" w:hAnsi="Arial" w:cs="Arial"/>
        </w:rPr>
        <w:t xml:space="preserve"> </w:t>
      </w:r>
    </w:p>
    <w:p w14:paraId="7DA70F8D" w14:textId="77777777" w:rsidR="00D11DBF" w:rsidRPr="001A7BC3" w:rsidRDefault="00D11DBF" w:rsidP="006B563C">
      <w:pPr>
        <w:rPr>
          <w:rFonts w:ascii="Arial" w:hAnsi="Arial" w:cs="Arial"/>
        </w:rPr>
      </w:pPr>
    </w:p>
    <w:p w14:paraId="1676A917" w14:textId="77777777" w:rsidR="006B563C" w:rsidRPr="001A7BC3" w:rsidRDefault="006B563C" w:rsidP="006B563C">
      <w:pPr>
        <w:rPr>
          <w:rFonts w:ascii="Arial" w:hAnsi="Arial" w:cs="Arial"/>
        </w:rPr>
      </w:pPr>
      <w:r w:rsidRPr="001A7BC3">
        <w:rPr>
          <w:rFonts w:ascii="Arial" w:hAnsi="Arial" w:cs="Arial"/>
        </w:rPr>
        <w:t xml:space="preserve">The group identified a number of groups whose experience is important when measuring the quality of the creative process: </w:t>
      </w:r>
    </w:p>
    <w:p w14:paraId="614193BF" w14:textId="77777777" w:rsidR="006B563C" w:rsidRPr="001A7BC3" w:rsidRDefault="006B563C" w:rsidP="006B563C">
      <w:pPr>
        <w:rPr>
          <w:rFonts w:ascii="Arial" w:hAnsi="Arial" w:cs="Arial"/>
        </w:rPr>
      </w:pPr>
    </w:p>
    <w:p w14:paraId="2BCDEFAA" w14:textId="7F798937" w:rsidR="006B563C" w:rsidRPr="001A7BC3" w:rsidRDefault="006B563C" w:rsidP="001A7BC3">
      <w:pPr>
        <w:pStyle w:val="ListParagraph"/>
        <w:numPr>
          <w:ilvl w:val="0"/>
          <w:numId w:val="19"/>
        </w:numPr>
        <w:ind w:left="357" w:hanging="357"/>
        <w:rPr>
          <w:rFonts w:ascii="Arial" w:hAnsi="Arial" w:cs="Arial"/>
        </w:rPr>
      </w:pPr>
      <w:r w:rsidRPr="001A7BC3">
        <w:rPr>
          <w:rFonts w:ascii="Arial" w:hAnsi="Arial" w:cs="Arial"/>
        </w:rPr>
        <w:t>Artistic experience (there is a talent development dimension here)</w:t>
      </w:r>
      <w:r w:rsidR="00020311" w:rsidRPr="001A7BC3">
        <w:rPr>
          <w:rFonts w:ascii="Arial" w:hAnsi="Arial" w:cs="Arial"/>
        </w:rPr>
        <w:t>.</w:t>
      </w:r>
      <w:r w:rsidRPr="001A7BC3">
        <w:rPr>
          <w:rFonts w:ascii="Arial" w:hAnsi="Arial" w:cs="Arial"/>
        </w:rPr>
        <w:t xml:space="preserve"> </w:t>
      </w:r>
    </w:p>
    <w:p w14:paraId="1670081B" w14:textId="097D2693" w:rsidR="006B563C" w:rsidRPr="001A7BC3" w:rsidRDefault="006B563C" w:rsidP="001A7BC3">
      <w:pPr>
        <w:pStyle w:val="ListParagraph"/>
        <w:numPr>
          <w:ilvl w:val="0"/>
          <w:numId w:val="19"/>
        </w:numPr>
        <w:ind w:left="357" w:hanging="357"/>
        <w:rPr>
          <w:rFonts w:ascii="Arial" w:hAnsi="Arial" w:cs="Arial"/>
        </w:rPr>
      </w:pPr>
      <w:r w:rsidRPr="001A7BC3">
        <w:rPr>
          <w:rFonts w:ascii="Arial" w:hAnsi="Arial" w:cs="Arial"/>
        </w:rPr>
        <w:t>Artisan/theatr</w:t>
      </w:r>
      <w:r w:rsidR="00020311" w:rsidRPr="001A7BC3">
        <w:rPr>
          <w:rFonts w:ascii="Arial" w:hAnsi="Arial" w:cs="Arial"/>
        </w:rPr>
        <w:t>e-</w:t>
      </w:r>
      <w:r w:rsidRPr="001A7BC3">
        <w:rPr>
          <w:rFonts w:ascii="Arial" w:hAnsi="Arial" w:cs="Arial"/>
        </w:rPr>
        <w:t>maker experience</w:t>
      </w:r>
      <w:r w:rsidR="00020311" w:rsidRPr="001A7BC3">
        <w:rPr>
          <w:rFonts w:ascii="Arial" w:hAnsi="Arial" w:cs="Arial"/>
        </w:rPr>
        <w:t>.</w:t>
      </w:r>
    </w:p>
    <w:p w14:paraId="62F3A1E3" w14:textId="213D90D3" w:rsidR="006B563C" w:rsidRPr="001A7BC3" w:rsidRDefault="006B563C" w:rsidP="001A7BC3">
      <w:pPr>
        <w:pStyle w:val="ListParagraph"/>
        <w:numPr>
          <w:ilvl w:val="0"/>
          <w:numId w:val="19"/>
        </w:numPr>
        <w:ind w:left="357" w:hanging="357"/>
        <w:rPr>
          <w:rFonts w:ascii="Arial" w:hAnsi="Arial" w:cs="Arial"/>
        </w:rPr>
      </w:pPr>
      <w:r w:rsidRPr="001A7BC3">
        <w:rPr>
          <w:rFonts w:ascii="Arial" w:hAnsi="Arial" w:cs="Arial"/>
        </w:rPr>
        <w:t>Collaborator experience</w:t>
      </w:r>
    </w:p>
    <w:p w14:paraId="37967681" w14:textId="51E9A3B3" w:rsidR="006B563C" w:rsidRPr="001A7BC3" w:rsidRDefault="006B563C" w:rsidP="001A7BC3">
      <w:pPr>
        <w:pStyle w:val="ListParagraph"/>
        <w:numPr>
          <w:ilvl w:val="0"/>
          <w:numId w:val="19"/>
        </w:numPr>
        <w:ind w:left="357" w:hanging="357"/>
        <w:rPr>
          <w:rFonts w:ascii="Arial" w:hAnsi="Arial" w:cs="Arial"/>
        </w:rPr>
      </w:pPr>
      <w:r w:rsidRPr="001A7BC3">
        <w:rPr>
          <w:rFonts w:ascii="Arial" w:hAnsi="Arial" w:cs="Arial"/>
        </w:rPr>
        <w:t xml:space="preserve">Collector experience </w:t>
      </w:r>
    </w:p>
    <w:p w14:paraId="224D0211" w14:textId="0B39FAF3" w:rsidR="006B563C" w:rsidRPr="001A7BC3" w:rsidRDefault="006B563C" w:rsidP="001A7BC3">
      <w:pPr>
        <w:pStyle w:val="ListParagraph"/>
        <w:numPr>
          <w:ilvl w:val="0"/>
          <w:numId w:val="19"/>
        </w:numPr>
        <w:ind w:left="357" w:hanging="357"/>
        <w:rPr>
          <w:rFonts w:ascii="Arial" w:hAnsi="Arial" w:cs="Arial"/>
        </w:rPr>
      </w:pPr>
      <w:r w:rsidRPr="001A7BC3">
        <w:rPr>
          <w:rFonts w:ascii="Arial" w:hAnsi="Arial" w:cs="Arial"/>
        </w:rPr>
        <w:t>Co-producer</w:t>
      </w:r>
      <w:r w:rsidR="00020311" w:rsidRPr="001A7BC3">
        <w:rPr>
          <w:rFonts w:ascii="Arial" w:hAnsi="Arial" w:cs="Arial"/>
        </w:rPr>
        <w:t xml:space="preserve"> experience.</w:t>
      </w:r>
    </w:p>
    <w:p w14:paraId="7F54F96C" w14:textId="77777777" w:rsidR="006B563C" w:rsidRPr="001A7BC3" w:rsidRDefault="006B563C" w:rsidP="006B563C">
      <w:pPr>
        <w:rPr>
          <w:rFonts w:ascii="Arial" w:hAnsi="Arial" w:cs="Arial"/>
        </w:rPr>
      </w:pPr>
    </w:p>
    <w:p w14:paraId="47A29E66" w14:textId="4A5CE57D" w:rsidR="006B563C" w:rsidRPr="001A7BC3" w:rsidRDefault="006B563C" w:rsidP="006B563C">
      <w:pPr>
        <w:rPr>
          <w:rFonts w:ascii="Arial" w:hAnsi="Arial" w:cs="Arial"/>
          <w:b/>
        </w:rPr>
      </w:pPr>
      <w:r w:rsidRPr="001A7BC3">
        <w:rPr>
          <w:rFonts w:ascii="Arial" w:hAnsi="Arial" w:cs="Arial"/>
          <w:b/>
        </w:rPr>
        <w:t xml:space="preserve">1.3 Quality of product </w:t>
      </w:r>
    </w:p>
    <w:p w14:paraId="44A38333" w14:textId="77777777" w:rsidR="006B563C" w:rsidRPr="001A7BC3" w:rsidRDefault="006B563C" w:rsidP="006B563C">
      <w:pPr>
        <w:rPr>
          <w:rFonts w:ascii="Arial" w:hAnsi="Arial" w:cs="Arial"/>
        </w:rPr>
      </w:pPr>
    </w:p>
    <w:p w14:paraId="4FED14B1" w14:textId="77777777" w:rsidR="006B563C" w:rsidRPr="001A7BC3" w:rsidRDefault="006B563C" w:rsidP="006B563C">
      <w:pPr>
        <w:rPr>
          <w:rFonts w:ascii="Arial" w:hAnsi="Arial" w:cs="Arial"/>
        </w:rPr>
      </w:pPr>
      <w:r w:rsidRPr="001A7BC3">
        <w:rPr>
          <w:rFonts w:ascii="Arial" w:hAnsi="Arial" w:cs="Arial"/>
        </w:rPr>
        <w:t>The group discussed a number of key outcomes areas in terms of the quality of the product:</w:t>
      </w:r>
    </w:p>
    <w:p w14:paraId="553FA9FC" w14:textId="77777777" w:rsidR="006B563C" w:rsidRPr="001A7BC3" w:rsidRDefault="006B563C" w:rsidP="006B563C">
      <w:pPr>
        <w:rPr>
          <w:rFonts w:ascii="Arial" w:hAnsi="Arial" w:cs="Arial"/>
        </w:rPr>
      </w:pPr>
    </w:p>
    <w:p w14:paraId="066900AB" w14:textId="1F3770CA" w:rsidR="006B563C" w:rsidRPr="001A7BC3" w:rsidRDefault="006B563C" w:rsidP="001A7BC3">
      <w:pPr>
        <w:pStyle w:val="ListParagraph"/>
        <w:numPr>
          <w:ilvl w:val="0"/>
          <w:numId w:val="20"/>
        </w:numPr>
        <w:ind w:left="357" w:hanging="357"/>
        <w:rPr>
          <w:rFonts w:ascii="Arial" w:hAnsi="Arial" w:cs="Arial"/>
          <w:lang w:val="en-GB"/>
        </w:rPr>
      </w:pPr>
      <w:r w:rsidRPr="001A7BC3">
        <w:rPr>
          <w:rFonts w:ascii="Arial" w:hAnsi="Arial" w:cs="Arial"/>
        </w:rPr>
        <w:t>‘Originality’/‘</w:t>
      </w:r>
      <w:r w:rsidR="00020311" w:rsidRPr="001A7BC3">
        <w:rPr>
          <w:rFonts w:ascii="Arial" w:hAnsi="Arial" w:cs="Arial"/>
        </w:rPr>
        <w:t>c</w:t>
      </w:r>
      <w:r w:rsidRPr="001A7BC3">
        <w:rPr>
          <w:rFonts w:ascii="Arial" w:hAnsi="Arial" w:cs="Arial"/>
        </w:rPr>
        <w:t xml:space="preserve">utting </w:t>
      </w:r>
      <w:r w:rsidR="00020311" w:rsidRPr="001A7BC3">
        <w:rPr>
          <w:rFonts w:ascii="Arial" w:hAnsi="Arial" w:cs="Arial"/>
        </w:rPr>
        <w:t>e</w:t>
      </w:r>
      <w:r w:rsidRPr="001A7BC3">
        <w:rPr>
          <w:rFonts w:ascii="Arial" w:hAnsi="Arial" w:cs="Arial"/>
        </w:rPr>
        <w:t>dge’ – exploring new possibilities and views</w:t>
      </w:r>
      <w:r w:rsidR="00020311" w:rsidRPr="001A7BC3">
        <w:rPr>
          <w:rFonts w:ascii="Arial" w:hAnsi="Arial" w:cs="Arial"/>
        </w:rPr>
        <w:t>.</w:t>
      </w:r>
    </w:p>
    <w:p w14:paraId="054B449D" w14:textId="687257BC" w:rsidR="006B563C" w:rsidRPr="001A7BC3" w:rsidRDefault="006B563C" w:rsidP="001A7BC3">
      <w:pPr>
        <w:pStyle w:val="ListParagraph"/>
        <w:numPr>
          <w:ilvl w:val="0"/>
          <w:numId w:val="20"/>
        </w:numPr>
        <w:ind w:left="357" w:hanging="357"/>
        <w:rPr>
          <w:rFonts w:ascii="Arial" w:hAnsi="Arial" w:cs="Arial"/>
          <w:lang w:val="en-GB"/>
        </w:rPr>
      </w:pPr>
      <w:r w:rsidRPr="001A7BC3">
        <w:rPr>
          <w:rFonts w:ascii="Arial" w:hAnsi="Arial" w:cs="Arial"/>
        </w:rPr>
        <w:t>Distinctiveness (singular</w:t>
      </w:r>
      <w:r w:rsidRPr="001A7BC3">
        <w:rPr>
          <w:rFonts w:ascii="Arial" w:eastAsia="ヒラギノ角ゴ ProN W3" w:hAnsi="Arial" w:cs="Arial"/>
        </w:rPr>
        <w:t xml:space="preserve"> </w:t>
      </w:r>
      <w:r w:rsidRPr="001A7BC3">
        <w:rPr>
          <w:rFonts w:ascii="Arial" w:hAnsi="Arial" w:cs="Arial"/>
        </w:rPr>
        <w:t>–</w:t>
      </w:r>
      <w:r w:rsidRPr="001A7BC3">
        <w:rPr>
          <w:rFonts w:ascii="Arial" w:eastAsia="ヒラギノ角ゴ ProN W3" w:hAnsi="Arial" w:cs="Arial"/>
        </w:rPr>
        <w:t xml:space="preserve"> </w:t>
      </w:r>
      <w:r w:rsidRPr="001A7BC3">
        <w:rPr>
          <w:rFonts w:ascii="Arial" w:hAnsi="Arial" w:cs="Arial"/>
        </w:rPr>
        <w:t>p</w:t>
      </w:r>
      <w:r w:rsidRPr="001A7BC3">
        <w:rPr>
          <w:rFonts w:ascii="Arial" w:eastAsia="ヒラギノ角ゴ ProN W3" w:hAnsi="Arial" w:cs="Arial"/>
        </w:rPr>
        <w:t>l</w:t>
      </w:r>
      <w:r w:rsidRPr="001A7BC3">
        <w:rPr>
          <w:rFonts w:ascii="Arial" w:hAnsi="Arial" w:cs="Arial"/>
        </w:rPr>
        <w:t>a</w:t>
      </w:r>
      <w:r w:rsidRPr="001A7BC3">
        <w:rPr>
          <w:rFonts w:ascii="Arial" w:eastAsia="ヒラギノ角ゴ ProN W3" w:hAnsi="Arial" w:cs="Arial"/>
        </w:rPr>
        <w:t>ce, t</w:t>
      </w:r>
      <w:r w:rsidRPr="001A7BC3">
        <w:rPr>
          <w:rFonts w:ascii="Arial" w:hAnsi="Arial" w:cs="Arial"/>
        </w:rPr>
        <w:t>r</w:t>
      </w:r>
      <w:r w:rsidRPr="001A7BC3">
        <w:rPr>
          <w:rFonts w:ascii="Arial" w:eastAsia="ヒラギノ角ゴ ProN W3" w:hAnsi="Arial" w:cs="Arial"/>
        </w:rPr>
        <w:t>ad</w:t>
      </w:r>
      <w:r w:rsidRPr="001A7BC3">
        <w:rPr>
          <w:rFonts w:ascii="Arial" w:hAnsi="Arial" w:cs="Arial"/>
        </w:rPr>
        <w:t>i</w:t>
      </w:r>
      <w:r w:rsidRPr="001A7BC3">
        <w:rPr>
          <w:rFonts w:ascii="Arial" w:eastAsia="ＭＳ Ｐ明朝" w:hAnsi="Arial" w:cs="Arial"/>
        </w:rPr>
        <w:t>t</w:t>
      </w:r>
      <w:r w:rsidRPr="001A7BC3">
        <w:rPr>
          <w:rFonts w:ascii="Arial" w:hAnsi="Arial" w:cs="Arial"/>
        </w:rPr>
        <w:t>i</w:t>
      </w:r>
      <w:r w:rsidRPr="001A7BC3">
        <w:rPr>
          <w:rFonts w:ascii="Arial" w:eastAsia="ヒラギノ角ゴ ProN W3" w:hAnsi="Arial" w:cs="Arial"/>
        </w:rPr>
        <w:t>o</w:t>
      </w:r>
      <w:r w:rsidRPr="001A7BC3">
        <w:rPr>
          <w:rFonts w:ascii="Arial" w:hAnsi="Arial" w:cs="Arial"/>
        </w:rPr>
        <w:t>n)</w:t>
      </w:r>
      <w:r w:rsidR="00020311" w:rsidRPr="001A7BC3">
        <w:rPr>
          <w:rFonts w:ascii="Arial" w:hAnsi="Arial" w:cs="Arial"/>
        </w:rPr>
        <w:t>.</w:t>
      </w:r>
    </w:p>
    <w:p w14:paraId="3394001F" w14:textId="5D23D6D2" w:rsidR="006B563C" w:rsidRPr="001A7BC3" w:rsidRDefault="006B563C" w:rsidP="001A7BC3">
      <w:pPr>
        <w:pStyle w:val="ListParagraph"/>
        <w:numPr>
          <w:ilvl w:val="0"/>
          <w:numId w:val="20"/>
        </w:numPr>
        <w:ind w:left="357" w:hanging="357"/>
        <w:rPr>
          <w:rFonts w:ascii="Arial" w:hAnsi="Arial" w:cs="Arial"/>
          <w:lang w:val="en-GB"/>
        </w:rPr>
      </w:pPr>
      <w:r w:rsidRPr="001A7BC3">
        <w:rPr>
          <w:rFonts w:ascii="Arial" w:hAnsi="Arial" w:cs="Arial"/>
        </w:rPr>
        <w:t>Appetite for risk/innovative</w:t>
      </w:r>
      <w:r w:rsidR="00020311" w:rsidRPr="001A7BC3">
        <w:rPr>
          <w:rFonts w:ascii="Arial" w:hAnsi="Arial" w:cs="Arial"/>
        </w:rPr>
        <w:t>.</w:t>
      </w:r>
    </w:p>
    <w:p w14:paraId="4FD56ADF" w14:textId="659F24B8" w:rsidR="006B563C" w:rsidRPr="001A7BC3" w:rsidRDefault="006B563C" w:rsidP="001A7BC3">
      <w:pPr>
        <w:pStyle w:val="ListParagraph"/>
        <w:numPr>
          <w:ilvl w:val="0"/>
          <w:numId w:val="20"/>
        </w:numPr>
        <w:ind w:left="357" w:hanging="357"/>
        <w:rPr>
          <w:rFonts w:ascii="Arial" w:hAnsi="Arial" w:cs="Arial"/>
          <w:lang w:val="en-GB"/>
        </w:rPr>
      </w:pPr>
      <w:r w:rsidRPr="001A7BC3">
        <w:rPr>
          <w:rFonts w:ascii="Arial" w:hAnsi="Arial" w:cs="Arial"/>
        </w:rPr>
        <w:t>Contemporary</w:t>
      </w:r>
      <w:r w:rsidR="00020311" w:rsidRPr="001A7BC3">
        <w:rPr>
          <w:rFonts w:ascii="Arial" w:hAnsi="Arial" w:cs="Arial"/>
        </w:rPr>
        <w:t>.</w:t>
      </w:r>
    </w:p>
    <w:p w14:paraId="4971BD09" w14:textId="77777777" w:rsidR="006B563C" w:rsidRPr="001A7BC3" w:rsidRDefault="006B563C" w:rsidP="006B563C">
      <w:pPr>
        <w:rPr>
          <w:rFonts w:ascii="Arial" w:hAnsi="Arial" w:cs="Arial"/>
        </w:rPr>
      </w:pPr>
    </w:p>
    <w:p w14:paraId="2B6DDBCF" w14:textId="52CB41DE" w:rsidR="006B563C" w:rsidRPr="001A7BC3" w:rsidRDefault="006B563C" w:rsidP="006B563C">
      <w:pPr>
        <w:rPr>
          <w:rFonts w:ascii="Arial" w:hAnsi="Arial" w:cs="Arial"/>
        </w:rPr>
      </w:pPr>
      <w:r w:rsidRPr="001A7BC3">
        <w:rPr>
          <w:rFonts w:ascii="Arial" w:hAnsi="Arial" w:cs="Arial"/>
        </w:rPr>
        <w:t>With regard to the ‘excellence’ concept, the group discussed excellence as applied to product – and for this to have meaning it has to be a peer</w:t>
      </w:r>
      <w:r w:rsidR="00020311" w:rsidRPr="001A7BC3">
        <w:rPr>
          <w:rFonts w:ascii="Arial" w:hAnsi="Arial" w:cs="Arial"/>
        </w:rPr>
        <w:t>-</w:t>
      </w:r>
      <w:r w:rsidRPr="001A7BC3">
        <w:rPr>
          <w:rFonts w:ascii="Arial" w:hAnsi="Arial" w:cs="Arial"/>
        </w:rPr>
        <w:t>reviewed driven measure. Everyone has to have a clear understand</w:t>
      </w:r>
      <w:r w:rsidR="00D11DBF" w:rsidRPr="001A7BC3">
        <w:rPr>
          <w:rFonts w:ascii="Arial" w:hAnsi="Arial" w:cs="Arial"/>
        </w:rPr>
        <w:t>ing</w:t>
      </w:r>
      <w:r w:rsidRPr="001A7BC3">
        <w:rPr>
          <w:rFonts w:ascii="Arial" w:hAnsi="Arial" w:cs="Arial"/>
        </w:rPr>
        <w:t xml:space="preserve"> ‘of what good looks like’</w:t>
      </w:r>
      <w:r w:rsidR="00020311" w:rsidRPr="001A7BC3">
        <w:rPr>
          <w:rFonts w:ascii="Arial" w:hAnsi="Arial" w:cs="Arial"/>
        </w:rPr>
        <w:t>.</w:t>
      </w:r>
    </w:p>
    <w:p w14:paraId="3096705D" w14:textId="77777777" w:rsidR="006B563C" w:rsidRPr="001A7BC3" w:rsidRDefault="006B563C" w:rsidP="006B563C">
      <w:pPr>
        <w:rPr>
          <w:rFonts w:ascii="Arial" w:hAnsi="Arial" w:cs="Arial"/>
        </w:rPr>
      </w:pPr>
    </w:p>
    <w:p w14:paraId="1661634C" w14:textId="5AAAD3B0" w:rsidR="006B563C" w:rsidRPr="001A7BC3" w:rsidRDefault="006B563C" w:rsidP="006B563C">
      <w:pPr>
        <w:rPr>
          <w:rFonts w:ascii="Arial" w:hAnsi="Arial" w:cs="Arial"/>
        </w:rPr>
      </w:pPr>
      <w:r w:rsidRPr="001A7BC3">
        <w:rPr>
          <w:rFonts w:ascii="Arial" w:hAnsi="Arial" w:cs="Arial"/>
        </w:rPr>
        <w:t>There is a lack of confidence that ACE has the resources, and therefore access to the necessary scope of expertise to drive an adequate, internationally robust, peer</w:t>
      </w:r>
      <w:r w:rsidR="00020311" w:rsidRPr="001A7BC3">
        <w:rPr>
          <w:rFonts w:ascii="Arial" w:hAnsi="Arial" w:cs="Arial"/>
        </w:rPr>
        <w:t>-</w:t>
      </w:r>
      <w:r w:rsidRPr="001A7BC3">
        <w:rPr>
          <w:rFonts w:ascii="Arial" w:hAnsi="Arial" w:cs="Arial"/>
        </w:rPr>
        <w:t>reviewed measure of excellence in a quality of artistic product sense</w:t>
      </w:r>
      <w:r w:rsidR="00D11DBF" w:rsidRPr="001A7BC3">
        <w:rPr>
          <w:rFonts w:ascii="Arial" w:hAnsi="Arial" w:cs="Arial"/>
        </w:rPr>
        <w:t>.</w:t>
      </w:r>
    </w:p>
    <w:p w14:paraId="312B2756" w14:textId="77777777" w:rsidR="006B563C" w:rsidRPr="001A7BC3" w:rsidRDefault="006B563C" w:rsidP="006B563C">
      <w:pPr>
        <w:rPr>
          <w:rFonts w:ascii="Arial" w:hAnsi="Arial" w:cs="Arial"/>
        </w:rPr>
      </w:pPr>
    </w:p>
    <w:p w14:paraId="55243F4D" w14:textId="6687F24F" w:rsidR="006B563C" w:rsidRPr="001A7BC3" w:rsidRDefault="006B563C" w:rsidP="006B563C">
      <w:pPr>
        <w:rPr>
          <w:rFonts w:ascii="Arial" w:hAnsi="Arial" w:cs="Arial"/>
          <w:b/>
        </w:rPr>
      </w:pPr>
      <w:r w:rsidRPr="001A7BC3">
        <w:rPr>
          <w:rFonts w:ascii="Arial" w:hAnsi="Arial" w:cs="Arial"/>
          <w:b/>
        </w:rPr>
        <w:t>1.4 Quality of cultural leadership</w:t>
      </w:r>
    </w:p>
    <w:p w14:paraId="6A9D465C" w14:textId="77777777" w:rsidR="006B563C" w:rsidRPr="001A7BC3" w:rsidRDefault="006B563C" w:rsidP="006B563C">
      <w:pPr>
        <w:rPr>
          <w:rFonts w:ascii="Arial" w:hAnsi="Arial" w:cs="Arial"/>
        </w:rPr>
      </w:pPr>
    </w:p>
    <w:p w14:paraId="2EA12C03" w14:textId="77777777" w:rsidR="006B563C" w:rsidRPr="001A7BC3" w:rsidRDefault="006B563C" w:rsidP="006B563C">
      <w:pPr>
        <w:rPr>
          <w:rFonts w:ascii="Arial" w:hAnsi="Arial" w:cs="Arial"/>
        </w:rPr>
      </w:pPr>
      <w:r w:rsidRPr="001A7BC3">
        <w:rPr>
          <w:rFonts w:ascii="Arial" w:hAnsi="Arial" w:cs="Arial"/>
        </w:rPr>
        <w:t xml:space="preserve">Everyone felt that another important dimension of quality is the quality of cultural leadership – this had a number of elements: </w:t>
      </w:r>
    </w:p>
    <w:p w14:paraId="78223AD7" w14:textId="77777777" w:rsidR="006B563C" w:rsidRPr="001A7BC3" w:rsidRDefault="006B563C" w:rsidP="006B563C">
      <w:pPr>
        <w:rPr>
          <w:rFonts w:ascii="Arial" w:hAnsi="Arial" w:cs="Arial"/>
        </w:rPr>
      </w:pPr>
    </w:p>
    <w:p w14:paraId="54383C72" w14:textId="0B4CBE8A" w:rsidR="006B563C" w:rsidRPr="001A7BC3" w:rsidRDefault="006B563C" w:rsidP="001A7BC3">
      <w:pPr>
        <w:pStyle w:val="ListParagraph"/>
        <w:numPr>
          <w:ilvl w:val="0"/>
          <w:numId w:val="21"/>
        </w:numPr>
        <w:ind w:left="357" w:hanging="357"/>
        <w:rPr>
          <w:rFonts w:ascii="Arial" w:hAnsi="Arial" w:cs="Arial"/>
        </w:rPr>
      </w:pPr>
      <w:r w:rsidRPr="001A7BC3">
        <w:rPr>
          <w:rFonts w:ascii="Arial" w:hAnsi="Arial" w:cs="Arial"/>
        </w:rPr>
        <w:t>Clarity of objectives/alignment with mission</w:t>
      </w:r>
      <w:r w:rsidR="00020311" w:rsidRPr="001A7BC3">
        <w:rPr>
          <w:rFonts w:ascii="Arial" w:hAnsi="Arial" w:cs="Arial"/>
        </w:rPr>
        <w:t>.</w:t>
      </w:r>
    </w:p>
    <w:p w14:paraId="0C73C273" w14:textId="4CA87F16" w:rsidR="006B563C" w:rsidRPr="001A7BC3" w:rsidRDefault="006B563C" w:rsidP="001A7BC3">
      <w:pPr>
        <w:pStyle w:val="ListParagraph"/>
        <w:numPr>
          <w:ilvl w:val="0"/>
          <w:numId w:val="21"/>
        </w:numPr>
        <w:ind w:left="357" w:hanging="357"/>
        <w:rPr>
          <w:rFonts w:ascii="Arial" w:hAnsi="Arial" w:cs="Arial"/>
        </w:rPr>
      </w:pPr>
      <w:r w:rsidRPr="001A7BC3">
        <w:rPr>
          <w:rFonts w:ascii="Arial" w:hAnsi="Arial" w:cs="Arial"/>
        </w:rPr>
        <w:t>Integrity</w:t>
      </w:r>
      <w:r w:rsidR="00020311" w:rsidRPr="001A7BC3">
        <w:rPr>
          <w:rFonts w:ascii="Arial" w:hAnsi="Arial" w:cs="Arial"/>
        </w:rPr>
        <w:t>.</w:t>
      </w:r>
      <w:r w:rsidRPr="001A7BC3">
        <w:rPr>
          <w:rFonts w:ascii="Arial" w:hAnsi="Arial" w:cs="Arial"/>
        </w:rPr>
        <w:t xml:space="preserve"> </w:t>
      </w:r>
    </w:p>
    <w:p w14:paraId="4FF771DF" w14:textId="77777777" w:rsidR="006B563C" w:rsidRPr="001A7BC3" w:rsidRDefault="006B563C" w:rsidP="006B563C">
      <w:pPr>
        <w:rPr>
          <w:rFonts w:ascii="Arial" w:hAnsi="Arial" w:cs="Arial"/>
        </w:rPr>
      </w:pPr>
    </w:p>
    <w:p w14:paraId="62D84569" w14:textId="3417BE82" w:rsidR="006B563C" w:rsidRPr="001A7BC3" w:rsidRDefault="006B563C" w:rsidP="006B563C">
      <w:pPr>
        <w:rPr>
          <w:rFonts w:ascii="Arial" w:hAnsi="Arial" w:cs="Arial"/>
        </w:rPr>
      </w:pPr>
      <w:r w:rsidRPr="001A7BC3">
        <w:rPr>
          <w:rFonts w:ascii="Arial" w:hAnsi="Arial" w:cs="Arial"/>
        </w:rPr>
        <w:t>When this is absent</w:t>
      </w:r>
      <w:r w:rsidR="00020311" w:rsidRPr="001A7BC3">
        <w:rPr>
          <w:rFonts w:ascii="Arial" w:hAnsi="Arial" w:cs="Arial"/>
        </w:rPr>
        <w:t>,</w:t>
      </w:r>
      <w:r w:rsidRPr="001A7BC3">
        <w:rPr>
          <w:rFonts w:ascii="Arial" w:hAnsi="Arial" w:cs="Arial"/>
        </w:rPr>
        <w:t xml:space="preserve"> there are lots of obvious symptoms </w:t>
      </w:r>
      <w:r w:rsidR="00020311" w:rsidRPr="001A7BC3">
        <w:rPr>
          <w:rFonts w:ascii="Arial" w:hAnsi="Arial" w:cs="Arial"/>
        </w:rPr>
        <w:t>and</w:t>
      </w:r>
      <w:r w:rsidRPr="001A7BC3">
        <w:rPr>
          <w:rFonts w:ascii="Arial" w:hAnsi="Arial" w:cs="Arial"/>
        </w:rPr>
        <w:t xml:space="preserve"> signs:</w:t>
      </w:r>
    </w:p>
    <w:p w14:paraId="1DEBBF56" w14:textId="77777777" w:rsidR="006B563C" w:rsidRPr="001A7BC3" w:rsidRDefault="006B563C" w:rsidP="006B563C">
      <w:pPr>
        <w:rPr>
          <w:rFonts w:ascii="Arial" w:hAnsi="Arial" w:cs="Arial"/>
        </w:rPr>
      </w:pPr>
    </w:p>
    <w:p w14:paraId="7818192F" w14:textId="72144FD2"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No appetite for creative risk</w:t>
      </w:r>
      <w:r w:rsidR="00020311" w:rsidRPr="001A7BC3">
        <w:rPr>
          <w:rFonts w:ascii="Arial" w:hAnsi="Arial" w:cs="Arial"/>
        </w:rPr>
        <w:t>.</w:t>
      </w:r>
    </w:p>
    <w:p w14:paraId="4F8B2333" w14:textId="12401646"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Following funding</w:t>
      </w:r>
      <w:r w:rsidR="00020311" w:rsidRPr="001A7BC3">
        <w:rPr>
          <w:rFonts w:ascii="Arial" w:hAnsi="Arial" w:cs="Arial"/>
        </w:rPr>
        <w:t>.</w:t>
      </w:r>
    </w:p>
    <w:p w14:paraId="27D23093" w14:textId="6A2D5B91"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Confused aims/mission</w:t>
      </w:r>
      <w:r w:rsidR="00020311" w:rsidRPr="001A7BC3">
        <w:rPr>
          <w:rFonts w:ascii="Arial" w:hAnsi="Arial" w:cs="Arial"/>
        </w:rPr>
        <w:t>.</w:t>
      </w:r>
    </w:p>
    <w:p w14:paraId="459E3119" w14:textId="5D6D0229"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Patchy artistic results</w:t>
      </w:r>
      <w:r w:rsidR="00020311" w:rsidRPr="001A7BC3">
        <w:rPr>
          <w:rFonts w:ascii="Arial" w:hAnsi="Arial" w:cs="Arial"/>
        </w:rPr>
        <w:t>.</w:t>
      </w:r>
      <w:r w:rsidRPr="001A7BC3">
        <w:rPr>
          <w:rFonts w:ascii="Arial" w:hAnsi="Arial" w:cs="Arial"/>
        </w:rPr>
        <w:t xml:space="preserve"> </w:t>
      </w:r>
    </w:p>
    <w:p w14:paraId="60CE60AD" w14:textId="39F8CC37"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Weak external relations</w:t>
      </w:r>
      <w:r w:rsidR="00020311" w:rsidRPr="001A7BC3">
        <w:rPr>
          <w:rFonts w:ascii="Arial" w:hAnsi="Arial" w:cs="Arial"/>
        </w:rPr>
        <w:t>.</w:t>
      </w:r>
      <w:r w:rsidRPr="001A7BC3">
        <w:rPr>
          <w:rFonts w:ascii="Arial" w:hAnsi="Arial" w:cs="Arial"/>
        </w:rPr>
        <w:t xml:space="preserve"> </w:t>
      </w:r>
    </w:p>
    <w:p w14:paraId="685FA975" w14:textId="18BF3459"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Lost trust</w:t>
      </w:r>
      <w:r w:rsidR="00020311" w:rsidRPr="001A7BC3">
        <w:rPr>
          <w:rFonts w:ascii="Arial" w:hAnsi="Arial" w:cs="Arial"/>
        </w:rPr>
        <w:t>.</w:t>
      </w:r>
    </w:p>
    <w:p w14:paraId="38F4DAD3" w14:textId="7A47F00D"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High turnover of staff, audiences, partners, audiences</w:t>
      </w:r>
      <w:r w:rsidR="00020311" w:rsidRPr="001A7BC3">
        <w:rPr>
          <w:rFonts w:ascii="Arial" w:hAnsi="Arial" w:cs="Arial"/>
        </w:rPr>
        <w:t>.</w:t>
      </w:r>
      <w:r w:rsidRPr="001A7BC3">
        <w:rPr>
          <w:rFonts w:ascii="Arial" w:hAnsi="Arial" w:cs="Arial"/>
        </w:rPr>
        <w:t xml:space="preserve"> </w:t>
      </w:r>
    </w:p>
    <w:p w14:paraId="247BAB05" w14:textId="34D12BFE" w:rsidR="006B563C" w:rsidRPr="001A7BC3" w:rsidRDefault="006B563C" w:rsidP="001A7BC3">
      <w:pPr>
        <w:pStyle w:val="ListParagraph"/>
        <w:numPr>
          <w:ilvl w:val="0"/>
          <w:numId w:val="22"/>
        </w:numPr>
        <w:ind w:left="357" w:hanging="357"/>
        <w:rPr>
          <w:rFonts w:ascii="Arial" w:hAnsi="Arial" w:cs="Arial"/>
        </w:rPr>
      </w:pPr>
      <w:r w:rsidRPr="001A7BC3">
        <w:rPr>
          <w:rFonts w:ascii="Arial" w:hAnsi="Arial" w:cs="Arial"/>
        </w:rPr>
        <w:t>Lower leverage of finance and networks</w:t>
      </w:r>
      <w:r w:rsidR="00020311" w:rsidRPr="001A7BC3">
        <w:rPr>
          <w:rFonts w:ascii="Arial" w:hAnsi="Arial" w:cs="Arial"/>
        </w:rPr>
        <w:t>.</w:t>
      </w:r>
      <w:r w:rsidRPr="001A7BC3">
        <w:rPr>
          <w:rFonts w:ascii="Arial" w:hAnsi="Arial" w:cs="Arial"/>
        </w:rPr>
        <w:t xml:space="preserve">  </w:t>
      </w:r>
    </w:p>
    <w:p w14:paraId="375C948A" w14:textId="77777777" w:rsidR="006B563C" w:rsidRPr="001A7BC3" w:rsidRDefault="006B563C" w:rsidP="006B563C">
      <w:pPr>
        <w:rPr>
          <w:rFonts w:ascii="Arial" w:hAnsi="Arial" w:cs="Arial"/>
        </w:rPr>
      </w:pPr>
    </w:p>
    <w:p w14:paraId="75BB5509" w14:textId="20C72183" w:rsidR="006B563C" w:rsidRPr="001A7BC3" w:rsidRDefault="006B563C" w:rsidP="006B563C">
      <w:pPr>
        <w:rPr>
          <w:rFonts w:ascii="Arial" w:hAnsi="Arial" w:cs="Arial"/>
        </w:rPr>
      </w:pPr>
      <w:r w:rsidRPr="001A7BC3">
        <w:rPr>
          <w:rFonts w:ascii="Arial" w:hAnsi="Arial" w:cs="Arial"/>
        </w:rPr>
        <w:t>The flipside is that where there is evident high</w:t>
      </w:r>
      <w:r w:rsidR="00020311" w:rsidRPr="001A7BC3">
        <w:rPr>
          <w:rFonts w:ascii="Arial" w:hAnsi="Arial" w:cs="Arial"/>
        </w:rPr>
        <w:t>-</w:t>
      </w:r>
      <w:r w:rsidRPr="001A7BC3">
        <w:rPr>
          <w:rFonts w:ascii="Arial" w:hAnsi="Arial" w:cs="Arial"/>
        </w:rPr>
        <w:t>quality cultural leadership</w:t>
      </w:r>
      <w:r w:rsidR="00020311" w:rsidRPr="001A7BC3">
        <w:rPr>
          <w:rFonts w:ascii="Arial" w:hAnsi="Arial" w:cs="Arial"/>
        </w:rPr>
        <w:t xml:space="preserve">, </w:t>
      </w:r>
      <w:r w:rsidRPr="001A7BC3">
        <w:rPr>
          <w:rFonts w:ascii="Arial" w:hAnsi="Arial" w:cs="Arial"/>
        </w:rPr>
        <w:t>you get loyalty, a sense of vibrant independence and the resilience that flows from all of these characteristics.</w:t>
      </w:r>
    </w:p>
    <w:p w14:paraId="38091539" w14:textId="77777777" w:rsidR="006B563C" w:rsidRPr="001A7BC3" w:rsidRDefault="006B563C" w:rsidP="006B563C">
      <w:pPr>
        <w:rPr>
          <w:rFonts w:ascii="Arial" w:hAnsi="Arial" w:cs="Arial"/>
          <w:b/>
        </w:rPr>
      </w:pPr>
    </w:p>
    <w:p w14:paraId="4F8007DE" w14:textId="125D6CD1" w:rsidR="006B563C" w:rsidRPr="001A7BC3" w:rsidRDefault="006B563C" w:rsidP="006B563C">
      <w:pPr>
        <w:rPr>
          <w:rFonts w:ascii="Arial" w:hAnsi="Arial" w:cs="Arial"/>
          <w:b/>
        </w:rPr>
      </w:pPr>
      <w:r w:rsidRPr="001A7BC3">
        <w:rPr>
          <w:rFonts w:ascii="Arial" w:hAnsi="Arial" w:cs="Arial"/>
          <w:b/>
        </w:rPr>
        <w:t xml:space="preserve">2. Reach </w:t>
      </w:r>
      <w:r w:rsidR="00020311" w:rsidRPr="001A7BC3">
        <w:rPr>
          <w:rFonts w:ascii="Arial" w:hAnsi="Arial" w:cs="Arial"/>
          <w:b/>
        </w:rPr>
        <w:t>d</w:t>
      </w:r>
      <w:r w:rsidRPr="001A7BC3">
        <w:rPr>
          <w:rFonts w:ascii="Arial" w:hAnsi="Arial" w:cs="Arial"/>
          <w:b/>
        </w:rPr>
        <w:t>iscussion</w:t>
      </w:r>
    </w:p>
    <w:p w14:paraId="7DBAB985" w14:textId="77777777" w:rsidR="006B563C" w:rsidRPr="001A7BC3" w:rsidRDefault="006B563C" w:rsidP="006B563C">
      <w:pPr>
        <w:rPr>
          <w:rFonts w:ascii="Arial" w:hAnsi="Arial" w:cs="Arial"/>
        </w:rPr>
      </w:pPr>
    </w:p>
    <w:p w14:paraId="7F6C1667" w14:textId="1244F8D6" w:rsidR="006B563C" w:rsidRPr="001A7BC3" w:rsidRDefault="006B563C" w:rsidP="006B563C">
      <w:pPr>
        <w:rPr>
          <w:rFonts w:ascii="Arial" w:hAnsi="Arial" w:cs="Arial"/>
        </w:rPr>
      </w:pPr>
      <w:r w:rsidRPr="001A7BC3">
        <w:rPr>
          <w:rFonts w:ascii="Arial" w:hAnsi="Arial" w:cs="Arial"/>
        </w:rPr>
        <w:t xml:space="preserve">Figure 3 below </w:t>
      </w:r>
      <w:proofErr w:type="spellStart"/>
      <w:r w:rsidRPr="001A7BC3">
        <w:rPr>
          <w:rFonts w:ascii="Arial" w:hAnsi="Arial" w:cs="Arial"/>
        </w:rPr>
        <w:t>summarises</w:t>
      </w:r>
      <w:proofErr w:type="spellEnd"/>
      <w:r w:rsidRPr="001A7BC3">
        <w:rPr>
          <w:rFonts w:ascii="Arial" w:hAnsi="Arial" w:cs="Arial"/>
        </w:rPr>
        <w:t xml:space="preserve"> the overall map of outcomes discussed under ‘reach’</w:t>
      </w:r>
      <w:r w:rsidR="00020311" w:rsidRPr="001A7BC3">
        <w:rPr>
          <w:rFonts w:ascii="Arial" w:hAnsi="Arial" w:cs="Arial"/>
        </w:rPr>
        <w:t>.</w:t>
      </w:r>
      <w:r w:rsidRPr="001A7BC3">
        <w:rPr>
          <w:rFonts w:ascii="Arial" w:hAnsi="Arial" w:cs="Arial"/>
        </w:rPr>
        <w:t xml:space="preserve"> </w:t>
      </w:r>
    </w:p>
    <w:p w14:paraId="70A46D9E" w14:textId="77777777" w:rsidR="006B563C" w:rsidRPr="001A7BC3" w:rsidRDefault="006B563C" w:rsidP="006B563C">
      <w:pPr>
        <w:rPr>
          <w:rFonts w:ascii="Arial" w:hAnsi="Arial" w:cs="Arial"/>
        </w:rPr>
      </w:pPr>
    </w:p>
    <w:p w14:paraId="6F0E3E82" w14:textId="77777777" w:rsidR="006B563C" w:rsidRPr="001A7BC3" w:rsidRDefault="006B563C" w:rsidP="006B563C">
      <w:pPr>
        <w:rPr>
          <w:rFonts w:ascii="Arial" w:hAnsi="Arial" w:cs="Arial"/>
        </w:rPr>
      </w:pPr>
    </w:p>
    <w:p w14:paraId="70B21558" w14:textId="77777777" w:rsidR="003F36B8" w:rsidRPr="001A7BC3" w:rsidRDefault="003F36B8" w:rsidP="006B563C">
      <w:pPr>
        <w:rPr>
          <w:rFonts w:ascii="Arial" w:hAnsi="Arial" w:cs="Arial"/>
          <w:b/>
        </w:rPr>
      </w:pPr>
    </w:p>
    <w:p w14:paraId="7AE9B213" w14:textId="77777777" w:rsidR="003F36B8" w:rsidRPr="001A7BC3" w:rsidRDefault="003F36B8" w:rsidP="006B563C">
      <w:pPr>
        <w:rPr>
          <w:rFonts w:ascii="Arial" w:hAnsi="Arial" w:cs="Arial"/>
          <w:b/>
        </w:rPr>
      </w:pPr>
    </w:p>
    <w:p w14:paraId="72616C53" w14:textId="77777777" w:rsidR="003F36B8" w:rsidRPr="001A7BC3" w:rsidRDefault="003F36B8" w:rsidP="006B563C">
      <w:pPr>
        <w:rPr>
          <w:rFonts w:ascii="Arial" w:hAnsi="Arial" w:cs="Arial"/>
          <w:b/>
        </w:rPr>
      </w:pPr>
    </w:p>
    <w:p w14:paraId="1E859BDF" w14:textId="77777777" w:rsidR="003F36B8" w:rsidRPr="001A7BC3" w:rsidRDefault="003F36B8" w:rsidP="006B563C">
      <w:pPr>
        <w:rPr>
          <w:rFonts w:ascii="Arial" w:hAnsi="Arial" w:cs="Arial"/>
          <w:b/>
        </w:rPr>
      </w:pPr>
    </w:p>
    <w:p w14:paraId="06B98D43" w14:textId="77777777" w:rsidR="003F36B8" w:rsidRPr="001A7BC3" w:rsidRDefault="003F36B8" w:rsidP="006B563C">
      <w:pPr>
        <w:rPr>
          <w:rFonts w:ascii="Arial" w:hAnsi="Arial" w:cs="Arial"/>
          <w:b/>
        </w:rPr>
      </w:pPr>
    </w:p>
    <w:p w14:paraId="176CEF40" w14:textId="77777777" w:rsidR="003F36B8" w:rsidRPr="001A7BC3" w:rsidRDefault="003F36B8" w:rsidP="006B563C">
      <w:pPr>
        <w:rPr>
          <w:rFonts w:ascii="Arial" w:hAnsi="Arial" w:cs="Arial"/>
          <w:b/>
        </w:rPr>
      </w:pPr>
    </w:p>
    <w:p w14:paraId="49232EA9" w14:textId="77777777" w:rsidR="003F36B8" w:rsidRPr="001A7BC3" w:rsidRDefault="003F36B8" w:rsidP="006B563C">
      <w:pPr>
        <w:rPr>
          <w:rFonts w:ascii="Arial" w:hAnsi="Arial" w:cs="Arial"/>
          <w:b/>
        </w:rPr>
      </w:pPr>
    </w:p>
    <w:p w14:paraId="7B0AF617" w14:textId="77777777" w:rsidR="00020311" w:rsidRPr="001A7BC3" w:rsidRDefault="00020311" w:rsidP="006B563C">
      <w:pPr>
        <w:rPr>
          <w:rFonts w:ascii="Arial" w:hAnsi="Arial" w:cs="Arial"/>
          <w:b/>
        </w:rPr>
      </w:pPr>
    </w:p>
    <w:p w14:paraId="1080E1AA" w14:textId="238BF652" w:rsidR="006B563C" w:rsidRPr="001A7BC3" w:rsidRDefault="006B563C" w:rsidP="006B563C">
      <w:pPr>
        <w:rPr>
          <w:rFonts w:ascii="Arial" w:hAnsi="Arial" w:cs="Arial"/>
          <w:b/>
        </w:rPr>
      </w:pPr>
      <w:r w:rsidRPr="001A7BC3">
        <w:rPr>
          <w:rFonts w:ascii="Arial" w:hAnsi="Arial" w:cs="Arial"/>
          <w:b/>
        </w:rPr>
        <w:t xml:space="preserve">Figure </w:t>
      </w:r>
      <w:r w:rsidR="003F36B8" w:rsidRPr="001A7BC3">
        <w:rPr>
          <w:rFonts w:ascii="Arial" w:hAnsi="Arial" w:cs="Arial"/>
          <w:b/>
        </w:rPr>
        <w:t>3</w:t>
      </w:r>
      <w:r w:rsidRPr="001A7BC3">
        <w:rPr>
          <w:rFonts w:ascii="Arial" w:hAnsi="Arial" w:cs="Arial"/>
          <w:b/>
        </w:rPr>
        <w:t xml:space="preserve">: Key </w:t>
      </w:r>
      <w:r w:rsidR="003F36B8" w:rsidRPr="001A7BC3">
        <w:rPr>
          <w:rFonts w:ascii="Arial" w:hAnsi="Arial" w:cs="Arial"/>
          <w:b/>
        </w:rPr>
        <w:t>o</w:t>
      </w:r>
      <w:r w:rsidRPr="001A7BC3">
        <w:rPr>
          <w:rFonts w:ascii="Arial" w:hAnsi="Arial" w:cs="Arial"/>
          <w:b/>
        </w:rPr>
        <w:t xml:space="preserve">utcomes </w:t>
      </w:r>
      <w:r w:rsidR="003F36B8" w:rsidRPr="001A7BC3">
        <w:rPr>
          <w:rFonts w:ascii="Arial" w:hAnsi="Arial" w:cs="Arial"/>
          <w:b/>
        </w:rPr>
        <w:t>a</w:t>
      </w:r>
      <w:r w:rsidRPr="001A7BC3">
        <w:rPr>
          <w:rFonts w:ascii="Arial" w:hAnsi="Arial" w:cs="Arial"/>
          <w:b/>
        </w:rPr>
        <w:t xml:space="preserve">reas for </w:t>
      </w:r>
      <w:r w:rsidR="003F36B8" w:rsidRPr="001A7BC3">
        <w:rPr>
          <w:rFonts w:ascii="Arial" w:hAnsi="Arial" w:cs="Arial"/>
          <w:b/>
        </w:rPr>
        <w:t>‘</w:t>
      </w:r>
      <w:r w:rsidRPr="001A7BC3">
        <w:rPr>
          <w:rFonts w:ascii="Arial" w:hAnsi="Arial" w:cs="Arial"/>
          <w:b/>
        </w:rPr>
        <w:t>Reach</w:t>
      </w:r>
      <w:r w:rsidR="003F36B8" w:rsidRPr="001A7BC3">
        <w:rPr>
          <w:rFonts w:ascii="Arial" w:hAnsi="Arial" w:cs="Arial"/>
          <w:b/>
        </w:rPr>
        <w:t>’</w:t>
      </w:r>
      <w:r w:rsidRPr="001A7BC3">
        <w:rPr>
          <w:rFonts w:ascii="Arial" w:hAnsi="Arial" w:cs="Arial"/>
          <w:b/>
        </w:rPr>
        <w:t xml:space="preserve"> </w:t>
      </w:r>
    </w:p>
    <w:p w14:paraId="1BA26079" w14:textId="77777777" w:rsidR="006B563C" w:rsidRPr="001A7BC3" w:rsidRDefault="006B563C" w:rsidP="006B563C">
      <w:pPr>
        <w:rPr>
          <w:rFonts w:ascii="Arial" w:hAnsi="Arial" w:cs="Arial"/>
        </w:rPr>
      </w:pPr>
    </w:p>
    <w:p w14:paraId="3F5BC6AB"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3EE15740"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r w:rsidRPr="001A7BC3">
        <w:rPr>
          <w:rFonts w:ascii="Arial" w:hAnsi="Arial" w:cs="Arial"/>
          <w:noProof/>
          <w:lang w:val="en-GB" w:eastAsia="en-GB"/>
        </w:rPr>
        <w:drawing>
          <wp:inline distT="0" distB="0" distL="0" distR="0" wp14:anchorId="47408415" wp14:editId="1117FD5D">
            <wp:extent cx="5270500" cy="3952875"/>
            <wp:effectExtent l="0" t="0" r="1270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65DD16E0" w14:textId="77777777" w:rsidR="006B563C" w:rsidRPr="001A7BC3" w:rsidRDefault="006B563C" w:rsidP="006B563C">
      <w:pPr>
        <w:pBdr>
          <w:top w:val="single" w:sz="4" w:space="1" w:color="auto"/>
          <w:left w:val="single" w:sz="4" w:space="4" w:color="auto"/>
          <w:bottom w:val="single" w:sz="4" w:space="1" w:color="auto"/>
          <w:right w:val="single" w:sz="4" w:space="4" w:color="auto"/>
        </w:pBdr>
        <w:rPr>
          <w:rFonts w:ascii="Arial" w:hAnsi="Arial" w:cs="Arial"/>
        </w:rPr>
      </w:pPr>
    </w:p>
    <w:p w14:paraId="6DC38D67" w14:textId="77777777" w:rsidR="006B563C" w:rsidRPr="001A7BC3" w:rsidRDefault="006B563C" w:rsidP="006B563C">
      <w:pPr>
        <w:rPr>
          <w:rFonts w:ascii="Arial" w:hAnsi="Arial" w:cs="Arial"/>
        </w:rPr>
      </w:pPr>
    </w:p>
    <w:p w14:paraId="2A84737C" w14:textId="75319836" w:rsidR="006B563C" w:rsidRPr="001A7BC3" w:rsidRDefault="006B563C" w:rsidP="006B563C">
      <w:pPr>
        <w:rPr>
          <w:rFonts w:ascii="Arial" w:hAnsi="Arial" w:cs="Arial"/>
        </w:rPr>
      </w:pPr>
      <w:r w:rsidRPr="001A7BC3">
        <w:rPr>
          <w:rFonts w:ascii="Arial" w:hAnsi="Arial" w:cs="Arial"/>
        </w:rPr>
        <w:t>It was quickly taken as a given that there will be a number of audience</w:t>
      </w:r>
      <w:r w:rsidR="00020311" w:rsidRPr="001A7BC3">
        <w:rPr>
          <w:rFonts w:ascii="Arial" w:hAnsi="Arial" w:cs="Arial"/>
        </w:rPr>
        <w:t>-</w:t>
      </w:r>
      <w:r w:rsidRPr="001A7BC3">
        <w:rPr>
          <w:rFonts w:ascii="Arial" w:hAnsi="Arial" w:cs="Arial"/>
        </w:rPr>
        <w:t>based metrics for reach (they were taken as hygiene factor – as they’re already so embedded in current measurement activity). The group discussed the nee</w:t>
      </w:r>
      <w:r w:rsidRPr="001A7BC3">
        <w:rPr>
          <w:rFonts w:ascii="Arial" w:eastAsia="PMingLiU" w:hAnsi="Arial" w:cs="Arial"/>
        </w:rPr>
        <w:t>d</w:t>
      </w:r>
      <w:r w:rsidRPr="001A7BC3">
        <w:rPr>
          <w:rFonts w:ascii="Arial" w:hAnsi="Arial" w:cs="Arial"/>
        </w:rPr>
        <w:t xml:space="preserve"> </w:t>
      </w:r>
      <w:r w:rsidRPr="001A7BC3">
        <w:rPr>
          <w:rFonts w:ascii="Arial" w:eastAsia="儷黑 Pro" w:hAnsi="Arial" w:cs="Arial"/>
        </w:rPr>
        <w:t>t</w:t>
      </w:r>
      <w:r w:rsidRPr="001A7BC3">
        <w:rPr>
          <w:rFonts w:ascii="Arial" w:hAnsi="Arial" w:cs="Arial"/>
        </w:rPr>
        <w:t>o</w:t>
      </w:r>
      <w:r w:rsidRPr="001A7BC3">
        <w:rPr>
          <w:rFonts w:ascii="Arial" w:eastAsia="PMingLiU" w:hAnsi="Arial" w:cs="Arial"/>
        </w:rPr>
        <w:t xml:space="preserve"> </w:t>
      </w:r>
      <w:r w:rsidRPr="001A7BC3">
        <w:rPr>
          <w:rFonts w:ascii="Arial" w:hAnsi="Arial" w:cs="Arial"/>
        </w:rPr>
        <w:t>b</w:t>
      </w:r>
      <w:r w:rsidRPr="001A7BC3">
        <w:rPr>
          <w:rFonts w:ascii="Arial" w:eastAsia="PMingLiU" w:hAnsi="Arial" w:cs="Arial"/>
        </w:rPr>
        <w:t>r</w:t>
      </w:r>
      <w:r w:rsidRPr="001A7BC3">
        <w:rPr>
          <w:rFonts w:ascii="Arial" w:hAnsi="Arial" w:cs="Arial"/>
        </w:rPr>
        <w:t>eak down ‘audience’ into meaningful categories – not just in terms of engaged and unengaged; but also distinct communities of interest (e.g. teachers</w:t>
      </w:r>
      <w:r w:rsidR="00020311" w:rsidRPr="001A7BC3">
        <w:rPr>
          <w:rFonts w:ascii="Arial" w:hAnsi="Arial" w:cs="Arial"/>
        </w:rPr>
        <w:t>,</w:t>
      </w:r>
      <w:r w:rsidRPr="001A7BC3">
        <w:rPr>
          <w:rFonts w:ascii="Arial" w:hAnsi="Arial" w:cs="Arial"/>
        </w:rPr>
        <w:t xml:space="preserve"> community arts groups</w:t>
      </w:r>
      <w:r w:rsidR="00020311" w:rsidRPr="001A7BC3">
        <w:rPr>
          <w:rFonts w:ascii="Arial" w:hAnsi="Arial" w:cs="Arial"/>
        </w:rPr>
        <w:t>,</w:t>
      </w:r>
      <w:r w:rsidRPr="001A7BC3">
        <w:rPr>
          <w:rFonts w:ascii="Arial" w:hAnsi="Arial" w:cs="Arial"/>
        </w:rPr>
        <w:t xml:space="preserve"> etc).</w:t>
      </w:r>
    </w:p>
    <w:p w14:paraId="364F2DCB" w14:textId="77777777" w:rsidR="006B563C" w:rsidRPr="001A7BC3" w:rsidRDefault="006B563C" w:rsidP="006B563C">
      <w:pPr>
        <w:rPr>
          <w:rFonts w:ascii="Arial" w:hAnsi="Arial" w:cs="Arial"/>
        </w:rPr>
      </w:pPr>
    </w:p>
    <w:p w14:paraId="1276C6EA" w14:textId="59448FA2" w:rsidR="006B563C" w:rsidRPr="001A7BC3" w:rsidRDefault="006B563C" w:rsidP="006B563C">
      <w:pPr>
        <w:rPr>
          <w:rFonts w:ascii="Arial" w:hAnsi="Arial" w:cs="Arial"/>
        </w:rPr>
      </w:pPr>
      <w:r w:rsidRPr="001A7BC3">
        <w:rPr>
          <w:rFonts w:ascii="Arial" w:hAnsi="Arial" w:cs="Arial"/>
        </w:rPr>
        <w:t xml:space="preserve">We also discussed the difficulty of defining engagement – ‘what does </w:t>
      </w:r>
      <w:r w:rsidRPr="001A7BC3">
        <w:rPr>
          <w:rFonts w:ascii="Arial" w:eastAsia="ヒラギノ角ゴ Pro W3" w:hAnsi="Arial" w:cs="Arial"/>
        </w:rPr>
        <w:t>‘</w:t>
      </w:r>
      <w:r w:rsidRPr="001A7BC3">
        <w:rPr>
          <w:rFonts w:ascii="Arial" w:hAnsi="Arial" w:cs="Arial"/>
        </w:rPr>
        <w:t>t</w:t>
      </w:r>
      <w:r w:rsidRPr="001A7BC3">
        <w:rPr>
          <w:rFonts w:ascii="Arial" w:eastAsia="ヒラギノ角ゴ Pro W3" w:hAnsi="Arial" w:cs="Arial"/>
        </w:rPr>
        <w:t>a</w:t>
      </w:r>
      <w:r w:rsidRPr="001A7BC3">
        <w:rPr>
          <w:rFonts w:ascii="Arial" w:hAnsi="Arial" w:cs="Arial"/>
        </w:rPr>
        <w:t>k</w:t>
      </w:r>
      <w:r w:rsidRPr="001A7BC3">
        <w:rPr>
          <w:rFonts w:ascii="Arial" w:eastAsia="ヒラギノ角ゴ Pro W3" w:hAnsi="Arial" w:cs="Arial"/>
        </w:rPr>
        <w:t>i</w:t>
      </w:r>
      <w:r w:rsidRPr="001A7BC3">
        <w:rPr>
          <w:rFonts w:ascii="Arial" w:hAnsi="Arial" w:cs="Arial"/>
        </w:rPr>
        <w:t>n</w:t>
      </w:r>
      <w:r w:rsidRPr="001A7BC3">
        <w:rPr>
          <w:rFonts w:ascii="Arial" w:eastAsia="ヒラギノ角ゴ Pro W3" w:hAnsi="Arial" w:cs="Arial"/>
        </w:rPr>
        <w:t>g</w:t>
      </w:r>
      <w:r w:rsidRPr="001A7BC3">
        <w:rPr>
          <w:rFonts w:ascii="Arial" w:hAnsi="Arial" w:cs="Arial"/>
        </w:rPr>
        <w:t xml:space="preserve"> </w:t>
      </w:r>
      <w:r w:rsidRPr="001A7BC3">
        <w:rPr>
          <w:rFonts w:ascii="Arial" w:eastAsia="ヒラギノ角ゴ Pro W3" w:hAnsi="Arial" w:cs="Arial"/>
        </w:rPr>
        <w:t>p</w:t>
      </w:r>
      <w:r w:rsidRPr="001A7BC3">
        <w:rPr>
          <w:rFonts w:ascii="Arial" w:hAnsi="Arial" w:cs="Arial"/>
        </w:rPr>
        <w:t>a</w:t>
      </w:r>
      <w:r w:rsidRPr="001A7BC3">
        <w:rPr>
          <w:rFonts w:ascii="Arial" w:eastAsia="ヒラギノ角ゴ Pro W3" w:hAnsi="Arial" w:cs="Arial"/>
        </w:rPr>
        <w:t>r</w:t>
      </w:r>
      <w:r w:rsidRPr="001A7BC3">
        <w:rPr>
          <w:rFonts w:ascii="Arial" w:hAnsi="Arial" w:cs="Arial"/>
        </w:rPr>
        <w:t>t</w:t>
      </w:r>
      <w:r w:rsidRPr="001A7BC3">
        <w:rPr>
          <w:rFonts w:ascii="Arial" w:eastAsia="ヒラギノ角ゴ Pro W3" w:hAnsi="Arial" w:cs="Arial"/>
        </w:rPr>
        <w:t>’</w:t>
      </w:r>
      <w:r w:rsidRPr="001A7BC3">
        <w:rPr>
          <w:rFonts w:ascii="Arial" w:hAnsi="Arial" w:cs="Arial"/>
        </w:rPr>
        <w:t xml:space="preserve"> me</w:t>
      </w:r>
      <w:r w:rsidRPr="001A7BC3">
        <w:rPr>
          <w:rFonts w:ascii="Arial" w:eastAsia="ヒラギノ角ゴ Pro W3" w:hAnsi="Arial" w:cs="Arial"/>
        </w:rPr>
        <w:t>a</w:t>
      </w:r>
      <w:r w:rsidRPr="001A7BC3">
        <w:rPr>
          <w:rFonts w:ascii="Arial" w:hAnsi="Arial" w:cs="Arial"/>
        </w:rPr>
        <w:t xml:space="preserve">n?’ Should we let users define engagement more? For some, engagement has to ‘be more than coming to see a show’ – has to imply some quality of connection in terms of the depth and intensity of experience.   </w:t>
      </w:r>
    </w:p>
    <w:p w14:paraId="36470E85" w14:textId="77777777" w:rsidR="00A13A39" w:rsidRPr="001A7BC3" w:rsidRDefault="00A13A39" w:rsidP="006B563C">
      <w:pPr>
        <w:rPr>
          <w:rFonts w:ascii="Arial" w:hAnsi="Arial" w:cs="Arial"/>
        </w:rPr>
      </w:pPr>
    </w:p>
    <w:p w14:paraId="71B9CB22" w14:textId="77777777" w:rsidR="006B563C" w:rsidRPr="001A7BC3" w:rsidRDefault="006B563C" w:rsidP="006B563C">
      <w:pPr>
        <w:rPr>
          <w:rFonts w:ascii="Arial" w:hAnsi="Arial" w:cs="Arial"/>
        </w:rPr>
      </w:pPr>
      <w:r w:rsidRPr="001A7BC3">
        <w:rPr>
          <w:rFonts w:ascii="Arial" w:hAnsi="Arial" w:cs="Arial"/>
        </w:rPr>
        <w:t xml:space="preserve">There was also some discussion about some of the measurement challenges with regard to online experiences. For example, in engagement terms a unique user statistic is less revealing than data on the length of duration of online experiences. </w:t>
      </w:r>
    </w:p>
    <w:p w14:paraId="7FB2C62B" w14:textId="77777777" w:rsidR="006B563C" w:rsidRPr="001A7BC3" w:rsidRDefault="006B563C" w:rsidP="006B563C">
      <w:pPr>
        <w:rPr>
          <w:rFonts w:ascii="Arial" w:hAnsi="Arial" w:cs="Arial"/>
        </w:rPr>
      </w:pPr>
    </w:p>
    <w:p w14:paraId="4B888AAD" w14:textId="2315517F" w:rsidR="006B563C" w:rsidRPr="001A7BC3" w:rsidRDefault="006B563C" w:rsidP="006B563C">
      <w:pPr>
        <w:rPr>
          <w:rFonts w:ascii="Arial" w:hAnsi="Arial" w:cs="Arial"/>
        </w:rPr>
      </w:pPr>
      <w:r w:rsidRPr="001A7BC3">
        <w:rPr>
          <w:rFonts w:ascii="Arial" w:hAnsi="Arial" w:cs="Arial"/>
        </w:rPr>
        <w:t>There was agreement that ‘financial leverage’</w:t>
      </w:r>
      <w:r w:rsidR="00632E40" w:rsidRPr="001A7BC3">
        <w:rPr>
          <w:rFonts w:ascii="Arial" w:hAnsi="Arial" w:cs="Arial"/>
        </w:rPr>
        <w:t xml:space="preserve"> outcomes </w:t>
      </w:r>
      <w:r w:rsidR="00020311" w:rsidRPr="001A7BC3">
        <w:rPr>
          <w:rFonts w:ascii="Arial" w:hAnsi="Arial" w:cs="Arial"/>
        </w:rPr>
        <w:t>and</w:t>
      </w:r>
      <w:r w:rsidR="00632E40" w:rsidRPr="001A7BC3">
        <w:rPr>
          <w:rFonts w:ascii="Arial" w:hAnsi="Arial" w:cs="Arial"/>
        </w:rPr>
        <w:t xml:space="preserve"> metric</w:t>
      </w:r>
      <w:r w:rsidRPr="001A7BC3">
        <w:rPr>
          <w:rFonts w:ascii="Arial" w:hAnsi="Arial" w:cs="Arial"/>
        </w:rPr>
        <w:t>s are one important component of ‘reach’ – but the group discussed how any set of leverage metrics need</w:t>
      </w:r>
      <w:r w:rsidR="00020311" w:rsidRPr="001A7BC3">
        <w:rPr>
          <w:rFonts w:ascii="Arial" w:hAnsi="Arial" w:cs="Arial"/>
        </w:rPr>
        <w:t>s</w:t>
      </w:r>
      <w:r w:rsidRPr="001A7BC3">
        <w:rPr>
          <w:rFonts w:ascii="Arial" w:hAnsi="Arial" w:cs="Arial"/>
        </w:rPr>
        <w:t xml:space="preserve"> to be relevant to scale of the organisation </w:t>
      </w:r>
      <w:r w:rsidR="00020311" w:rsidRPr="001A7BC3">
        <w:rPr>
          <w:rFonts w:ascii="Arial" w:hAnsi="Arial" w:cs="Arial"/>
        </w:rPr>
        <w:t>or</w:t>
      </w:r>
      <w:r w:rsidRPr="001A7BC3">
        <w:rPr>
          <w:rFonts w:ascii="Arial" w:hAnsi="Arial" w:cs="Arial"/>
        </w:rPr>
        <w:t xml:space="preserve"> activity</w:t>
      </w:r>
      <w:r w:rsidRPr="001A7BC3">
        <w:rPr>
          <w:rFonts w:ascii="Arial" w:eastAsia="PMingLiU" w:hAnsi="Arial" w:cs="Arial"/>
        </w:rPr>
        <w:t xml:space="preserve"> </w:t>
      </w:r>
      <w:r w:rsidRPr="001A7BC3">
        <w:rPr>
          <w:rFonts w:ascii="Arial" w:hAnsi="Arial" w:cs="Arial"/>
        </w:rPr>
        <w:t xml:space="preserve">– and the expected benchmark for outstanding performance would be different by scale of organisation </w:t>
      </w:r>
      <w:r w:rsidR="00020311" w:rsidRPr="001A7BC3">
        <w:rPr>
          <w:rFonts w:ascii="Arial" w:hAnsi="Arial" w:cs="Arial"/>
        </w:rPr>
        <w:t>or</w:t>
      </w:r>
      <w:r w:rsidRPr="001A7BC3">
        <w:rPr>
          <w:rFonts w:ascii="Arial" w:hAnsi="Arial" w:cs="Arial"/>
        </w:rPr>
        <w:t xml:space="preserve"> activity.</w:t>
      </w:r>
    </w:p>
    <w:p w14:paraId="503CFC18" w14:textId="7516CE9E" w:rsidR="006B563C" w:rsidRPr="001A7BC3" w:rsidRDefault="006B563C" w:rsidP="006B563C">
      <w:pPr>
        <w:rPr>
          <w:rFonts w:ascii="Arial" w:hAnsi="Arial" w:cs="Arial"/>
        </w:rPr>
      </w:pPr>
      <w:r w:rsidRPr="001A7BC3">
        <w:rPr>
          <w:rFonts w:ascii="Arial" w:hAnsi="Arial" w:cs="Arial"/>
        </w:rPr>
        <w:t>The group identified ‘networks and partnerships’ as another vital measure of reach, as a powerful proxy for both quality and influence. These are outcome measures on which to</w:t>
      </w:r>
      <w:r w:rsidR="00632E40" w:rsidRPr="001A7BC3">
        <w:rPr>
          <w:rFonts w:ascii="Arial" w:hAnsi="Arial" w:cs="Arial"/>
        </w:rPr>
        <w:t xml:space="preserve"> </w:t>
      </w:r>
      <w:r w:rsidRPr="001A7BC3">
        <w:rPr>
          <w:rFonts w:ascii="Arial" w:hAnsi="Arial" w:cs="Arial"/>
        </w:rPr>
        <w:t xml:space="preserve">date there </w:t>
      </w:r>
      <w:r w:rsidR="00632E40" w:rsidRPr="001A7BC3">
        <w:rPr>
          <w:rFonts w:ascii="Arial" w:hAnsi="Arial" w:cs="Arial"/>
        </w:rPr>
        <w:t>has been much less formal focus across the cultural sector.</w:t>
      </w:r>
    </w:p>
    <w:p w14:paraId="4E9FF81D" w14:textId="77777777" w:rsidR="006B563C" w:rsidRPr="001A7BC3" w:rsidRDefault="006B563C" w:rsidP="006B563C">
      <w:pPr>
        <w:rPr>
          <w:rFonts w:ascii="Arial" w:hAnsi="Arial" w:cs="Arial"/>
        </w:rPr>
      </w:pPr>
    </w:p>
    <w:p w14:paraId="69FE50BE" w14:textId="03E4465D" w:rsidR="006B563C" w:rsidRPr="001A7BC3" w:rsidRDefault="006B563C" w:rsidP="006B563C">
      <w:pPr>
        <w:rPr>
          <w:rFonts w:ascii="Arial" w:hAnsi="Arial" w:cs="Arial"/>
        </w:rPr>
      </w:pPr>
      <w:r w:rsidRPr="001A7BC3">
        <w:rPr>
          <w:rFonts w:ascii="Arial" w:hAnsi="Arial" w:cs="Arial"/>
        </w:rPr>
        <w:t>Another important aspect of reach is the quality of relationships and connections built by any cultural organisation. So</w:t>
      </w:r>
      <w:r w:rsidR="00020311" w:rsidRPr="001A7BC3">
        <w:rPr>
          <w:rFonts w:ascii="Arial" w:hAnsi="Arial" w:cs="Arial"/>
        </w:rPr>
        <w:t>,</w:t>
      </w:r>
      <w:r w:rsidRPr="001A7BC3">
        <w:rPr>
          <w:rFonts w:ascii="Arial" w:hAnsi="Arial" w:cs="Arial"/>
        </w:rPr>
        <w:t xml:space="preserve"> for example, these might include the quality of their relationship with artists, volunteers, public and their workforce. The quality of these relationships could be measured in a number of ways including:</w:t>
      </w:r>
    </w:p>
    <w:p w14:paraId="5C6C6B8D" w14:textId="77777777" w:rsidR="006B563C" w:rsidRPr="001A7BC3" w:rsidRDefault="006B563C" w:rsidP="006B563C">
      <w:pPr>
        <w:rPr>
          <w:rFonts w:ascii="Arial" w:hAnsi="Arial" w:cs="Arial"/>
        </w:rPr>
      </w:pPr>
    </w:p>
    <w:p w14:paraId="4666FAF5" w14:textId="6F22728B" w:rsidR="006B563C" w:rsidRPr="001A7BC3" w:rsidRDefault="006B563C" w:rsidP="001A7BC3">
      <w:pPr>
        <w:pStyle w:val="ListParagraph"/>
        <w:numPr>
          <w:ilvl w:val="0"/>
          <w:numId w:val="23"/>
        </w:numPr>
        <w:ind w:left="357" w:hanging="357"/>
        <w:rPr>
          <w:rFonts w:ascii="Arial" w:hAnsi="Arial" w:cs="Arial"/>
        </w:rPr>
      </w:pPr>
      <w:r w:rsidRPr="001A7BC3">
        <w:rPr>
          <w:rFonts w:ascii="Arial" w:hAnsi="Arial" w:cs="Arial"/>
        </w:rPr>
        <w:t>the quality of their workforce</w:t>
      </w:r>
      <w:r w:rsidR="00020311" w:rsidRPr="001A7BC3">
        <w:rPr>
          <w:rFonts w:ascii="Arial" w:hAnsi="Arial" w:cs="Arial"/>
        </w:rPr>
        <w:t>,</w:t>
      </w:r>
    </w:p>
    <w:p w14:paraId="77B650B5" w14:textId="17912BBF" w:rsidR="006B563C" w:rsidRPr="001A7BC3" w:rsidRDefault="006B563C" w:rsidP="001A7BC3">
      <w:pPr>
        <w:pStyle w:val="ListParagraph"/>
        <w:numPr>
          <w:ilvl w:val="0"/>
          <w:numId w:val="23"/>
        </w:numPr>
        <w:ind w:left="357" w:hanging="357"/>
        <w:rPr>
          <w:rFonts w:ascii="Arial" w:hAnsi="Arial" w:cs="Arial"/>
        </w:rPr>
      </w:pPr>
      <w:r w:rsidRPr="001A7BC3">
        <w:rPr>
          <w:rFonts w:ascii="Arial" w:hAnsi="Arial" w:cs="Arial"/>
        </w:rPr>
        <w:t>the quality of the artists who decide to come and work with them</w:t>
      </w:r>
      <w:r w:rsidR="00020311" w:rsidRPr="001A7BC3">
        <w:rPr>
          <w:rFonts w:ascii="Arial" w:hAnsi="Arial" w:cs="Arial"/>
        </w:rPr>
        <w:t>,</w:t>
      </w:r>
    </w:p>
    <w:p w14:paraId="28432970" w14:textId="37498FBD" w:rsidR="006B563C" w:rsidRPr="001A7BC3" w:rsidRDefault="006B563C" w:rsidP="001A7BC3">
      <w:pPr>
        <w:pStyle w:val="ListParagraph"/>
        <w:numPr>
          <w:ilvl w:val="0"/>
          <w:numId w:val="23"/>
        </w:numPr>
        <w:ind w:left="357" w:hanging="357"/>
        <w:rPr>
          <w:rFonts w:ascii="Arial" w:hAnsi="Arial" w:cs="Arial"/>
        </w:rPr>
      </w:pPr>
      <w:r w:rsidRPr="001A7BC3">
        <w:rPr>
          <w:rFonts w:ascii="Arial" w:hAnsi="Arial" w:cs="Arial"/>
        </w:rPr>
        <w:t>the quality of the opportunities being created for creative collaborations/practice</w:t>
      </w:r>
      <w:r w:rsidR="00020311" w:rsidRPr="001A7BC3">
        <w:rPr>
          <w:rFonts w:ascii="Arial" w:hAnsi="Arial" w:cs="Arial"/>
        </w:rPr>
        <w:t>, and</w:t>
      </w:r>
    </w:p>
    <w:p w14:paraId="339986EE" w14:textId="7B7E9F5D" w:rsidR="006B563C" w:rsidRPr="001A7BC3" w:rsidRDefault="006B563C" w:rsidP="001A7BC3">
      <w:pPr>
        <w:pStyle w:val="ListParagraph"/>
        <w:numPr>
          <w:ilvl w:val="0"/>
          <w:numId w:val="23"/>
        </w:numPr>
        <w:ind w:left="357" w:hanging="357"/>
        <w:rPr>
          <w:rFonts w:ascii="Arial" w:hAnsi="Arial" w:cs="Arial"/>
        </w:rPr>
      </w:pPr>
      <w:r w:rsidRPr="001A7BC3">
        <w:rPr>
          <w:rFonts w:ascii="Arial" w:hAnsi="Arial" w:cs="Arial"/>
        </w:rPr>
        <w:t>the frequency of contact/loyalty of relationship with audiences</w:t>
      </w:r>
      <w:r w:rsidR="00020311" w:rsidRPr="001A7BC3">
        <w:rPr>
          <w:rFonts w:ascii="Arial" w:hAnsi="Arial" w:cs="Arial"/>
        </w:rPr>
        <w:t>.</w:t>
      </w:r>
    </w:p>
    <w:p w14:paraId="23DA18C0" w14:textId="77777777" w:rsidR="006B563C" w:rsidRPr="001A7BC3" w:rsidRDefault="006B563C" w:rsidP="006B563C">
      <w:pPr>
        <w:rPr>
          <w:rFonts w:ascii="Arial" w:hAnsi="Arial" w:cs="Arial"/>
        </w:rPr>
      </w:pPr>
    </w:p>
    <w:p w14:paraId="37F0D79E" w14:textId="02D98CFA" w:rsidR="006B563C" w:rsidRPr="001A7BC3" w:rsidRDefault="006B563C" w:rsidP="006B563C">
      <w:pPr>
        <w:rPr>
          <w:rFonts w:ascii="Arial" w:hAnsi="Arial" w:cs="Arial"/>
        </w:rPr>
      </w:pPr>
      <w:r w:rsidRPr="001A7BC3">
        <w:rPr>
          <w:rFonts w:ascii="Arial" w:hAnsi="Arial" w:cs="Arial"/>
        </w:rPr>
        <w:t>This led into a discussion about community connection and the extent to which it’s possible to measure how much a community ‘loves’ a particular cultural organisation</w:t>
      </w:r>
      <w:r w:rsidR="00020311" w:rsidRPr="001A7BC3">
        <w:rPr>
          <w:rFonts w:ascii="Arial" w:hAnsi="Arial" w:cs="Arial"/>
        </w:rPr>
        <w:t>.</w:t>
      </w:r>
      <w:r w:rsidRPr="001A7BC3">
        <w:rPr>
          <w:rFonts w:ascii="Arial" w:hAnsi="Arial" w:cs="Arial"/>
        </w:rPr>
        <w:t xml:space="preserve"> </w:t>
      </w:r>
    </w:p>
    <w:p w14:paraId="2D8C89F7" w14:textId="77777777" w:rsidR="006B563C" w:rsidRPr="001A7BC3" w:rsidRDefault="006B563C" w:rsidP="006B563C">
      <w:pPr>
        <w:rPr>
          <w:rFonts w:ascii="Arial" w:hAnsi="Arial" w:cs="Arial"/>
        </w:rPr>
      </w:pPr>
    </w:p>
    <w:p w14:paraId="03958534" w14:textId="3AB88ECB" w:rsidR="006B563C" w:rsidRPr="001A7BC3" w:rsidRDefault="006B563C" w:rsidP="006B563C">
      <w:pPr>
        <w:rPr>
          <w:rFonts w:ascii="Arial" w:hAnsi="Arial" w:cs="Arial"/>
        </w:rPr>
      </w:pPr>
      <w:r w:rsidRPr="001A7BC3">
        <w:rPr>
          <w:rFonts w:ascii="Arial" w:hAnsi="Arial" w:cs="Arial"/>
        </w:rPr>
        <w:t>There was also some discussion about the effectiveness with which organisations use their assets. The rationale here being that a higher</w:t>
      </w:r>
      <w:r w:rsidR="00020311" w:rsidRPr="001A7BC3">
        <w:rPr>
          <w:rFonts w:ascii="Arial" w:hAnsi="Arial" w:cs="Arial"/>
        </w:rPr>
        <w:t xml:space="preserve"> </w:t>
      </w:r>
      <w:r w:rsidRPr="001A7BC3">
        <w:rPr>
          <w:rFonts w:ascii="Arial" w:hAnsi="Arial" w:cs="Arial"/>
        </w:rPr>
        <w:t xml:space="preserve">quality </w:t>
      </w:r>
      <w:r w:rsidR="00020311" w:rsidRPr="001A7BC3">
        <w:rPr>
          <w:rFonts w:ascii="Arial" w:hAnsi="Arial" w:cs="Arial"/>
        </w:rPr>
        <w:t>or</w:t>
      </w:r>
      <w:r w:rsidRPr="001A7BC3">
        <w:rPr>
          <w:rFonts w:ascii="Arial" w:hAnsi="Arial" w:cs="Arial"/>
        </w:rPr>
        <w:t xml:space="preserve"> higher performing organisation would be able to give a clear account of ‘how effectively they are d</w:t>
      </w:r>
      <w:r w:rsidR="0001605E" w:rsidRPr="001A7BC3">
        <w:rPr>
          <w:rFonts w:ascii="Arial" w:hAnsi="Arial" w:cs="Arial"/>
        </w:rPr>
        <w:t>eploying the assets they have at their disposal</w:t>
      </w:r>
      <w:r w:rsidRPr="001A7BC3">
        <w:rPr>
          <w:rFonts w:ascii="Arial" w:hAnsi="Arial" w:cs="Arial"/>
        </w:rPr>
        <w:t>’</w:t>
      </w:r>
      <w:r w:rsidR="00020311" w:rsidRPr="001A7BC3">
        <w:rPr>
          <w:rFonts w:ascii="Arial" w:hAnsi="Arial" w:cs="Arial"/>
        </w:rPr>
        <w:t>.</w:t>
      </w:r>
    </w:p>
    <w:p w14:paraId="1A23BF69" w14:textId="77777777" w:rsidR="006B563C" w:rsidRPr="001A7BC3" w:rsidRDefault="006B563C" w:rsidP="006B563C">
      <w:pPr>
        <w:rPr>
          <w:rFonts w:ascii="Arial" w:hAnsi="Arial" w:cs="Arial"/>
        </w:rPr>
      </w:pPr>
    </w:p>
    <w:p w14:paraId="6872D65D" w14:textId="554AE147" w:rsidR="006B563C" w:rsidRPr="001A7BC3" w:rsidRDefault="006B563C" w:rsidP="006B563C">
      <w:pPr>
        <w:rPr>
          <w:rFonts w:ascii="Arial" w:hAnsi="Arial" w:cs="Arial"/>
        </w:rPr>
      </w:pPr>
      <w:r w:rsidRPr="001A7BC3">
        <w:rPr>
          <w:rFonts w:ascii="Arial" w:hAnsi="Arial" w:cs="Arial"/>
        </w:rPr>
        <w:t xml:space="preserve">These types of measures might be important, in conjunction with the other quality metrics, in being able to demonstrate how far an organisation ‘is getting the balance right between artist and audience’ – ‘between artistic success and commercial success </w:t>
      </w:r>
      <w:r w:rsidR="00020311" w:rsidRPr="001A7BC3">
        <w:rPr>
          <w:rFonts w:ascii="Arial" w:hAnsi="Arial" w:cs="Arial"/>
        </w:rPr>
        <w:t>or</w:t>
      </w:r>
      <w:r w:rsidRPr="001A7BC3">
        <w:rPr>
          <w:rFonts w:ascii="Arial" w:hAnsi="Arial" w:cs="Arial"/>
        </w:rPr>
        <w:t xml:space="preserve"> resilience’.</w:t>
      </w:r>
    </w:p>
    <w:p w14:paraId="1896A8F8" w14:textId="77777777" w:rsidR="006B563C" w:rsidRPr="001A7BC3" w:rsidRDefault="006B563C" w:rsidP="006B563C">
      <w:pPr>
        <w:rPr>
          <w:rFonts w:ascii="Arial" w:hAnsi="Arial" w:cs="Arial"/>
        </w:rPr>
      </w:pPr>
    </w:p>
    <w:p w14:paraId="46EC3AD8" w14:textId="34B15156" w:rsidR="006B563C" w:rsidRPr="001A7BC3" w:rsidRDefault="006B563C" w:rsidP="006B563C">
      <w:pPr>
        <w:rPr>
          <w:rFonts w:ascii="Arial" w:hAnsi="Arial" w:cs="Arial"/>
        </w:rPr>
      </w:pPr>
      <w:r w:rsidRPr="001A7BC3">
        <w:rPr>
          <w:rFonts w:ascii="Arial" w:hAnsi="Arial" w:cs="Arial"/>
        </w:rPr>
        <w:t>John Knell</w:t>
      </w:r>
    </w:p>
    <w:p w14:paraId="6F9A4BF4" w14:textId="77777777" w:rsidR="006B563C" w:rsidRPr="001A7BC3" w:rsidRDefault="006B563C" w:rsidP="006B563C">
      <w:pPr>
        <w:rPr>
          <w:rFonts w:ascii="Arial" w:hAnsi="Arial" w:cs="Arial"/>
        </w:rPr>
      </w:pPr>
      <w:r w:rsidRPr="001A7BC3">
        <w:rPr>
          <w:rFonts w:ascii="Arial" w:hAnsi="Arial" w:cs="Arial"/>
        </w:rPr>
        <w:t>May 10</w:t>
      </w:r>
      <w:r w:rsidRPr="001A7BC3">
        <w:rPr>
          <w:rFonts w:ascii="Arial" w:hAnsi="Arial" w:cs="Arial"/>
          <w:vertAlign w:val="superscript"/>
        </w:rPr>
        <w:t>th</w:t>
      </w:r>
      <w:r w:rsidRPr="001A7BC3">
        <w:rPr>
          <w:rFonts w:ascii="Arial" w:hAnsi="Arial" w:cs="Arial"/>
        </w:rPr>
        <w:t xml:space="preserve"> 2013</w:t>
      </w:r>
    </w:p>
    <w:p w14:paraId="5F04E7E5" w14:textId="77777777" w:rsidR="00A13A39" w:rsidRPr="001A7BC3" w:rsidRDefault="00A13A39" w:rsidP="006B563C">
      <w:pPr>
        <w:rPr>
          <w:rFonts w:ascii="Arial" w:hAnsi="Arial" w:cs="Arial"/>
        </w:rPr>
      </w:pPr>
    </w:p>
    <w:p w14:paraId="5A412564" w14:textId="77777777" w:rsidR="00A13A39" w:rsidRPr="001A7BC3" w:rsidRDefault="00A13A39" w:rsidP="006B563C">
      <w:pPr>
        <w:rPr>
          <w:rFonts w:ascii="Arial" w:hAnsi="Arial" w:cs="Arial"/>
        </w:rPr>
      </w:pPr>
    </w:p>
    <w:p w14:paraId="2FF5602D" w14:textId="77777777" w:rsidR="0001605E" w:rsidRPr="001A7BC3" w:rsidRDefault="0001605E" w:rsidP="006B563C">
      <w:pPr>
        <w:rPr>
          <w:rFonts w:ascii="Arial" w:hAnsi="Arial" w:cs="Arial"/>
        </w:rPr>
      </w:pPr>
    </w:p>
    <w:p w14:paraId="73775F9B" w14:textId="77777777" w:rsidR="0001605E" w:rsidRPr="001A7BC3" w:rsidRDefault="0001605E" w:rsidP="006B563C">
      <w:pPr>
        <w:rPr>
          <w:rFonts w:ascii="Arial" w:hAnsi="Arial" w:cs="Arial"/>
        </w:rPr>
      </w:pPr>
    </w:p>
    <w:p w14:paraId="2026A035" w14:textId="50A3FD53" w:rsidR="005E4B38" w:rsidRPr="001A7BC3" w:rsidRDefault="00A640BE" w:rsidP="005E4B38">
      <w:pPr>
        <w:rPr>
          <w:rFonts w:ascii="Arial" w:hAnsi="Arial" w:cs="Arial"/>
          <w:b/>
          <w:color w:val="1F497D" w:themeColor="text2"/>
          <w:sz w:val="28"/>
          <w:szCs w:val="28"/>
        </w:rPr>
      </w:pPr>
      <w:r w:rsidRPr="001A7BC3">
        <w:rPr>
          <w:rFonts w:ascii="Arial" w:hAnsi="Arial" w:cs="Arial"/>
          <w:b/>
          <w:color w:val="1F497D" w:themeColor="text2"/>
        </w:rPr>
        <w:br w:type="page"/>
      </w:r>
      <w:r w:rsidR="0001605E" w:rsidRPr="001A7BC3">
        <w:rPr>
          <w:rFonts w:ascii="Arial" w:hAnsi="Arial" w:cs="Arial"/>
          <w:b/>
          <w:color w:val="1F497D" w:themeColor="text2"/>
          <w:sz w:val="28"/>
          <w:szCs w:val="28"/>
        </w:rPr>
        <w:t>Appendix 4</w:t>
      </w:r>
      <w:r w:rsidR="005E4B38" w:rsidRPr="001A7BC3">
        <w:rPr>
          <w:rFonts w:ascii="Arial" w:hAnsi="Arial" w:cs="Arial"/>
          <w:b/>
          <w:color w:val="1F497D" w:themeColor="text2"/>
          <w:sz w:val="28"/>
          <w:szCs w:val="28"/>
        </w:rPr>
        <w:t xml:space="preserve">: </w:t>
      </w:r>
      <w:r w:rsidRPr="001A7BC3">
        <w:rPr>
          <w:rFonts w:ascii="Arial" w:hAnsi="Arial" w:cs="Arial"/>
          <w:b/>
          <w:color w:val="1F497D" w:themeColor="text2"/>
          <w:sz w:val="28"/>
          <w:szCs w:val="28"/>
        </w:rPr>
        <w:t>N</w:t>
      </w:r>
      <w:r w:rsidR="005E4B38" w:rsidRPr="001A7BC3">
        <w:rPr>
          <w:rFonts w:ascii="Arial" w:hAnsi="Arial" w:cs="Arial"/>
          <w:b/>
          <w:color w:val="1F497D" w:themeColor="text2"/>
          <w:sz w:val="28"/>
          <w:szCs w:val="28"/>
        </w:rPr>
        <w:t xml:space="preserve">otes </w:t>
      </w:r>
      <w:r w:rsidRPr="001A7BC3">
        <w:rPr>
          <w:rFonts w:ascii="Arial" w:hAnsi="Arial" w:cs="Arial"/>
          <w:b/>
          <w:color w:val="1F497D" w:themeColor="text2"/>
          <w:sz w:val="28"/>
          <w:szCs w:val="28"/>
        </w:rPr>
        <w:t xml:space="preserve">from 14 May 2013 </w:t>
      </w:r>
      <w:r w:rsidR="005E4B38" w:rsidRPr="001A7BC3">
        <w:rPr>
          <w:rFonts w:ascii="Arial" w:hAnsi="Arial" w:cs="Arial"/>
          <w:b/>
          <w:color w:val="1F497D" w:themeColor="text2"/>
          <w:sz w:val="28"/>
          <w:szCs w:val="28"/>
        </w:rPr>
        <w:t xml:space="preserve">Manchester Metrics Group </w:t>
      </w:r>
      <w:r w:rsidRPr="001A7BC3">
        <w:rPr>
          <w:rFonts w:ascii="Arial" w:hAnsi="Arial" w:cs="Arial"/>
          <w:b/>
          <w:color w:val="1F497D" w:themeColor="text2"/>
          <w:sz w:val="28"/>
          <w:szCs w:val="28"/>
        </w:rPr>
        <w:t>meeting</w:t>
      </w:r>
      <w:r w:rsidR="005E4B38" w:rsidRPr="001A7BC3">
        <w:rPr>
          <w:rFonts w:ascii="Arial" w:hAnsi="Arial" w:cs="Arial"/>
          <w:b/>
          <w:color w:val="1F497D" w:themeColor="text2"/>
          <w:sz w:val="28"/>
          <w:szCs w:val="28"/>
        </w:rPr>
        <w:t xml:space="preserve"> </w:t>
      </w:r>
    </w:p>
    <w:p w14:paraId="6106635A" w14:textId="77777777" w:rsidR="005E4B38" w:rsidRPr="001A7BC3" w:rsidRDefault="005E4B38" w:rsidP="006B563C">
      <w:pPr>
        <w:rPr>
          <w:rFonts w:ascii="Arial" w:hAnsi="Arial" w:cs="Arial"/>
        </w:rPr>
      </w:pPr>
    </w:p>
    <w:p w14:paraId="2E3317F3" w14:textId="0217B05E" w:rsidR="00A640BE" w:rsidRPr="001A7BC3" w:rsidRDefault="00A640BE" w:rsidP="006B563C">
      <w:pPr>
        <w:rPr>
          <w:rFonts w:ascii="Arial" w:hAnsi="Arial" w:cs="Arial"/>
          <w:b/>
          <w:color w:val="1F497D" w:themeColor="text2"/>
        </w:rPr>
      </w:pPr>
      <w:r w:rsidRPr="001A7BC3">
        <w:rPr>
          <w:rFonts w:ascii="Arial" w:hAnsi="Arial" w:cs="Arial"/>
          <w:b/>
          <w:color w:val="1F497D" w:themeColor="text2"/>
        </w:rPr>
        <w:t>John Knell’s detailed notes of the Manchester Metrics Group session of 14 May 2013</w:t>
      </w:r>
    </w:p>
    <w:p w14:paraId="6F082308" w14:textId="77777777" w:rsidR="00A640BE" w:rsidRPr="001A7BC3" w:rsidRDefault="00A640BE" w:rsidP="006B563C">
      <w:pPr>
        <w:rPr>
          <w:rFonts w:ascii="Arial" w:hAnsi="Arial" w:cs="Arial"/>
        </w:rPr>
      </w:pPr>
    </w:p>
    <w:p w14:paraId="1909B35E" w14:textId="77777777" w:rsidR="001D1033" w:rsidRPr="001A7BC3" w:rsidRDefault="001D1033" w:rsidP="001D1033">
      <w:pPr>
        <w:rPr>
          <w:rFonts w:ascii="Arial" w:hAnsi="Arial" w:cs="Arial"/>
          <w:b/>
        </w:rPr>
      </w:pPr>
      <w:r w:rsidRPr="001A7BC3">
        <w:rPr>
          <w:rFonts w:ascii="Arial" w:hAnsi="Arial" w:cs="Arial"/>
          <w:b/>
        </w:rPr>
        <w:t>Manchester Metrics Pilot – Second Session – May 14</w:t>
      </w:r>
      <w:r w:rsidRPr="001A7BC3">
        <w:rPr>
          <w:rFonts w:ascii="Arial" w:hAnsi="Arial" w:cs="Arial"/>
          <w:b/>
          <w:vertAlign w:val="superscript"/>
        </w:rPr>
        <w:t>th</w:t>
      </w:r>
      <w:r w:rsidRPr="001A7BC3">
        <w:rPr>
          <w:rFonts w:ascii="Arial" w:hAnsi="Arial" w:cs="Arial"/>
          <w:b/>
        </w:rPr>
        <w:t xml:space="preserve"> </w:t>
      </w:r>
    </w:p>
    <w:p w14:paraId="2432D5B9" w14:textId="77777777" w:rsidR="001D1033" w:rsidRPr="001A7BC3" w:rsidRDefault="001D1033" w:rsidP="001D1033">
      <w:pPr>
        <w:rPr>
          <w:rFonts w:ascii="Arial" w:hAnsi="Arial" w:cs="Arial"/>
          <w:sz w:val="28"/>
          <w:szCs w:val="28"/>
        </w:rPr>
      </w:pPr>
    </w:p>
    <w:p w14:paraId="4D3DD301" w14:textId="77777777" w:rsidR="001D1033" w:rsidRPr="001A7BC3" w:rsidRDefault="001D1033" w:rsidP="001D1033">
      <w:pPr>
        <w:rPr>
          <w:rFonts w:ascii="Arial" w:hAnsi="Arial" w:cs="Arial"/>
          <w:b/>
        </w:rPr>
      </w:pPr>
      <w:r w:rsidRPr="001A7BC3">
        <w:rPr>
          <w:rFonts w:ascii="Arial" w:hAnsi="Arial" w:cs="Arial"/>
          <w:b/>
        </w:rPr>
        <w:t xml:space="preserve">Introduction </w:t>
      </w:r>
    </w:p>
    <w:p w14:paraId="57D49B10" w14:textId="77777777" w:rsidR="001D1033" w:rsidRPr="001A7BC3" w:rsidRDefault="001D1033" w:rsidP="001D1033">
      <w:pPr>
        <w:rPr>
          <w:rFonts w:ascii="Arial" w:hAnsi="Arial" w:cs="Arial"/>
        </w:rPr>
      </w:pPr>
    </w:p>
    <w:p w14:paraId="124D9C84" w14:textId="5905547B" w:rsidR="001D1033" w:rsidRPr="001A7BC3" w:rsidRDefault="001D1033" w:rsidP="001D1033">
      <w:pPr>
        <w:rPr>
          <w:rFonts w:ascii="Arial" w:hAnsi="Arial" w:cs="Arial"/>
        </w:rPr>
      </w:pPr>
      <w:r w:rsidRPr="001A7BC3">
        <w:rPr>
          <w:rFonts w:ascii="Arial" w:hAnsi="Arial" w:cs="Arial"/>
        </w:rPr>
        <w:t xml:space="preserve">JK reviewed outputs of last session (as per circulated paper) – and asked the group what was missing </w:t>
      </w:r>
      <w:r w:rsidR="001F34CE" w:rsidRPr="001A7BC3">
        <w:rPr>
          <w:rFonts w:ascii="Arial" w:hAnsi="Arial" w:cs="Arial"/>
        </w:rPr>
        <w:t>or</w:t>
      </w:r>
      <w:r w:rsidRPr="001A7BC3">
        <w:rPr>
          <w:rFonts w:ascii="Arial" w:hAnsi="Arial" w:cs="Arial"/>
        </w:rPr>
        <w:t xml:space="preserve"> needed emphasis </w:t>
      </w:r>
      <w:r w:rsidR="001F34CE" w:rsidRPr="001A7BC3">
        <w:rPr>
          <w:rFonts w:ascii="Arial" w:hAnsi="Arial" w:cs="Arial"/>
        </w:rPr>
        <w:t>or</w:t>
      </w:r>
      <w:r w:rsidRPr="001A7BC3">
        <w:rPr>
          <w:rFonts w:ascii="Arial" w:hAnsi="Arial" w:cs="Arial"/>
        </w:rPr>
        <w:t xml:space="preserve"> alteration. </w:t>
      </w:r>
    </w:p>
    <w:p w14:paraId="467A366A" w14:textId="77777777" w:rsidR="001D1033" w:rsidRPr="001A7BC3" w:rsidRDefault="001D1033" w:rsidP="001D1033">
      <w:pPr>
        <w:rPr>
          <w:rFonts w:ascii="Arial" w:hAnsi="Arial" w:cs="Arial"/>
        </w:rPr>
      </w:pPr>
    </w:p>
    <w:p w14:paraId="59865EC4" w14:textId="77777777" w:rsidR="001D1033" w:rsidRPr="001A7BC3" w:rsidRDefault="001D1033" w:rsidP="001D1033">
      <w:pPr>
        <w:rPr>
          <w:rFonts w:ascii="Arial" w:hAnsi="Arial" w:cs="Arial"/>
          <w:b/>
        </w:rPr>
      </w:pPr>
      <w:r w:rsidRPr="001A7BC3">
        <w:rPr>
          <w:rFonts w:ascii="Arial" w:hAnsi="Arial" w:cs="Arial"/>
          <w:b/>
        </w:rPr>
        <w:t>Discussion</w:t>
      </w:r>
    </w:p>
    <w:p w14:paraId="12EE7260" w14:textId="77777777" w:rsidR="001D1033" w:rsidRPr="001A7BC3" w:rsidRDefault="001D1033" w:rsidP="001D1033">
      <w:pPr>
        <w:rPr>
          <w:rFonts w:ascii="Arial" w:hAnsi="Arial" w:cs="Arial"/>
        </w:rPr>
      </w:pPr>
    </w:p>
    <w:p w14:paraId="60A6994D" w14:textId="595A8D6C" w:rsidR="001D1033" w:rsidRPr="001A7BC3" w:rsidRDefault="001D1033" w:rsidP="001D1033">
      <w:pPr>
        <w:rPr>
          <w:rFonts w:ascii="Arial" w:hAnsi="Arial" w:cs="Arial"/>
        </w:rPr>
      </w:pPr>
      <w:r w:rsidRPr="001A7BC3">
        <w:rPr>
          <w:rFonts w:ascii="Arial" w:hAnsi="Arial" w:cs="Arial"/>
        </w:rPr>
        <w:t>Quality of product (finish) was mentioned</w:t>
      </w:r>
      <w:r w:rsidR="005C3CE9">
        <w:rPr>
          <w:rFonts w:ascii="Arial" w:hAnsi="Arial" w:cs="Arial"/>
        </w:rPr>
        <w:t>.</w:t>
      </w:r>
      <w:r w:rsidRPr="001A7BC3">
        <w:rPr>
          <w:rFonts w:ascii="Arial" w:hAnsi="Arial" w:cs="Arial"/>
        </w:rPr>
        <w:t xml:space="preserve"> </w:t>
      </w:r>
    </w:p>
    <w:p w14:paraId="7254034D" w14:textId="77777777" w:rsidR="001D1033" w:rsidRPr="001A7BC3" w:rsidRDefault="001D1033" w:rsidP="001D1033">
      <w:pPr>
        <w:rPr>
          <w:rFonts w:ascii="Arial" w:hAnsi="Arial" w:cs="Arial"/>
        </w:rPr>
      </w:pPr>
    </w:p>
    <w:p w14:paraId="1C0F8322" w14:textId="774CA196" w:rsidR="001D1033" w:rsidRPr="001A7BC3" w:rsidRDefault="001D1033" w:rsidP="001D1033">
      <w:pPr>
        <w:rPr>
          <w:rFonts w:ascii="Arial" w:hAnsi="Arial" w:cs="Arial"/>
        </w:rPr>
      </w:pPr>
      <w:r w:rsidRPr="001A7BC3">
        <w:rPr>
          <w:rFonts w:ascii="Arial" w:hAnsi="Arial" w:cs="Arial"/>
        </w:rPr>
        <w:t>‘Technical proficiency’ (which was felt to be part of ‘artistic process’ measures)</w:t>
      </w:r>
      <w:r w:rsidR="001F34CE" w:rsidRPr="001A7BC3">
        <w:rPr>
          <w:rFonts w:ascii="Arial" w:hAnsi="Arial" w:cs="Arial"/>
        </w:rPr>
        <w:t>.</w:t>
      </w:r>
    </w:p>
    <w:p w14:paraId="1A266108" w14:textId="77777777" w:rsidR="001D1033" w:rsidRPr="001A7BC3" w:rsidRDefault="001D1033" w:rsidP="001D1033">
      <w:pPr>
        <w:rPr>
          <w:rFonts w:ascii="Arial" w:hAnsi="Arial" w:cs="Arial"/>
        </w:rPr>
      </w:pPr>
    </w:p>
    <w:p w14:paraId="4D6533CA" w14:textId="32F67254" w:rsidR="001D1033" w:rsidRPr="001A7BC3" w:rsidRDefault="001D1033" w:rsidP="001D1033">
      <w:pPr>
        <w:rPr>
          <w:rFonts w:ascii="Arial" w:hAnsi="Arial" w:cs="Arial"/>
        </w:rPr>
      </w:pPr>
      <w:r w:rsidRPr="001A7BC3">
        <w:rPr>
          <w:rFonts w:ascii="Arial" w:hAnsi="Arial" w:cs="Arial"/>
        </w:rPr>
        <w:t>Appropriateness of executive/finish/‘</w:t>
      </w:r>
      <w:proofErr w:type="spellStart"/>
      <w:r w:rsidRPr="001A7BC3">
        <w:rPr>
          <w:rFonts w:ascii="Arial" w:hAnsi="Arial" w:cs="Arial"/>
        </w:rPr>
        <w:t>realisation</w:t>
      </w:r>
      <w:proofErr w:type="spellEnd"/>
      <w:r w:rsidRPr="001A7BC3">
        <w:rPr>
          <w:rFonts w:ascii="Arial" w:hAnsi="Arial" w:cs="Arial"/>
        </w:rPr>
        <w:t>’ (as part of ‘quality of product’ measure)</w:t>
      </w:r>
      <w:r w:rsidR="001F34CE" w:rsidRPr="001A7BC3">
        <w:rPr>
          <w:rFonts w:ascii="Arial" w:hAnsi="Arial" w:cs="Arial"/>
        </w:rPr>
        <w:t>.</w:t>
      </w:r>
    </w:p>
    <w:p w14:paraId="3E80BBF4" w14:textId="77777777" w:rsidR="001D1033" w:rsidRPr="001A7BC3" w:rsidRDefault="001D1033" w:rsidP="001D1033">
      <w:pPr>
        <w:rPr>
          <w:rFonts w:ascii="Arial" w:hAnsi="Arial" w:cs="Arial"/>
        </w:rPr>
      </w:pPr>
    </w:p>
    <w:p w14:paraId="6BB744DF" w14:textId="6005E782" w:rsidR="001D1033" w:rsidRPr="001A7BC3" w:rsidRDefault="001D1033" w:rsidP="001D1033">
      <w:pPr>
        <w:rPr>
          <w:rFonts w:ascii="Arial" w:hAnsi="Arial" w:cs="Arial"/>
        </w:rPr>
      </w:pPr>
      <w:r w:rsidRPr="001A7BC3">
        <w:rPr>
          <w:rFonts w:ascii="Arial" w:hAnsi="Arial" w:cs="Arial"/>
        </w:rPr>
        <w:t>In other words, whatever the critical</w:t>
      </w:r>
      <w:r w:rsidR="001F34CE" w:rsidRPr="001A7BC3">
        <w:rPr>
          <w:rFonts w:ascii="Arial" w:hAnsi="Arial" w:cs="Arial"/>
        </w:rPr>
        <w:t xml:space="preserve"> or </w:t>
      </w:r>
      <w:r w:rsidRPr="001A7BC3">
        <w:rPr>
          <w:rFonts w:ascii="Arial" w:hAnsi="Arial" w:cs="Arial"/>
        </w:rPr>
        <w:t xml:space="preserve">public reaction, was the project </w:t>
      </w:r>
      <w:proofErr w:type="spellStart"/>
      <w:r w:rsidRPr="001A7BC3">
        <w:rPr>
          <w:rFonts w:ascii="Arial" w:hAnsi="Arial" w:cs="Arial"/>
        </w:rPr>
        <w:t>realised</w:t>
      </w:r>
      <w:proofErr w:type="spellEnd"/>
      <w:r w:rsidRPr="001A7BC3">
        <w:rPr>
          <w:rFonts w:ascii="Arial" w:hAnsi="Arial" w:cs="Arial"/>
        </w:rPr>
        <w:t xml:space="preserve"> as envisaged </w:t>
      </w:r>
      <w:r w:rsidR="001F34CE" w:rsidRPr="001A7BC3">
        <w:rPr>
          <w:rFonts w:ascii="Arial" w:hAnsi="Arial" w:cs="Arial"/>
        </w:rPr>
        <w:t>and was the project</w:t>
      </w:r>
      <w:r w:rsidRPr="001A7BC3">
        <w:rPr>
          <w:rFonts w:ascii="Arial" w:hAnsi="Arial" w:cs="Arial"/>
        </w:rPr>
        <w:t xml:space="preserve"> well executed</w:t>
      </w:r>
      <w:r w:rsidR="001F34CE" w:rsidRPr="001A7BC3">
        <w:rPr>
          <w:rFonts w:ascii="Arial" w:hAnsi="Arial" w:cs="Arial"/>
        </w:rPr>
        <w:t>?</w:t>
      </w:r>
      <w:r w:rsidRPr="001A7BC3">
        <w:rPr>
          <w:rFonts w:ascii="Arial" w:hAnsi="Arial" w:cs="Arial"/>
        </w:rPr>
        <w:t xml:space="preserve"> </w:t>
      </w:r>
    </w:p>
    <w:p w14:paraId="70DA18EB" w14:textId="77777777" w:rsidR="001D1033" w:rsidRPr="001A7BC3" w:rsidRDefault="001D1033" w:rsidP="001D1033">
      <w:pPr>
        <w:rPr>
          <w:rFonts w:ascii="Arial" w:hAnsi="Arial" w:cs="Arial"/>
        </w:rPr>
      </w:pPr>
    </w:p>
    <w:p w14:paraId="2813CB30" w14:textId="77777777" w:rsidR="001D1033" w:rsidRPr="001A7BC3" w:rsidRDefault="001D1033" w:rsidP="001D1033">
      <w:pPr>
        <w:rPr>
          <w:rFonts w:ascii="Arial" w:hAnsi="Arial" w:cs="Arial"/>
        </w:rPr>
      </w:pPr>
      <w:r w:rsidRPr="001A7BC3">
        <w:rPr>
          <w:rFonts w:ascii="Arial" w:hAnsi="Arial" w:cs="Arial"/>
          <w:b/>
        </w:rPr>
        <w:t>Measure the starting point</w:t>
      </w:r>
      <w:r w:rsidRPr="001A7BC3">
        <w:rPr>
          <w:rFonts w:ascii="Arial" w:hAnsi="Arial" w:cs="Arial"/>
        </w:rPr>
        <w:t xml:space="preserve">  </w:t>
      </w:r>
    </w:p>
    <w:p w14:paraId="1A66C87B" w14:textId="77777777" w:rsidR="001D1033" w:rsidRPr="001A7BC3" w:rsidRDefault="001D1033" w:rsidP="001D1033">
      <w:pPr>
        <w:rPr>
          <w:rFonts w:ascii="Arial" w:hAnsi="Arial" w:cs="Arial"/>
        </w:rPr>
      </w:pPr>
    </w:p>
    <w:p w14:paraId="7425DA91" w14:textId="7EFCFAC2" w:rsidR="001D1033" w:rsidRPr="001A7BC3" w:rsidRDefault="001D1033" w:rsidP="001D1033">
      <w:pPr>
        <w:rPr>
          <w:rFonts w:ascii="Arial" w:hAnsi="Arial" w:cs="Arial"/>
        </w:rPr>
      </w:pPr>
      <w:r w:rsidRPr="001A7BC3">
        <w:rPr>
          <w:rFonts w:ascii="Arial" w:hAnsi="Arial" w:cs="Arial"/>
        </w:rPr>
        <w:t>‘Measure their base line</w:t>
      </w:r>
      <w:r w:rsidR="001F34CE" w:rsidRPr="001A7BC3">
        <w:rPr>
          <w:rFonts w:ascii="Arial" w:hAnsi="Arial" w:cs="Arial"/>
        </w:rPr>
        <w:t>.</w:t>
      </w:r>
      <w:r w:rsidRPr="001A7BC3">
        <w:rPr>
          <w:rFonts w:ascii="Arial" w:hAnsi="Arial" w:cs="Arial"/>
        </w:rPr>
        <w:t>’</w:t>
      </w:r>
    </w:p>
    <w:p w14:paraId="6B3EDC3E" w14:textId="77777777" w:rsidR="001D1033" w:rsidRPr="001A7BC3" w:rsidRDefault="001D1033" w:rsidP="001D1033">
      <w:pPr>
        <w:rPr>
          <w:rFonts w:ascii="Arial" w:hAnsi="Arial" w:cs="Arial"/>
        </w:rPr>
      </w:pPr>
    </w:p>
    <w:p w14:paraId="65942232" w14:textId="77777777" w:rsidR="001D1033" w:rsidRPr="001A7BC3" w:rsidRDefault="001D1033" w:rsidP="001D1033">
      <w:pPr>
        <w:rPr>
          <w:rFonts w:ascii="Arial" w:hAnsi="Arial" w:cs="Arial"/>
        </w:rPr>
      </w:pPr>
      <w:r w:rsidRPr="001A7BC3">
        <w:rPr>
          <w:rFonts w:ascii="Arial" w:hAnsi="Arial" w:cs="Arial"/>
        </w:rPr>
        <w:t>The ‘first time question’ is important – ‘Is this the first time …? etc.’</w:t>
      </w:r>
    </w:p>
    <w:p w14:paraId="7EF0B2C0" w14:textId="77777777" w:rsidR="001D1033" w:rsidRPr="001A7BC3" w:rsidRDefault="001D1033" w:rsidP="001D1033">
      <w:pPr>
        <w:rPr>
          <w:rFonts w:ascii="Arial" w:hAnsi="Arial" w:cs="Arial"/>
        </w:rPr>
      </w:pPr>
    </w:p>
    <w:p w14:paraId="730660BD" w14:textId="5D8F5352" w:rsidR="001D1033" w:rsidRPr="001A7BC3" w:rsidRDefault="001D1033" w:rsidP="001D1033">
      <w:pPr>
        <w:rPr>
          <w:rFonts w:ascii="Arial" w:hAnsi="Arial" w:cs="Arial"/>
        </w:rPr>
      </w:pPr>
      <w:r w:rsidRPr="001A7BC3">
        <w:rPr>
          <w:rFonts w:ascii="Arial" w:hAnsi="Arial" w:cs="Arial"/>
        </w:rPr>
        <w:t>Manchester Museum asks this question – ‘</w:t>
      </w:r>
      <w:r w:rsidR="001F34CE" w:rsidRPr="001A7BC3">
        <w:rPr>
          <w:rFonts w:ascii="Arial" w:hAnsi="Arial" w:cs="Arial"/>
        </w:rPr>
        <w:t>Is this the first</w:t>
      </w:r>
      <w:r w:rsidRPr="001A7BC3">
        <w:rPr>
          <w:rFonts w:ascii="Arial" w:hAnsi="Arial" w:cs="Arial"/>
        </w:rPr>
        <w:t xml:space="preserve"> time at the museum</w:t>
      </w:r>
      <w:r w:rsidR="00AB2E65" w:rsidRPr="001A7BC3">
        <w:rPr>
          <w:rFonts w:ascii="Arial" w:hAnsi="Arial" w:cs="Arial"/>
        </w:rPr>
        <w:t>?</w:t>
      </w:r>
      <w:r w:rsidRPr="001A7BC3">
        <w:rPr>
          <w:rFonts w:ascii="Arial" w:hAnsi="Arial" w:cs="Arial"/>
        </w:rPr>
        <w:t xml:space="preserve">’ </w:t>
      </w:r>
    </w:p>
    <w:p w14:paraId="56BA2F91" w14:textId="77777777" w:rsidR="001D1033" w:rsidRPr="001A7BC3" w:rsidRDefault="001D1033" w:rsidP="001D1033">
      <w:pPr>
        <w:rPr>
          <w:rFonts w:ascii="Arial" w:hAnsi="Arial" w:cs="Arial"/>
        </w:rPr>
      </w:pPr>
    </w:p>
    <w:p w14:paraId="3FBF9FB9" w14:textId="57B526E8" w:rsidR="001D1033" w:rsidRPr="001A7BC3" w:rsidRDefault="001D1033" w:rsidP="001D1033">
      <w:pPr>
        <w:rPr>
          <w:rFonts w:ascii="Arial" w:hAnsi="Arial" w:cs="Arial"/>
        </w:rPr>
      </w:pPr>
      <w:r w:rsidRPr="001A7BC3">
        <w:rPr>
          <w:rFonts w:ascii="Arial" w:hAnsi="Arial" w:cs="Arial"/>
        </w:rPr>
        <w:t xml:space="preserve">We talked briefly about Manchester Museum’s Playful Museum project (part of the wider Happy Museum project) </w:t>
      </w:r>
      <w:r w:rsidR="001F34CE" w:rsidRPr="001A7BC3">
        <w:rPr>
          <w:rFonts w:ascii="Arial" w:hAnsi="Arial" w:cs="Arial"/>
        </w:rPr>
        <w:t>–</w:t>
      </w:r>
      <w:r w:rsidRPr="001A7BC3">
        <w:rPr>
          <w:rFonts w:ascii="Arial" w:hAnsi="Arial" w:cs="Arial"/>
        </w:rPr>
        <w:t xml:space="preserve"> which led into a broader discussion about the need to try and capture a broad range of expression/reaction in questions exploring ‘quality of experience’</w:t>
      </w:r>
      <w:r w:rsidR="001F34CE" w:rsidRPr="001A7BC3">
        <w:rPr>
          <w:rFonts w:ascii="Arial" w:hAnsi="Arial" w:cs="Arial"/>
        </w:rPr>
        <w:t>.</w:t>
      </w:r>
    </w:p>
    <w:p w14:paraId="355F5213" w14:textId="77777777" w:rsidR="001D1033" w:rsidRPr="001A7BC3" w:rsidRDefault="001D1033" w:rsidP="001D1033">
      <w:pPr>
        <w:rPr>
          <w:rFonts w:ascii="Arial" w:hAnsi="Arial" w:cs="Arial"/>
        </w:rPr>
      </w:pPr>
    </w:p>
    <w:p w14:paraId="24DC82E3" w14:textId="735E8A40" w:rsidR="001D1033" w:rsidRPr="001A7BC3" w:rsidRDefault="001D1033" w:rsidP="001D1033">
      <w:pPr>
        <w:rPr>
          <w:rFonts w:ascii="Arial" w:hAnsi="Arial" w:cs="Arial"/>
        </w:rPr>
      </w:pPr>
      <w:r w:rsidRPr="001A7BC3">
        <w:rPr>
          <w:rFonts w:ascii="Arial" w:hAnsi="Arial" w:cs="Arial"/>
        </w:rPr>
        <w:t xml:space="preserve">The key element of the discussion was that cultural experiences don’t always have to </w:t>
      </w:r>
      <w:r w:rsidR="001F34CE" w:rsidRPr="001A7BC3">
        <w:rPr>
          <w:rFonts w:ascii="Arial" w:hAnsi="Arial" w:cs="Arial"/>
        </w:rPr>
        <w:t xml:space="preserve">be </w:t>
      </w:r>
      <w:r w:rsidRPr="001A7BC3">
        <w:rPr>
          <w:rFonts w:ascii="Arial" w:hAnsi="Arial" w:cs="Arial"/>
        </w:rPr>
        <w:t>illuminating or transformational (and there’s a tendency in evaluation work to ‘assume’ that these are the most important outcomes)</w:t>
      </w:r>
      <w:r w:rsidR="001F34CE" w:rsidRPr="001A7BC3">
        <w:rPr>
          <w:rFonts w:ascii="Arial" w:hAnsi="Arial" w:cs="Arial"/>
        </w:rPr>
        <w:t>.</w:t>
      </w:r>
    </w:p>
    <w:p w14:paraId="3A960C17" w14:textId="77777777" w:rsidR="001D1033" w:rsidRPr="001A7BC3" w:rsidRDefault="001D1033" w:rsidP="001D1033">
      <w:pPr>
        <w:rPr>
          <w:rFonts w:ascii="Arial" w:hAnsi="Arial" w:cs="Arial"/>
        </w:rPr>
      </w:pPr>
    </w:p>
    <w:p w14:paraId="295AAF17" w14:textId="5BA2830C" w:rsidR="001D1033" w:rsidRPr="001A7BC3" w:rsidRDefault="001D1033" w:rsidP="001D1033">
      <w:pPr>
        <w:rPr>
          <w:rFonts w:ascii="Arial" w:hAnsi="Arial" w:cs="Arial"/>
        </w:rPr>
      </w:pPr>
      <w:r w:rsidRPr="001A7BC3">
        <w:rPr>
          <w:rFonts w:ascii="Arial" w:hAnsi="Arial" w:cs="Arial"/>
        </w:rPr>
        <w:t xml:space="preserve">It’s </w:t>
      </w:r>
      <w:r w:rsidR="001F34CE" w:rsidRPr="001A7BC3">
        <w:rPr>
          <w:rFonts w:ascii="Arial" w:hAnsi="Arial" w:cs="Arial"/>
        </w:rPr>
        <w:t xml:space="preserve">OK </w:t>
      </w:r>
      <w:r w:rsidRPr="001A7BC3">
        <w:rPr>
          <w:rFonts w:ascii="Arial" w:hAnsi="Arial" w:cs="Arial"/>
        </w:rPr>
        <w:t>for the experience ‘to be pleasant’</w:t>
      </w:r>
      <w:r w:rsidR="001F34CE" w:rsidRPr="001A7BC3">
        <w:rPr>
          <w:rFonts w:ascii="Arial" w:hAnsi="Arial" w:cs="Arial"/>
        </w:rPr>
        <w:t>.</w:t>
      </w:r>
      <w:r w:rsidRPr="001A7BC3">
        <w:rPr>
          <w:rFonts w:ascii="Arial" w:hAnsi="Arial" w:cs="Arial"/>
        </w:rPr>
        <w:t xml:space="preserve"> </w:t>
      </w:r>
    </w:p>
    <w:p w14:paraId="16FBCBF1" w14:textId="77777777" w:rsidR="001D1033" w:rsidRPr="001A7BC3" w:rsidRDefault="001D1033" w:rsidP="001D1033">
      <w:pPr>
        <w:rPr>
          <w:rFonts w:ascii="Arial" w:hAnsi="Arial" w:cs="Arial"/>
        </w:rPr>
      </w:pPr>
    </w:p>
    <w:p w14:paraId="54CB9412" w14:textId="606ECB13" w:rsidR="001D1033" w:rsidRPr="001A7BC3" w:rsidRDefault="001D1033" w:rsidP="001D1033">
      <w:pPr>
        <w:rPr>
          <w:rFonts w:ascii="Arial" w:hAnsi="Arial" w:cs="Arial"/>
        </w:rPr>
      </w:pPr>
      <w:r w:rsidRPr="001A7BC3">
        <w:rPr>
          <w:rFonts w:ascii="Arial" w:hAnsi="Arial" w:cs="Arial"/>
        </w:rPr>
        <w:t xml:space="preserve">All of which links to the wider wellbeing agenda/measures (mention was made of NEF’s ‘five ways to wellbeing’ – see Figure </w:t>
      </w:r>
      <w:r w:rsidR="001F34CE" w:rsidRPr="001A7BC3">
        <w:rPr>
          <w:rFonts w:ascii="Arial" w:hAnsi="Arial" w:cs="Arial"/>
        </w:rPr>
        <w:t xml:space="preserve">1 </w:t>
      </w:r>
      <w:r w:rsidRPr="001A7BC3">
        <w:rPr>
          <w:rFonts w:ascii="Arial" w:hAnsi="Arial" w:cs="Arial"/>
        </w:rPr>
        <w:t>below)</w:t>
      </w:r>
      <w:r w:rsidR="001F34CE" w:rsidRPr="001A7BC3">
        <w:rPr>
          <w:rFonts w:ascii="Arial" w:hAnsi="Arial" w:cs="Arial"/>
        </w:rPr>
        <w:t>.</w:t>
      </w:r>
      <w:r w:rsidRPr="001A7BC3">
        <w:rPr>
          <w:rFonts w:ascii="Arial" w:hAnsi="Arial" w:cs="Arial"/>
        </w:rPr>
        <w:t xml:space="preserve"> </w:t>
      </w:r>
    </w:p>
    <w:p w14:paraId="20FC673C" w14:textId="77777777" w:rsidR="001D1033" w:rsidRPr="001A7BC3" w:rsidRDefault="001D1033" w:rsidP="001D1033">
      <w:pPr>
        <w:rPr>
          <w:rFonts w:ascii="Arial" w:hAnsi="Arial" w:cs="Arial"/>
        </w:rPr>
      </w:pPr>
    </w:p>
    <w:p w14:paraId="428A6EB0" w14:textId="113C9A0F" w:rsidR="001D1033" w:rsidRPr="001A7BC3" w:rsidRDefault="001D1033" w:rsidP="001D1033">
      <w:pPr>
        <w:rPr>
          <w:rFonts w:ascii="Arial" w:hAnsi="Arial" w:cs="Arial"/>
        </w:rPr>
      </w:pPr>
      <w:r w:rsidRPr="001A7BC3">
        <w:rPr>
          <w:rFonts w:ascii="Arial" w:hAnsi="Arial" w:cs="Arial"/>
        </w:rPr>
        <w:t xml:space="preserve">For the cultural organisation, some of the important elements here </w:t>
      </w:r>
      <w:r w:rsidR="00AB2E65" w:rsidRPr="001A7BC3">
        <w:rPr>
          <w:rFonts w:ascii="Arial" w:hAnsi="Arial" w:cs="Arial"/>
        </w:rPr>
        <w:t xml:space="preserve">are </w:t>
      </w:r>
      <w:r w:rsidRPr="001A7BC3">
        <w:rPr>
          <w:rFonts w:ascii="Arial" w:hAnsi="Arial" w:cs="Arial"/>
        </w:rPr>
        <w:t xml:space="preserve">about participants </w:t>
      </w:r>
      <w:r w:rsidR="001F34CE" w:rsidRPr="001A7BC3">
        <w:rPr>
          <w:rFonts w:ascii="Arial" w:hAnsi="Arial" w:cs="Arial"/>
        </w:rPr>
        <w:t>and</w:t>
      </w:r>
      <w:r w:rsidRPr="001A7BC3">
        <w:rPr>
          <w:rFonts w:ascii="Arial" w:hAnsi="Arial" w:cs="Arial"/>
        </w:rPr>
        <w:t xml:space="preserve"> visitors ‘feeling at home’</w:t>
      </w:r>
      <w:r w:rsidR="001F34CE" w:rsidRPr="001A7BC3">
        <w:rPr>
          <w:rFonts w:ascii="Arial" w:hAnsi="Arial" w:cs="Arial"/>
        </w:rPr>
        <w:t xml:space="preserve"> and</w:t>
      </w:r>
      <w:r w:rsidRPr="001A7BC3">
        <w:rPr>
          <w:rFonts w:ascii="Arial" w:hAnsi="Arial" w:cs="Arial"/>
        </w:rPr>
        <w:t xml:space="preserve"> ‘trusting the organisation’</w:t>
      </w:r>
      <w:r w:rsidR="001F34CE" w:rsidRPr="001A7BC3">
        <w:rPr>
          <w:rFonts w:ascii="Arial" w:hAnsi="Arial" w:cs="Arial"/>
        </w:rPr>
        <w:t>.</w:t>
      </w:r>
    </w:p>
    <w:p w14:paraId="53C52356" w14:textId="77777777" w:rsidR="001D1033" w:rsidRPr="001A7BC3" w:rsidRDefault="001D1033" w:rsidP="001D1033">
      <w:pPr>
        <w:rPr>
          <w:rFonts w:ascii="Arial" w:hAnsi="Arial" w:cs="Arial"/>
        </w:rPr>
      </w:pPr>
      <w:r w:rsidRPr="001A7BC3">
        <w:rPr>
          <w:rFonts w:ascii="Arial" w:hAnsi="Arial" w:cs="Arial"/>
        </w:rPr>
        <w:t>These are important elements of capturing the loyalty of cultural consumers.</w:t>
      </w:r>
    </w:p>
    <w:p w14:paraId="4CE98C6F" w14:textId="5CEEF149" w:rsidR="001D1033" w:rsidRPr="001A7BC3" w:rsidRDefault="001D1033" w:rsidP="001D1033">
      <w:pPr>
        <w:rPr>
          <w:rFonts w:ascii="Arial" w:hAnsi="Arial" w:cs="Arial"/>
        </w:rPr>
      </w:pPr>
      <w:r w:rsidRPr="001A7BC3">
        <w:rPr>
          <w:rFonts w:ascii="Arial" w:hAnsi="Arial" w:cs="Arial"/>
        </w:rPr>
        <w:t>These type</w:t>
      </w:r>
      <w:r w:rsidR="001F34CE" w:rsidRPr="001A7BC3">
        <w:rPr>
          <w:rFonts w:ascii="Arial" w:hAnsi="Arial" w:cs="Arial"/>
        </w:rPr>
        <w:t>s</w:t>
      </w:r>
      <w:r w:rsidRPr="001A7BC3">
        <w:rPr>
          <w:rFonts w:ascii="Arial" w:hAnsi="Arial" w:cs="Arial"/>
        </w:rPr>
        <w:t xml:space="preserve"> of measures also link to the integrity </w:t>
      </w:r>
      <w:r w:rsidR="001F34CE" w:rsidRPr="001A7BC3">
        <w:rPr>
          <w:rFonts w:ascii="Arial" w:hAnsi="Arial" w:cs="Arial"/>
        </w:rPr>
        <w:t>and</w:t>
      </w:r>
      <w:r w:rsidRPr="001A7BC3">
        <w:rPr>
          <w:rFonts w:ascii="Arial" w:hAnsi="Arial" w:cs="Arial"/>
        </w:rPr>
        <w:t xml:space="preserve"> brand essence of the organisation.</w:t>
      </w:r>
    </w:p>
    <w:p w14:paraId="129DB9EA" w14:textId="77777777" w:rsidR="001D1033" w:rsidRPr="001A7BC3" w:rsidRDefault="001D1033" w:rsidP="001D1033">
      <w:pPr>
        <w:rPr>
          <w:rFonts w:ascii="Arial" w:hAnsi="Arial" w:cs="Arial"/>
        </w:rPr>
      </w:pPr>
    </w:p>
    <w:p w14:paraId="47F1F1C4" w14:textId="46A30FFA"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rPr>
      </w:pPr>
      <w:r w:rsidRPr="001A7BC3">
        <w:rPr>
          <w:rFonts w:ascii="Arial" w:hAnsi="Arial" w:cs="Arial"/>
          <w:b/>
        </w:rPr>
        <w:t xml:space="preserve">Figure </w:t>
      </w:r>
      <w:r w:rsidR="008D6A12" w:rsidRPr="001A7BC3">
        <w:rPr>
          <w:rFonts w:ascii="Arial" w:hAnsi="Arial" w:cs="Arial"/>
          <w:b/>
        </w:rPr>
        <w:t>1:</w:t>
      </w:r>
      <w:r w:rsidRPr="001A7BC3">
        <w:rPr>
          <w:rFonts w:ascii="Arial" w:hAnsi="Arial" w:cs="Arial"/>
          <w:b/>
        </w:rPr>
        <w:t xml:space="preserve"> NEF’s </w:t>
      </w:r>
      <w:r w:rsidR="008D6A12" w:rsidRPr="001A7BC3">
        <w:rPr>
          <w:rFonts w:ascii="Arial" w:hAnsi="Arial" w:cs="Arial"/>
          <w:b/>
        </w:rPr>
        <w:t>f</w:t>
      </w:r>
      <w:r w:rsidRPr="001A7BC3">
        <w:rPr>
          <w:rFonts w:ascii="Arial" w:hAnsi="Arial" w:cs="Arial"/>
          <w:b/>
        </w:rPr>
        <w:t xml:space="preserve">ive </w:t>
      </w:r>
      <w:r w:rsidR="008D6A12" w:rsidRPr="001A7BC3">
        <w:rPr>
          <w:rFonts w:ascii="Arial" w:hAnsi="Arial" w:cs="Arial"/>
          <w:b/>
        </w:rPr>
        <w:t>w</w:t>
      </w:r>
      <w:r w:rsidRPr="001A7BC3">
        <w:rPr>
          <w:rFonts w:ascii="Arial" w:hAnsi="Arial" w:cs="Arial"/>
          <w:b/>
        </w:rPr>
        <w:t xml:space="preserve">ays to </w:t>
      </w:r>
      <w:r w:rsidR="008D6A12" w:rsidRPr="001A7BC3">
        <w:rPr>
          <w:rFonts w:ascii="Arial" w:hAnsi="Arial" w:cs="Arial"/>
          <w:b/>
        </w:rPr>
        <w:t>w</w:t>
      </w:r>
      <w:r w:rsidRPr="001A7BC3">
        <w:rPr>
          <w:rFonts w:ascii="Arial" w:hAnsi="Arial" w:cs="Arial"/>
          <w:b/>
        </w:rPr>
        <w:t>ellbeing</w:t>
      </w:r>
    </w:p>
    <w:p w14:paraId="27D4C90B"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rPr>
      </w:pPr>
    </w:p>
    <w:p w14:paraId="2931607F"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7BC3">
        <w:rPr>
          <w:rFonts w:ascii="Arial" w:hAnsi="Arial" w:cs="Arial"/>
          <w:b/>
          <w:sz w:val="22"/>
          <w:szCs w:val="22"/>
        </w:rPr>
        <w:t>Connect...</w:t>
      </w:r>
    </w:p>
    <w:p w14:paraId="664FB623"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A7BC3">
        <w:rPr>
          <w:rFonts w:ascii="Arial" w:hAnsi="Arial" w:cs="Arial"/>
          <w:sz w:val="22"/>
          <w:szCs w:val="22"/>
        </w:rPr>
        <w:t xml:space="preserve">With the people around you. With family, friends, colleagues and </w:t>
      </w:r>
      <w:proofErr w:type="spellStart"/>
      <w:r w:rsidRPr="001A7BC3">
        <w:rPr>
          <w:rFonts w:ascii="Arial" w:hAnsi="Arial" w:cs="Arial"/>
          <w:sz w:val="22"/>
          <w:szCs w:val="22"/>
        </w:rPr>
        <w:t>neighbours</w:t>
      </w:r>
      <w:proofErr w:type="spellEnd"/>
      <w:r w:rsidRPr="001A7BC3">
        <w:rPr>
          <w:rFonts w:ascii="Arial" w:hAnsi="Arial" w:cs="Arial"/>
          <w:sz w:val="22"/>
          <w:szCs w:val="22"/>
        </w:rPr>
        <w:t>. At home, work, school or in your local community. Think of these as the cornerstones of your life and invest time in developing them. Building these connections will support and enrich you every day.</w:t>
      </w:r>
    </w:p>
    <w:p w14:paraId="1B0B39EE"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BA1171"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7BC3">
        <w:rPr>
          <w:rFonts w:ascii="Arial" w:hAnsi="Arial" w:cs="Arial"/>
          <w:b/>
          <w:sz w:val="22"/>
          <w:szCs w:val="22"/>
        </w:rPr>
        <w:t>Be active...</w:t>
      </w:r>
    </w:p>
    <w:p w14:paraId="353BD572"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A7BC3">
        <w:rPr>
          <w:rFonts w:ascii="Arial" w:hAnsi="Arial" w:cs="Arial"/>
          <w:sz w:val="22"/>
          <w:szCs w:val="22"/>
        </w:rPr>
        <w:t>Go for a walk or run. Step outside. Cycle. Play a game. Garden. Dance. Exercising makes you feel good. Most importantly, discover a physical activity you enjoy and that suits your level of mobility and fitness.</w:t>
      </w:r>
    </w:p>
    <w:p w14:paraId="5378557F"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A74D63B"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7BC3">
        <w:rPr>
          <w:rFonts w:ascii="Arial" w:hAnsi="Arial" w:cs="Arial"/>
          <w:b/>
          <w:sz w:val="22"/>
          <w:szCs w:val="22"/>
        </w:rPr>
        <w:t>Take notice...</w:t>
      </w:r>
    </w:p>
    <w:p w14:paraId="7F4B8140"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A7BC3">
        <w:rPr>
          <w:rFonts w:ascii="Arial" w:hAnsi="Arial" w:cs="Arial"/>
          <w:sz w:val="22"/>
          <w:szCs w:val="22"/>
        </w:rPr>
        <w:t xml:space="preserve">Be curious. Catch sight of the beautiful. Remark on the unusual. Notice the changing seasons. </w:t>
      </w:r>
      <w:proofErr w:type="spellStart"/>
      <w:r w:rsidRPr="001A7BC3">
        <w:rPr>
          <w:rFonts w:ascii="Arial" w:hAnsi="Arial" w:cs="Arial"/>
          <w:sz w:val="22"/>
          <w:szCs w:val="22"/>
        </w:rPr>
        <w:t>Savour</w:t>
      </w:r>
      <w:proofErr w:type="spellEnd"/>
      <w:r w:rsidRPr="001A7BC3">
        <w:rPr>
          <w:rFonts w:ascii="Arial" w:hAnsi="Arial" w:cs="Arial"/>
          <w:sz w:val="22"/>
          <w:szCs w:val="22"/>
        </w:rPr>
        <w:t xml:space="preserve"> the moment, whether you are walking to work, eating lunch or talking to friends. Be aware of the world around you and what you are feeling. Reflecting on your experiences will help you appreciate what matters to you.</w:t>
      </w:r>
    </w:p>
    <w:p w14:paraId="0EAA8311"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72DEBF"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7BC3">
        <w:rPr>
          <w:rFonts w:ascii="Arial" w:hAnsi="Arial" w:cs="Arial"/>
          <w:b/>
          <w:sz w:val="22"/>
          <w:szCs w:val="22"/>
        </w:rPr>
        <w:t>Keep learning...</w:t>
      </w:r>
    </w:p>
    <w:p w14:paraId="57D8085F"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A7BC3">
        <w:rPr>
          <w:rFonts w:ascii="Arial" w:hAnsi="Arial" w:cs="Arial"/>
          <w:sz w:val="22"/>
          <w:szCs w:val="22"/>
        </w:rPr>
        <w:t xml:space="preserve">Try something new. Rediscover an old interest. Sign up for that course. Take on a different responsibility at work. Fix a bike. Learn to play an instrument or how to cook your </w:t>
      </w:r>
      <w:proofErr w:type="spellStart"/>
      <w:r w:rsidRPr="001A7BC3">
        <w:rPr>
          <w:rFonts w:ascii="Arial" w:hAnsi="Arial" w:cs="Arial"/>
          <w:sz w:val="22"/>
          <w:szCs w:val="22"/>
        </w:rPr>
        <w:t>favourite</w:t>
      </w:r>
      <w:proofErr w:type="spellEnd"/>
      <w:r w:rsidRPr="001A7BC3">
        <w:rPr>
          <w:rFonts w:ascii="Arial" w:hAnsi="Arial" w:cs="Arial"/>
          <w:sz w:val="22"/>
          <w:szCs w:val="22"/>
        </w:rPr>
        <w:t xml:space="preserve"> food. Set a challenge you will enjoy achieving. Learning new things will make you more confident as well as being fun.</w:t>
      </w:r>
    </w:p>
    <w:p w14:paraId="15C60D30"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F4BAC2"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7BC3">
        <w:rPr>
          <w:rFonts w:ascii="Arial" w:hAnsi="Arial" w:cs="Arial"/>
          <w:b/>
          <w:sz w:val="22"/>
          <w:szCs w:val="22"/>
        </w:rPr>
        <w:t>Give...</w:t>
      </w:r>
    </w:p>
    <w:p w14:paraId="6CAD99E3"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A7BC3">
        <w:rPr>
          <w:rFonts w:ascii="Arial" w:hAnsi="Arial" w:cs="Arial"/>
          <w:sz w:val="22"/>
          <w:szCs w:val="22"/>
        </w:rP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14:paraId="5AF58B81" w14:textId="77777777" w:rsidR="001D1033" w:rsidRPr="001A7BC3" w:rsidRDefault="001D1033" w:rsidP="001D1033">
      <w:pPr>
        <w:pBdr>
          <w:top w:val="single" w:sz="4" w:space="1" w:color="auto"/>
          <w:left w:val="single" w:sz="4" w:space="4" w:color="auto"/>
          <w:bottom w:val="single" w:sz="4" w:space="1" w:color="auto"/>
          <w:right w:val="single" w:sz="4" w:space="4" w:color="auto"/>
        </w:pBdr>
        <w:rPr>
          <w:rFonts w:ascii="Arial" w:hAnsi="Arial" w:cs="Arial"/>
        </w:rPr>
      </w:pPr>
    </w:p>
    <w:p w14:paraId="18F5BF63" w14:textId="77777777" w:rsidR="001D1033" w:rsidRPr="001A7BC3" w:rsidRDefault="001D1033" w:rsidP="001D1033">
      <w:pPr>
        <w:rPr>
          <w:rFonts w:ascii="Arial" w:hAnsi="Arial" w:cs="Arial"/>
        </w:rPr>
      </w:pPr>
    </w:p>
    <w:p w14:paraId="162D7167" w14:textId="7EC88C28" w:rsidR="001D1033" w:rsidRPr="001A7BC3" w:rsidRDefault="001D1033" w:rsidP="001D1033">
      <w:pPr>
        <w:rPr>
          <w:rFonts w:ascii="Arial" w:hAnsi="Arial" w:cs="Arial"/>
        </w:rPr>
      </w:pPr>
      <w:r w:rsidRPr="001A7BC3">
        <w:rPr>
          <w:rFonts w:ascii="Arial" w:hAnsi="Arial" w:cs="Arial"/>
        </w:rPr>
        <w:t>There was interest expressed in measuring the changing relationship with people/cultural consumers over time.</w:t>
      </w:r>
    </w:p>
    <w:p w14:paraId="68642FF7" w14:textId="77777777" w:rsidR="001D1033" w:rsidRPr="001A7BC3" w:rsidRDefault="001D1033" w:rsidP="001D1033">
      <w:pPr>
        <w:rPr>
          <w:rFonts w:ascii="Arial" w:hAnsi="Arial" w:cs="Arial"/>
        </w:rPr>
      </w:pPr>
    </w:p>
    <w:p w14:paraId="669115BB" w14:textId="504D7EC9" w:rsidR="001D1033" w:rsidRPr="001A7BC3" w:rsidRDefault="001D1033" w:rsidP="001D1033">
      <w:pPr>
        <w:rPr>
          <w:rFonts w:ascii="Arial" w:hAnsi="Arial" w:cs="Arial"/>
        </w:rPr>
      </w:pPr>
      <w:r w:rsidRPr="001A7BC3">
        <w:rPr>
          <w:rFonts w:ascii="Arial" w:hAnsi="Arial" w:cs="Arial"/>
        </w:rPr>
        <w:t xml:space="preserve">All of which raises wider issues about how an organisation </w:t>
      </w:r>
      <w:r w:rsidR="001F34CE" w:rsidRPr="001A7BC3">
        <w:rPr>
          <w:rFonts w:ascii="Arial" w:hAnsi="Arial" w:cs="Arial"/>
        </w:rPr>
        <w:t>or</w:t>
      </w:r>
      <w:r w:rsidRPr="001A7BC3">
        <w:rPr>
          <w:rFonts w:ascii="Arial" w:hAnsi="Arial" w:cs="Arial"/>
        </w:rPr>
        <w:t xml:space="preserve"> event locates an individual’s consumption of a particular event </w:t>
      </w:r>
      <w:r w:rsidR="001F34CE" w:rsidRPr="001A7BC3">
        <w:rPr>
          <w:rFonts w:ascii="Arial" w:hAnsi="Arial" w:cs="Arial"/>
        </w:rPr>
        <w:t>or</w:t>
      </w:r>
      <w:r w:rsidRPr="001A7BC3">
        <w:rPr>
          <w:rFonts w:ascii="Arial" w:hAnsi="Arial" w:cs="Arial"/>
        </w:rPr>
        <w:t xml:space="preserve"> show within their cultural consumption wider profile – so for example:</w:t>
      </w:r>
    </w:p>
    <w:p w14:paraId="66FBA290" w14:textId="77777777" w:rsidR="001D1033" w:rsidRPr="001A7BC3" w:rsidRDefault="001D1033" w:rsidP="001D1033">
      <w:pPr>
        <w:rPr>
          <w:rFonts w:ascii="Arial" w:hAnsi="Arial" w:cs="Arial"/>
        </w:rPr>
      </w:pPr>
    </w:p>
    <w:p w14:paraId="5E986346" w14:textId="01405837" w:rsidR="001D1033" w:rsidRPr="001A7BC3" w:rsidRDefault="003A3991" w:rsidP="001D1033">
      <w:pPr>
        <w:rPr>
          <w:rFonts w:ascii="Arial" w:hAnsi="Arial" w:cs="Arial"/>
        </w:rPr>
      </w:pPr>
      <w:r w:rsidRPr="001A7BC3">
        <w:rPr>
          <w:rFonts w:ascii="Arial" w:hAnsi="Arial" w:cs="Arial"/>
        </w:rPr>
        <w:t>A question used</w:t>
      </w:r>
      <w:r w:rsidR="001D1033" w:rsidRPr="001A7BC3">
        <w:rPr>
          <w:rFonts w:ascii="Arial" w:hAnsi="Arial" w:cs="Arial"/>
        </w:rPr>
        <w:t xml:space="preserve"> a</w:t>
      </w:r>
      <w:r w:rsidRPr="001A7BC3">
        <w:rPr>
          <w:rFonts w:ascii="Arial" w:hAnsi="Arial" w:cs="Arial"/>
        </w:rPr>
        <w:t>t the Litera</w:t>
      </w:r>
      <w:r w:rsidR="001F34CE" w:rsidRPr="001A7BC3">
        <w:rPr>
          <w:rFonts w:ascii="Arial" w:hAnsi="Arial" w:cs="Arial"/>
        </w:rPr>
        <w:t>ture</w:t>
      </w:r>
      <w:r w:rsidRPr="001A7BC3">
        <w:rPr>
          <w:rFonts w:ascii="Arial" w:hAnsi="Arial" w:cs="Arial"/>
        </w:rPr>
        <w:t xml:space="preserve"> Festival is</w:t>
      </w:r>
      <w:r w:rsidR="001D1033" w:rsidRPr="001A7BC3">
        <w:rPr>
          <w:rFonts w:ascii="Arial" w:hAnsi="Arial" w:cs="Arial"/>
        </w:rPr>
        <w:t xml:space="preserve"> – ‘how many other litera</w:t>
      </w:r>
      <w:r w:rsidR="001F34CE" w:rsidRPr="001A7BC3">
        <w:rPr>
          <w:rFonts w:ascii="Arial" w:hAnsi="Arial" w:cs="Arial"/>
        </w:rPr>
        <w:t>ture</w:t>
      </w:r>
      <w:r w:rsidR="001D1033" w:rsidRPr="001A7BC3">
        <w:rPr>
          <w:rFonts w:ascii="Arial" w:hAnsi="Arial" w:cs="Arial"/>
        </w:rPr>
        <w:t xml:space="preserve"> events </w:t>
      </w:r>
      <w:r w:rsidR="001F34CE" w:rsidRPr="001A7BC3">
        <w:rPr>
          <w:rFonts w:ascii="Arial" w:hAnsi="Arial" w:cs="Arial"/>
        </w:rPr>
        <w:t xml:space="preserve">have you </w:t>
      </w:r>
      <w:r w:rsidR="001D1033" w:rsidRPr="001A7BC3">
        <w:rPr>
          <w:rFonts w:ascii="Arial" w:hAnsi="Arial" w:cs="Arial"/>
        </w:rPr>
        <w:t>attended this year?’</w:t>
      </w:r>
    </w:p>
    <w:p w14:paraId="3F10FE90" w14:textId="77777777" w:rsidR="003A3991" w:rsidRPr="001A7BC3" w:rsidRDefault="003A3991" w:rsidP="001D1033">
      <w:pPr>
        <w:rPr>
          <w:rFonts w:ascii="Arial" w:hAnsi="Arial" w:cs="Arial"/>
          <w:b/>
        </w:rPr>
      </w:pPr>
    </w:p>
    <w:p w14:paraId="1D9385C4" w14:textId="77777777" w:rsidR="001D1033" w:rsidRPr="001A7BC3" w:rsidRDefault="001D1033" w:rsidP="001D1033">
      <w:pPr>
        <w:rPr>
          <w:rFonts w:ascii="Arial" w:hAnsi="Arial" w:cs="Arial"/>
          <w:b/>
        </w:rPr>
      </w:pPr>
      <w:r w:rsidRPr="001A7BC3">
        <w:rPr>
          <w:rFonts w:ascii="Arial" w:hAnsi="Arial" w:cs="Arial"/>
          <w:b/>
        </w:rPr>
        <w:t xml:space="preserve">Cultural experience issues </w:t>
      </w:r>
    </w:p>
    <w:p w14:paraId="3F7F731D" w14:textId="77777777" w:rsidR="001D1033" w:rsidRPr="001A7BC3" w:rsidRDefault="001D1033" w:rsidP="001D1033">
      <w:pPr>
        <w:rPr>
          <w:rFonts w:ascii="Arial" w:hAnsi="Arial" w:cs="Arial"/>
        </w:rPr>
      </w:pPr>
    </w:p>
    <w:p w14:paraId="1770013F" w14:textId="1C84E14B" w:rsidR="001D1033" w:rsidRPr="001A7BC3" w:rsidRDefault="001D1033" w:rsidP="001D1033">
      <w:pPr>
        <w:rPr>
          <w:rFonts w:ascii="Arial" w:hAnsi="Arial" w:cs="Arial"/>
        </w:rPr>
      </w:pPr>
      <w:r w:rsidRPr="001A7BC3">
        <w:rPr>
          <w:rFonts w:ascii="Arial" w:hAnsi="Arial" w:cs="Arial"/>
        </w:rPr>
        <w:t xml:space="preserve">We had a discussion about how not enjoying an event </w:t>
      </w:r>
      <w:r w:rsidR="001F34CE" w:rsidRPr="001A7BC3">
        <w:rPr>
          <w:rFonts w:ascii="Arial" w:hAnsi="Arial" w:cs="Arial"/>
        </w:rPr>
        <w:t>or</w:t>
      </w:r>
      <w:r w:rsidRPr="001A7BC3">
        <w:rPr>
          <w:rFonts w:ascii="Arial" w:hAnsi="Arial" w:cs="Arial"/>
        </w:rPr>
        <w:t xml:space="preserve"> show does not mean it was a bad cultural experience. </w:t>
      </w:r>
    </w:p>
    <w:p w14:paraId="640CDBD1" w14:textId="5DDB3028" w:rsidR="001D1033" w:rsidRPr="001A7BC3" w:rsidRDefault="001D1033" w:rsidP="001D1033">
      <w:pPr>
        <w:rPr>
          <w:rFonts w:ascii="Arial" w:hAnsi="Arial" w:cs="Arial"/>
        </w:rPr>
      </w:pPr>
      <w:r w:rsidRPr="001A7BC3">
        <w:rPr>
          <w:rFonts w:ascii="Arial" w:hAnsi="Arial" w:cs="Arial"/>
        </w:rPr>
        <w:t>Indeed rather that opposite – a powerful reaction either positively or negatively is better than the majority responding in the middle of a three</w:t>
      </w:r>
      <w:r w:rsidR="001F34CE" w:rsidRPr="001A7BC3">
        <w:rPr>
          <w:rFonts w:ascii="Arial" w:hAnsi="Arial" w:cs="Arial"/>
        </w:rPr>
        <w:t>-</w:t>
      </w:r>
      <w:r w:rsidR="003A3991" w:rsidRPr="001A7BC3">
        <w:rPr>
          <w:rFonts w:ascii="Arial" w:hAnsi="Arial" w:cs="Arial"/>
        </w:rPr>
        <w:t xml:space="preserve"> or five</w:t>
      </w:r>
      <w:r w:rsidR="001F34CE" w:rsidRPr="001A7BC3">
        <w:rPr>
          <w:rFonts w:ascii="Arial" w:hAnsi="Arial" w:cs="Arial"/>
        </w:rPr>
        <w:t>-</w:t>
      </w:r>
      <w:r w:rsidRPr="001A7BC3">
        <w:rPr>
          <w:rFonts w:ascii="Arial" w:hAnsi="Arial" w:cs="Arial"/>
        </w:rPr>
        <w:t>point</w:t>
      </w:r>
      <w:r w:rsidR="003A3991" w:rsidRPr="001A7BC3">
        <w:rPr>
          <w:rFonts w:ascii="Arial" w:hAnsi="Arial" w:cs="Arial"/>
        </w:rPr>
        <w:t xml:space="preserve"> </w:t>
      </w:r>
      <w:proofErr w:type="spellStart"/>
      <w:r w:rsidR="001F34CE" w:rsidRPr="001A7BC3">
        <w:rPr>
          <w:rFonts w:ascii="Arial" w:hAnsi="Arial" w:cs="Arial"/>
        </w:rPr>
        <w:t>L</w:t>
      </w:r>
      <w:r w:rsidR="003A3991" w:rsidRPr="001A7BC3">
        <w:rPr>
          <w:rFonts w:ascii="Arial" w:hAnsi="Arial" w:cs="Arial"/>
        </w:rPr>
        <w:t>ikert</w:t>
      </w:r>
      <w:proofErr w:type="spellEnd"/>
      <w:r w:rsidRPr="001A7BC3">
        <w:rPr>
          <w:rFonts w:ascii="Arial" w:hAnsi="Arial" w:cs="Arial"/>
        </w:rPr>
        <w:t xml:space="preserve"> scale.</w:t>
      </w:r>
      <w:r w:rsidR="003A3991" w:rsidRPr="001A7BC3">
        <w:rPr>
          <w:rFonts w:ascii="Arial" w:hAnsi="Arial" w:cs="Arial"/>
        </w:rPr>
        <w:t xml:space="preserve"> The group agreed that t</w:t>
      </w:r>
      <w:r w:rsidRPr="001A7BC3">
        <w:rPr>
          <w:rFonts w:ascii="Arial" w:hAnsi="Arial" w:cs="Arial"/>
        </w:rPr>
        <w:t xml:space="preserve">here is something important about </w:t>
      </w:r>
      <w:r w:rsidR="001F34CE" w:rsidRPr="001A7BC3">
        <w:rPr>
          <w:rFonts w:ascii="Arial" w:hAnsi="Arial" w:cs="Arial"/>
        </w:rPr>
        <w:t>t</w:t>
      </w:r>
      <w:r w:rsidRPr="001A7BC3">
        <w:rPr>
          <w:rFonts w:ascii="Arial" w:hAnsi="Arial" w:cs="Arial"/>
        </w:rPr>
        <w:t>his dynamic that needs to be better captured.</w:t>
      </w:r>
    </w:p>
    <w:p w14:paraId="5C59C40E" w14:textId="77777777" w:rsidR="001D1033" w:rsidRPr="001A7BC3" w:rsidRDefault="001D1033" w:rsidP="001D1033">
      <w:pPr>
        <w:rPr>
          <w:rFonts w:ascii="Arial" w:hAnsi="Arial" w:cs="Arial"/>
        </w:rPr>
      </w:pPr>
    </w:p>
    <w:p w14:paraId="7AC332D6" w14:textId="6EAD0C62" w:rsidR="001D1033" w:rsidRPr="001A7BC3" w:rsidRDefault="001D1033" w:rsidP="001D1033">
      <w:pPr>
        <w:rPr>
          <w:rFonts w:ascii="Arial" w:hAnsi="Arial" w:cs="Arial"/>
        </w:rPr>
      </w:pPr>
      <w:r w:rsidRPr="001A7BC3">
        <w:rPr>
          <w:rFonts w:ascii="Arial" w:hAnsi="Arial" w:cs="Arial"/>
        </w:rPr>
        <w:t>It linked to a discussion that there is always the danger of inadvertently creating a ‘hierarchy of engagement’ – implying our ambitions can be captured by a small group of people who are ‘fully engaged’ – with connotations of ‘Victorian i</w:t>
      </w:r>
      <w:r w:rsidRPr="001A7BC3">
        <w:rPr>
          <w:rFonts w:ascii="Arial" w:eastAsia="PMingLiU" w:hAnsi="Arial" w:cs="Arial"/>
        </w:rPr>
        <w:t>m</w:t>
      </w:r>
      <w:r w:rsidRPr="001A7BC3">
        <w:rPr>
          <w:rFonts w:ascii="Arial" w:hAnsi="Arial" w:cs="Arial"/>
        </w:rPr>
        <w:t>p</w:t>
      </w:r>
      <w:r w:rsidRPr="001A7BC3">
        <w:rPr>
          <w:rFonts w:ascii="Arial" w:eastAsia="ヒラギノ角ゴ Pro W3" w:hAnsi="Arial" w:cs="Arial"/>
        </w:rPr>
        <w:t>r</w:t>
      </w:r>
      <w:r w:rsidRPr="001A7BC3">
        <w:rPr>
          <w:rFonts w:ascii="Arial" w:hAnsi="Arial" w:cs="Arial"/>
        </w:rPr>
        <w:t>o</w:t>
      </w:r>
      <w:r w:rsidRPr="001A7BC3">
        <w:rPr>
          <w:rFonts w:ascii="Arial" w:eastAsia="ヒラギノ角ゴ Pro W3" w:hAnsi="Arial" w:cs="Arial"/>
        </w:rPr>
        <w:t>v</w:t>
      </w:r>
      <w:r w:rsidRPr="001A7BC3">
        <w:rPr>
          <w:rFonts w:ascii="Arial" w:hAnsi="Arial" w:cs="Arial"/>
        </w:rPr>
        <w:t>e</w:t>
      </w:r>
      <w:r w:rsidRPr="001A7BC3">
        <w:rPr>
          <w:rFonts w:ascii="Arial" w:eastAsia="ヒラギノ角ゴ Pro W3" w:hAnsi="Arial" w:cs="Arial"/>
        </w:rPr>
        <w:t>m</w:t>
      </w:r>
      <w:r w:rsidRPr="001A7BC3">
        <w:rPr>
          <w:rFonts w:ascii="Arial" w:hAnsi="Arial" w:cs="Arial"/>
        </w:rPr>
        <w:t>e</w:t>
      </w:r>
      <w:r w:rsidRPr="001A7BC3">
        <w:rPr>
          <w:rFonts w:ascii="Arial" w:eastAsia="儷黑 Pro" w:hAnsi="Arial" w:cs="Arial"/>
        </w:rPr>
        <w:t>n</w:t>
      </w:r>
      <w:r w:rsidRPr="001A7BC3">
        <w:rPr>
          <w:rFonts w:ascii="Arial" w:hAnsi="Arial" w:cs="Arial"/>
        </w:rPr>
        <w:t>t</w:t>
      </w:r>
      <w:r w:rsidRPr="001A7BC3">
        <w:rPr>
          <w:rFonts w:ascii="Arial" w:eastAsia="Apple LiSung Light" w:hAnsi="Arial" w:cs="Arial" w:hint="eastAsia"/>
        </w:rPr>
        <w:t>’</w:t>
      </w:r>
      <w:r w:rsidR="001F34CE" w:rsidRPr="001A7BC3">
        <w:rPr>
          <w:rFonts w:ascii="Arial" w:eastAsia="Apple LiSung Light" w:hAnsi="Arial" w:cs="Arial"/>
        </w:rPr>
        <w:t>.</w:t>
      </w:r>
    </w:p>
    <w:p w14:paraId="2D822F35" w14:textId="77777777" w:rsidR="001D1033" w:rsidRPr="001A7BC3" w:rsidRDefault="001D1033" w:rsidP="001D1033">
      <w:pPr>
        <w:rPr>
          <w:rFonts w:ascii="Arial" w:hAnsi="Arial" w:cs="Arial"/>
        </w:rPr>
      </w:pPr>
    </w:p>
    <w:p w14:paraId="7659DAA5" w14:textId="41046BEC" w:rsidR="001D1033" w:rsidRPr="001A7BC3" w:rsidRDefault="00A4626F" w:rsidP="001D1033">
      <w:pPr>
        <w:rPr>
          <w:rFonts w:ascii="Arial" w:hAnsi="Arial" w:cs="Arial"/>
        </w:rPr>
      </w:pPr>
      <w:r w:rsidRPr="001A7BC3">
        <w:rPr>
          <w:rFonts w:ascii="Arial" w:hAnsi="Arial" w:cs="Arial"/>
        </w:rPr>
        <w:t>The group</w:t>
      </w:r>
      <w:r w:rsidR="001D1033" w:rsidRPr="001A7BC3">
        <w:rPr>
          <w:rFonts w:ascii="Arial" w:hAnsi="Arial" w:cs="Arial"/>
        </w:rPr>
        <w:t xml:space="preserve"> talked about the social dimension </w:t>
      </w:r>
      <w:r w:rsidR="001F34CE" w:rsidRPr="001A7BC3">
        <w:rPr>
          <w:rFonts w:ascii="Arial" w:hAnsi="Arial" w:cs="Arial"/>
        </w:rPr>
        <w:t>and</w:t>
      </w:r>
      <w:r w:rsidR="001D1033" w:rsidRPr="001A7BC3">
        <w:rPr>
          <w:rFonts w:ascii="Arial" w:hAnsi="Arial" w:cs="Arial"/>
        </w:rPr>
        <w:t xml:space="preserve"> social capital elements of the experience – for example the question</w:t>
      </w:r>
      <w:r w:rsidR="001F34CE" w:rsidRPr="001A7BC3">
        <w:rPr>
          <w:rFonts w:ascii="Arial" w:hAnsi="Arial" w:cs="Arial"/>
        </w:rPr>
        <w:t xml:space="preserve">: </w:t>
      </w:r>
      <w:r w:rsidR="001D1033" w:rsidRPr="001A7BC3">
        <w:rPr>
          <w:rFonts w:ascii="Arial" w:hAnsi="Arial" w:cs="Arial"/>
        </w:rPr>
        <w:t>‘is it something you do with others?</w:t>
      </w:r>
      <w:r w:rsidR="001F34CE" w:rsidRPr="001A7BC3">
        <w:rPr>
          <w:rFonts w:ascii="Arial" w:hAnsi="Arial" w:cs="Arial"/>
        </w:rPr>
        <w:t>’</w:t>
      </w:r>
    </w:p>
    <w:p w14:paraId="7025D656" w14:textId="77777777" w:rsidR="001D1033" w:rsidRPr="001A7BC3" w:rsidRDefault="001D1033" w:rsidP="001D1033">
      <w:pPr>
        <w:rPr>
          <w:rFonts w:ascii="Arial" w:hAnsi="Arial" w:cs="Arial"/>
        </w:rPr>
      </w:pPr>
    </w:p>
    <w:p w14:paraId="769C9EBE" w14:textId="219A5F34" w:rsidR="001D1033" w:rsidRPr="001A7BC3" w:rsidRDefault="001D1033" w:rsidP="001D1033">
      <w:pPr>
        <w:rPr>
          <w:rFonts w:ascii="Arial" w:hAnsi="Arial" w:cs="Arial"/>
        </w:rPr>
      </w:pPr>
      <w:r w:rsidRPr="001A7BC3">
        <w:rPr>
          <w:rFonts w:ascii="Arial" w:hAnsi="Arial" w:cs="Arial"/>
        </w:rPr>
        <w:t>Then</w:t>
      </w:r>
      <w:r w:rsidR="001F34CE" w:rsidRPr="001A7BC3">
        <w:rPr>
          <w:rFonts w:ascii="Arial" w:hAnsi="Arial" w:cs="Arial"/>
        </w:rPr>
        <w:t>,</w:t>
      </w:r>
      <w:r w:rsidRPr="001A7BC3">
        <w:rPr>
          <w:rFonts w:ascii="Arial" w:hAnsi="Arial" w:cs="Arial"/>
        </w:rPr>
        <w:t xml:space="preserve"> </w:t>
      </w:r>
      <w:r w:rsidR="001F34CE" w:rsidRPr="001A7BC3">
        <w:rPr>
          <w:rFonts w:ascii="Arial" w:hAnsi="Arial" w:cs="Arial"/>
        </w:rPr>
        <w:t xml:space="preserve">with </w:t>
      </w:r>
      <w:r w:rsidRPr="001A7BC3">
        <w:rPr>
          <w:rFonts w:ascii="Arial" w:hAnsi="Arial" w:cs="Arial"/>
        </w:rPr>
        <w:t>re</w:t>
      </w:r>
      <w:r w:rsidR="001F34CE" w:rsidRPr="001A7BC3">
        <w:rPr>
          <w:rFonts w:ascii="Arial" w:hAnsi="Arial" w:cs="Arial"/>
        </w:rPr>
        <w:t>gards</w:t>
      </w:r>
      <w:r w:rsidRPr="001A7BC3">
        <w:rPr>
          <w:rFonts w:ascii="Arial" w:hAnsi="Arial" w:cs="Arial"/>
        </w:rPr>
        <w:t xml:space="preserve"> intensity of experience</w:t>
      </w:r>
      <w:r w:rsidR="001F34CE" w:rsidRPr="001A7BC3">
        <w:rPr>
          <w:rFonts w:ascii="Arial" w:hAnsi="Arial" w:cs="Arial"/>
        </w:rPr>
        <w:t>,</w:t>
      </w:r>
      <w:r w:rsidRPr="001A7BC3">
        <w:rPr>
          <w:rFonts w:ascii="Arial" w:hAnsi="Arial" w:cs="Arial"/>
        </w:rPr>
        <w:t xml:space="preserve"> we talked about the ‘talk about, share/recommend’ aspects of cultural consumption</w:t>
      </w:r>
      <w:r w:rsidR="001F34CE" w:rsidRPr="001A7BC3">
        <w:rPr>
          <w:rFonts w:ascii="Arial" w:hAnsi="Arial" w:cs="Arial"/>
        </w:rPr>
        <w:t>,</w:t>
      </w:r>
      <w:r w:rsidRPr="001A7BC3">
        <w:rPr>
          <w:rFonts w:ascii="Arial" w:hAnsi="Arial" w:cs="Arial"/>
        </w:rPr>
        <w:t xml:space="preserve"> which are important reach elements:</w:t>
      </w:r>
    </w:p>
    <w:p w14:paraId="7182E8D0" w14:textId="77777777" w:rsidR="001D1033" w:rsidRPr="001A7BC3" w:rsidRDefault="001D1033" w:rsidP="001D1033">
      <w:pPr>
        <w:rPr>
          <w:rFonts w:ascii="Arial" w:hAnsi="Arial" w:cs="Arial"/>
        </w:rPr>
      </w:pPr>
    </w:p>
    <w:p w14:paraId="462A7543" w14:textId="3A43021E" w:rsidR="001D1033" w:rsidRPr="001A7BC3" w:rsidRDefault="001D1033" w:rsidP="001A7BC3">
      <w:pPr>
        <w:pStyle w:val="ListParagraph"/>
        <w:numPr>
          <w:ilvl w:val="0"/>
          <w:numId w:val="24"/>
        </w:numPr>
        <w:ind w:left="357" w:hanging="357"/>
        <w:rPr>
          <w:rFonts w:ascii="Arial" w:hAnsi="Arial" w:cs="Arial"/>
        </w:rPr>
      </w:pPr>
      <w:r w:rsidRPr="001A7BC3">
        <w:rPr>
          <w:rFonts w:ascii="Arial" w:hAnsi="Arial" w:cs="Arial"/>
        </w:rPr>
        <w:t xml:space="preserve">Did you </w:t>
      </w:r>
      <w:r w:rsidR="008D6A12" w:rsidRPr="001A7BC3">
        <w:rPr>
          <w:rFonts w:ascii="Arial" w:hAnsi="Arial" w:cs="Arial"/>
        </w:rPr>
        <w:t>T</w:t>
      </w:r>
      <w:r w:rsidRPr="001A7BC3">
        <w:rPr>
          <w:rFonts w:ascii="Arial" w:hAnsi="Arial" w:cs="Arial"/>
        </w:rPr>
        <w:t>weet about it?</w:t>
      </w:r>
    </w:p>
    <w:p w14:paraId="65E1755D" w14:textId="37B50387" w:rsidR="001D1033" w:rsidRPr="001A7BC3" w:rsidRDefault="001D1033" w:rsidP="001A7BC3">
      <w:pPr>
        <w:pStyle w:val="ListParagraph"/>
        <w:numPr>
          <w:ilvl w:val="0"/>
          <w:numId w:val="24"/>
        </w:numPr>
        <w:ind w:left="357" w:hanging="357"/>
        <w:rPr>
          <w:rFonts w:ascii="Arial" w:hAnsi="Arial" w:cs="Arial"/>
        </w:rPr>
      </w:pPr>
      <w:r w:rsidRPr="001A7BC3">
        <w:rPr>
          <w:rFonts w:ascii="Arial" w:hAnsi="Arial" w:cs="Arial"/>
        </w:rPr>
        <w:t xml:space="preserve">Did you </w:t>
      </w:r>
      <w:r w:rsidR="008D6A12" w:rsidRPr="001A7BC3">
        <w:rPr>
          <w:rFonts w:ascii="Arial" w:hAnsi="Arial" w:cs="Arial"/>
        </w:rPr>
        <w:t>R</w:t>
      </w:r>
      <w:r w:rsidRPr="001A7BC3">
        <w:rPr>
          <w:rFonts w:ascii="Arial" w:hAnsi="Arial" w:cs="Arial"/>
        </w:rPr>
        <w:t>etweet?</w:t>
      </w:r>
    </w:p>
    <w:p w14:paraId="15604B74" w14:textId="77777777" w:rsidR="001D1033" w:rsidRPr="001A7BC3" w:rsidRDefault="001D1033" w:rsidP="001A7BC3">
      <w:pPr>
        <w:pStyle w:val="ListParagraph"/>
        <w:numPr>
          <w:ilvl w:val="0"/>
          <w:numId w:val="24"/>
        </w:numPr>
        <w:ind w:left="357" w:hanging="357"/>
        <w:rPr>
          <w:rFonts w:ascii="Arial" w:hAnsi="Arial" w:cs="Arial"/>
        </w:rPr>
      </w:pPr>
      <w:r w:rsidRPr="001A7BC3">
        <w:rPr>
          <w:rFonts w:ascii="Arial" w:hAnsi="Arial" w:cs="Arial"/>
        </w:rPr>
        <w:t>Did you take a photograph?</w:t>
      </w:r>
    </w:p>
    <w:p w14:paraId="2A3B4C60" w14:textId="7C02D476" w:rsidR="001D1033" w:rsidRPr="001A7BC3" w:rsidRDefault="001D1033" w:rsidP="001A7BC3">
      <w:pPr>
        <w:pStyle w:val="ListParagraph"/>
        <w:numPr>
          <w:ilvl w:val="0"/>
          <w:numId w:val="24"/>
        </w:numPr>
        <w:ind w:left="357" w:hanging="357"/>
        <w:rPr>
          <w:rFonts w:ascii="Arial" w:hAnsi="Arial" w:cs="Arial"/>
        </w:rPr>
      </w:pPr>
      <w:r w:rsidRPr="001A7BC3">
        <w:rPr>
          <w:rFonts w:ascii="Arial" w:hAnsi="Arial" w:cs="Arial"/>
        </w:rPr>
        <w:t xml:space="preserve">Did you upload a video on </w:t>
      </w:r>
      <w:r w:rsidR="008D6A12" w:rsidRPr="001A7BC3">
        <w:rPr>
          <w:rFonts w:ascii="Arial" w:hAnsi="Arial" w:cs="Arial"/>
        </w:rPr>
        <w:t>Y</w:t>
      </w:r>
      <w:r w:rsidRPr="001A7BC3">
        <w:rPr>
          <w:rFonts w:ascii="Arial" w:hAnsi="Arial" w:cs="Arial"/>
        </w:rPr>
        <w:t>ou</w:t>
      </w:r>
      <w:r w:rsidR="008D6A12" w:rsidRPr="001A7BC3">
        <w:rPr>
          <w:rFonts w:ascii="Arial" w:hAnsi="Arial" w:cs="Arial"/>
        </w:rPr>
        <w:t>T</w:t>
      </w:r>
      <w:r w:rsidRPr="001A7BC3">
        <w:rPr>
          <w:rFonts w:ascii="Arial" w:hAnsi="Arial" w:cs="Arial"/>
        </w:rPr>
        <w:t>ube</w:t>
      </w:r>
      <w:r w:rsidR="001F34CE" w:rsidRPr="001A7BC3">
        <w:rPr>
          <w:rFonts w:ascii="Arial" w:hAnsi="Arial" w:cs="Arial"/>
        </w:rPr>
        <w:t>?</w:t>
      </w:r>
    </w:p>
    <w:p w14:paraId="218322F5" w14:textId="77777777" w:rsidR="001D1033" w:rsidRPr="001A7BC3" w:rsidRDefault="001D1033" w:rsidP="001D1033">
      <w:pPr>
        <w:rPr>
          <w:rFonts w:ascii="Arial" w:hAnsi="Arial" w:cs="Arial"/>
        </w:rPr>
      </w:pPr>
    </w:p>
    <w:p w14:paraId="3EE0DC62" w14:textId="3A22EBD7" w:rsidR="001D1033" w:rsidRPr="001A7BC3" w:rsidRDefault="00A4626F" w:rsidP="001D1033">
      <w:pPr>
        <w:rPr>
          <w:rFonts w:ascii="Arial" w:hAnsi="Arial" w:cs="Arial"/>
        </w:rPr>
      </w:pPr>
      <w:r w:rsidRPr="001A7BC3">
        <w:rPr>
          <w:rFonts w:ascii="Arial" w:hAnsi="Arial" w:cs="Arial"/>
        </w:rPr>
        <w:t>We discussed the challenge of</w:t>
      </w:r>
      <w:r w:rsidR="001D1033" w:rsidRPr="001A7BC3">
        <w:rPr>
          <w:rFonts w:ascii="Arial" w:hAnsi="Arial" w:cs="Arial"/>
        </w:rPr>
        <w:t xml:space="preserve"> capturing what people learned – </w:t>
      </w:r>
      <w:r w:rsidRPr="001A7BC3">
        <w:rPr>
          <w:rFonts w:ascii="Arial" w:hAnsi="Arial" w:cs="Arial"/>
        </w:rPr>
        <w:t xml:space="preserve">around the </w:t>
      </w:r>
      <w:r w:rsidR="001D1033" w:rsidRPr="001A7BC3">
        <w:rPr>
          <w:rFonts w:ascii="Arial" w:hAnsi="Arial" w:cs="Arial"/>
        </w:rPr>
        <w:t xml:space="preserve">suggestion that the question ‘I want to learn more’ is not comprehensive enough – </w:t>
      </w:r>
      <w:r w:rsidR="001F34CE" w:rsidRPr="001A7BC3">
        <w:rPr>
          <w:rFonts w:ascii="Arial" w:hAnsi="Arial" w:cs="Arial"/>
        </w:rPr>
        <w:t xml:space="preserve">and </w:t>
      </w:r>
      <w:r w:rsidR="001D1033" w:rsidRPr="001A7BC3">
        <w:rPr>
          <w:rFonts w:ascii="Arial" w:hAnsi="Arial" w:cs="Arial"/>
        </w:rPr>
        <w:t>we talked about: ‘I learned something new’ and other categories here.</w:t>
      </w:r>
    </w:p>
    <w:p w14:paraId="53736B1A" w14:textId="77777777" w:rsidR="001D1033" w:rsidRPr="001A7BC3" w:rsidRDefault="001D1033" w:rsidP="001D1033">
      <w:pPr>
        <w:rPr>
          <w:rFonts w:ascii="Arial" w:hAnsi="Arial" w:cs="Arial"/>
        </w:rPr>
      </w:pPr>
    </w:p>
    <w:p w14:paraId="0DE09393" w14:textId="68BE773C" w:rsidR="001D1033" w:rsidRPr="001A7BC3" w:rsidRDefault="001D1033" w:rsidP="001D1033">
      <w:pPr>
        <w:rPr>
          <w:rFonts w:ascii="Arial" w:hAnsi="Arial" w:cs="Arial"/>
        </w:rPr>
      </w:pPr>
      <w:r w:rsidRPr="001A7BC3">
        <w:rPr>
          <w:rFonts w:ascii="Arial" w:hAnsi="Arial" w:cs="Arial"/>
        </w:rPr>
        <w:t>The key emphasis i</w:t>
      </w:r>
      <w:r w:rsidR="001F34CE" w:rsidRPr="001A7BC3">
        <w:rPr>
          <w:rFonts w:ascii="Arial" w:hAnsi="Arial" w:cs="Arial"/>
        </w:rPr>
        <w:t>n</w:t>
      </w:r>
      <w:r w:rsidRPr="001A7BC3">
        <w:rPr>
          <w:rFonts w:ascii="Arial" w:hAnsi="Arial" w:cs="Arial"/>
        </w:rPr>
        <w:t xml:space="preserve"> this discussion was about measuring a breadth of experience and engagement</w:t>
      </w:r>
      <w:r w:rsidR="00A4626F" w:rsidRPr="001A7BC3">
        <w:rPr>
          <w:rFonts w:ascii="Arial" w:hAnsi="Arial" w:cs="Arial"/>
        </w:rPr>
        <w:t>.</w:t>
      </w:r>
    </w:p>
    <w:p w14:paraId="7B8A1AAF" w14:textId="77777777" w:rsidR="001D1033" w:rsidRPr="001A7BC3" w:rsidRDefault="001D1033" w:rsidP="001D1033">
      <w:pPr>
        <w:rPr>
          <w:rFonts w:ascii="Arial" w:hAnsi="Arial" w:cs="Arial"/>
        </w:rPr>
      </w:pPr>
    </w:p>
    <w:p w14:paraId="7C2E92D2" w14:textId="5116F6E2" w:rsidR="001D1033" w:rsidRPr="001A7BC3" w:rsidRDefault="0013528E" w:rsidP="001D1033">
      <w:pPr>
        <w:rPr>
          <w:rFonts w:ascii="Arial" w:hAnsi="Arial" w:cs="Arial"/>
        </w:rPr>
      </w:pPr>
      <w:r w:rsidRPr="001A7BC3">
        <w:rPr>
          <w:rFonts w:ascii="Arial" w:hAnsi="Arial" w:cs="Arial"/>
        </w:rPr>
        <w:t>The group a</w:t>
      </w:r>
      <w:r w:rsidR="001D1033" w:rsidRPr="001A7BC3">
        <w:rPr>
          <w:rFonts w:ascii="Arial" w:hAnsi="Arial" w:cs="Arial"/>
        </w:rPr>
        <w:t>lso stressed the importance of having questions that work for children</w:t>
      </w:r>
      <w:r w:rsidRPr="001A7BC3">
        <w:rPr>
          <w:rFonts w:ascii="Arial" w:hAnsi="Arial" w:cs="Arial"/>
        </w:rPr>
        <w:t xml:space="preserve"> – which would be a matter for subsequent iterations of the metrics and testing with groups of children and young people.</w:t>
      </w:r>
    </w:p>
    <w:p w14:paraId="1DE0C0B0" w14:textId="77777777" w:rsidR="001D1033" w:rsidRPr="001A7BC3" w:rsidRDefault="001D1033" w:rsidP="001D1033">
      <w:pPr>
        <w:rPr>
          <w:rFonts w:ascii="Arial" w:hAnsi="Arial" w:cs="Arial"/>
        </w:rPr>
      </w:pPr>
    </w:p>
    <w:p w14:paraId="524CF488" w14:textId="77777777" w:rsidR="001D1033" w:rsidRPr="001A7BC3" w:rsidRDefault="001D1033" w:rsidP="001D1033">
      <w:pPr>
        <w:rPr>
          <w:rFonts w:ascii="Arial" w:hAnsi="Arial" w:cs="Arial"/>
          <w:b/>
        </w:rPr>
      </w:pPr>
      <w:r w:rsidRPr="001A7BC3">
        <w:rPr>
          <w:rFonts w:ascii="Arial" w:hAnsi="Arial" w:cs="Arial"/>
          <w:b/>
        </w:rPr>
        <w:t xml:space="preserve">Place dimensions </w:t>
      </w:r>
    </w:p>
    <w:p w14:paraId="6D4DE204" w14:textId="77777777" w:rsidR="001D1033" w:rsidRPr="001A7BC3" w:rsidRDefault="001D1033" w:rsidP="001D1033">
      <w:pPr>
        <w:rPr>
          <w:rFonts w:ascii="Arial" w:hAnsi="Arial" w:cs="Arial"/>
        </w:rPr>
      </w:pPr>
    </w:p>
    <w:p w14:paraId="5FE4A0C6" w14:textId="37496D23" w:rsidR="001D1033" w:rsidRPr="001A7BC3" w:rsidRDefault="00091243" w:rsidP="001D1033">
      <w:pPr>
        <w:rPr>
          <w:rFonts w:ascii="Arial" w:hAnsi="Arial" w:cs="Arial"/>
        </w:rPr>
      </w:pPr>
      <w:r w:rsidRPr="001A7BC3">
        <w:rPr>
          <w:rFonts w:ascii="Arial" w:hAnsi="Arial" w:cs="Arial"/>
        </w:rPr>
        <w:t xml:space="preserve">The </w:t>
      </w:r>
      <w:r w:rsidR="001F34CE" w:rsidRPr="001A7BC3">
        <w:rPr>
          <w:rFonts w:ascii="Arial" w:hAnsi="Arial" w:cs="Arial"/>
        </w:rPr>
        <w:t>g</w:t>
      </w:r>
      <w:r w:rsidRPr="001A7BC3">
        <w:rPr>
          <w:rFonts w:ascii="Arial" w:hAnsi="Arial" w:cs="Arial"/>
        </w:rPr>
        <w:t>roup discussed</w:t>
      </w:r>
      <w:r w:rsidR="001D1033" w:rsidRPr="001A7BC3">
        <w:rPr>
          <w:rFonts w:ascii="Arial" w:hAnsi="Arial" w:cs="Arial"/>
        </w:rPr>
        <w:t xml:space="preserve"> the importance of place – </w:t>
      </w:r>
      <w:r w:rsidRPr="001A7BC3">
        <w:rPr>
          <w:rFonts w:ascii="Arial" w:hAnsi="Arial" w:cs="Arial"/>
        </w:rPr>
        <w:t>noting that</w:t>
      </w:r>
      <w:r w:rsidR="001D1033" w:rsidRPr="001A7BC3">
        <w:rPr>
          <w:rFonts w:ascii="Arial" w:hAnsi="Arial" w:cs="Arial"/>
        </w:rPr>
        <w:t xml:space="preserve"> cultural organisati</w:t>
      </w:r>
      <w:r w:rsidRPr="001A7BC3">
        <w:rPr>
          <w:rFonts w:ascii="Arial" w:hAnsi="Arial" w:cs="Arial"/>
        </w:rPr>
        <w:t>ons</w:t>
      </w:r>
      <w:r w:rsidR="001D1033" w:rsidRPr="001A7BC3">
        <w:rPr>
          <w:rFonts w:ascii="Arial" w:hAnsi="Arial" w:cs="Arial"/>
        </w:rPr>
        <w:t xml:space="preserve"> in Manchester</w:t>
      </w:r>
      <w:r w:rsidRPr="001A7BC3">
        <w:rPr>
          <w:rFonts w:ascii="Arial" w:hAnsi="Arial" w:cs="Arial"/>
        </w:rPr>
        <w:t xml:space="preserve"> (and no doubt elsewhere)</w:t>
      </w:r>
      <w:r w:rsidR="001D1033" w:rsidRPr="001A7BC3">
        <w:rPr>
          <w:rFonts w:ascii="Arial" w:hAnsi="Arial" w:cs="Arial"/>
        </w:rPr>
        <w:t xml:space="preserve"> have</w:t>
      </w:r>
      <w:r w:rsidR="00283CF1" w:rsidRPr="001A7BC3">
        <w:rPr>
          <w:rFonts w:ascii="Arial" w:hAnsi="Arial" w:cs="Arial"/>
        </w:rPr>
        <w:t xml:space="preserve"> a distinct</w:t>
      </w:r>
      <w:r w:rsidR="001D1033" w:rsidRPr="001A7BC3">
        <w:rPr>
          <w:rFonts w:ascii="Arial" w:hAnsi="Arial" w:cs="Arial"/>
        </w:rPr>
        <w:t xml:space="preserve"> ‘ethos of generosity’ – celebrating our community </w:t>
      </w:r>
      <w:r w:rsidR="001F34CE" w:rsidRPr="001A7BC3">
        <w:rPr>
          <w:rFonts w:ascii="Arial" w:hAnsi="Arial" w:cs="Arial"/>
        </w:rPr>
        <w:t>and</w:t>
      </w:r>
      <w:r w:rsidR="001D1033" w:rsidRPr="001A7BC3">
        <w:rPr>
          <w:rFonts w:ascii="Arial" w:hAnsi="Arial" w:cs="Arial"/>
        </w:rPr>
        <w:t xml:space="preserve"> our audiences. Display</w:t>
      </w:r>
      <w:r w:rsidR="00283CF1" w:rsidRPr="001A7BC3">
        <w:rPr>
          <w:rFonts w:ascii="Arial" w:hAnsi="Arial" w:cs="Arial"/>
        </w:rPr>
        <w:t>ing</w:t>
      </w:r>
      <w:r w:rsidR="001D1033" w:rsidRPr="001A7BC3">
        <w:rPr>
          <w:rFonts w:ascii="Arial" w:hAnsi="Arial" w:cs="Arial"/>
        </w:rPr>
        <w:t xml:space="preserve"> a sensitivity to place and ‘context’</w:t>
      </w:r>
      <w:r w:rsidR="0018257A" w:rsidRPr="001A7BC3">
        <w:rPr>
          <w:rFonts w:ascii="Arial" w:hAnsi="Arial" w:cs="Arial"/>
        </w:rPr>
        <w:t xml:space="preserve"> is important.</w:t>
      </w:r>
    </w:p>
    <w:p w14:paraId="60F8A65E" w14:textId="77777777" w:rsidR="001D1033" w:rsidRPr="001A7BC3" w:rsidRDefault="001D1033" w:rsidP="001D1033">
      <w:pPr>
        <w:rPr>
          <w:rFonts w:ascii="Arial" w:hAnsi="Arial" w:cs="Arial"/>
        </w:rPr>
      </w:pPr>
    </w:p>
    <w:p w14:paraId="3E134734" w14:textId="0E060D0F" w:rsidR="001D1033" w:rsidRPr="001A7BC3" w:rsidRDefault="001D1033" w:rsidP="001D1033">
      <w:pPr>
        <w:rPr>
          <w:rFonts w:ascii="Arial" w:hAnsi="Arial" w:cs="Arial"/>
        </w:rPr>
      </w:pPr>
      <w:r w:rsidRPr="001A7BC3">
        <w:rPr>
          <w:rFonts w:ascii="Arial" w:hAnsi="Arial" w:cs="Arial"/>
        </w:rPr>
        <w:t xml:space="preserve">These civic connections </w:t>
      </w:r>
      <w:r w:rsidR="0018257A" w:rsidRPr="001A7BC3">
        <w:rPr>
          <w:rFonts w:ascii="Arial" w:hAnsi="Arial" w:cs="Arial"/>
        </w:rPr>
        <w:t>and</w:t>
      </w:r>
      <w:r w:rsidRPr="001A7BC3">
        <w:rPr>
          <w:rFonts w:ascii="Arial" w:hAnsi="Arial" w:cs="Arial"/>
        </w:rPr>
        <w:t xml:space="preserve"> civic leadership are an important element of our offer </w:t>
      </w:r>
      <w:r w:rsidR="0018257A" w:rsidRPr="001A7BC3">
        <w:rPr>
          <w:rFonts w:ascii="Arial" w:hAnsi="Arial" w:cs="Arial"/>
        </w:rPr>
        <w:t>and</w:t>
      </w:r>
      <w:r w:rsidRPr="001A7BC3">
        <w:rPr>
          <w:rFonts w:ascii="Arial" w:hAnsi="Arial" w:cs="Arial"/>
        </w:rPr>
        <w:t xml:space="preserve"> brand.</w:t>
      </w:r>
    </w:p>
    <w:p w14:paraId="049F74AE" w14:textId="77777777" w:rsidR="001D1033" w:rsidRPr="001A7BC3" w:rsidRDefault="001D1033" w:rsidP="001D1033">
      <w:pPr>
        <w:rPr>
          <w:rFonts w:ascii="Arial" w:hAnsi="Arial" w:cs="Arial"/>
        </w:rPr>
      </w:pPr>
    </w:p>
    <w:p w14:paraId="744BE211" w14:textId="192FB42B" w:rsidR="001D1033" w:rsidRPr="001A7BC3" w:rsidRDefault="001D1033" w:rsidP="001D1033">
      <w:pPr>
        <w:rPr>
          <w:rFonts w:ascii="Arial" w:hAnsi="Arial" w:cs="Arial"/>
        </w:rPr>
      </w:pPr>
      <w:r w:rsidRPr="001A7BC3">
        <w:rPr>
          <w:rFonts w:ascii="Arial" w:hAnsi="Arial" w:cs="Arial"/>
        </w:rPr>
        <w:t xml:space="preserve">So place dimensions </w:t>
      </w:r>
      <w:r w:rsidR="0018257A" w:rsidRPr="001A7BC3">
        <w:rPr>
          <w:rFonts w:ascii="Arial" w:hAnsi="Arial" w:cs="Arial"/>
        </w:rPr>
        <w:t>and</w:t>
      </w:r>
      <w:r w:rsidRPr="001A7BC3">
        <w:rPr>
          <w:rFonts w:ascii="Arial" w:hAnsi="Arial" w:cs="Arial"/>
        </w:rPr>
        <w:t xml:space="preserve"> connections need to be part of the metrics.</w:t>
      </w:r>
    </w:p>
    <w:p w14:paraId="01345F02" w14:textId="77777777" w:rsidR="00210D6F" w:rsidRDefault="00210D6F" w:rsidP="001D1033">
      <w:pPr>
        <w:rPr>
          <w:rFonts w:ascii="Arial" w:hAnsi="Arial" w:cs="Arial"/>
        </w:rPr>
      </w:pPr>
    </w:p>
    <w:p w14:paraId="512D7C75" w14:textId="77777777" w:rsidR="00210D6F" w:rsidRDefault="00210D6F" w:rsidP="001D1033">
      <w:pPr>
        <w:rPr>
          <w:rFonts w:ascii="Arial" w:hAnsi="Arial" w:cs="Arial"/>
        </w:rPr>
      </w:pPr>
    </w:p>
    <w:p w14:paraId="590C7F34" w14:textId="77777777" w:rsidR="00210D6F" w:rsidRPr="001A7BC3" w:rsidRDefault="00210D6F" w:rsidP="001D1033">
      <w:pPr>
        <w:rPr>
          <w:rFonts w:ascii="Arial" w:hAnsi="Arial" w:cs="Arial"/>
        </w:rPr>
      </w:pPr>
    </w:p>
    <w:p w14:paraId="7C48DEF2" w14:textId="77777777" w:rsidR="008D6A12" w:rsidRPr="001A7BC3" w:rsidRDefault="008D6A12" w:rsidP="00BC3566">
      <w:pPr>
        <w:rPr>
          <w:rFonts w:ascii="Arial" w:hAnsi="Arial" w:cs="Arial"/>
        </w:rPr>
      </w:pPr>
    </w:p>
    <w:p w14:paraId="6C1D4C32" w14:textId="77777777" w:rsidR="00BC3566" w:rsidRPr="001A7BC3" w:rsidRDefault="00BC3566" w:rsidP="00BC3566">
      <w:pPr>
        <w:rPr>
          <w:rFonts w:ascii="Arial" w:hAnsi="Arial" w:cs="Arial"/>
          <w:b/>
        </w:rPr>
      </w:pPr>
      <w:r w:rsidRPr="001A7BC3">
        <w:rPr>
          <w:rFonts w:ascii="Arial" w:hAnsi="Arial" w:cs="Arial"/>
          <w:b/>
        </w:rPr>
        <w:t xml:space="preserve">Language and expression </w:t>
      </w:r>
    </w:p>
    <w:p w14:paraId="77C1A860" w14:textId="77777777" w:rsidR="00BC3566" w:rsidRPr="001A7BC3" w:rsidRDefault="00BC3566" w:rsidP="00BC3566">
      <w:pPr>
        <w:rPr>
          <w:rFonts w:ascii="Arial" w:hAnsi="Arial" w:cs="Arial"/>
        </w:rPr>
      </w:pPr>
    </w:p>
    <w:p w14:paraId="3B011160" w14:textId="174502EE" w:rsidR="00BC3566" w:rsidRPr="001A7BC3" w:rsidRDefault="006458FD" w:rsidP="00BC3566">
      <w:pPr>
        <w:rPr>
          <w:rFonts w:ascii="Arial" w:eastAsia="儷黑 Pro" w:hAnsi="Arial" w:cs="Arial"/>
        </w:rPr>
      </w:pPr>
      <w:r w:rsidRPr="001A7BC3">
        <w:rPr>
          <w:rFonts w:ascii="Arial" w:hAnsi="Arial" w:cs="Arial"/>
        </w:rPr>
        <w:t>The group discussed</w:t>
      </w:r>
      <w:r w:rsidR="00BC3566" w:rsidRPr="001A7BC3">
        <w:rPr>
          <w:rFonts w:ascii="Arial" w:hAnsi="Arial" w:cs="Arial"/>
        </w:rPr>
        <w:t xml:space="preserve"> the issue of language – </w:t>
      </w:r>
      <w:proofErr w:type="gramStart"/>
      <w:r w:rsidR="00BC3566" w:rsidRPr="001A7BC3">
        <w:rPr>
          <w:rFonts w:ascii="Arial" w:hAnsi="Arial" w:cs="Arial"/>
        </w:rPr>
        <w:t>that</w:t>
      </w:r>
      <w:proofErr w:type="gramEnd"/>
      <w:r w:rsidR="00BC3566" w:rsidRPr="001A7BC3">
        <w:rPr>
          <w:rFonts w:ascii="Arial" w:hAnsi="Arial" w:cs="Arial"/>
        </w:rPr>
        <w:t xml:space="preserve"> it is</w:t>
      </w:r>
      <w:r w:rsidR="00BC3566" w:rsidRPr="001A7BC3">
        <w:rPr>
          <w:rFonts w:ascii="Arial" w:eastAsia="ヒラギノ角ゴ Pro W3" w:hAnsi="Arial" w:cs="Arial"/>
        </w:rPr>
        <w:t xml:space="preserve"> </w:t>
      </w:r>
      <w:r w:rsidR="00BC3566" w:rsidRPr="001A7BC3">
        <w:rPr>
          <w:rFonts w:ascii="Arial" w:hAnsi="Arial" w:cs="Arial"/>
        </w:rPr>
        <w:t>i</w:t>
      </w:r>
      <w:r w:rsidR="00BC3566" w:rsidRPr="001A7BC3">
        <w:rPr>
          <w:rFonts w:ascii="Arial" w:eastAsia="ヒラギノ角ゴ Pro W3" w:hAnsi="Arial" w:cs="Arial"/>
        </w:rPr>
        <w:t>m</w:t>
      </w:r>
      <w:r w:rsidR="00BC3566" w:rsidRPr="001A7BC3">
        <w:rPr>
          <w:rFonts w:ascii="Arial" w:hAnsi="Arial" w:cs="Arial"/>
        </w:rPr>
        <w:t>p</w:t>
      </w:r>
      <w:r w:rsidR="00BC3566" w:rsidRPr="001A7BC3">
        <w:rPr>
          <w:rFonts w:ascii="Arial" w:eastAsia="ヒラギノ角ゴ Pro W3" w:hAnsi="Arial" w:cs="Arial"/>
        </w:rPr>
        <w:t>o</w:t>
      </w:r>
      <w:r w:rsidR="00BC3566" w:rsidRPr="001A7BC3">
        <w:rPr>
          <w:rFonts w:ascii="Arial" w:hAnsi="Arial" w:cs="Arial"/>
        </w:rPr>
        <w:t>r</w:t>
      </w:r>
      <w:r w:rsidR="00BC3566" w:rsidRPr="001A7BC3">
        <w:rPr>
          <w:rFonts w:ascii="Arial" w:eastAsia="ヒラギノ角ゴ Pro W3" w:hAnsi="Arial" w:cs="Arial"/>
        </w:rPr>
        <w:t>t</w:t>
      </w:r>
      <w:r w:rsidR="00BC3566" w:rsidRPr="001A7BC3">
        <w:rPr>
          <w:rFonts w:ascii="Arial" w:hAnsi="Arial" w:cs="Arial"/>
        </w:rPr>
        <w:t>a</w:t>
      </w:r>
      <w:r w:rsidR="00BC3566" w:rsidRPr="001A7BC3">
        <w:rPr>
          <w:rFonts w:ascii="Arial" w:eastAsia="ヒラギノ角ゴ Pro W3" w:hAnsi="Arial" w:cs="Arial"/>
        </w:rPr>
        <w:t>n</w:t>
      </w:r>
      <w:r w:rsidR="00BC3566" w:rsidRPr="001A7BC3">
        <w:rPr>
          <w:rFonts w:ascii="Arial" w:hAnsi="Arial" w:cs="Arial"/>
        </w:rPr>
        <w:t>t</w:t>
      </w:r>
      <w:r w:rsidR="00BC3566" w:rsidRPr="001A7BC3">
        <w:rPr>
          <w:rFonts w:ascii="Arial" w:eastAsia="ヒラギノ角ゴ Pro W3" w:hAnsi="Arial" w:cs="Arial"/>
        </w:rPr>
        <w:t xml:space="preserve"> </w:t>
      </w:r>
      <w:r w:rsidR="00BC3566" w:rsidRPr="001A7BC3">
        <w:rPr>
          <w:rFonts w:ascii="Arial" w:hAnsi="Arial" w:cs="Arial"/>
        </w:rPr>
        <w:t>t</w:t>
      </w:r>
      <w:r w:rsidR="00BC3566" w:rsidRPr="001A7BC3">
        <w:rPr>
          <w:rFonts w:ascii="Arial" w:eastAsia="儷黑 Pro" w:hAnsi="Arial" w:cs="Arial"/>
        </w:rPr>
        <w:t>h</w:t>
      </w:r>
      <w:r w:rsidR="00BC3566" w:rsidRPr="001A7BC3">
        <w:rPr>
          <w:rFonts w:ascii="Arial" w:hAnsi="Arial" w:cs="Arial"/>
        </w:rPr>
        <w:t>a</w:t>
      </w:r>
      <w:r w:rsidR="00BC3566" w:rsidRPr="001A7BC3">
        <w:rPr>
          <w:rFonts w:ascii="Arial" w:eastAsia="PMingLiU" w:hAnsi="Arial" w:cs="Arial"/>
        </w:rPr>
        <w:t>t</w:t>
      </w:r>
      <w:r w:rsidR="00BC3566" w:rsidRPr="001A7BC3">
        <w:rPr>
          <w:rFonts w:ascii="Arial" w:hAnsi="Arial" w:cs="Arial"/>
        </w:rPr>
        <w:t xml:space="preserve"> </w:t>
      </w:r>
      <w:r w:rsidR="00BC3566" w:rsidRPr="001A7BC3">
        <w:rPr>
          <w:rFonts w:ascii="Arial" w:eastAsia="ヒラギノ角ゴ Pro W3" w:hAnsi="Arial" w:cs="Arial"/>
        </w:rPr>
        <w:t>w</w:t>
      </w:r>
      <w:r w:rsidR="00BC3566" w:rsidRPr="001A7BC3">
        <w:rPr>
          <w:rFonts w:ascii="Arial" w:hAnsi="Arial" w:cs="Arial"/>
        </w:rPr>
        <w:t>e</w:t>
      </w:r>
      <w:r w:rsidR="00BC3566" w:rsidRPr="001A7BC3">
        <w:rPr>
          <w:rFonts w:ascii="Arial" w:eastAsia="Apple LiSung Light" w:hAnsi="Arial" w:cs="Arial"/>
        </w:rPr>
        <w:t xml:space="preserve"> </w:t>
      </w:r>
      <w:r w:rsidR="00BC3566" w:rsidRPr="001A7BC3">
        <w:rPr>
          <w:rFonts w:ascii="Arial" w:hAnsi="Arial" w:cs="Arial"/>
        </w:rPr>
        <w:t>c</w:t>
      </w:r>
      <w:r w:rsidR="00BC3566" w:rsidRPr="001A7BC3">
        <w:rPr>
          <w:rFonts w:ascii="Arial" w:eastAsia="ヒラギノ角ゴ Pro W3" w:hAnsi="Arial" w:cs="Arial"/>
        </w:rPr>
        <w:t>a</w:t>
      </w:r>
      <w:r w:rsidR="00BC3566" w:rsidRPr="001A7BC3">
        <w:rPr>
          <w:rFonts w:ascii="Arial" w:hAnsi="Arial" w:cs="Arial"/>
        </w:rPr>
        <w:t>n</w:t>
      </w:r>
      <w:r w:rsidR="0018257A" w:rsidRPr="001A7BC3">
        <w:rPr>
          <w:rFonts w:ascii="Arial" w:hAnsi="Arial" w:cs="Arial"/>
        </w:rPr>
        <w:t xml:space="preserve"> come</w:t>
      </w:r>
      <w:r w:rsidR="00BC3566" w:rsidRPr="001A7BC3">
        <w:rPr>
          <w:rFonts w:ascii="Arial" w:eastAsia="ヒラギノ角ゴ Pro W3" w:hAnsi="Arial" w:cs="Arial"/>
        </w:rPr>
        <w:t xml:space="preserve"> </w:t>
      </w:r>
      <w:r w:rsidR="00BC3566" w:rsidRPr="001A7BC3">
        <w:rPr>
          <w:rFonts w:ascii="Arial" w:hAnsi="Arial" w:cs="Arial"/>
        </w:rPr>
        <w:t>u</w:t>
      </w:r>
      <w:r w:rsidR="00BC3566" w:rsidRPr="001A7BC3">
        <w:rPr>
          <w:rFonts w:ascii="Arial" w:eastAsia="ヒラギノ角ゴ Pro W3" w:hAnsi="Arial" w:cs="Arial"/>
        </w:rPr>
        <w:t>p</w:t>
      </w:r>
      <w:r w:rsidR="00BC3566" w:rsidRPr="001A7BC3">
        <w:rPr>
          <w:rFonts w:ascii="Arial" w:hAnsi="Arial" w:cs="Arial"/>
        </w:rPr>
        <w:t xml:space="preserve"> </w:t>
      </w:r>
      <w:r w:rsidR="00BC3566" w:rsidRPr="001A7BC3">
        <w:rPr>
          <w:rFonts w:ascii="Arial" w:eastAsia="儷黑 Pro" w:hAnsi="Arial" w:cs="Arial"/>
        </w:rPr>
        <w:t>w</w:t>
      </w:r>
      <w:r w:rsidR="00BC3566" w:rsidRPr="001A7BC3">
        <w:rPr>
          <w:rFonts w:ascii="Arial" w:hAnsi="Arial" w:cs="Arial"/>
        </w:rPr>
        <w:t>i</w:t>
      </w:r>
      <w:r w:rsidR="00BC3566" w:rsidRPr="001A7BC3">
        <w:rPr>
          <w:rFonts w:ascii="Arial" w:eastAsia="儷黑 Pro" w:hAnsi="Arial" w:cs="Arial"/>
        </w:rPr>
        <w:t>t</w:t>
      </w:r>
      <w:r w:rsidR="00BC3566" w:rsidRPr="001A7BC3">
        <w:rPr>
          <w:rFonts w:ascii="Arial" w:hAnsi="Arial" w:cs="Arial"/>
        </w:rPr>
        <w:t xml:space="preserve">h something that will inspire us. The trouble is </w:t>
      </w:r>
      <w:r w:rsidR="0018257A" w:rsidRPr="001A7BC3">
        <w:rPr>
          <w:rFonts w:ascii="Arial" w:hAnsi="Arial" w:cs="Arial"/>
        </w:rPr>
        <w:t xml:space="preserve">that </w:t>
      </w:r>
      <w:r w:rsidR="00BC3566" w:rsidRPr="001A7BC3">
        <w:rPr>
          <w:rFonts w:ascii="Arial" w:hAnsi="Arial" w:cs="Arial"/>
        </w:rPr>
        <w:t>the language that we use aroun</w:t>
      </w:r>
      <w:r w:rsidR="00BC3566" w:rsidRPr="001A7BC3">
        <w:rPr>
          <w:rFonts w:ascii="Arial" w:eastAsia="儷黑 Pro" w:hAnsi="Arial" w:cs="Arial"/>
        </w:rPr>
        <w:t>d</w:t>
      </w:r>
      <w:r w:rsidR="00BC3566" w:rsidRPr="001A7BC3">
        <w:rPr>
          <w:rFonts w:ascii="Arial" w:hAnsi="Arial" w:cs="Arial"/>
        </w:rPr>
        <w:t xml:space="preserve"> </w:t>
      </w:r>
      <w:r w:rsidR="00BC3566" w:rsidRPr="001A7BC3">
        <w:rPr>
          <w:rFonts w:ascii="Arial" w:eastAsia="PMingLiU" w:hAnsi="Arial" w:cs="Arial"/>
        </w:rPr>
        <w:t>a</w:t>
      </w:r>
      <w:r w:rsidR="00BC3566" w:rsidRPr="001A7BC3">
        <w:rPr>
          <w:rFonts w:ascii="Arial" w:hAnsi="Arial" w:cs="Arial"/>
        </w:rPr>
        <w:t>l</w:t>
      </w:r>
      <w:r w:rsidR="00BC3566" w:rsidRPr="001A7BC3">
        <w:rPr>
          <w:rFonts w:ascii="Arial" w:eastAsia="PMingLiU" w:hAnsi="Arial" w:cs="Arial"/>
        </w:rPr>
        <w:t>l</w:t>
      </w:r>
      <w:r w:rsidR="00BC3566" w:rsidRPr="001A7BC3">
        <w:rPr>
          <w:rFonts w:ascii="Arial" w:hAnsi="Arial" w:cs="Arial"/>
        </w:rPr>
        <w:t xml:space="preserve"> </w:t>
      </w:r>
      <w:r w:rsidR="00BC3566" w:rsidRPr="001A7BC3">
        <w:rPr>
          <w:rFonts w:ascii="Arial" w:eastAsia="PMingLiU" w:hAnsi="Arial" w:cs="Arial"/>
        </w:rPr>
        <w:t>t</w:t>
      </w:r>
      <w:r w:rsidR="00BC3566" w:rsidRPr="001A7BC3">
        <w:rPr>
          <w:rFonts w:ascii="Arial" w:hAnsi="Arial" w:cs="Arial"/>
        </w:rPr>
        <w:t>h</w:t>
      </w:r>
      <w:r w:rsidR="00BC3566" w:rsidRPr="001A7BC3">
        <w:rPr>
          <w:rFonts w:ascii="Arial" w:eastAsia="PMingLiU" w:hAnsi="Arial" w:cs="Arial"/>
        </w:rPr>
        <w:t>i</w:t>
      </w:r>
      <w:r w:rsidR="00BC3566" w:rsidRPr="001A7BC3">
        <w:rPr>
          <w:rFonts w:ascii="Arial" w:hAnsi="Arial" w:cs="Arial"/>
        </w:rPr>
        <w:t>s</w:t>
      </w:r>
      <w:r w:rsidR="00BC3566" w:rsidRPr="001A7BC3">
        <w:rPr>
          <w:rFonts w:ascii="Arial" w:eastAsia="PMingLiU" w:hAnsi="Arial" w:cs="Arial"/>
        </w:rPr>
        <w:t xml:space="preserve"> </w:t>
      </w:r>
      <w:r w:rsidR="00BC3566" w:rsidRPr="001A7BC3">
        <w:rPr>
          <w:rFonts w:ascii="Arial" w:hAnsi="Arial" w:cs="Arial"/>
        </w:rPr>
        <w:t>s</w:t>
      </w:r>
      <w:r w:rsidR="00BC3566" w:rsidRPr="001A7BC3">
        <w:rPr>
          <w:rFonts w:ascii="Arial" w:eastAsia="PMingLiU" w:hAnsi="Arial" w:cs="Arial"/>
        </w:rPr>
        <w:t>t</w:t>
      </w:r>
      <w:r w:rsidR="00BC3566" w:rsidRPr="001A7BC3">
        <w:rPr>
          <w:rFonts w:ascii="Arial" w:hAnsi="Arial" w:cs="Arial"/>
        </w:rPr>
        <w:t>u</w:t>
      </w:r>
      <w:r w:rsidR="00BC3566" w:rsidRPr="001A7BC3">
        <w:rPr>
          <w:rFonts w:ascii="Arial" w:eastAsia="PMingLiU" w:hAnsi="Arial" w:cs="Arial"/>
        </w:rPr>
        <w:t>f</w:t>
      </w:r>
      <w:r w:rsidR="00BC3566" w:rsidRPr="001A7BC3">
        <w:rPr>
          <w:rFonts w:ascii="Arial" w:hAnsi="Arial" w:cs="Arial"/>
        </w:rPr>
        <w:t>f</w:t>
      </w:r>
      <w:r w:rsidR="00BC3566" w:rsidRPr="001A7BC3">
        <w:rPr>
          <w:rFonts w:ascii="Arial" w:eastAsia="PMingLiU" w:hAnsi="Arial" w:cs="Arial"/>
        </w:rPr>
        <w:t>,</w:t>
      </w:r>
      <w:r w:rsidR="00BC3566" w:rsidRPr="001A7BC3">
        <w:rPr>
          <w:rFonts w:ascii="Arial" w:hAnsi="Arial" w:cs="Arial"/>
        </w:rPr>
        <w:t xml:space="preserve"> </w:t>
      </w:r>
      <w:r w:rsidR="00BC3566" w:rsidRPr="001A7BC3">
        <w:rPr>
          <w:rFonts w:ascii="Arial" w:eastAsia="PMingLiU" w:hAnsi="Arial" w:cs="Arial"/>
        </w:rPr>
        <w:t>a</w:t>
      </w:r>
      <w:r w:rsidR="00BC3566" w:rsidRPr="001A7BC3">
        <w:rPr>
          <w:rFonts w:ascii="Arial" w:hAnsi="Arial" w:cs="Arial"/>
        </w:rPr>
        <w:t>n</w:t>
      </w:r>
      <w:r w:rsidR="00BC3566" w:rsidRPr="001A7BC3">
        <w:rPr>
          <w:rFonts w:ascii="Arial" w:eastAsia="ヒラギノ角ゴ Pro W3" w:hAnsi="Arial" w:cs="Arial"/>
        </w:rPr>
        <w:t>d</w:t>
      </w:r>
      <w:r w:rsidR="00BC3566" w:rsidRPr="001A7BC3">
        <w:rPr>
          <w:rFonts w:ascii="Arial" w:hAnsi="Arial" w:cs="Arial"/>
        </w:rPr>
        <w:t xml:space="preserve"> </w:t>
      </w:r>
      <w:r w:rsidR="00BC3566" w:rsidRPr="001A7BC3">
        <w:rPr>
          <w:rFonts w:ascii="Arial" w:eastAsia="Apple LiSung Light" w:hAnsi="Arial" w:cs="Arial"/>
        </w:rPr>
        <w:t>t</w:t>
      </w:r>
      <w:r w:rsidR="00BC3566" w:rsidRPr="001A7BC3">
        <w:rPr>
          <w:rFonts w:ascii="Arial" w:hAnsi="Arial" w:cs="Arial"/>
        </w:rPr>
        <w:t>h</w:t>
      </w:r>
      <w:r w:rsidR="00BC3566" w:rsidRPr="001A7BC3">
        <w:rPr>
          <w:rFonts w:ascii="Arial" w:eastAsia="儷黑 Pro" w:hAnsi="Arial" w:cs="Arial"/>
        </w:rPr>
        <w:t>e</w:t>
      </w:r>
      <w:r w:rsidR="00BC3566" w:rsidRPr="001A7BC3">
        <w:rPr>
          <w:rFonts w:ascii="Arial" w:hAnsi="Arial" w:cs="Arial"/>
        </w:rPr>
        <w:t xml:space="preserve"> </w:t>
      </w:r>
      <w:r w:rsidR="00BC3566" w:rsidRPr="001A7BC3">
        <w:rPr>
          <w:rFonts w:ascii="Arial" w:eastAsia="ヒラギノ角ゴ Pro W3" w:hAnsi="Arial" w:cs="Arial"/>
        </w:rPr>
        <w:t>w</w:t>
      </w:r>
      <w:r w:rsidR="00BC3566" w:rsidRPr="001A7BC3">
        <w:rPr>
          <w:rFonts w:ascii="Arial" w:hAnsi="Arial" w:cs="Arial"/>
        </w:rPr>
        <w:t>o</w:t>
      </w:r>
      <w:r w:rsidR="00BC3566" w:rsidRPr="001A7BC3">
        <w:rPr>
          <w:rFonts w:ascii="Arial" w:eastAsia="ヒラギノ角ゴ Pro W3" w:hAnsi="Arial" w:cs="Arial"/>
        </w:rPr>
        <w:t>r</w:t>
      </w:r>
      <w:r w:rsidR="00BC3566" w:rsidRPr="001A7BC3">
        <w:rPr>
          <w:rFonts w:ascii="Arial" w:hAnsi="Arial" w:cs="Arial"/>
        </w:rPr>
        <w:t>d</w:t>
      </w:r>
      <w:r w:rsidR="00BC3566" w:rsidRPr="001A7BC3">
        <w:rPr>
          <w:rFonts w:ascii="Arial" w:eastAsia="ヒラギノ角ゴ Pro W3" w:hAnsi="Arial" w:cs="Arial"/>
        </w:rPr>
        <w:t>s</w:t>
      </w:r>
      <w:r w:rsidR="00BC3566" w:rsidRPr="001A7BC3">
        <w:rPr>
          <w:rFonts w:ascii="Arial" w:hAnsi="Arial" w:cs="Arial"/>
        </w:rPr>
        <w:t xml:space="preserve"> </w:t>
      </w:r>
      <w:r w:rsidR="00BC3566" w:rsidRPr="001A7BC3">
        <w:rPr>
          <w:rFonts w:ascii="Arial" w:eastAsia="ヒラギノ角ゴ Pro W3" w:hAnsi="Arial" w:cs="Arial"/>
        </w:rPr>
        <w:t>s</w:t>
      </w:r>
      <w:r w:rsidR="00BC3566" w:rsidRPr="001A7BC3">
        <w:rPr>
          <w:rFonts w:ascii="Arial" w:hAnsi="Arial" w:cs="Arial"/>
        </w:rPr>
        <w:t xml:space="preserve">o far used to </w:t>
      </w:r>
      <w:proofErr w:type="spellStart"/>
      <w:r w:rsidR="00BC3566" w:rsidRPr="001A7BC3">
        <w:rPr>
          <w:rFonts w:ascii="Arial" w:hAnsi="Arial" w:cs="Arial"/>
        </w:rPr>
        <w:t>summarise</w:t>
      </w:r>
      <w:proofErr w:type="spellEnd"/>
      <w:r w:rsidR="00BC3566" w:rsidRPr="001A7BC3">
        <w:rPr>
          <w:rFonts w:ascii="Arial" w:hAnsi="Arial" w:cs="Arial"/>
        </w:rPr>
        <w:t xml:space="preserve"> our key o</w:t>
      </w:r>
      <w:r w:rsidR="00BC3566" w:rsidRPr="001A7BC3">
        <w:rPr>
          <w:rFonts w:ascii="Arial" w:eastAsia="헤드라인A" w:hAnsi="Arial" w:cs="Arial"/>
        </w:rPr>
        <w:t>u</w:t>
      </w:r>
      <w:r w:rsidR="00BC3566" w:rsidRPr="001A7BC3">
        <w:rPr>
          <w:rFonts w:ascii="Arial" w:hAnsi="Arial" w:cs="Arial"/>
        </w:rPr>
        <w:t xml:space="preserve">tcomes </w:t>
      </w:r>
      <w:r w:rsidR="0018257A" w:rsidRPr="001A7BC3">
        <w:rPr>
          <w:rFonts w:ascii="Arial" w:hAnsi="Arial" w:cs="Arial"/>
        </w:rPr>
        <w:t>and</w:t>
      </w:r>
      <w:r w:rsidR="00BC3566" w:rsidRPr="001A7BC3">
        <w:rPr>
          <w:rFonts w:ascii="Arial" w:hAnsi="Arial" w:cs="Arial"/>
        </w:rPr>
        <w:t xml:space="preserve"> met</w:t>
      </w:r>
      <w:r w:rsidR="00BC3566" w:rsidRPr="001A7BC3">
        <w:rPr>
          <w:rFonts w:ascii="Arial" w:eastAsia="헤드라인A" w:hAnsi="Arial" w:cs="Arial"/>
        </w:rPr>
        <w:t>r</w:t>
      </w:r>
      <w:r w:rsidR="00BC3566" w:rsidRPr="001A7BC3">
        <w:rPr>
          <w:rFonts w:ascii="Arial" w:hAnsi="Arial" w:cs="Arial"/>
        </w:rPr>
        <w:t>ics</w:t>
      </w:r>
      <w:r w:rsidR="0018257A" w:rsidRPr="001A7BC3">
        <w:rPr>
          <w:rFonts w:ascii="Arial" w:hAnsi="Arial" w:cs="Arial"/>
        </w:rPr>
        <w:t>,</w:t>
      </w:r>
      <w:r w:rsidR="00BC3566" w:rsidRPr="001A7BC3">
        <w:rPr>
          <w:rFonts w:ascii="Arial" w:hAnsi="Arial" w:cs="Arial"/>
        </w:rPr>
        <w:t xml:space="preserve"> are no</w:t>
      </w:r>
      <w:r w:rsidR="00BC3566" w:rsidRPr="001A7BC3">
        <w:rPr>
          <w:rFonts w:ascii="Arial" w:eastAsia="헤드라인A" w:hAnsi="Arial" w:cs="Arial"/>
        </w:rPr>
        <w:t>t</w:t>
      </w:r>
      <w:r w:rsidR="00BC3566" w:rsidRPr="001A7BC3">
        <w:rPr>
          <w:rFonts w:ascii="Arial" w:hAnsi="Arial" w:cs="Arial"/>
        </w:rPr>
        <w:t xml:space="preserve"> inspiring </w:t>
      </w:r>
    </w:p>
    <w:p w14:paraId="3304696A" w14:textId="77777777" w:rsidR="00BC3566" w:rsidRPr="001A7BC3" w:rsidRDefault="00BC3566" w:rsidP="00BC3566">
      <w:pPr>
        <w:rPr>
          <w:rFonts w:ascii="Arial" w:hAnsi="Arial" w:cs="Arial"/>
        </w:rPr>
      </w:pPr>
    </w:p>
    <w:p w14:paraId="4B4CE3AB" w14:textId="4D8E3588" w:rsidR="00BC3566" w:rsidRPr="001A7BC3" w:rsidRDefault="00BC3566" w:rsidP="00BC3566">
      <w:pPr>
        <w:rPr>
          <w:rFonts w:ascii="Arial" w:hAnsi="Arial" w:cs="Arial"/>
        </w:rPr>
      </w:pPr>
      <w:r w:rsidRPr="001A7BC3">
        <w:rPr>
          <w:rFonts w:ascii="Arial" w:hAnsi="Arial" w:cs="Arial"/>
        </w:rPr>
        <w:t xml:space="preserve">The challenge is how to do this and avoid ‘pseudo </w:t>
      </w:r>
      <w:r w:rsidRPr="001A7BC3">
        <w:rPr>
          <w:rFonts w:ascii="Arial" w:eastAsia="儷黑 Pro" w:hAnsi="Arial" w:cs="Arial"/>
        </w:rPr>
        <w:t>a</w:t>
      </w:r>
      <w:r w:rsidRPr="001A7BC3">
        <w:rPr>
          <w:rFonts w:ascii="Arial" w:hAnsi="Arial" w:cs="Arial"/>
        </w:rPr>
        <w:t>r</w:t>
      </w:r>
      <w:r w:rsidRPr="001A7BC3">
        <w:rPr>
          <w:rFonts w:ascii="Arial" w:eastAsia="PMingLiU" w:hAnsi="Arial" w:cs="Arial"/>
        </w:rPr>
        <w:t>t</w:t>
      </w:r>
      <w:r w:rsidRPr="001A7BC3">
        <w:rPr>
          <w:rFonts w:ascii="Arial" w:hAnsi="Arial" w:cs="Arial"/>
        </w:rPr>
        <w:t>s</w:t>
      </w:r>
      <w:r w:rsidRPr="001A7BC3">
        <w:rPr>
          <w:rFonts w:ascii="Arial" w:eastAsia="PMingLiU" w:hAnsi="Arial" w:cs="Arial"/>
        </w:rPr>
        <w:t xml:space="preserve"> </w:t>
      </w:r>
      <w:r w:rsidRPr="001A7BC3">
        <w:rPr>
          <w:rFonts w:ascii="Arial" w:hAnsi="Arial" w:cs="Arial"/>
        </w:rPr>
        <w:t>b</w:t>
      </w:r>
      <w:r w:rsidRPr="001A7BC3">
        <w:rPr>
          <w:rFonts w:ascii="Arial" w:eastAsia="PMingLiU" w:hAnsi="Arial" w:cs="Arial"/>
        </w:rPr>
        <w:t>o</w:t>
      </w:r>
      <w:r w:rsidRPr="001A7BC3">
        <w:rPr>
          <w:rFonts w:ascii="Arial" w:hAnsi="Arial" w:cs="Arial"/>
        </w:rPr>
        <w:t>llocks’</w:t>
      </w:r>
      <w:r w:rsidR="0018257A" w:rsidRPr="001A7BC3">
        <w:rPr>
          <w:rFonts w:ascii="Arial" w:hAnsi="Arial" w:cs="Arial"/>
        </w:rPr>
        <w:t>.</w:t>
      </w:r>
    </w:p>
    <w:p w14:paraId="5FC700FE" w14:textId="77777777" w:rsidR="00BC3566" w:rsidRPr="001A7BC3" w:rsidRDefault="00BC3566" w:rsidP="00BC3566">
      <w:pPr>
        <w:rPr>
          <w:rFonts w:ascii="Arial" w:hAnsi="Arial" w:cs="Arial"/>
        </w:rPr>
      </w:pPr>
    </w:p>
    <w:p w14:paraId="707E035C" w14:textId="77777777" w:rsidR="00BC3566" w:rsidRPr="001A7BC3" w:rsidRDefault="00BC3566" w:rsidP="00BC3566">
      <w:pPr>
        <w:rPr>
          <w:rFonts w:ascii="Arial" w:hAnsi="Arial" w:cs="Arial"/>
        </w:rPr>
      </w:pPr>
      <w:r w:rsidRPr="001A7BC3">
        <w:rPr>
          <w:rFonts w:ascii="Arial" w:hAnsi="Arial" w:cs="Arial"/>
        </w:rPr>
        <w:t xml:space="preserve">It was noted that the problem with the headline categories for outcomes that we’ve ended up with is that they are shorthand statements for much richer conversations which have been compressed into these headline statements – and at the next session we need to go back into the detail of those earlier questions. </w:t>
      </w:r>
    </w:p>
    <w:p w14:paraId="2D53E0A0" w14:textId="77777777" w:rsidR="00BC3566" w:rsidRPr="001A7BC3" w:rsidRDefault="00BC3566" w:rsidP="00BC3566">
      <w:pPr>
        <w:rPr>
          <w:rFonts w:ascii="Arial" w:hAnsi="Arial" w:cs="Arial"/>
        </w:rPr>
      </w:pPr>
    </w:p>
    <w:p w14:paraId="05DD2BE0" w14:textId="63A890C6" w:rsidR="00BC3566" w:rsidRPr="001A7BC3" w:rsidRDefault="00BC3566" w:rsidP="00BC3566">
      <w:pPr>
        <w:rPr>
          <w:rFonts w:ascii="Arial" w:hAnsi="Arial" w:cs="Arial"/>
        </w:rPr>
      </w:pPr>
      <w:r w:rsidRPr="001A7BC3">
        <w:rPr>
          <w:rFonts w:ascii="Arial" w:hAnsi="Arial" w:cs="Arial"/>
        </w:rPr>
        <w:t xml:space="preserve">So how we define the metrics, in an inspiring way, and how we ask </w:t>
      </w:r>
      <w:r w:rsidR="00210D6F">
        <w:rPr>
          <w:rFonts w:ascii="Arial" w:hAnsi="Arial" w:cs="Arial"/>
        </w:rPr>
        <w:t xml:space="preserve">for </w:t>
      </w:r>
      <w:r w:rsidRPr="001A7BC3">
        <w:rPr>
          <w:rFonts w:ascii="Arial" w:hAnsi="Arial" w:cs="Arial"/>
        </w:rPr>
        <w:t>feedback about what w</w:t>
      </w:r>
      <w:r w:rsidR="006458FD" w:rsidRPr="001A7BC3">
        <w:rPr>
          <w:rFonts w:ascii="Arial" w:hAnsi="Arial" w:cs="Arial"/>
        </w:rPr>
        <w:t>e’ve done is going to be vital.</w:t>
      </w:r>
    </w:p>
    <w:p w14:paraId="10E8EA5F" w14:textId="77777777" w:rsidR="00BC3566" w:rsidRPr="001A7BC3" w:rsidRDefault="00BC3566" w:rsidP="00BC3566">
      <w:pPr>
        <w:rPr>
          <w:rFonts w:ascii="Arial" w:hAnsi="Arial" w:cs="Arial"/>
        </w:rPr>
      </w:pPr>
    </w:p>
    <w:p w14:paraId="40594080" w14:textId="14F4A852" w:rsidR="00BC3566" w:rsidRPr="001A7BC3" w:rsidRDefault="006458FD" w:rsidP="00BC3566">
      <w:pPr>
        <w:rPr>
          <w:rFonts w:ascii="Arial" w:hAnsi="Arial" w:cs="Arial"/>
        </w:rPr>
      </w:pPr>
      <w:r w:rsidRPr="001A7BC3">
        <w:rPr>
          <w:rFonts w:ascii="Arial" w:hAnsi="Arial" w:cs="Arial"/>
        </w:rPr>
        <w:t>It was agreed that at the next session</w:t>
      </w:r>
      <w:r w:rsidR="00BC3566" w:rsidRPr="001A7BC3">
        <w:rPr>
          <w:rFonts w:ascii="Arial" w:hAnsi="Arial" w:cs="Arial"/>
        </w:rPr>
        <w:t xml:space="preserve"> we should frame the metrics by drafting them in the format we want to finally ask the public – with design rules around simplicity, plain English etc.</w:t>
      </w:r>
    </w:p>
    <w:p w14:paraId="3B0C3AC7" w14:textId="77777777" w:rsidR="00BC3566" w:rsidRPr="001A7BC3" w:rsidRDefault="00BC3566" w:rsidP="00BC3566">
      <w:pPr>
        <w:rPr>
          <w:rFonts w:ascii="Arial" w:hAnsi="Arial" w:cs="Arial"/>
        </w:rPr>
      </w:pPr>
    </w:p>
    <w:p w14:paraId="5F37BAAF" w14:textId="54C6EB1F" w:rsidR="00BC3566" w:rsidRPr="001A7BC3" w:rsidRDefault="00EA185F" w:rsidP="00BC3566">
      <w:pPr>
        <w:rPr>
          <w:rFonts w:ascii="Arial" w:hAnsi="Arial" w:cs="Arial"/>
        </w:rPr>
      </w:pPr>
      <w:r w:rsidRPr="001A7BC3">
        <w:rPr>
          <w:rFonts w:ascii="Arial" w:hAnsi="Arial" w:cs="Arial"/>
        </w:rPr>
        <w:t>So</w:t>
      </w:r>
      <w:r w:rsidR="00210D6F">
        <w:rPr>
          <w:rFonts w:ascii="Arial" w:hAnsi="Arial" w:cs="Arial"/>
        </w:rPr>
        <w:t>,</w:t>
      </w:r>
      <w:r w:rsidRPr="001A7BC3">
        <w:rPr>
          <w:rFonts w:ascii="Arial" w:hAnsi="Arial" w:cs="Arial"/>
        </w:rPr>
        <w:t xml:space="preserve"> for example</w:t>
      </w:r>
      <w:r w:rsidR="00210D6F">
        <w:rPr>
          <w:rFonts w:ascii="Arial" w:hAnsi="Arial" w:cs="Arial"/>
        </w:rPr>
        <w:t>,</w:t>
      </w:r>
      <w:r w:rsidRPr="001A7BC3">
        <w:rPr>
          <w:rFonts w:ascii="Arial" w:hAnsi="Arial" w:cs="Arial"/>
        </w:rPr>
        <w:t xml:space="preserve"> we should be asking ourselves w</w:t>
      </w:r>
      <w:r w:rsidR="00BC3566" w:rsidRPr="001A7BC3">
        <w:rPr>
          <w:rFonts w:ascii="Arial" w:hAnsi="Arial" w:cs="Arial"/>
        </w:rPr>
        <w:t xml:space="preserve">hat </w:t>
      </w:r>
      <w:proofErr w:type="gramStart"/>
      <w:r w:rsidR="00BC3566" w:rsidRPr="001A7BC3">
        <w:rPr>
          <w:rFonts w:ascii="Arial" w:hAnsi="Arial" w:cs="Arial"/>
        </w:rPr>
        <w:t>do we</w:t>
      </w:r>
      <w:proofErr w:type="gramEnd"/>
      <w:r w:rsidR="00BC3566" w:rsidRPr="001A7BC3">
        <w:rPr>
          <w:rFonts w:ascii="Arial" w:hAnsi="Arial" w:cs="Arial"/>
        </w:rPr>
        <w:t xml:space="preserve"> want peers, ambassadors </w:t>
      </w:r>
      <w:r w:rsidRPr="001A7BC3">
        <w:rPr>
          <w:rFonts w:ascii="Arial" w:hAnsi="Arial" w:cs="Arial"/>
        </w:rPr>
        <w:t xml:space="preserve">and the </w:t>
      </w:r>
      <w:r w:rsidR="00BC3566" w:rsidRPr="001A7BC3">
        <w:rPr>
          <w:rFonts w:ascii="Arial" w:hAnsi="Arial" w:cs="Arial"/>
        </w:rPr>
        <w:t xml:space="preserve">public to say in the pub about the experience: </w:t>
      </w:r>
    </w:p>
    <w:p w14:paraId="7801B5F8" w14:textId="77777777" w:rsidR="00BC3566" w:rsidRPr="001A7BC3" w:rsidRDefault="00BC3566" w:rsidP="00BC3566">
      <w:pPr>
        <w:rPr>
          <w:rFonts w:ascii="Arial" w:hAnsi="Arial" w:cs="Arial"/>
        </w:rPr>
      </w:pPr>
    </w:p>
    <w:p w14:paraId="74AEE899" w14:textId="06B26AFD" w:rsidR="00BC3566" w:rsidRPr="001A7BC3" w:rsidRDefault="00BC3566" w:rsidP="001A7BC3">
      <w:pPr>
        <w:pStyle w:val="ListParagraph"/>
        <w:numPr>
          <w:ilvl w:val="0"/>
          <w:numId w:val="27"/>
        </w:numPr>
        <w:ind w:left="357" w:hanging="357"/>
        <w:rPr>
          <w:rFonts w:ascii="Arial" w:hAnsi="Arial" w:cs="Arial"/>
        </w:rPr>
      </w:pPr>
      <w:r w:rsidRPr="001A7BC3">
        <w:rPr>
          <w:rFonts w:ascii="Arial" w:hAnsi="Arial" w:cs="Arial"/>
        </w:rPr>
        <w:t>I had a quite a nice time</w:t>
      </w:r>
      <w:r w:rsidR="00210D6F">
        <w:rPr>
          <w:rFonts w:ascii="Arial" w:hAnsi="Arial" w:cs="Arial"/>
        </w:rPr>
        <w:t>.</w:t>
      </w:r>
      <w:r w:rsidRPr="001A7BC3">
        <w:rPr>
          <w:rFonts w:ascii="Arial" w:hAnsi="Arial" w:cs="Arial"/>
        </w:rPr>
        <w:t xml:space="preserve"> </w:t>
      </w:r>
    </w:p>
    <w:p w14:paraId="751E1902" w14:textId="6E36F361" w:rsidR="00BC3566" w:rsidRPr="001A7BC3" w:rsidRDefault="00BC3566" w:rsidP="001A7BC3">
      <w:pPr>
        <w:pStyle w:val="ListParagraph"/>
        <w:numPr>
          <w:ilvl w:val="0"/>
          <w:numId w:val="27"/>
        </w:numPr>
        <w:ind w:left="357" w:hanging="357"/>
        <w:rPr>
          <w:rFonts w:ascii="Arial" w:hAnsi="Arial" w:cs="Arial"/>
        </w:rPr>
      </w:pPr>
      <w:r w:rsidRPr="001A7BC3">
        <w:rPr>
          <w:rFonts w:ascii="Arial" w:hAnsi="Arial" w:cs="Arial"/>
        </w:rPr>
        <w:t>That was better than staying at home and watching…</w:t>
      </w:r>
    </w:p>
    <w:p w14:paraId="48081428" w14:textId="77777777" w:rsidR="00EA185F" w:rsidRPr="001A7BC3" w:rsidRDefault="00EA185F" w:rsidP="00BC3566">
      <w:pPr>
        <w:rPr>
          <w:rFonts w:ascii="Arial" w:hAnsi="Arial" w:cs="Arial"/>
        </w:rPr>
      </w:pPr>
    </w:p>
    <w:p w14:paraId="3C9D369F" w14:textId="2DCE9499" w:rsidR="00BC3566" w:rsidRPr="001A7BC3" w:rsidRDefault="00BC3566" w:rsidP="00BC3566">
      <w:pPr>
        <w:rPr>
          <w:rFonts w:ascii="Arial" w:hAnsi="Arial" w:cs="Arial"/>
        </w:rPr>
      </w:pPr>
      <w:r w:rsidRPr="001A7BC3">
        <w:rPr>
          <w:rFonts w:ascii="Arial" w:hAnsi="Arial" w:cs="Arial"/>
        </w:rPr>
        <w:t>The point was also raised that aren’t we looking f</w:t>
      </w:r>
      <w:r w:rsidR="00EA185F" w:rsidRPr="001A7BC3">
        <w:rPr>
          <w:rFonts w:ascii="Arial" w:hAnsi="Arial" w:cs="Arial"/>
        </w:rPr>
        <w:t>rom an engagement point of view</w:t>
      </w:r>
      <w:r w:rsidRPr="001A7BC3">
        <w:rPr>
          <w:rFonts w:ascii="Arial" w:hAnsi="Arial" w:cs="Arial"/>
        </w:rPr>
        <w:t xml:space="preserve"> for a cultural experience to elicit either strongly positive or negative responses (should they score higher than the mediocre middle?)</w:t>
      </w:r>
      <w:r w:rsidR="00210D6F">
        <w:rPr>
          <w:rFonts w:ascii="Arial" w:hAnsi="Arial" w:cs="Arial"/>
        </w:rPr>
        <w:t>.</w:t>
      </w:r>
    </w:p>
    <w:p w14:paraId="76454C6C" w14:textId="77777777" w:rsidR="00BC3566" w:rsidRPr="001A7BC3" w:rsidRDefault="00BC3566" w:rsidP="00BC3566">
      <w:pPr>
        <w:rPr>
          <w:rFonts w:ascii="Arial" w:hAnsi="Arial" w:cs="Arial"/>
        </w:rPr>
      </w:pPr>
    </w:p>
    <w:p w14:paraId="5B91C331" w14:textId="4D23B863" w:rsidR="00BC3566" w:rsidRPr="001A7BC3" w:rsidRDefault="00BC3566" w:rsidP="00BC3566">
      <w:pPr>
        <w:rPr>
          <w:rFonts w:ascii="Arial" w:hAnsi="Arial" w:cs="Arial"/>
        </w:rPr>
      </w:pPr>
      <w:r w:rsidRPr="001A7BC3">
        <w:rPr>
          <w:rFonts w:ascii="Arial" w:hAnsi="Arial" w:cs="Arial"/>
        </w:rPr>
        <w:t>This led into a discussion about the fact that as a group we’re also interested in what audiences think about these metrics – how they might define these elements (which JK noted would be a natural part of any testing phase of the metric set – but probably not for this stage of this pilot)</w:t>
      </w:r>
      <w:r w:rsidR="00210D6F">
        <w:rPr>
          <w:rFonts w:ascii="Arial" w:hAnsi="Arial" w:cs="Arial"/>
        </w:rPr>
        <w:t>.</w:t>
      </w:r>
      <w:r w:rsidRPr="001A7BC3">
        <w:rPr>
          <w:rFonts w:ascii="Arial" w:hAnsi="Arial" w:cs="Arial"/>
        </w:rPr>
        <w:t xml:space="preserve"> </w:t>
      </w:r>
    </w:p>
    <w:p w14:paraId="4E082450" w14:textId="77777777" w:rsidR="0023105C" w:rsidRPr="001A7BC3" w:rsidRDefault="0023105C" w:rsidP="001D1033">
      <w:pPr>
        <w:rPr>
          <w:rFonts w:ascii="Arial" w:hAnsi="Arial" w:cs="Arial"/>
        </w:rPr>
      </w:pPr>
    </w:p>
    <w:p w14:paraId="1ECD2998" w14:textId="6E659A3C" w:rsidR="001D1033" w:rsidRPr="001A7BC3" w:rsidRDefault="001D1033" w:rsidP="001D1033">
      <w:pPr>
        <w:rPr>
          <w:rFonts w:ascii="Arial" w:hAnsi="Arial" w:cs="Arial"/>
          <w:b/>
        </w:rPr>
      </w:pPr>
      <w:r w:rsidRPr="001A7BC3">
        <w:rPr>
          <w:rFonts w:ascii="Arial" w:hAnsi="Arial" w:cs="Arial"/>
          <w:b/>
        </w:rPr>
        <w:t xml:space="preserve">Taking stock </w:t>
      </w:r>
      <w:r w:rsidR="00210D6F">
        <w:rPr>
          <w:rFonts w:ascii="Arial" w:hAnsi="Arial" w:cs="Arial"/>
          <w:b/>
        </w:rPr>
        <w:t xml:space="preserve">and </w:t>
      </w:r>
      <w:r w:rsidRPr="001A7BC3">
        <w:rPr>
          <w:rFonts w:ascii="Arial" w:hAnsi="Arial" w:cs="Arial"/>
          <w:b/>
        </w:rPr>
        <w:t xml:space="preserve">next steps </w:t>
      </w:r>
    </w:p>
    <w:p w14:paraId="3FC162D8" w14:textId="77777777" w:rsidR="001D1033" w:rsidRPr="001A7BC3" w:rsidRDefault="001D1033" w:rsidP="001D1033">
      <w:pPr>
        <w:rPr>
          <w:rFonts w:ascii="Arial" w:hAnsi="Arial" w:cs="Arial"/>
        </w:rPr>
      </w:pPr>
    </w:p>
    <w:p w14:paraId="78F9BBE7" w14:textId="0904A3E9" w:rsidR="001D1033" w:rsidRPr="001A7BC3" w:rsidRDefault="001D1033" w:rsidP="001D1033">
      <w:pPr>
        <w:rPr>
          <w:rFonts w:ascii="Arial" w:hAnsi="Arial" w:cs="Arial"/>
        </w:rPr>
      </w:pPr>
      <w:r w:rsidRPr="001A7BC3">
        <w:rPr>
          <w:rFonts w:ascii="Arial" w:hAnsi="Arial" w:cs="Arial"/>
        </w:rPr>
        <w:t>In the last 45 minutes</w:t>
      </w:r>
      <w:r w:rsidR="00210D6F">
        <w:rPr>
          <w:rFonts w:ascii="Arial" w:hAnsi="Arial" w:cs="Arial"/>
        </w:rPr>
        <w:t>,</w:t>
      </w:r>
      <w:r w:rsidRPr="001A7BC3">
        <w:rPr>
          <w:rFonts w:ascii="Arial" w:hAnsi="Arial" w:cs="Arial"/>
        </w:rPr>
        <w:t xml:space="preserve"> we took stock of where we’d reach</w:t>
      </w:r>
      <w:r w:rsidR="00210D6F">
        <w:rPr>
          <w:rFonts w:ascii="Arial" w:hAnsi="Arial" w:cs="Arial"/>
        </w:rPr>
        <w:t>ed</w:t>
      </w:r>
      <w:r w:rsidRPr="001A7BC3">
        <w:rPr>
          <w:rFonts w:ascii="Arial" w:hAnsi="Arial" w:cs="Arial"/>
        </w:rPr>
        <w:t xml:space="preserve"> after this second session. </w:t>
      </w:r>
    </w:p>
    <w:p w14:paraId="1FAA790B" w14:textId="77777777" w:rsidR="001D1033" w:rsidRPr="001A7BC3" w:rsidRDefault="001D1033" w:rsidP="001D1033">
      <w:pPr>
        <w:rPr>
          <w:rFonts w:ascii="Arial" w:hAnsi="Arial" w:cs="Arial"/>
        </w:rPr>
      </w:pPr>
    </w:p>
    <w:p w14:paraId="71B1A8C1" w14:textId="4ADADBB1" w:rsidR="001D1033" w:rsidRPr="001A7BC3" w:rsidRDefault="001D1033" w:rsidP="001D1033">
      <w:pPr>
        <w:rPr>
          <w:rFonts w:ascii="Arial" w:hAnsi="Arial" w:cs="Arial"/>
        </w:rPr>
      </w:pPr>
      <w:r w:rsidRPr="001A7BC3">
        <w:rPr>
          <w:rFonts w:ascii="Arial" w:hAnsi="Arial" w:cs="Arial"/>
        </w:rPr>
        <w:t>We discussed ‘</w:t>
      </w:r>
      <w:r w:rsidR="00210D6F">
        <w:rPr>
          <w:rFonts w:ascii="Arial" w:hAnsi="Arial" w:cs="Arial"/>
        </w:rPr>
        <w:t>h</w:t>
      </w:r>
      <w:r w:rsidRPr="001A7BC3">
        <w:rPr>
          <w:rFonts w:ascii="Arial" w:hAnsi="Arial" w:cs="Arial"/>
        </w:rPr>
        <w:t>ow to measure’ and ‘who measures?’</w:t>
      </w:r>
    </w:p>
    <w:p w14:paraId="47A3D751" w14:textId="77777777" w:rsidR="001D1033" w:rsidRPr="001A7BC3" w:rsidRDefault="001D1033" w:rsidP="001D1033">
      <w:pPr>
        <w:rPr>
          <w:rFonts w:ascii="Arial" w:hAnsi="Arial" w:cs="Arial"/>
        </w:rPr>
      </w:pPr>
    </w:p>
    <w:p w14:paraId="73882B25" w14:textId="492B04B8" w:rsidR="001D1033" w:rsidRPr="001A7BC3" w:rsidRDefault="001D1033" w:rsidP="001D1033">
      <w:pPr>
        <w:rPr>
          <w:rFonts w:ascii="Arial" w:hAnsi="Arial" w:cs="Arial"/>
        </w:rPr>
      </w:pPr>
      <w:r w:rsidRPr="001A7BC3">
        <w:rPr>
          <w:rFonts w:ascii="Arial" w:hAnsi="Arial" w:cs="Arial"/>
        </w:rPr>
        <w:t xml:space="preserve">It was noted that organisations have very different capabilities </w:t>
      </w:r>
      <w:r w:rsidR="00210D6F">
        <w:rPr>
          <w:rFonts w:ascii="Arial" w:hAnsi="Arial" w:cs="Arial"/>
        </w:rPr>
        <w:t>and</w:t>
      </w:r>
      <w:r w:rsidRPr="001A7BC3">
        <w:rPr>
          <w:rFonts w:ascii="Arial" w:hAnsi="Arial" w:cs="Arial"/>
        </w:rPr>
        <w:t xml:space="preserve"> capacities in terms of their ability to measure. </w:t>
      </w:r>
    </w:p>
    <w:p w14:paraId="49EC19C9" w14:textId="77777777" w:rsidR="001D1033" w:rsidRPr="001A7BC3" w:rsidRDefault="001D1033" w:rsidP="001D1033">
      <w:pPr>
        <w:rPr>
          <w:rFonts w:ascii="Arial" w:hAnsi="Arial" w:cs="Arial"/>
        </w:rPr>
      </w:pPr>
    </w:p>
    <w:p w14:paraId="01A60ADE" w14:textId="77777777" w:rsidR="001D1033" w:rsidRPr="001A7BC3" w:rsidRDefault="001D1033" w:rsidP="001D1033">
      <w:pPr>
        <w:rPr>
          <w:rFonts w:ascii="Arial" w:hAnsi="Arial" w:cs="Arial"/>
        </w:rPr>
      </w:pPr>
      <w:r w:rsidRPr="001A7BC3">
        <w:rPr>
          <w:rFonts w:ascii="Arial" w:hAnsi="Arial" w:cs="Arial"/>
        </w:rPr>
        <w:t xml:space="preserve">The group asked: </w:t>
      </w:r>
    </w:p>
    <w:p w14:paraId="59FB87C4" w14:textId="77777777" w:rsidR="001D1033" w:rsidRPr="001A7BC3" w:rsidRDefault="001D1033" w:rsidP="001D1033">
      <w:pPr>
        <w:rPr>
          <w:rFonts w:ascii="Arial" w:hAnsi="Arial" w:cs="Arial"/>
        </w:rPr>
      </w:pPr>
    </w:p>
    <w:p w14:paraId="21944EFC" w14:textId="77777777" w:rsidR="001D1033" w:rsidRPr="001A7BC3" w:rsidRDefault="001D1033" w:rsidP="001A7BC3">
      <w:pPr>
        <w:pStyle w:val="ListParagraph"/>
        <w:numPr>
          <w:ilvl w:val="0"/>
          <w:numId w:val="26"/>
        </w:numPr>
        <w:ind w:left="357" w:hanging="357"/>
        <w:rPr>
          <w:rFonts w:ascii="Arial" w:hAnsi="Arial" w:cs="Arial"/>
        </w:rPr>
      </w:pPr>
      <w:r w:rsidRPr="001A7BC3">
        <w:rPr>
          <w:rFonts w:ascii="Arial" w:hAnsi="Arial" w:cs="Arial"/>
        </w:rPr>
        <w:t>What will the support look like to make any new metrics system work?</w:t>
      </w:r>
    </w:p>
    <w:p w14:paraId="51A6E440" w14:textId="77777777" w:rsidR="001D1033" w:rsidRPr="001A7BC3" w:rsidRDefault="001D1033" w:rsidP="001A7BC3">
      <w:pPr>
        <w:pStyle w:val="ListParagraph"/>
        <w:numPr>
          <w:ilvl w:val="0"/>
          <w:numId w:val="26"/>
        </w:numPr>
        <w:ind w:left="357" w:hanging="357"/>
        <w:rPr>
          <w:rFonts w:ascii="Arial" w:hAnsi="Arial" w:cs="Arial"/>
        </w:rPr>
      </w:pPr>
      <w:r w:rsidRPr="001A7BC3">
        <w:rPr>
          <w:rFonts w:ascii="Arial" w:hAnsi="Arial" w:cs="Arial"/>
        </w:rPr>
        <w:t>What would it mean to use this metric system / process. What are likely to be the problems and issues?</w:t>
      </w:r>
    </w:p>
    <w:p w14:paraId="2083E6FD" w14:textId="77777777" w:rsidR="001D1033" w:rsidRPr="001A7BC3" w:rsidRDefault="001D1033" w:rsidP="001D1033">
      <w:pPr>
        <w:rPr>
          <w:rFonts w:ascii="Arial" w:hAnsi="Arial" w:cs="Arial"/>
        </w:rPr>
      </w:pPr>
    </w:p>
    <w:p w14:paraId="02F0A938" w14:textId="1260E482" w:rsidR="001D1033" w:rsidRPr="001A7BC3" w:rsidRDefault="001D1033" w:rsidP="001D1033">
      <w:pPr>
        <w:rPr>
          <w:rFonts w:ascii="Arial" w:hAnsi="Arial" w:cs="Arial"/>
        </w:rPr>
      </w:pPr>
      <w:r w:rsidRPr="001A7BC3">
        <w:rPr>
          <w:rFonts w:ascii="Arial" w:hAnsi="Arial" w:cs="Arial"/>
        </w:rPr>
        <w:t>JK noted that the whole idea of this initiative (and the co-produced metrics project in Australia) is that it leads to less onerous reporting demands on cultural organisations (in other words, any metrics that may get supported out of this project by ACE or other funders, will not just be added to what you already report on). This is about measuring your intentions better – your vision of what success looks like in terms of quality and reach.</w:t>
      </w:r>
    </w:p>
    <w:p w14:paraId="4DA2F7E8" w14:textId="77777777" w:rsidR="001D1033" w:rsidRPr="001A7BC3" w:rsidRDefault="001D1033" w:rsidP="001D1033">
      <w:pPr>
        <w:rPr>
          <w:rFonts w:ascii="Arial" w:hAnsi="Arial" w:cs="Arial"/>
        </w:rPr>
      </w:pPr>
    </w:p>
    <w:p w14:paraId="1C76DC8C" w14:textId="77777777" w:rsidR="001D1033" w:rsidRPr="001A7BC3" w:rsidRDefault="001D1033" w:rsidP="001D1033">
      <w:pPr>
        <w:rPr>
          <w:rFonts w:ascii="Arial" w:hAnsi="Arial" w:cs="Arial"/>
        </w:rPr>
      </w:pPr>
      <w:r w:rsidRPr="001A7BC3">
        <w:rPr>
          <w:rFonts w:ascii="Arial" w:hAnsi="Arial" w:cs="Arial"/>
        </w:rPr>
        <w:t xml:space="preserve">John Knell </w:t>
      </w:r>
    </w:p>
    <w:p w14:paraId="0A2DDACE" w14:textId="1C2FC4EA" w:rsidR="001A7BC3" w:rsidRDefault="001D1033">
      <w:pPr>
        <w:rPr>
          <w:rFonts w:ascii="Arial" w:hAnsi="Arial" w:cs="Arial"/>
        </w:rPr>
      </w:pPr>
      <w:r w:rsidRPr="001A7BC3">
        <w:rPr>
          <w:rFonts w:ascii="Arial" w:hAnsi="Arial" w:cs="Arial"/>
        </w:rPr>
        <w:t>May 30</w:t>
      </w:r>
      <w:r w:rsidRPr="001A7BC3">
        <w:rPr>
          <w:rFonts w:ascii="Arial" w:hAnsi="Arial" w:cs="Arial"/>
          <w:vertAlign w:val="superscript"/>
        </w:rPr>
        <w:t>th</w:t>
      </w:r>
      <w:r w:rsidRPr="001A7BC3">
        <w:rPr>
          <w:rFonts w:ascii="Arial" w:hAnsi="Arial" w:cs="Arial"/>
        </w:rPr>
        <w:t xml:space="preserve"> 2013</w:t>
      </w:r>
    </w:p>
    <w:p w14:paraId="6FA201B2" w14:textId="77777777" w:rsidR="001A7BC3" w:rsidRDefault="001A7BC3">
      <w:pPr>
        <w:rPr>
          <w:rFonts w:ascii="Arial" w:hAnsi="Arial" w:cs="Arial"/>
        </w:rPr>
      </w:pPr>
    </w:p>
    <w:p w14:paraId="35280ED0" w14:textId="77777777" w:rsidR="001A7BC3" w:rsidRDefault="001A7BC3">
      <w:pPr>
        <w:rPr>
          <w:rFonts w:ascii="Arial" w:hAnsi="Arial" w:cs="Arial"/>
        </w:rPr>
      </w:pPr>
    </w:p>
    <w:p w14:paraId="5CCD12DC" w14:textId="77777777" w:rsidR="001A7BC3" w:rsidRDefault="001A7BC3">
      <w:pPr>
        <w:rPr>
          <w:rFonts w:ascii="Arial" w:hAnsi="Arial" w:cs="Arial"/>
        </w:rPr>
      </w:pPr>
    </w:p>
    <w:p w14:paraId="42595ED5" w14:textId="77777777" w:rsidR="001A7BC3" w:rsidRDefault="001A7BC3">
      <w:pPr>
        <w:rPr>
          <w:rFonts w:ascii="Arial" w:hAnsi="Arial" w:cs="Arial"/>
        </w:rPr>
      </w:pPr>
    </w:p>
    <w:p w14:paraId="7997F435" w14:textId="77777777" w:rsidR="001A7BC3" w:rsidRDefault="001A7BC3">
      <w:pPr>
        <w:rPr>
          <w:rFonts w:ascii="Arial" w:hAnsi="Arial" w:cs="Arial"/>
        </w:rPr>
      </w:pPr>
    </w:p>
    <w:p w14:paraId="5580857F" w14:textId="77777777" w:rsidR="001A7BC3" w:rsidRDefault="001A7BC3">
      <w:pPr>
        <w:rPr>
          <w:rFonts w:ascii="Arial" w:hAnsi="Arial" w:cs="Arial"/>
        </w:rPr>
      </w:pPr>
    </w:p>
    <w:p w14:paraId="3E8E36B9" w14:textId="77777777" w:rsidR="001A7BC3" w:rsidRDefault="001A7BC3">
      <w:pPr>
        <w:rPr>
          <w:rFonts w:ascii="Arial" w:hAnsi="Arial" w:cs="Arial"/>
        </w:rPr>
      </w:pPr>
    </w:p>
    <w:p w14:paraId="70D62C06" w14:textId="77777777" w:rsidR="001A7BC3" w:rsidRDefault="001A7BC3">
      <w:pPr>
        <w:rPr>
          <w:rFonts w:ascii="Arial" w:hAnsi="Arial" w:cs="Arial"/>
        </w:rPr>
      </w:pPr>
    </w:p>
    <w:p w14:paraId="6363D3B2" w14:textId="77777777" w:rsidR="001A7BC3" w:rsidRDefault="001A7BC3">
      <w:pPr>
        <w:rPr>
          <w:rFonts w:ascii="Arial" w:hAnsi="Arial" w:cs="Arial"/>
        </w:rPr>
      </w:pPr>
    </w:p>
    <w:p w14:paraId="07BD34B3" w14:textId="77777777" w:rsidR="001A7BC3" w:rsidRDefault="001A7BC3">
      <w:pPr>
        <w:rPr>
          <w:rFonts w:ascii="Arial" w:hAnsi="Arial" w:cs="Arial"/>
        </w:rPr>
      </w:pPr>
    </w:p>
    <w:p w14:paraId="009B7320" w14:textId="77777777" w:rsidR="001A7BC3" w:rsidRDefault="001A7BC3">
      <w:pPr>
        <w:rPr>
          <w:rFonts w:ascii="Arial" w:hAnsi="Arial" w:cs="Arial"/>
        </w:rPr>
      </w:pPr>
    </w:p>
    <w:p w14:paraId="669C39A9" w14:textId="77777777" w:rsidR="001A7BC3" w:rsidRDefault="001A7BC3">
      <w:pPr>
        <w:rPr>
          <w:rFonts w:ascii="Arial" w:hAnsi="Arial" w:cs="Arial"/>
        </w:rPr>
      </w:pPr>
    </w:p>
    <w:p w14:paraId="125CFA97" w14:textId="77777777" w:rsidR="001A7BC3" w:rsidRDefault="001A7BC3">
      <w:pPr>
        <w:rPr>
          <w:rFonts w:ascii="Arial" w:hAnsi="Arial" w:cs="Arial"/>
        </w:rPr>
      </w:pPr>
    </w:p>
    <w:p w14:paraId="14062AE8" w14:textId="77777777" w:rsidR="001A7BC3" w:rsidRDefault="001A7BC3">
      <w:pPr>
        <w:rPr>
          <w:rFonts w:ascii="Arial" w:hAnsi="Arial" w:cs="Arial"/>
        </w:rPr>
      </w:pPr>
    </w:p>
    <w:p w14:paraId="4BA8B4A9" w14:textId="77777777" w:rsidR="001A7BC3" w:rsidRDefault="001A7BC3">
      <w:pPr>
        <w:rPr>
          <w:rFonts w:ascii="Arial" w:hAnsi="Arial" w:cs="Arial"/>
        </w:rPr>
      </w:pPr>
    </w:p>
    <w:p w14:paraId="2227A1F2" w14:textId="77777777" w:rsidR="001A7BC3" w:rsidRDefault="001A7BC3">
      <w:pPr>
        <w:rPr>
          <w:rFonts w:ascii="Arial" w:hAnsi="Arial" w:cs="Arial"/>
        </w:rPr>
      </w:pPr>
    </w:p>
    <w:p w14:paraId="657C7FA1" w14:textId="77777777" w:rsidR="001A7BC3" w:rsidRDefault="001A7BC3">
      <w:pPr>
        <w:rPr>
          <w:rFonts w:ascii="Arial" w:hAnsi="Arial" w:cs="Arial"/>
        </w:rPr>
      </w:pPr>
    </w:p>
    <w:p w14:paraId="74391E99" w14:textId="77777777" w:rsidR="001A7BC3" w:rsidRDefault="001A7BC3">
      <w:pPr>
        <w:rPr>
          <w:rFonts w:ascii="Arial" w:hAnsi="Arial" w:cs="Arial"/>
        </w:rPr>
      </w:pPr>
    </w:p>
    <w:p w14:paraId="4E57CEFD" w14:textId="77777777" w:rsidR="001A7BC3" w:rsidRDefault="001A7BC3">
      <w:pPr>
        <w:rPr>
          <w:rFonts w:ascii="Arial" w:hAnsi="Arial" w:cs="Arial"/>
        </w:rPr>
      </w:pPr>
    </w:p>
    <w:p w14:paraId="19ACA00C" w14:textId="77777777" w:rsidR="001A7BC3" w:rsidRDefault="001A7BC3">
      <w:pPr>
        <w:rPr>
          <w:rFonts w:ascii="Arial" w:hAnsi="Arial" w:cs="Arial"/>
        </w:rPr>
      </w:pPr>
    </w:p>
    <w:p w14:paraId="0E84A190" w14:textId="77777777" w:rsidR="001A7BC3" w:rsidRDefault="001A7BC3">
      <w:pPr>
        <w:rPr>
          <w:rFonts w:ascii="Arial" w:hAnsi="Arial" w:cs="Arial"/>
        </w:rPr>
      </w:pPr>
    </w:p>
    <w:p w14:paraId="1136C371" w14:textId="77777777" w:rsidR="001A7BC3" w:rsidRDefault="001A7BC3">
      <w:pPr>
        <w:rPr>
          <w:rFonts w:ascii="Arial" w:hAnsi="Arial" w:cs="Arial"/>
        </w:rPr>
      </w:pPr>
    </w:p>
    <w:p w14:paraId="7CF48D61" w14:textId="77777777" w:rsidR="001A7BC3" w:rsidRDefault="001A7BC3">
      <w:pPr>
        <w:rPr>
          <w:rFonts w:ascii="Arial" w:hAnsi="Arial" w:cs="Arial"/>
        </w:rPr>
      </w:pPr>
    </w:p>
    <w:p w14:paraId="4CE0BF71" w14:textId="77777777" w:rsidR="001A7BC3" w:rsidRDefault="001A7BC3">
      <w:pPr>
        <w:rPr>
          <w:rFonts w:ascii="Arial" w:hAnsi="Arial" w:cs="Arial"/>
        </w:rPr>
      </w:pPr>
    </w:p>
    <w:p w14:paraId="651D3FF8" w14:textId="77777777" w:rsidR="001A7BC3" w:rsidRDefault="001A7BC3">
      <w:pPr>
        <w:rPr>
          <w:rFonts w:ascii="Arial" w:hAnsi="Arial" w:cs="Arial"/>
        </w:rPr>
      </w:pPr>
    </w:p>
    <w:p w14:paraId="2E2BF8D8" w14:textId="77777777" w:rsidR="001A7BC3" w:rsidRDefault="001A7BC3">
      <w:pPr>
        <w:rPr>
          <w:rFonts w:ascii="Arial" w:hAnsi="Arial" w:cs="Arial"/>
        </w:rPr>
      </w:pPr>
    </w:p>
    <w:p w14:paraId="67F63196" w14:textId="77777777" w:rsidR="001A7BC3" w:rsidRDefault="001A7BC3">
      <w:pPr>
        <w:rPr>
          <w:rFonts w:ascii="Arial" w:hAnsi="Arial" w:cs="Arial"/>
        </w:rPr>
      </w:pPr>
    </w:p>
    <w:p w14:paraId="6AD92D64" w14:textId="77777777" w:rsidR="001A7BC3" w:rsidRDefault="001A7BC3">
      <w:pPr>
        <w:rPr>
          <w:rFonts w:ascii="Arial" w:hAnsi="Arial" w:cs="Arial"/>
        </w:rPr>
      </w:pPr>
    </w:p>
    <w:p w14:paraId="28AF56BB" w14:textId="77777777" w:rsidR="001A7BC3" w:rsidRDefault="001A7BC3">
      <w:pPr>
        <w:rPr>
          <w:rFonts w:ascii="Arial" w:hAnsi="Arial" w:cs="Arial"/>
        </w:rPr>
      </w:pPr>
    </w:p>
    <w:p w14:paraId="699F1215" w14:textId="77777777" w:rsidR="001A7BC3" w:rsidRDefault="001A7BC3">
      <w:pPr>
        <w:rPr>
          <w:rFonts w:ascii="Arial" w:hAnsi="Arial" w:cs="Arial"/>
        </w:rPr>
      </w:pPr>
    </w:p>
    <w:p w14:paraId="16859AC7" w14:textId="77777777" w:rsidR="001A7BC3" w:rsidRDefault="001A7BC3">
      <w:pPr>
        <w:rPr>
          <w:rFonts w:ascii="Arial" w:hAnsi="Arial" w:cs="Arial"/>
        </w:rPr>
      </w:pPr>
    </w:p>
    <w:p w14:paraId="1E8F9465" w14:textId="77777777" w:rsidR="001A7BC3" w:rsidRDefault="001A7BC3">
      <w:pPr>
        <w:rPr>
          <w:rFonts w:ascii="Arial" w:hAnsi="Arial" w:cs="Arial"/>
        </w:rPr>
      </w:pPr>
    </w:p>
    <w:p w14:paraId="053CA0D7" w14:textId="77777777" w:rsidR="001A7BC3" w:rsidRDefault="001A7BC3">
      <w:pPr>
        <w:rPr>
          <w:rFonts w:ascii="Arial" w:hAnsi="Arial" w:cs="Arial"/>
        </w:rPr>
      </w:pPr>
    </w:p>
    <w:p w14:paraId="01F309C9" w14:textId="77777777" w:rsidR="001A7BC3" w:rsidRDefault="001A7BC3">
      <w:pPr>
        <w:rPr>
          <w:rFonts w:ascii="Arial" w:hAnsi="Arial" w:cs="Arial"/>
        </w:rPr>
      </w:pPr>
    </w:p>
    <w:p w14:paraId="63CB27E7" w14:textId="77777777" w:rsidR="001A7BC3" w:rsidRDefault="001A7BC3">
      <w:pPr>
        <w:rPr>
          <w:rFonts w:ascii="Arial" w:hAnsi="Arial" w:cs="Arial"/>
        </w:rPr>
      </w:pPr>
    </w:p>
    <w:p w14:paraId="03C6B87E" w14:textId="77777777" w:rsidR="001A7BC3" w:rsidRDefault="001A7BC3">
      <w:pPr>
        <w:rPr>
          <w:rFonts w:ascii="Arial" w:hAnsi="Arial" w:cs="Arial"/>
        </w:rPr>
      </w:pPr>
    </w:p>
    <w:p w14:paraId="50FFD0A0" w14:textId="77777777" w:rsidR="001A7BC3" w:rsidRDefault="001A7BC3">
      <w:pPr>
        <w:rPr>
          <w:rFonts w:ascii="Arial" w:hAnsi="Arial" w:cs="Arial"/>
        </w:rPr>
      </w:pPr>
    </w:p>
    <w:p w14:paraId="6B0A2FCF" w14:textId="77777777" w:rsidR="001A7BC3" w:rsidRPr="001A7BC3" w:rsidRDefault="001A7BC3" w:rsidP="002933B3">
      <w:pPr>
        <w:spacing w:line="320" w:lineRule="atLeast"/>
        <w:rPr>
          <w:rFonts w:ascii="Arial" w:hAnsi="Arial" w:cs="Arial"/>
        </w:rPr>
      </w:pPr>
      <w:r w:rsidRPr="001A7BC3">
        <w:rPr>
          <w:rFonts w:ascii="Arial" w:hAnsi="Arial" w:cs="Arial"/>
        </w:rPr>
        <w:t>Arts Council England</w:t>
      </w:r>
    </w:p>
    <w:p w14:paraId="00D8FC4F" w14:textId="77777777" w:rsidR="001A7BC3" w:rsidRPr="001A7BC3" w:rsidRDefault="001A7BC3" w:rsidP="002933B3">
      <w:pPr>
        <w:spacing w:line="320" w:lineRule="atLeast"/>
        <w:rPr>
          <w:rFonts w:ascii="Arial" w:hAnsi="Arial" w:cs="Arial"/>
        </w:rPr>
      </w:pPr>
      <w:r w:rsidRPr="001A7BC3">
        <w:rPr>
          <w:rFonts w:ascii="Arial" w:hAnsi="Arial" w:cs="Arial"/>
        </w:rPr>
        <w:t>The Hive</w:t>
      </w:r>
    </w:p>
    <w:p w14:paraId="1F542084" w14:textId="77777777" w:rsidR="001A7BC3" w:rsidRPr="001A7BC3" w:rsidRDefault="001A7BC3" w:rsidP="002933B3">
      <w:pPr>
        <w:spacing w:line="320" w:lineRule="atLeast"/>
        <w:rPr>
          <w:rFonts w:ascii="Arial" w:hAnsi="Arial" w:cs="Arial"/>
        </w:rPr>
      </w:pPr>
      <w:r w:rsidRPr="001A7BC3">
        <w:rPr>
          <w:rFonts w:ascii="Arial" w:hAnsi="Arial" w:cs="Arial"/>
        </w:rPr>
        <w:t>49 Lever Street</w:t>
      </w:r>
    </w:p>
    <w:p w14:paraId="79703C2C" w14:textId="77777777" w:rsidR="001A7BC3" w:rsidRPr="001A7BC3" w:rsidRDefault="001A7BC3" w:rsidP="002933B3">
      <w:pPr>
        <w:spacing w:line="320" w:lineRule="atLeast"/>
        <w:rPr>
          <w:rFonts w:ascii="Arial" w:hAnsi="Arial" w:cs="Arial"/>
        </w:rPr>
      </w:pPr>
      <w:r w:rsidRPr="001A7BC3">
        <w:rPr>
          <w:rFonts w:ascii="Arial" w:hAnsi="Arial" w:cs="Arial"/>
        </w:rPr>
        <w:t>Manchester M1 1FN</w:t>
      </w:r>
    </w:p>
    <w:p w14:paraId="61C14F9E" w14:textId="77777777" w:rsidR="001A7BC3" w:rsidRPr="001A7BC3" w:rsidRDefault="001A7BC3" w:rsidP="002933B3">
      <w:pPr>
        <w:spacing w:line="320" w:lineRule="atLeast"/>
        <w:rPr>
          <w:rFonts w:ascii="Arial" w:hAnsi="Arial" w:cs="Arial"/>
        </w:rPr>
      </w:pPr>
      <w:r w:rsidRPr="001A7BC3">
        <w:rPr>
          <w:rFonts w:ascii="Arial" w:hAnsi="Arial" w:cs="Arial"/>
        </w:rPr>
        <w:t>Email: enquiries@artscouncil.org.uk</w:t>
      </w:r>
    </w:p>
    <w:p w14:paraId="50184A92" w14:textId="77777777" w:rsidR="001A7BC3" w:rsidRPr="001A7BC3" w:rsidRDefault="001A7BC3" w:rsidP="002933B3">
      <w:pPr>
        <w:spacing w:line="320" w:lineRule="atLeast"/>
        <w:rPr>
          <w:rFonts w:ascii="Arial" w:hAnsi="Arial" w:cs="Arial"/>
        </w:rPr>
      </w:pPr>
      <w:r w:rsidRPr="001A7BC3">
        <w:rPr>
          <w:rFonts w:ascii="Arial" w:hAnsi="Arial" w:cs="Arial"/>
        </w:rPr>
        <w:t>Phone: 0845 300 6200</w:t>
      </w:r>
    </w:p>
    <w:p w14:paraId="4EF1ABA3" w14:textId="77777777" w:rsidR="001A7BC3" w:rsidRPr="001A7BC3" w:rsidRDefault="001A7BC3" w:rsidP="002933B3">
      <w:pPr>
        <w:spacing w:line="320" w:lineRule="atLeast"/>
        <w:rPr>
          <w:rFonts w:ascii="Arial" w:hAnsi="Arial" w:cs="Arial"/>
        </w:rPr>
      </w:pPr>
      <w:proofErr w:type="spellStart"/>
      <w:r w:rsidRPr="001A7BC3">
        <w:rPr>
          <w:rFonts w:ascii="Arial" w:hAnsi="Arial" w:cs="Arial"/>
        </w:rPr>
        <w:t>Textphone</w:t>
      </w:r>
      <w:proofErr w:type="spellEnd"/>
      <w:r w:rsidRPr="001A7BC3">
        <w:rPr>
          <w:rFonts w:ascii="Arial" w:hAnsi="Arial" w:cs="Arial"/>
        </w:rPr>
        <w:t>: 020 7973 6564</w:t>
      </w:r>
    </w:p>
    <w:p w14:paraId="28527BEF" w14:textId="77777777" w:rsidR="001A7BC3" w:rsidRPr="001A7BC3" w:rsidRDefault="001A7BC3" w:rsidP="002933B3">
      <w:pPr>
        <w:spacing w:line="320" w:lineRule="atLeast"/>
        <w:rPr>
          <w:rFonts w:ascii="Arial" w:hAnsi="Arial" w:cs="Arial"/>
        </w:rPr>
      </w:pPr>
      <w:r w:rsidRPr="001A7BC3">
        <w:rPr>
          <w:rFonts w:ascii="Arial" w:hAnsi="Arial" w:cs="Arial"/>
        </w:rPr>
        <w:t>artscouncil.org.uk</w:t>
      </w:r>
    </w:p>
    <w:p w14:paraId="7F6952FE" w14:textId="77777777" w:rsidR="001A7BC3" w:rsidRPr="001A7BC3" w:rsidRDefault="001A7BC3" w:rsidP="002933B3">
      <w:pPr>
        <w:spacing w:line="320" w:lineRule="atLeast"/>
        <w:rPr>
          <w:rFonts w:ascii="Arial" w:hAnsi="Arial" w:cs="Arial"/>
        </w:rPr>
      </w:pPr>
      <w:r w:rsidRPr="001A7BC3">
        <w:rPr>
          <w:rFonts w:ascii="Arial" w:hAnsi="Arial" w:cs="Arial"/>
        </w:rPr>
        <w:t>@</w:t>
      </w:r>
      <w:proofErr w:type="spellStart"/>
      <w:r w:rsidRPr="001A7BC3">
        <w:rPr>
          <w:rFonts w:ascii="Arial" w:hAnsi="Arial" w:cs="Arial"/>
        </w:rPr>
        <w:t>ace_national</w:t>
      </w:r>
      <w:proofErr w:type="spellEnd"/>
    </w:p>
    <w:p w14:paraId="06A1CBF2" w14:textId="1B38248D" w:rsidR="001A7BC3" w:rsidRPr="001A7BC3" w:rsidRDefault="002933B3" w:rsidP="002933B3">
      <w:pPr>
        <w:spacing w:line="320" w:lineRule="atLeast"/>
        <w:rPr>
          <w:rFonts w:ascii="Arial" w:hAnsi="Arial" w:cs="Arial"/>
        </w:rPr>
      </w:pPr>
      <w:r>
        <w:rPr>
          <w:rFonts w:ascii="Arial" w:hAnsi="Arial" w:cs="Arial"/>
        </w:rPr>
        <w:t>f</w:t>
      </w:r>
      <w:r w:rsidR="001A7BC3" w:rsidRPr="001A7BC3">
        <w:rPr>
          <w:rFonts w:ascii="Arial" w:hAnsi="Arial" w:cs="Arial"/>
        </w:rPr>
        <w:t>acebook.com/</w:t>
      </w:r>
      <w:proofErr w:type="spellStart"/>
      <w:r w:rsidR="001A7BC3" w:rsidRPr="001A7BC3">
        <w:rPr>
          <w:rFonts w:ascii="Arial" w:hAnsi="Arial" w:cs="Arial"/>
        </w:rPr>
        <w:t>artscouncilofengland</w:t>
      </w:r>
      <w:proofErr w:type="spellEnd"/>
    </w:p>
    <w:p w14:paraId="0819A529" w14:textId="3B19E320" w:rsidR="001A7BC3" w:rsidRDefault="007D66AD" w:rsidP="002933B3">
      <w:pPr>
        <w:spacing w:line="320" w:lineRule="atLeast"/>
        <w:rPr>
          <w:rFonts w:ascii="Arial" w:hAnsi="Arial" w:cs="Arial"/>
        </w:rPr>
      </w:pPr>
      <w:r>
        <w:rPr>
          <w:rFonts w:ascii="Arial" w:hAnsi="Arial" w:cs="Arial"/>
        </w:rPr>
        <w:t>Charity registration no 1036733</w:t>
      </w:r>
    </w:p>
    <w:p w14:paraId="5B0763AB" w14:textId="77777777" w:rsidR="007D66AD" w:rsidRDefault="007D66AD" w:rsidP="002933B3">
      <w:pPr>
        <w:spacing w:line="320" w:lineRule="atLeast"/>
        <w:rPr>
          <w:rFonts w:ascii="Arial" w:hAnsi="Arial" w:cs="Arial"/>
        </w:rPr>
      </w:pPr>
    </w:p>
    <w:p w14:paraId="6B2B26E0" w14:textId="6BAAE044" w:rsidR="007D66AD" w:rsidRDefault="007D66AD" w:rsidP="002933B3">
      <w:pPr>
        <w:spacing w:line="320" w:lineRule="atLeast"/>
        <w:rPr>
          <w:rFonts w:ascii="Arial" w:hAnsi="Arial" w:cs="Arial"/>
        </w:rPr>
      </w:pPr>
      <w:r>
        <w:rPr>
          <w:rFonts w:ascii="Arial" w:hAnsi="Arial" w:cs="Arial"/>
          <w:noProof/>
          <w:color w:val="000000"/>
          <w:lang w:val="en-GB" w:eastAsia="en-GB"/>
        </w:rPr>
        <w:drawing>
          <wp:inline distT="0" distB="0" distL="0" distR="0" wp14:anchorId="0C137773" wp14:editId="5DC50DAF">
            <wp:extent cx="29400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0" cy="685800"/>
                    </a:xfrm>
                    <a:prstGeom prst="rect">
                      <a:avLst/>
                    </a:prstGeom>
                    <a:noFill/>
                    <a:ln>
                      <a:noFill/>
                    </a:ln>
                  </pic:spPr>
                </pic:pic>
              </a:graphicData>
            </a:graphic>
          </wp:inline>
        </w:drawing>
      </w:r>
    </w:p>
    <w:p w14:paraId="717F60EC" w14:textId="77777777" w:rsidR="007D66AD" w:rsidRPr="001A7BC3" w:rsidRDefault="007D66AD" w:rsidP="002933B3">
      <w:pPr>
        <w:spacing w:line="320" w:lineRule="atLeast"/>
        <w:rPr>
          <w:rFonts w:ascii="Arial" w:hAnsi="Arial" w:cs="Arial"/>
        </w:rPr>
      </w:pPr>
    </w:p>
    <w:p w14:paraId="74E6A1DC" w14:textId="77777777" w:rsidR="002933B3" w:rsidRDefault="001A7BC3" w:rsidP="002933B3">
      <w:pPr>
        <w:spacing w:line="320" w:lineRule="atLeast"/>
        <w:rPr>
          <w:rFonts w:ascii="Arial" w:hAnsi="Arial" w:cs="Arial"/>
        </w:rPr>
      </w:pPr>
      <w:r w:rsidRPr="001A7BC3">
        <w:rPr>
          <w:rFonts w:ascii="Arial" w:hAnsi="Arial" w:cs="Arial"/>
        </w:rPr>
        <w:t xml:space="preserve">You can get this publication in Braille, in large print, </w:t>
      </w:r>
    </w:p>
    <w:p w14:paraId="052CD3C6" w14:textId="77777777" w:rsidR="002933B3" w:rsidRDefault="002933B3" w:rsidP="002933B3">
      <w:pPr>
        <w:spacing w:line="320" w:lineRule="atLeast"/>
        <w:rPr>
          <w:rFonts w:ascii="Arial" w:hAnsi="Arial" w:cs="Arial"/>
        </w:rPr>
      </w:pPr>
      <w:r>
        <w:rPr>
          <w:rFonts w:ascii="Arial" w:hAnsi="Arial" w:cs="Arial"/>
        </w:rPr>
        <w:t xml:space="preserve">and on audio CD. </w:t>
      </w:r>
      <w:r w:rsidR="001A7BC3" w:rsidRPr="001A7BC3">
        <w:rPr>
          <w:rFonts w:ascii="Arial" w:hAnsi="Arial" w:cs="Arial"/>
        </w:rPr>
        <w:t xml:space="preserve">To download this publication, or </w:t>
      </w:r>
    </w:p>
    <w:p w14:paraId="5751A3F0" w14:textId="77777777" w:rsidR="002933B3" w:rsidRDefault="001A7BC3" w:rsidP="002933B3">
      <w:pPr>
        <w:spacing w:line="320" w:lineRule="atLeast"/>
        <w:rPr>
          <w:rFonts w:ascii="Arial" w:hAnsi="Arial" w:cs="Arial"/>
        </w:rPr>
      </w:pPr>
      <w:r w:rsidRPr="001A7BC3">
        <w:rPr>
          <w:rFonts w:ascii="Arial" w:hAnsi="Arial" w:cs="Arial"/>
        </w:rPr>
        <w:t xml:space="preserve">for the full list of Arts Council England publications, </w:t>
      </w:r>
    </w:p>
    <w:p w14:paraId="2305728A" w14:textId="720B08C6" w:rsidR="001A7BC3" w:rsidRPr="001A7BC3" w:rsidRDefault="001A7BC3" w:rsidP="002933B3">
      <w:pPr>
        <w:spacing w:line="320" w:lineRule="atLeast"/>
        <w:rPr>
          <w:rFonts w:ascii="Arial" w:hAnsi="Arial" w:cs="Arial"/>
        </w:rPr>
      </w:pPr>
      <w:r w:rsidRPr="001A7BC3">
        <w:rPr>
          <w:rFonts w:ascii="Arial" w:hAnsi="Arial" w:cs="Arial"/>
        </w:rPr>
        <w:t>see artscouncil.org.uk</w:t>
      </w:r>
    </w:p>
    <w:p w14:paraId="0D32E778" w14:textId="77777777" w:rsidR="002933B3" w:rsidRDefault="002933B3" w:rsidP="002933B3">
      <w:pPr>
        <w:spacing w:line="320" w:lineRule="atLeast"/>
        <w:rPr>
          <w:rFonts w:ascii="Arial" w:hAnsi="Arial" w:cs="Arial"/>
        </w:rPr>
      </w:pPr>
    </w:p>
    <w:p w14:paraId="2307DCEB" w14:textId="77777777" w:rsidR="001A7BC3" w:rsidRPr="001A7BC3" w:rsidRDefault="001A7BC3" w:rsidP="002933B3">
      <w:pPr>
        <w:spacing w:line="320" w:lineRule="atLeast"/>
        <w:rPr>
          <w:rFonts w:ascii="Arial" w:hAnsi="Arial" w:cs="Arial"/>
        </w:rPr>
      </w:pPr>
      <w:r w:rsidRPr="001A7BC3">
        <w:rPr>
          <w:rFonts w:ascii="Arial" w:hAnsi="Arial" w:cs="Arial"/>
        </w:rPr>
        <w:t>ISBN: 978-0-7287-1545-5</w:t>
      </w:r>
    </w:p>
    <w:p w14:paraId="4391C395" w14:textId="77777777" w:rsidR="00863EFB" w:rsidRDefault="00863EFB" w:rsidP="002933B3">
      <w:pPr>
        <w:spacing w:line="320" w:lineRule="atLeast"/>
        <w:rPr>
          <w:rFonts w:ascii="Arial" w:hAnsi="Arial" w:cs="Arial"/>
        </w:rPr>
      </w:pPr>
    </w:p>
    <w:p w14:paraId="7FB2F377" w14:textId="0D59A814" w:rsidR="001A7BC3" w:rsidRPr="001A7BC3" w:rsidRDefault="001A7BC3" w:rsidP="002933B3">
      <w:pPr>
        <w:spacing w:line="320" w:lineRule="atLeast"/>
        <w:rPr>
          <w:rFonts w:ascii="Arial" w:hAnsi="Arial" w:cs="Arial"/>
        </w:rPr>
      </w:pPr>
      <w:r w:rsidRPr="001A7BC3">
        <w:rPr>
          <w:rFonts w:ascii="Arial" w:hAnsi="Arial" w:cs="Arial"/>
        </w:rPr>
        <w:t>May 2014</w:t>
      </w:r>
    </w:p>
    <w:p w14:paraId="37D6747D" w14:textId="77777777" w:rsidR="001A7BC3" w:rsidRPr="001A7BC3" w:rsidRDefault="001A7BC3" w:rsidP="002933B3">
      <w:pPr>
        <w:spacing w:line="320" w:lineRule="atLeast"/>
        <w:rPr>
          <w:rFonts w:ascii="Arial" w:hAnsi="Arial" w:cs="Arial"/>
        </w:rPr>
      </w:pPr>
    </w:p>
    <w:p w14:paraId="393FA34C" w14:textId="77777777" w:rsidR="001A7BC3" w:rsidRPr="001A7BC3" w:rsidRDefault="001A7BC3" w:rsidP="002933B3">
      <w:pPr>
        <w:spacing w:line="320" w:lineRule="atLeast"/>
        <w:rPr>
          <w:rFonts w:ascii="Arial" w:hAnsi="Arial" w:cs="Arial"/>
        </w:rPr>
      </w:pPr>
      <w:r w:rsidRPr="001A7BC3">
        <w:rPr>
          <w:rFonts w:ascii="Arial" w:hAnsi="Arial" w:cs="Arial"/>
        </w:rPr>
        <w:t>We are committed to being open and accessible.</w:t>
      </w:r>
    </w:p>
    <w:p w14:paraId="2C5C84EC" w14:textId="77777777" w:rsidR="002933B3" w:rsidRDefault="001A7BC3" w:rsidP="002933B3">
      <w:pPr>
        <w:spacing w:line="320" w:lineRule="atLeast"/>
        <w:rPr>
          <w:rFonts w:ascii="Arial" w:hAnsi="Arial" w:cs="Arial"/>
        </w:rPr>
      </w:pPr>
      <w:r w:rsidRPr="001A7BC3">
        <w:rPr>
          <w:rFonts w:ascii="Arial" w:hAnsi="Arial" w:cs="Arial"/>
        </w:rPr>
        <w:t xml:space="preserve">We welcome all comments on our work. </w:t>
      </w:r>
    </w:p>
    <w:p w14:paraId="4169FDC4" w14:textId="77777777" w:rsidR="002933B3" w:rsidRDefault="002933B3" w:rsidP="002933B3">
      <w:pPr>
        <w:spacing w:line="320" w:lineRule="atLeast"/>
        <w:rPr>
          <w:rFonts w:ascii="Arial" w:hAnsi="Arial" w:cs="Arial"/>
        </w:rPr>
      </w:pPr>
    </w:p>
    <w:p w14:paraId="596863D0" w14:textId="74642846" w:rsidR="001A7BC3" w:rsidRPr="001A7BC3" w:rsidRDefault="001A7BC3" w:rsidP="002933B3">
      <w:pPr>
        <w:spacing w:line="320" w:lineRule="atLeast"/>
        <w:rPr>
          <w:rFonts w:ascii="Arial" w:hAnsi="Arial" w:cs="Arial"/>
        </w:rPr>
      </w:pPr>
      <w:r w:rsidRPr="001A7BC3">
        <w:rPr>
          <w:rFonts w:ascii="Arial" w:hAnsi="Arial" w:cs="Arial"/>
        </w:rPr>
        <w:t>Please send these to:</w:t>
      </w:r>
    </w:p>
    <w:p w14:paraId="14CA0E2A" w14:textId="77777777" w:rsidR="001A7BC3" w:rsidRPr="001A7BC3" w:rsidRDefault="001A7BC3" w:rsidP="002933B3">
      <w:pPr>
        <w:spacing w:line="320" w:lineRule="atLeast"/>
        <w:rPr>
          <w:rFonts w:ascii="Arial" w:hAnsi="Arial" w:cs="Arial"/>
        </w:rPr>
      </w:pPr>
      <w:r w:rsidRPr="001A7BC3">
        <w:rPr>
          <w:rFonts w:ascii="Arial" w:hAnsi="Arial" w:cs="Arial"/>
        </w:rPr>
        <w:t>National Director, Advocacy &amp; Communications, at Arts Council England, address above.</w:t>
      </w:r>
    </w:p>
    <w:p w14:paraId="00F36458" w14:textId="77777777" w:rsidR="001A7BC3" w:rsidRPr="001A7BC3" w:rsidRDefault="001A7BC3">
      <w:pPr>
        <w:rPr>
          <w:rFonts w:ascii="Arial" w:hAnsi="Arial" w:cs="Arial"/>
        </w:rPr>
      </w:pPr>
    </w:p>
    <w:sectPr w:rsidR="001A7BC3" w:rsidRPr="001A7BC3" w:rsidSect="005B0BE4">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A624" w14:textId="77777777" w:rsidR="001A7BC3" w:rsidRDefault="001A7BC3" w:rsidP="005B0BE4">
      <w:r>
        <w:separator/>
      </w:r>
    </w:p>
    <w:p w14:paraId="09C41A67" w14:textId="77777777" w:rsidR="001A7BC3" w:rsidRDefault="001A7BC3"/>
  </w:endnote>
  <w:endnote w:type="continuationSeparator" w:id="0">
    <w:p w14:paraId="685232EF" w14:textId="77777777" w:rsidR="001A7BC3" w:rsidRDefault="001A7BC3" w:rsidP="005B0BE4">
      <w:r>
        <w:continuationSeparator/>
      </w:r>
    </w:p>
    <w:p w14:paraId="087EEADF" w14:textId="77777777" w:rsidR="001A7BC3" w:rsidRDefault="001A7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 w:name="儷黑 Pro">
    <w:altName w:val="Arial Unicode MS"/>
    <w:charset w:val="51"/>
    <w:family w:val="auto"/>
    <w:pitch w:val="variable"/>
    <w:sig w:usb0="00000000"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Apple LiSung Light">
    <w:altName w:val="Arial Unicode MS"/>
    <w:charset w:val="51"/>
    <w:family w:val="auto"/>
    <w:pitch w:val="variable"/>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Mincho"/>
    <w:charset w:val="4E"/>
    <w:family w:val="auto"/>
    <w:pitch w:val="variable"/>
    <w:sig w:usb0="00000000" w:usb1="7AC7FFFF" w:usb2="00000012" w:usb3="00000000" w:csb0="0002000D" w:csb1="00000000"/>
  </w:font>
  <w:font w:name="ＭＳ Ｐ明朝">
    <w:altName w:val="MS Mincho"/>
    <w:charset w:val="4E"/>
    <w:family w:val="auto"/>
    <w:pitch w:val="variable"/>
    <w:sig w:usb0="00000000" w:usb1="6AC7FDFB" w:usb2="00000012" w:usb3="00000000" w:csb0="0002009F" w:csb1="00000000"/>
  </w:font>
  <w:font w:name="헤드라인A">
    <w:altName w:val="Arial Unicode MS"/>
    <w:charset w:val="4F"/>
    <w:family w:val="auto"/>
    <w:pitch w:val="variable"/>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7A4C" w14:textId="77777777" w:rsidR="001A7BC3" w:rsidRDefault="001A7BC3" w:rsidP="005B0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CA1DD" w14:textId="77777777" w:rsidR="001A7BC3" w:rsidRDefault="001A7BC3" w:rsidP="005B0BE4">
    <w:pPr>
      <w:pStyle w:val="Footer"/>
      <w:ind w:right="360"/>
    </w:pPr>
  </w:p>
  <w:p w14:paraId="5ED47217" w14:textId="77777777" w:rsidR="001A7BC3" w:rsidRDefault="001A7B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2338" w14:textId="77777777" w:rsidR="001A7BC3" w:rsidRDefault="001A7BC3" w:rsidP="005B0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BFA">
      <w:rPr>
        <w:rStyle w:val="PageNumber"/>
        <w:noProof/>
      </w:rPr>
      <w:t>2</w:t>
    </w:r>
    <w:r>
      <w:rPr>
        <w:rStyle w:val="PageNumber"/>
      </w:rPr>
      <w:fldChar w:fldCharType="end"/>
    </w:r>
  </w:p>
  <w:p w14:paraId="6F8DAD74" w14:textId="77777777" w:rsidR="001A7BC3" w:rsidRDefault="001A7BC3" w:rsidP="005B0BE4">
    <w:pPr>
      <w:pStyle w:val="Footer"/>
      <w:ind w:right="360"/>
    </w:pPr>
  </w:p>
  <w:p w14:paraId="6DAB8F7D" w14:textId="77777777" w:rsidR="001A7BC3" w:rsidRDefault="001A7B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3A7A" w14:textId="77777777" w:rsidR="001A7BC3" w:rsidRDefault="001A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75107" w14:textId="77777777" w:rsidR="001A7BC3" w:rsidRDefault="001A7BC3" w:rsidP="005B0BE4">
      <w:r>
        <w:separator/>
      </w:r>
    </w:p>
    <w:p w14:paraId="707CE803" w14:textId="77777777" w:rsidR="001A7BC3" w:rsidRDefault="001A7BC3"/>
  </w:footnote>
  <w:footnote w:type="continuationSeparator" w:id="0">
    <w:p w14:paraId="52271D24" w14:textId="77777777" w:rsidR="001A7BC3" w:rsidRDefault="001A7BC3" w:rsidP="005B0BE4">
      <w:r>
        <w:continuationSeparator/>
      </w:r>
    </w:p>
    <w:p w14:paraId="4ED88C97" w14:textId="77777777" w:rsidR="001A7BC3" w:rsidRDefault="001A7BC3"/>
  </w:footnote>
  <w:footnote w:id="1">
    <w:p w14:paraId="3E052B7B" w14:textId="433D0E63" w:rsidR="001A7BC3" w:rsidRDefault="001A7BC3" w:rsidP="00D93782">
      <w:pPr>
        <w:pStyle w:val="FootnoteText"/>
      </w:pPr>
      <w:r>
        <w:rPr>
          <w:rStyle w:val="FootnoteReference"/>
        </w:rPr>
        <w:footnoteRef/>
      </w:r>
      <w:r>
        <w:t xml:space="preserve"> </w:t>
      </w:r>
      <w:r w:rsidRPr="0096084A">
        <w:rPr>
          <w:sz w:val="22"/>
          <w:szCs w:val="22"/>
        </w:rPr>
        <w:t>A community of interest is defined as a ‘</w:t>
      </w:r>
      <w:r w:rsidRPr="0096084A">
        <w:rPr>
          <w:i/>
          <w:sz w:val="22"/>
          <w:szCs w:val="22"/>
        </w:rPr>
        <w:t>group of people who share a common interest or passion’</w:t>
      </w:r>
      <w:r>
        <w:rPr>
          <w:sz w:val="22"/>
          <w:szCs w:val="22"/>
        </w:rPr>
        <w:t>.</w:t>
      </w:r>
      <w:r w:rsidRPr="0096084A">
        <w:rPr>
          <w:sz w:val="22"/>
          <w:szCs w:val="22"/>
        </w:rPr>
        <w:t xml:space="preserve"> A community of practice is defined as a ‘</w:t>
      </w:r>
      <w:r w:rsidRPr="0096084A">
        <w:rPr>
          <w:i/>
          <w:sz w:val="22"/>
          <w:szCs w:val="22"/>
        </w:rPr>
        <w:t>group of people who share a craft and/or profession</w:t>
      </w:r>
      <w:r w:rsidRPr="0096084A">
        <w:rPr>
          <w:sz w:val="22"/>
          <w:szCs w:val="22"/>
        </w:rPr>
        <w:t>’</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8221" w14:textId="094BF104" w:rsidR="001A7BC3" w:rsidRDefault="001A7BC3">
    <w:pPr>
      <w:pStyle w:val="Header"/>
    </w:pPr>
  </w:p>
  <w:p w14:paraId="0E4EEA81" w14:textId="77777777" w:rsidR="001A7BC3" w:rsidRDefault="001A7B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B549" w14:textId="7A54263D" w:rsidR="001A7BC3" w:rsidRDefault="001A7BC3">
    <w:pPr>
      <w:pStyle w:val="Header"/>
    </w:pPr>
  </w:p>
  <w:p w14:paraId="384065DB" w14:textId="77777777" w:rsidR="001A7BC3" w:rsidRDefault="001A7B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FF14" w14:textId="4169EDDC" w:rsidR="001A7BC3" w:rsidRDefault="001A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FEA"/>
    <w:multiLevelType w:val="hybridMultilevel"/>
    <w:tmpl w:val="78A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10E3"/>
    <w:multiLevelType w:val="hybridMultilevel"/>
    <w:tmpl w:val="ED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41E"/>
    <w:multiLevelType w:val="hybridMultilevel"/>
    <w:tmpl w:val="C618246A"/>
    <w:lvl w:ilvl="0" w:tplc="80B6405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44BC"/>
    <w:multiLevelType w:val="hybridMultilevel"/>
    <w:tmpl w:val="361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0612D"/>
    <w:multiLevelType w:val="hybridMultilevel"/>
    <w:tmpl w:val="818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2332"/>
    <w:multiLevelType w:val="hybridMultilevel"/>
    <w:tmpl w:val="EFC0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429EE"/>
    <w:multiLevelType w:val="hybridMultilevel"/>
    <w:tmpl w:val="742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C0B8E"/>
    <w:multiLevelType w:val="hybridMultilevel"/>
    <w:tmpl w:val="EAC8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31AB4"/>
    <w:multiLevelType w:val="hybridMultilevel"/>
    <w:tmpl w:val="491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2C3B"/>
    <w:multiLevelType w:val="multilevel"/>
    <w:tmpl w:val="45A07B5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C51456"/>
    <w:multiLevelType w:val="hybridMultilevel"/>
    <w:tmpl w:val="C8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849FA"/>
    <w:multiLevelType w:val="hybridMultilevel"/>
    <w:tmpl w:val="A19C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827FF"/>
    <w:multiLevelType w:val="hybridMultilevel"/>
    <w:tmpl w:val="3F52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76A1B"/>
    <w:multiLevelType w:val="hybridMultilevel"/>
    <w:tmpl w:val="DDD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82587"/>
    <w:multiLevelType w:val="hybridMultilevel"/>
    <w:tmpl w:val="EFA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12EA8"/>
    <w:multiLevelType w:val="multilevel"/>
    <w:tmpl w:val="297AB0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48A3373"/>
    <w:multiLevelType w:val="hybridMultilevel"/>
    <w:tmpl w:val="F9B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3602F"/>
    <w:multiLevelType w:val="hybridMultilevel"/>
    <w:tmpl w:val="89C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E1237"/>
    <w:multiLevelType w:val="hybridMultilevel"/>
    <w:tmpl w:val="FFC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C75A0"/>
    <w:multiLevelType w:val="hybridMultilevel"/>
    <w:tmpl w:val="A49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D47B0"/>
    <w:multiLevelType w:val="hybridMultilevel"/>
    <w:tmpl w:val="BB9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E649D"/>
    <w:multiLevelType w:val="hybridMultilevel"/>
    <w:tmpl w:val="310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C0447"/>
    <w:multiLevelType w:val="hybridMultilevel"/>
    <w:tmpl w:val="731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F82"/>
    <w:multiLevelType w:val="hybridMultilevel"/>
    <w:tmpl w:val="60B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E77C2"/>
    <w:multiLevelType w:val="hybridMultilevel"/>
    <w:tmpl w:val="1D1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52857"/>
    <w:multiLevelType w:val="hybridMultilevel"/>
    <w:tmpl w:val="AE5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00565"/>
    <w:multiLevelType w:val="hybridMultilevel"/>
    <w:tmpl w:val="526E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46628"/>
    <w:multiLevelType w:val="hybridMultilevel"/>
    <w:tmpl w:val="A7BA0A5A"/>
    <w:lvl w:ilvl="0" w:tplc="80B6405A">
      <w:start w:val="1"/>
      <w:numFmt w:val="bullet"/>
      <w:lvlText w:val="•"/>
      <w:lvlJc w:val="left"/>
      <w:pPr>
        <w:tabs>
          <w:tab w:val="num" w:pos="720"/>
        </w:tabs>
        <w:ind w:left="720" w:hanging="360"/>
      </w:pPr>
      <w:rPr>
        <w:rFonts w:ascii="Arial" w:hAnsi="Arial" w:hint="default"/>
      </w:rPr>
    </w:lvl>
    <w:lvl w:ilvl="1" w:tplc="19F637F0" w:tentative="1">
      <w:start w:val="1"/>
      <w:numFmt w:val="bullet"/>
      <w:lvlText w:val="•"/>
      <w:lvlJc w:val="left"/>
      <w:pPr>
        <w:tabs>
          <w:tab w:val="num" w:pos="1440"/>
        </w:tabs>
        <w:ind w:left="1440" w:hanging="360"/>
      </w:pPr>
      <w:rPr>
        <w:rFonts w:ascii="Arial" w:hAnsi="Arial" w:hint="default"/>
      </w:rPr>
    </w:lvl>
    <w:lvl w:ilvl="2" w:tplc="698486C4" w:tentative="1">
      <w:start w:val="1"/>
      <w:numFmt w:val="bullet"/>
      <w:lvlText w:val="•"/>
      <w:lvlJc w:val="left"/>
      <w:pPr>
        <w:tabs>
          <w:tab w:val="num" w:pos="2160"/>
        </w:tabs>
        <w:ind w:left="2160" w:hanging="360"/>
      </w:pPr>
      <w:rPr>
        <w:rFonts w:ascii="Arial" w:hAnsi="Arial" w:hint="default"/>
      </w:rPr>
    </w:lvl>
    <w:lvl w:ilvl="3" w:tplc="7F845AFC" w:tentative="1">
      <w:start w:val="1"/>
      <w:numFmt w:val="bullet"/>
      <w:lvlText w:val="•"/>
      <w:lvlJc w:val="left"/>
      <w:pPr>
        <w:tabs>
          <w:tab w:val="num" w:pos="2880"/>
        </w:tabs>
        <w:ind w:left="2880" w:hanging="360"/>
      </w:pPr>
      <w:rPr>
        <w:rFonts w:ascii="Arial" w:hAnsi="Arial" w:hint="default"/>
      </w:rPr>
    </w:lvl>
    <w:lvl w:ilvl="4" w:tplc="D6E492C0" w:tentative="1">
      <w:start w:val="1"/>
      <w:numFmt w:val="bullet"/>
      <w:lvlText w:val="•"/>
      <w:lvlJc w:val="left"/>
      <w:pPr>
        <w:tabs>
          <w:tab w:val="num" w:pos="3600"/>
        </w:tabs>
        <w:ind w:left="3600" w:hanging="360"/>
      </w:pPr>
      <w:rPr>
        <w:rFonts w:ascii="Arial" w:hAnsi="Arial" w:hint="default"/>
      </w:rPr>
    </w:lvl>
    <w:lvl w:ilvl="5" w:tplc="48D810FA" w:tentative="1">
      <w:start w:val="1"/>
      <w:numFmt w:val="bullet"/>
      <w:lvlText w:val="•"/>
      <w:lvlJc w:val="left"/>
      <w:pPr>
        <w:tabs>
          <w:tab w:val="num" w:pos="4320"/>
        </w:tabs>
        <w:ind w:left="4320" w:hanging="360"/>
      </w:pPr>
      <w:rPr>
        <w:rFonts w:ascii="Arial" w:hAnsi="Arial" w:hint="default"/>
      </w:rPr>
    </w:lvl>
    <w:lvl w:ilvl="6" w:tplc="94422F5A" w:tentative="1">
      <w:start w:val="1"/>
      <w:numFmt w:val="bullet"/>
      <w:lvlText w:val="•"/>
      <w:lvlJc w:val="left"/>
      <w:pPr>
        <w:tabs>
          <w:tab w:val="num" w:pos="5040"/>
        </w:tabs>
        <w:ind w:left="5040" w:hanging="360"/>
      </w:pPr>
      <w:rPr>
        <w:rFonts w:ascii="Arial" w:hAnsi="Arial" w:hint="default"/>
      </w:rPr>
    </w:lvl>
    <w:lvl w:ilvl="7" w:tplc="117AE56C" w:tentative="1">
      <w:start w:val="1"/>
      <w:numFmt w:val="bullet"/>
      <w:lvlText w:val="•"/>
      <w:lvlJc w:val="left"/>
      <w:pPr>
        <w:tabs>
          <w:tab w:val="num" w:pos="5760"/>
        </w:tabs>
        <w:ind w:left="5760" w:hanging="360"/>
      </w:pPr>
      <w:rPr>
        <w:rFonts w:ascii="Arial" w:hAnsi="Arial" w:hint="default"/>
      </w:rPr>
    </w:lvl>
    <w:lvl w:ilvl="8" w:tplc="EA10EF9E" w:tentative="1">
      <w:start w:val="1"/>
      <w:numFmt w:val="bullet"/>
      <w:lvlText w:val="•"/>
      <w:lvlJc w:val="left"/>
      <w:pPr>
        <w:tabs>
          <w:tab w:val="num" w:pos="6480"/>
        </w:tabs>
        <w:ind w:left="6480" w:hanging="360"/>
      </w:pPr>
      <w:rPr>
        <w:rFonts w:ascii="Arial" w:hAnsi="Arial" w:hint="default"/>
      </w:rPr>
    </w:lvl>
  </w:abstractNum>
  <w:abstractNum w:abstractNumId="28">
    <w:nsid w:val="6BF307B5"/>
    <w:multiLevelType w:val="hybridMultilevel"/>
    <w:tmpl w:val="C866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30DDA"/>
    <w:multiLevelType w:val="hybridMultilevel"/>
    <w:tmpl w:val="31E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60FB8"/>
    <w:multiLevelType w:val="hybridMultilevel"/>
    <w:tmpl w:val="4D00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E1759"/>
    <w:multiLevelType w:val="hybridMultilevel"/>
    <w:tmpl w:val="F23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16B7D"/>
    <w:multiLevelType w:val="hybridMultilevel"/>
    <w:tmpl w:val="E9C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B4D4C"/>
    <w:multiLevelType w:val="hybridMultilevel"/>
    <w:tmpl w:val="547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E03F5"/>
    <w:multiLevelType w:val="hybridMultilevel"/>
    <w:tmpl w:val="DA8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729F0"/>
    <w:multiLevelType w:val="hybridMultilevel"/>
    <w:tmpl w:val="3C9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2211C"/>
    <w:multiLevelType w:val="hybridMultilevel"/>
    <w:tmpl w:val="F31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47728"/>
    <w:multiLevelType w:val="hybridMultilevel"/>
    <w:tmpl w:val="017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06A4B"/>
    <w:multiLevelType w:val="hybridMultilevel"/>
    <w:tmpl w:val="268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2"/>
  </w:num>
  <w:num w:numId="4">
    <w:abstractNumId w:val="26"/>
  </w:num>
  <w:num w:numId="5">
    <w:abstractNumId w:val="24"/>
  </w:num>
  <w:num w:numId="6">
    <w:abstractNumId w:val="4"/>
  </w:num>
  <w:num w:numId="7">
    <w:abstractNumId w:val="8"/>
  </w:num>
  <w:num w:numId="8">
    <w:abstractNumId w:val="37"/>
  </w:num>
  <w:num w:numId="9">
    <w:abstractNumId w:val="27"/>
  </w:num>
  <w:num w:numId="10">
    <w:abstractNumId w:val="2"/>
  </w:num>
  <w:num w:numId="11">
    <w:abstractNumId w:val="6"/>
  </w:num>
  <w:num w:numId="12">
    <w:abstractNumId w:val="14"/>
  </w:num>
  <w:num w:numId="13">
    <w:abstractNumId w:val="11"/>
  </w:num>
  <w:num w:numId="14">
    <w:abstractNumId w:val="9"/>
  </w:num>
  <w:num w:numId="15">
    <w:abstractNumId w:val="32"/>
  </w:num>
  <w:num w:numId="16">
    <w:abstractNumId w:val="5"/>
  </w:num>
  <w:num w:numId="17">
    <w:abstractNumId w:val="10"/>
  </w:num>
  <w:num w:numId="18">
    <w:abstractNumId w:val="17"/>
  </w:num>
  <w:num w:numId="19">
    <w:abstractNumId w:val="1"/>
  </w:num>
  <w:num w:numId="20">
    <w:abstractNumId w:val="23"/>
  </w:num>
  <w:num w:numId="21">
    <w:abstractNumId w:val="18"/>
  </w:num>
  <w:num w:numId="22">
    <w:abstractNumId w:val="21"/>
  </w:num>
  <w:num w:numId="23">
    <w:abstractNumId w:val="13"/>
  </w:num>
  <w:num w:numId="24">
    <w:abstractNumId w:val="12"/>
  </w:num>
  <w:num w:numId="25">
    <w:abstractNumId w:val="0"/>
  </w:num>
  <w:num w:numId="26">
    <w:abstractNumId w:val="35"/>
  </w:num>
  <w:num w:numId="27">
    <w:abstractNumId w:val="3"/>
  </w:num>
  <w:num w:numId="28">
    <w:abstractNumId w:val="30"/>
  </w:num>
  <w:num w:numId="29">
    <w:abstractNumId w:val="34"/>
  </w:num>
  <w:num w:numId="30">
    <w:abstractNumId w:val="29"/>
  </w:num>
  <w:num w:numId="31">
    <w:abstractNumId w:val="19"/>
  </w:num>
  <w:num w:numId="32">
    <w:abstractNumId w:val="31"/>
  </w:num>
  <w:num w:numId="33">
    <w:abstractNumId w:val="38"/>
  </w:num>
  <w:num w:numId="34">
    <w:abstractNumId w:val="16"/>
  </w:num>
  <w:num w:numId="35">
    <w:abstractNumId w:val="7"/>
  </w:num>
  <w:num w:numId="36">
    <w:abstractNumId w:val="20"/>
  </w:num>
  <w:num w:numId="37">
    <w:abstractNumId w:val="36"/>
  </w:num>
  <w:num w:numId="38">
    <w:abstractNumId w:val="25"/>
  </w:num>
  <w:num w:numId="3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A9"/>
    <w:rsid w:val="00001223"/>
    <w:rsid w:val="00004338"/>
    <w:rsid w:val="000055FA"/>
    <w:rsid w:val="000102E2"/>
    <w:rsid w:val="00010D42"/>
    <w:rsid w:val="00011A1C"/>
    <w:rsid w:val="000130B3"/>
    <w:rsid w:val="0001373E"/>
    <w:rsid w:val="000147C8"/>
    <w:rsid w:val="0001605E"/>
    <w:rsid w:val="000167BC"/>
    <w:rsid w:val="00020311"/>
    <w:rsid w:val="00027B70"/>
    <w:rsid w:val="00035E77"/>
    <w:rsid w:val="00040508"/>
    <w:rsid w:val="000409BD"/>
    <w:rsid w:val="000467B2"/>
    <w:rsid w:val="00053FE9"/>
    <w:rsid w:val="000549DB"/>
    <w:rsid w:val="00060D0B"/>
    <w:rsid w:val="0006235F"/>
    <w:rsid w:val="00062815"/>
    <w:rsid w:val="0006762C"/>
    <w:rsid w:val="000705A9"/>
    <w:rsid w:val="00071032"/>
    <w:rsid w:val="00075C8E"/>
    <w:rsid w:val="0007664F"/>
    <w:rsid w:val="00076A34"/>
    <w:rsid w:val="00077C37"/>
    <w:rsid w:val="000864AC"/>
    <w:rsid w:val="00091243"/>
    <w:rsid w:val="00092951"/>
    <w:rsid w:val="00093EE0"/>
    <w:rsid w:val="00095BA5"/>
    <w:rsid w:val="000A2436"/>
    <w:rsid w:val="000A3808"/>
    <w:rsid w:val="000A6678"/>
    <w:rsid w:val="000B0A39"/>
    <w:rsid w:val="000B1E13"/>
    <w:rsid w:val="000B2E30"/>
    <w:rsid w:val="000C0610"/>
    <w:rsid w:val="000C0BDB"/>
    <w:rsid w:val="000C1DE4"/>
    <w:rsid w:val="000C7FFD"/>
    <w:rsid w:val="000D0FDF"/>
    <w:rsid w:val="000D11C2"/>
    <w:rsid w:val="000D297B"/>
    <w:rsid w:val="000D2A83"/>
    <w:rsid w:val="000E0D8E"/>
    <w:rsid w:val="000E39A5"/>
    <w:rsid w:val="000E4136"/>
    <w:rsid w:val="000E491F"/>
    <w:rsid w:val="00106E01"/>
    <w:rsid w:val="00106EEA"/>
    <w:rsid w:val="00111116"/>
    <w:rsid w:val="00112B3D"/>
    <w:rsid w:val="00112BE8"/>
    <w:rsid w:val="00113DE6"/>
    <w:rsid w:val="00115BA3"/>
    <w:rsid w:val="0011711F"/>
    <w:rsid w:val="001243F1"/>
    <w:rsid w:val="00124F53"/>
    <w:rsid w:val="0012737C"/>
    <w:rsid w:val="0013046F"/>
    <w:rsid w:val="00134364"/>
    <w:rsid w:val="00134690"/>
    <w:rsid w:val="0013528E"/>
    <w:rsid w:val="001357BD"/>
    <w:rsid w:val="00136B58"/>
    <w:rsid w:val="001416EE"/>
    <w:rsid w:val="0014190F"/>
    <w:rsid w:val="0014494E"/>
    <w:rsid w:val="001469D5"/>
    <w:rsid w:val="00151BA4"/>
    <w:rsid w:val="00152052"/>
    <w:rsid w:val="001569DF"/>
    <w:rsid w:val="001576A6"/>
    <w:rsid w:val="00160180"/>
    <w:rsid w:val="001633B8"/>
    <w:rsid w:val="00171518"/>
    <w:rsid w:val="00171C93"/>
    <w:rsid w:val="00172A10"/>
    <w:rsid w:val="00172FA4"/>
    <w:rsid w:val="00173156"/>
    <w:rsid w:val="00175E8D"/>
    <w:rsid w:val="0017695C"/>
    <w:rsid w:val="00177AD7"/>
    <w:rsid w:val="0018257A"/>
    <w:rsid w:val="00182C73"/>
    <w:rsid w:val="00184F6E"/>
    <w:rsid w:val="00185CC3"/>
    <w:rsid w:val="001861EF"/>
    <w:rsid w:val="001912CE"/>
    <w:rsid w:val="001916A6"/>
    <w:rsid w:val="001933C3"/>
    <w:rsid w:val="00195E65"/>
    <w:rsid w:val="00196CEB"/>
    <w:rsid w:val="001A5E51"/>
    <w:rsid w:val="001A7BC3"/>
    <w:rsid w:val="001B47BA"/>
    <w:rsid w:val="001B5F2A"/>
    <w:rsid w:val="001B62B8"/>
    <w:rsid w:val="001B62D4"/>
    <w:rsid w:val="001B7CB0"/>
    <w:rsid w:val="001C044F"/>
    <w:rsid w:val="001D1033"/>
    <w:rsid w:val="001D1E16"/>
    <w:rsid w:val="001D3B61"/>
    <w:rsid w:val="001D761F"/>
    <w:rsid w:val="001E55EA"/>
    <w:rsid w:val="001E5D30"/>
    <w:rsid w:val="001E7967"/>
    <w:rsid w:val="001E7FA8"/>
    <w:rsid w:val="001F02AE"/>
    <w:rsid w:val="001F34CE"/>
    <w:rsid w:val="001F5BFF"/>
    <w:rsid w:val="001F62E6"/>
    <w:rsid w:val="001F747E"/>
    <w:rsid w:val="00202BE6"/>
    <w:rsid w:val="00210D6F"/>
    <w:rsid w:val="002121E7"/>
    <w:rsid w:val="0021322A"/>
    <w:rsid w:val="002174FE"/>
    <w:rsid w:val="00217BF3"/>
    <w:rsid w:val="0022270B"/>
    <w:rsid w:val="00223BFC"/>
    <w:rsid w:val="0022710A"/>
    <w:rsid w:val="00230718"/>
    <w:rsid w:val="0023105C"/>
    <w:rsid w:val="0023276C"/>
    <w:rsid w:val="00233B0A"/>
    <w:rsid w:val="00233B37"/>
    <w:rsid w:val="0023453E"/>
    <w:rsid w:val="00242624"/>
    <w:rsid w:val="00243759"/>
    <w:rsid w:val="00245575"/>
    <w:rsid w:val="002465B9"/>
    <w:rsid w:val="00246D88"/>
    <w:rsid w:val="00251B4B"/>
    <w:rsid w:val="00256AC2"/>
    <w:rsid w:val="00256CEF"/>
    <w:rsid w:val="00260636"/>
    <w:rsid w:val="00260720"/>
    <w:rsid w:val="00260C39"/>
    <w:rsid w:val="00261DD2"/>
    <w:rsid w:val="00262BAA"/>
    <w:rsid w:val="00276F9E"/>
    <w:rsid w:val="002800C5"/>
    <w:rsid w:val="00280DBB"/>
    <w:rsid w:val="002827D3"/>
    <w:rsid w:val="00283CF1"/>
    <w:rsid w:val="0028472F"/>
    <w:rsid w:val="00290FAA"/>
    <w:rsid w:val="002921E2"/>
    <w:rsid w:val="002933B3"/>
    <w:rsid w:val="00295F1E"/>
    <w:rsid w:val="002A05CD"/>
    <w:rsid w:val="002A3227"/>
    <w:rsid w:val="002A3F1A"/>
    <w:rsid w:val="002B571F"/>
    <w:rsid w:val="002C2A18"/>
    <w:rsid w:val="002C4CF8"/>
    <w:rsid w:val="002C58D1"/>
    <w:rsid w:val="002C634B"/>
    <w:rsid w:val="002D6A35"/>
    <w:rsid w:val="002E2D3A"/>
    <w:rsid w:val="002E61AB"/>
    <w:rsid w:val="002F0993"/>
    <w:rsid w:val="002F128F"/>
    <w:rsid w:val="002F39C3"/>
    <w:rsid w:val="002F5BD7"/>
    <w:rsid w:val="002F6160"/>
    <w:rsid w:val="002F7963"/>
    <w:rsid w:val="00320404"/>
    <w:rsid w:val="00320C77"/>
    <w:rsid w:val="00321DC4"/>
    <w:rsid w:val="00323359"/>
    <w:rsid w:val="00323D5B"/>
    <w:rsid w:val="00324080"/>
    <w:rsid w:val="00326AA5"/>
    <w:rsid w:val="00331D09"/>
    <w:rsid w:val="003408B0"/>
    <w:rsid w:val="0034340A"/>
    <w:rsid w:val="003523AE"/>
    <w:rsid w:val="003528F8"/>
    <w:rsid w:val="00353084"/>
    <w:rsid w:val="00355FB4"/>
    <w:rsid w:val="0035613C"/>
    <w:rsid w:val="0036127A"/>
    <w:rsid w:val="003625EF"/>
    <w:rsid w:val="00365554"/>
    <w:rsid w:val="00366D01"/>
    <w:rsid w:val="0037148D"/>
    <w:rsid w:val="00371DEE"/>
    <w:rsid w:val="00375677"/>
    <w:rsid w:val="00380D87"/>
    <w:rsid w:val="0038221A"/>
    <w:rsid w:val="003822B3"/>
    <w:rsid w:val="003837CF"/>
    <w:rsid w:val="00384111"/>
    <w:rsid w:val="00385D01"/>
    <w:rsid w:val="00386040"/>
    <w:rsid w:val="00393D0D"/>
    <w:rsid w:val="00394AB1"/>
    <w:rsid w:val="003A0FEA"/>
    <w:rsid w:val="003A2733"/>
    <w:rsid w:val="003A352C"/>
    <w:rsid w:val="003A3991"/>
    <w:rsid w:val="003A5BF0"/>
    <w:rsid w:val="003B384B"/>
    <w:rsid w:val="003B70C8"/>
    <w:rsid w:val="003B7398"/>
    <w:rsid w:val="003B7746"/>
    <w:rsid w:val="003C2CCA"/>
    <w:rsid w:val="003D11AD"/>
    <w:rsid w:val="003D1B0E"/>
    <w:rsid w:val="003D6EF2"/>
    <w:rsid w:val="003E1244"/>
    <w:rsid w:val="003E38B8"/>
    <w:rsid w:val="003E6F83"/>
    <w:rsid w:val="003F018E"/>
    <w:rsid w:val="003F0CF4"/>
    <w:rsid w:val="003F12D5"/>
    <w:rsid w:val="003F25E2"/>
    <w:rsid w:val="003F30F5"/>
    <w:rsid w:val="003F36B8"/>
    <w:rsid w:val="003F5108"/>
    <w:rsid w:val="00400638"/>
    <w:rsid w:val="00401FC7"/>
    <w:rsid w:val="00402915"/>
    <w:rsid w:val="00404683"/>
    <w:rsid w:val="00405220"/>
    <w:rsid w:val="00407443"/>
    <w:rsid w:val="00411D15"/>
    <w:rsid w:val="004128F0"/>
    <w:rsid w:val="00420A45"/>
    <w:rsid w:val="00422F0C"/>
    <w:rsid w:val="004242D5"/>
    <w:rsid w:val="00425503"/>
    <w:rsid w:val="00426270"/>
    <w:rsid w:val="00427F92"/>
    <w:rsid w:val="0043476E"/>
    <w:rsid w:val="00435DBB"/>
    <w:rsid w:val="00435E78"/>
    <w:rsid w:val="00436E74"/>
    <w:rsid w:val="0044268D"/>
    <w:rsid w:val="00443E7F"/>
    <w:rsid w:val="00447154"/>
    <w:rsid w:val="004517B3"/>
    <w:rsid w:val="00452F4A"/>
    <w:rsid w:val="00453083"/>
    <w:rsid w:val="004550D4"/>
    <w:rsid w:val="004608B6"/>
    <w:rsid w:val="004645AC"/>
    <w:rsid w:val="004653E2"/>
    <w:rsid w:val="004663F7"/>
    <w:rsid w:val="00467B3F"/>
    <w:rsid w:val="00470AEB"/>
    <w:rsid w:val="00471C36"/>
    <w:rsid w:val="0047207C"/>
    <w:rsid w:val="00472D2E"/>
    <w:rsid w:val="00475D2D"/>
    <w:rsid w:val="00486339"/>
    <w:rsid w:val="00486C11"/>
    <w:rsid w:val="0049189A"/>
    <w:rsid w:val="004977A4"/>
    <w:rsid w:val="0049794F"/>
    <w:rsid w:val="004A4BC3"/>
    <w:rsid w:val="004B59AF"/>
    <w:rsid w:val="004B5BA0"/>
    <w:rsid w:val="004C0CA3"/>
    <w:rsid w:val="004C172D"/>
    <w:rsid w:val="004C2132"/>
    <w:rsid w:val="004C312B"/>
    <w:rsid w:val="004C6180"/>
    <w:rsid w:val="004D26B9"/>
    <w:rsid w:val="004D6BCC"/>
    <w:rsid w:val="004E072B"/>
    <w:rsid w:val="004E0D40"/>
    <w:rsid w:val="004E229D"/>
    <w:rsid w:val="004E4476"/>
    <w:rsid w:val="004E4DD0"/>
    <w:rsid w:val="004F424C"/>
    <w:rsid w:val="004F72E0"/>
    <w:rsid w:val="00502B2B"/>
    <w:rsid w:val="0050500A"/>
    <w:rsid w:val="0050550C"/>
    <w:rsid w:val="00505604"/>
    <w:rsid w:val="00511E5D"/>
    <w:rsid w:val="00514FF9"/>
    <w:rsid w:val="00515B88"/>
    <w:rsid w:val="005168AF"/>
    <w:rsid w:val="005179B0"/>
    <w:rsid w:val="00517B5F"/>
    <w:rsid w:val="0052010C"/>
    <w:rsid w:val="00523086"/>
    <w:rsid w:val="00527CF2"/>
    <w:rsid w:val="00532476"/>
    <w:rsid w:val="00537821"/>
    <w:rsid w:val="00540317"/>
    <w:rsid w:val="00541F2B"/>
    <w:rsid w:val="00542135"/>
    <w:rsid w:val="00545F10"/>
    <w:rsid w:val="005472C5"/>
    <w:rsid w:val="00551201"/>
    <w:rsid w:val="00553387"/>
    <w:rsid w:val="00555E5F"/>
    <w:rsid w:val="005566EC"/>
    <w:rsid w:val="00557886"/>
    <w:rsid w:val="00557E6F"/>
    <w:rsid w:val="00560504"/>
    <w:rsid w:val="005637EF"/>
    <w:rsid w:val="005649F9"/>
    <w:rsid w:val="0056673E"/>
    <w:rsid w:val="005714DE"/>
    <w:rsid w:val="005761B3"/>
    <w:rsid w:val="00583CE1"/>
    <w:rsid w:val="005877EE"/>
    <w:rsid w:val="00587E4E"/>
    <w:rsid w:val="00587E8A"/>
    <w:rsid w:val="005947B3"/>
    <w:rsid w:val="005A013B"/>
    <w:rsid w:val="005A03D4"/>
    <w:rsid w:val="005A1587"/>
    <w:rsid w:val="005A1AC6"/>
    <w:rsid w:val="005A6A83"/>
    <w:rsid w:val="005A792A"/>
    <w:rsid w:val="005B0BE4"/>
    <w:rsid w:val="005B5D48"/>
    <w:rsid w:val="005C38FC"/>
    <w:rsid w:val="005C3902"/>
    <w:rsid w:val="005C3CE9"/>
    <w:rsid w:val="005C3E3E"/>
    <w:rsid w:val="005D7379"/>
    <w:rsid w:val="005D7444"/>
    <w:rsid w:val="005E0598"/>
    <w:rsid w:val="005E4B38"/>
    <w:rsid w:val="005F0CC0"/>
    <w:rsid w:val="005F5FD4"/>
    <w:rsid w:val="005F7F3F"/>
    <w:rsid w:val="00600505"/>
    <w:rsid w:val="0060136A"/>
    <w:rsid w:val="00604FB4"/>
    <w:rsid w:val="00606401"/>
    <w:rsid w:val="00606C55"/>
    <w:rsid w:val="006156FF"/>
    <w:rsid w:val="00625FC8"/>
    <w:rsid w:val="00631DAC"/>
    <w:rsid w:val="00632156"/>
    <w:rsid w:val="00632E40"/>
    <w:rsid w:val="00634E9D"/>
    <w:rsid w:val="00644DB8"/>
    <w:rsid w:val="0064507F"/>
    <w:rsid w:val="006458FD"/>
    <w:rsid w:val="0065051B"/>
    <w:rsid w:val="0066149F"/>
    <w:rsid w:val="00663319"/>
    <w:rsid w:val="006642E1"/>
    <w:rsid w:val="00664300"/>
    <w:rsid w:val="00665A5E"/>
    <w:rsid w:val="0066684D"/>
    <w:rsid w:val="00670495"/>
    <w:rsid w:val="00670A17"/>
    <w:rsid w:val="006711B2"/>
    <w:rsid w:val="0067176B"/>
    <w:rsid w:val="00681086"/>
    <w:rsid w:val="00682E3B"/>
    <w:rsid w:val="00686C70"/>
    <w:rsid w:val="00690A6B"/>
    <w:rsid w:val="00692BA6"/>
    <w:rsid w:val="00694B35"/>
    <w:rsid w:val="006A16DA"/>
    <w:rsid w:val="006A267D"/>
    <w:rsid w:val="006A70D7"/>
    <w:rsid w:val="006B31F5"/>
    <w:rsid w:val="006B563C"/>
    <w:rsid w:val="006B6199"/>
    <w:rsid w:val="006B78C1"/>
    <w:rsid w:val="006C1371"/>
    <w:rsid w:val="006C13F9"/>
    <w:rsid w:val="006C46E2"/>
    <w:rsid w:val="006C51E5"/>
    <w:rsid w:val="006C79DE"/>
    <w:rsid w:val="006D3FFB"/>
    <w:rsid w:val="006D4DED"/>
    <w:rsid w:val="006D5635"/>
    <w:rsid w:val="006E682C"/>
    <w:rsid w:val="006E6BF8"/>
    <w:rsid w:val="006E7BA8"/>
    <w:rsid w:val="006F1ACE"/>
    <w:rsid w:val="006F3E58"/>
    <w:rsid w:val="006F62A0"/>
    <w:rsid w:val="006F6A47"/>
    <w:rsid w:val="006F6BA3"/>
    <w:rsid w:val="006F7525"/>
    <w:rsid w:val="0070325C"/>
    <w:rsid w:val="00704D39"/>
    <w:rsid w:val="007055F1"/>
    <w:rsid w:val="007108A8"/>
    <w:rsid w:val="00712007"/>
    <w:rsid w:val="00714585"/>
    <w:rsid w:val="0072255A"/>
    <w:rsid w:val="00722BC4"/>
    <w:rsid w:val="0072311B"/>
    <w:rsid w:val="00725C68"/>
    <w:rsid w:val="00726900"/>
    <w:rsid w:val="007306ED"/>
    <w:rsid w:val="00731F98"/>
    <w:rsid w:val="00732437"/>
    <w:rsid w:val="007345B8"/>
    <w:rsid w:val="007411B6"/>
    <w:rsid w:val="007422A7"/>
    <w:rsid w:val="00744139"/>
    <w:rsid w:val="00745B0B"/>
    <w:rsid w:val="00751BDF"/>
    <w:rsid w:val="0075359B"/>
    <w:rsid w:val="00764C17"/>
    <w:rsid w:val="007667A3"/>
    <w:rsid w:val="007667FE"/>
    <w:rsid w:val="0076692E"/>
    <w:rsid w:val="00774F1C"/>
    <w:rsid w:val="00775CBD"/>
    <w:rsid w:val="00776388"/>
    <w:rsid w:val="0078114C"/>
    <w:rsid w:val="00786F81"/>
    <w:rsid w:val="00787D45"/>
    <w:rsid w:val="007913C4"/>
    <w:rsid w:val="007A1615"/>
    <w:rsid w:val="007A6D06"/>
    <w:rsid w:val="007B0E41"/>
    <w:rsid w:val="007B4850"/>
    <w:rsid w:val="007C0825"/>
    <w:rsid w:val="007C45C8"/>
    <w:rsid w:val="007C720A"/>
    <w:rsid w:val="007C7C3E"/>
    <w:rsid w:val="007D4B4B"/>
    <w:rsid w:val="007D66AD"/>
    <w:rsid w:val="007E7A20"/>
    <w:rsid w:val="007F2513"/>
    <w:rsid w:val="007F645B"/>
    <w:rsid w:val="00800B3A"/>
    <w:rsid w:val="00806EC9"/>
    <w:rsid w:val="008101AE"/>
    <w:rsid w:val="00810652"/>
    <w:rsid w:val="00815511"/>
    <w:rsid w:val="0081589D"/>
    <w:rsid w:val="00821479"/>
    <w:rsid w:val="00824CAC"/>
    <w:rsid w:val="00830A3D"/>
    <w:rsid w:val="00831B85"/>
    <w:rsid w:val="008408F5"/>
    <w:rsid w:val="008436A2"/>
    <w:rsid w:val="0084426A"/>
    <w:rsid w:val="008443F0"/>
    <w:rsid w:val="00845664"/>
    <w:rsid w:val="00846AD2"/>
    <w:rsid w:val="00846DE0"/>
    <w:rsid w:val="0085118B"/>
    <w:rsid w:val="00856390"/>
    <w:rsid w:val="0086288B"/>
    <w:rsid w:val="00862FD1"/>
    <w:rsid w:val="00863EFB"/>
    <w:rsid w:val="00864833"/>
    <w:rsid w:val="008710E7"/>
    <w:rsid w:val="0087136F"/>
    <w:rsid w:val="00872DAD"/>
    <w:rsid w:val="008800A3"/>
    <w:rsid w:val="00880178"/>
    <w:rsid w:val="00880EF2"/>
    <w:rsid w:val="00881356"/>
    <w:rsid w:val="00882DA7"/>
    <w:rsid w:val="00882EDE"/>
    <w:rsid w:val="008859F0"/>
    <w:rsid w:val="00886BA1"/>
    <w:rsid w:val="00887529"/>
    <w:rsid w:val="008910CE"/>
    <w:rsid w:val="0089197E"/>
    <w:rsid w:val="008A0887"/>
    <w:rsid w:val="008A1453"/>
    <w:rsid w:val="008A44D8"/>
    <w:rsid w:val="008A737B"/>
    <w:rsid w:val="008B1E54"/>
    <w:rsid w:val="008B2E43"/>
    <w:rsid w:val="008B3F3B"/>
    <w:rsid w:val="008B6D60"/>
    <w:rsid w:val="008B7689"/>
    <w:rsid w:val="008C32F5"/>
    <w:rsid w:val="008C41D6"/>
    <w:rsid w:val="008C54B1"/>
    <w:rsid w:val="008D5A29"/>
    <w:rsid w:val="008D6A12"/>
    <w:rsid w:val="008D6C5B"/>
    <w:rsid w:val="008D7D32"/>
    <w:rsid w:val="008E4F93"/>
    <w:rsid w:val="008E5625"/>
    <w:rsid w:val="008E619F"/>
    <w:rsid w:val="008F36B5"/>
    <w:rsid w:val="00900619"/>
    <w:rsid w:val="00901C4D"/>
    <w:rsid w:val="009040CF"/>
    <w:rsid w:val="00904B6E"/>
    <w:rsid w:val="0090609F"/>
    <w:rsid w:val="00911451"/>
    <w:rsid w:val="009124AC"/>
    <w:rsid w:val="00912999"/>
    <w:rsid w:val="00920CF7"/>
    <w:rsid w:val="009210D7"/>
    <w:rsid w:val="00925D79"/>
    <w:rsid w:val="0092654F"/>
    <w:rsid w:val="0093145D"/>
    <w:rsid w:val="009315B2"/>
    <w:rsid w:val="00935846"/>
    <w:rsid w:val="0093707C"/>
    <w:rsid w:val="009405BF"/>
    <w:rsid w:val="00955191"/>
    <w:rsid w:val="009563ED"/>
    <w:rsid w:val="00957373"/>
    <w:rsid w:val="009575A0"/>
    <w:rsid w:val="0096084A"/>
    <w:rsid w:val="00963821"/>
    <w:rsid w:val="00965A09"/>
    <w:rsid w:val="00973F47"/>
    <w:rsid w:val="0097736B"/>
    <w:rsid w:val="00977F73"/>
    <w:rsid w:val="009818DA"/>
    <w:rsid w:val="009867CD"/>
    <w:rsid w:val="00986BEF"/>
    <w:rsid w:val="00995107"/>
    <w:rsid w:val="0099610B"/>
    <w:rsid w:val="009A1BFA"/>
    <w:rsid w:val="009A368B"/>
    <w:rsid w:val="009A400A"/>
    <w:rsid w:val="009A40D2"/>
    <w:rsid w:val="009A64D8"/>
    <w:rsid w:val="009A667A"/>
    <w:rsid w:val="009A774E"/>
    <w:rsid w:val="009B1F63"/>
    <w:rsid w:val="009B6109"/>
    <w:rsid w:val="009B68A4"/>
    <w:rsid w:val="009B6FBF"/>
    <w:rsid w:val="009C06ED"/>
    <w:rsid w:val="009C30F5"/>
    <w:rsid w:val="009C351F"/>
    <w:rsid w:val="009C58B6"/>
    <w:rsid w:val="009C6111"/>
    <w:rsid w:val="009C620F"/>
    <w:rsid w:val="009D2C1D"/>
    <w:rsid w:val="009D6386"/>
    <w:rsid w:val="009E2318"/>
    <w:rsid w:val="009E7DBA"/>
    <w:rsid w:val="009F106F"/>
    <w:rsid w:val="00A035EC"/>
    <w:rsid w:val="00A07E25"/>
    <w:rsid w:val="00A13A39"/>
    <w:rsid w:val="00A142FC"/>
    <w:rsid w:val="00A1433F"/>
    <w:rsid w:val="00A202F6"/>
    <w:rsid w:val="00A23294"/>
    <w:rsid w:val="00A23E65"/>
    <w:rsid w:val="00A24D96"/>
    <w:rsid w:val="00A3720F"/>
    <w:rsid w:val="00A40D0F"/>
    <w:rsid w:val="00A43D43"/>
    <w:rsid w:val="00A44D2A"/>
    <w:rsid w:val="00A4543D"/>
    <w:rsid w:val="00A4626F"/>
    <w:rsid w:val="00A472A9"/>
    <w:rsid w:val="00A502FB"/>
    <w:rsid w:val="00A50698"/>
    <w:rsid w:val="00A50BF6"/>
    <w:rsid w:val="00A50E71"/>
    <w:rsid w:val="00A63C08"/>
    <w:rsid w:val="00A640BE"/>
    <w:rsid w:val="00A74311"/>
    <w:rsid w:val="00A83225"/>
    <w:rsid w:val="00A865BE"/>
    <w:rsid w:val="00A90959"/>
    <w:rsid w:val="00AA1436"/>
    <w:rsid w:val="00AA1F38"/>
    <w:rsid w:val="00AA1FDE"/>
    <w:rsid w:val="00AA521E"/>
    <w:rsid w:val="00AA6438"/>
    <w:rsid w:val="00AA6EC0"/>
    <w:rsid w:val="00AB2E65"/>
    <w:rsid w:val="00AB3B05"/>
    <w:rsid w:val="00AB42B3"/>
    <w:rsid w:val="00AC494F"/>
    <w:rsid w:val="00AC53B2"/>
    <w:rsid w:val="00AC6B05"/>
    <w:rsid w:val="00AD1A11"/>
    <w:rsid w:val="00AD2F2F"/>
    <w:rsid w:val="00AD5B1C"/>
    <w:rsid w:val="00AF02C9"/>
    <w:rsid w:val="00AF4CF1"/>
    <w:rsid w:val="00AF6B16"/>
    <w:rsid w:val="00B00373"/>
    <w:rsid w:val="00B0254B"/>
    <w:rsid w:val="00B05F6A"/>
    <w:rsid w:val="00B07335"/>
    <w:rsid w:val="00B10D06"/>
    <w:rsid w:val="00B146ED"/>
    <w:rsid w:val="00B17F53"/>
    <w:rsid w:val="00B24D5A"/>
    <w:rsid w:val="00B27C32"/>
    <w:rsid w:val="00B30577"/>
    <w:rsid w:val="00B32251"/>
    <w:rsid w:val="00B35BFC"/>
    <w:rsid w:val="00B35ED8"/>
    <w:rsid w:val="00B40263"/>
    <w:rsid w:val="00B40353"/>
    <w:rsid w:val="00B41CAC"/>
    <w:rsid w:val="00B47103"/>
    <w:rsid w:val="00B50635"/>
    <w:rsid w:val="00B528C5"/>
    <w:rsid w:val="00B569C8"/>
    <w:rsid w:val="00B60CE8"/>
    <w:rsid w:val="00B65520"/>
    <w:rsid w:val="00B67B44"/>
    <w:rsid w:val="00B700CB"/>
    <w:rsid w:val="00B72F88"/>
    <w:rsid w:val="00B74737"/>
    <w:rsid w:val="00B766A3"/>
    <w:rsid w:val="00B76BD2"/>
    <w:rsid w:val="00B80310"/>
    <w:rsid w:val="00B8194D"/>
    <w:rsid w:val="00B870E6"/>
    <w:rsid w:val="00B90996"/>
    <w:rsid w:val="00B9368E"/>
    <w:rsid w:val="00B96945"/>
    <w:rsid w:val="00BB37BB"/>
    <w:rsid w:val="00BB7C44"/>
    <w:rsid w:val="00BB7E31"/>
    <w:rsid w:val="00BC3566"/>
    <w:rsid w:val="00BC5779"/>
    <w:rsid w:val="00BD0E34"/>
    <w:rsid w:val="00BD1F52"/>
    <w:rsid w:val="00BD2F50"/>
    <w:rsid w:val="00BD54EC"/>
    <w:rsid w:val="00BE0BF3"/>
    <w:rsid w:val="00BE18F1"/>
    <w:rsid w:val="00BE1F15"/>
    <w:rsid w:val="00BE2028"/>
    <w:rsid w:val="00BE42C8"/>
    <w:rsid w:val="00BE50E1"/>
    <w:rsid w:val="00BF3C2A"/>
    <w:rsid w:val="00BF3D0B"/>
    <w:rsid w:val="00BF7A1D"/>
    <w:rsid w:val="00C061EC"/>
    <w:rsid w:val="00C07014"/>
    <w:rsid w:val="00C11B4E"/>
    <w:rsid w:val="00C125F2"/>
    <w:rsid w:val="00C15342"/>
    <w:rsid w:val="00C170E5"/>
    <w:rsid w:val="00C174C1"/>
    <w:rsid w:val="00C226CB"/>
    <w:rsid w:val="00C24D37"/>
    <w:rsid w:val="00C47B6E"/>
    <w:rsid w:val="00C51717"/>
    <w:rsid w:val="00C54AC2"/>
    <w:rsid w:val="00C57603"/>
    <w:rsid w:val="00C623AA"/>
    <w:rsid w:val="00C6342C"/>
    <w:rsid w:val="00C65335"/>
    <w:rsid w:val="00C6592C"/>
    <w:rsid w:val="00C65CCF"/>
    <w:rsid w:val="00C77C19"/>
    <w:rsid w:val="00C80365"/>
    <w:rsid w:val="00C8048B"/>
    <w:rsid w:val="00C80C70"/>
    <w:rsid w:val="00C850EB"/>
    <w:rsid w:val="00C910DC"/>
    <w:rsid w:val="00C92E3D"/>
    <w:rsid w:val="00C965AC"/>
    <w:rsid w:val="00C9682B"/>
    <w:rsid w:val="00CA0303"/>
    <w:rsid w:val="00CA5FE6"/>
    <w:rsid w:val="00CA6131"/>
    <w:rsid w:val="00CB0063"/>
    <w:rsid w:val="00CB01CB"/>
    <w:rsid w:val="00CB1DA9"/>
    <w:rsid w:val="00CB2765"/>
    <w:rsid w:val="00CC0658"/>
    <w:rsid w:val="00CC1201"/>
    <w:rsid w:val="00CD00EA"/>
    <w:rsid w:val="00CD0F0F"/>
    <w:rsid w:val="00CD33B0"/>
    <w:rsid w:val="00CE31E4"/>
    <w:rsid w:val="00CE7891"/>
    <w:rsid w:val="00CF343A"/>
    <w:rsid w:val="00CF4EB6"/>
    <w:rsid w:val="00D030D3"/>
    <w:rsid w:val="00D03BAD"/>
    <w:rsid w:val="00D0622C"/>
    <w:rsid w:val="00D0631C"/>
    <w:rsid w:val="00D11DBF"/>
    <w:rsid w:val="00D1335D"/>
    <w:rsid w:val="00D13D54"/>
    <w:rsid w:val="00D159A9"/>
    <w:rsid w:val="00D15D04"/>
    <w:rsid w:val="00D16F52"/>
    <w:rsid w:val="00D20C34"/>
    <w:rsid w:val="00D22E0E"/>
    <w:rsid w:val="00D242E1"/>
    <w:rsid w:val="00D253A7"/>
    <w:rsid w:val="00D25A62"/>
    <w:rsid w:val="00D26D7D"/>
    <w:rsid w:val="00D27BA5"/>
    <w:rsid w:val="00D311FB"/>
    <w:rsid w:val="00D424C2"/>
    <w:rsid w:val="00D52D1C"/>
    <w:rsid w:val="00D556C0"/>
    <w:rsid w:val="00D624B7"/>
    <w:rsid w:val="00D63396"/>
    <w:rsid w:val="00D701D5"/>
    <w:rsid w:val="00D717AB"/>
    <w:rsid w:val="00D838C9"/>
    <w:rsid w:val="00D85F2F"/>
    <w:rsid w:val="00D8624D"/>
    <w:rsid w:val="00D93782"/>
    <w:rsid w:val="00D96609"/>
    <w:rsid w:val="00DA698A"/>
    <w:rsid w:val="00DB034F"/>
    <w:rsid w:val="00DB1500"/>
    <w:rsid w:val="00DB1567"/>
    <w:rsid w:val="00DB4606"/>
    <w:rsid w:val="00DB4ABC"/>
    <w:rsid w:val="00DB4C32"/>
    <w:rsid w:val="00DB75BD"/>
    <w:rsid w:val="00DC2017"/>
    <w:rsid w:val="00DC2990"/>
    <w:rsid w:val="00DC6CEB"/>
    <w:rsid w:val="00DC7D99"/>
    <w:rsid w:val="00DD0DEA"/>
    <w:rsid w:val="00DE257C"/>
    <w:rsid w:val="00DE69E8"/>
    <w:rsid w:val="00DF13C3"/>
    <w:rsid w:val="00DF1599"/>
    <w:rsid w:val="00DF454F"/>
    <w:rsid w:val="00DF5722"/>
    <w:rsid w:val="00E002E1"/>
    <w:rsid w:val="00E0045B"/>
    <w:rsid w:val="00E02A72"/>
    <w:rsid w:val="00E02B0B"/>
    <w:rsid w:val="00E03CC5"/>
    <w:rsid w:val="00E07813"/>
    <w:rsid w:val="00E11241"/>
    <w:rsid w:val="00E1377D"/>
    <w:rsid w:val="00E14E5C"/>
    <w:rsid w:val="00E20F18"/>
    <w:rsid w:val="00E23AFA"/>
    <w:rsid w:val="00E24A0A"/>
    <w:rsid w:val="00E3039C"/>
    <w:rsid w:val="00E3109B"/>
    <w:rsid w:val="00E34767"/>
    <w:rsid w:val="00E41365"/>
    <w:rsid w:val="00E4152F"/>
    <w:rsid w:val="00E44066"/>
    <w:rsid w:val="00E47F1B"/>
    <w:rsid w:val="00E5594F"/>
    <w:rsid w:val="00E57365"/>
    <w:rsid w:val="00E61F6C"/>
    <w:rsid w:val="00E67C78"/>
    <w:rsid w:val="00E712CD"/>
    <w:rsid w:val="00E81C2E"/>
    <w:rsid w:val="00E84DAF"/>
    <w:rsid w:val="00E90581"/>
    <w:rsid w:val="00E935D3"/>
    <w:rsid w:val="00E96A0B"/>
    <w:rsid w:val="00EA185F"/>
    <w:rsid w:val="00EA2739"/>
    <w:rsid w:val="00EB0418"/>
    <w:rsid w:val="00EB1CC8"/>
    <w:rsid w:val="00EB3881"/>
    <w:rsid w:val="00EB5095"/>
    <w:rsid w:val="00EB5FDB"/>
    <w:rsid w:val="00EC2D37"/>
    <w:rsid w:val="00EC3933"/>
    <w:rsid w:val="00EC467F"/>
    <w:rsid w:val="00EC4E1F"/>
    <w:rsid w:val="00ED462C"/>
    <w:rsid w:val="00ED529F"/>
    <w:rsid w:val="00ED6507"/>
    <w:rsid w:val="00ED78CF"/>
    <w:rsid w:val="00EE1625"/>
    <w:rsid w:val="00EE3482"/>
    <w:rsid w:val="00EE704C"/>
    <w:rsid w:val="00EF11DA"/>
    <w:rsid w:val="00EF166E"/>
    <w:rsid w:val="00EF1FDE"/>
    <w:rsid w:val="00EF2D54"/>
    <w:rsid w:val="00EF62A4"/>
    <w:rsid w:val="00F0301E"/>
    <w:rsid w:val="00F04C5A"/>
    <w:rsid w:val="00F100D9"/>
    <w:rsid w:val="00F12DD2"/>
    <w:rsid w:val="00F14E6C"/>
    <w:rsid w:val="00F15E51"/>
    <w:rsid w:val="00F17465"/>
    <w:rsid w:val="00F17AD3"/>
    <w:rsid w:val="00F229C5"/>
    <w:rsid w:val="00F23085"/>
    <w:rsid w:val="00F239EA"/>
    <w:rsid w:val="00F2763E"/>
    <w:rsid w:val="00F307AA"/>
    <w:rsid w:val="00F31546"/>
    <w:rsid w:val="00F32770"/>
    <w:rsid w:val="00F34A9C"/>
    <w:rsid w:val="00F361DE"/>
    <w:rsid w:val="00F362BF"/>
    <w:rsid w:val="00F3780B"/>
    <w:rsid w:val="00F42E9F"/>
    <w:rsid w:val="00F43E3C"/>
    <w:rsid w:val="00F5064D"/>
    <w:rsid w:val="00F54A9B"/>
    <w:rsid w:val="00F6591E"/>
    <w:rsid w:val="00F66668"/>
    <w:rsid w:val="00F73D41"/>
    <w:rsid w:val="00F8014A"/>
    <w:rsid w:val="00F83FBF"/>
    <w:rsid w:val="00F84AC6"/>
    <w:rsid w:val="00F851DB"/>
    <w:rsid w:val="00F876A9"/>
    <w:rsid w:val="00F91362"/>
    <w:rsid w:val="00F93C06"/>
    <w:rsid w:val="00FA5548"/>
    <w:rsid w:val="00FA7878"/>
    <w:rsid w:val="00FB2A4E"/>
    <w:rsid w:val="00FB2F97"/>
    <w:rsid w:val="00FB33C3"/>
    <w:rsid w:val="00FB42CC"/>
    <w:rsid w:val="00FB754E"/>
    <w:rsid w:val="00FC14F5"/>
    <w:rsid w:val="00FC38D5"/>
    <w:rsid w:val="00FC3B90"/>
    <w:rsid w:val="00FC6B81"/>
    <w:rsid w:val="00FD5C6B"/>
    <w:rsid w:val="00FF02F8"/>
    <w:rsid w:val="00FF3E29"/>
    <w:rsid w:val="00FF42D2"/>
    <w:rsid w:val="00FF63E0"/>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E2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F"/>
    <w:pPr>
      <w:ind w:left="720"/>
      <w:contextualSpacing/>
    </w:pPr>
  </w:style>
  <w:style w:type="paragraph" w:styleId="Footer">
    <w:name w:val="footer"/>
    <w:basedOn w:val="Normal"/>
    <w:link w:val="FooterChar"/>
    <w:uiPriority w:val="99"/>
    <w:unhideWhenUsed/>
    <w:rsid w:val="005B0BE4"/>
    <w:pPr>
      <w:tabs>
        <w:tab w:val="center" w:pos="4320"/>
        <w:tab w:val="right" w:pos="8640"/>
      </w:tabs>
    </w:pPr>
  </w:style>
  <w:style w:type="character" w:customStyle="1" w:styleId="FooterChar">
    <w:name w:val="Footer Char"/>
    <w:basedOn w:val="DefaultParagraphFont"/>
    <w:link w:val="Footer"/>
    <w:uiPriority w:val="99"/>
    <w:rsid w:val="005B0BE4"/>
  </w:style>
  <w:style w:type="character" w:styleId="PageNumber">
    <w:name w:val="page number"/>
    <w:basedOn w:val="DefaultParagraphFont"/>
    <w:uiPriority w:val="99"/>
    <w:semiHidden/>
    <w:unhideWhenUsed/>
    <w:rsid w:val="005B0BE4"/>
  </w:style>
  <w:style w:type="table" w:styleId="TableGrid">
    <w:name w:val="Table Grid"/>
    <w:basedOn w:val="TableNormal"/>
    <w:uiPriority w:val="59"/>
    <w:rsid w:val="004D2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5DBB"/>
  </w:style>
  <w:style w:type="character" w:customStyle="1" w:styleId="FootnoteTextChar">
    <w:name w:val="Footnote Text Char"/>
    <w:basedOn w:val="DefaultParagraphFont"/>
    <w:link w:val="FootnoteText"/>
    <w:uiPriority w:val="99"/>
    <w:rsid w:val="00435DBB"/>
  </w:style>
  <w:style w:type="character" w:styleId="FootnoteReference">
    <w:name w:val="footnote reference"/>
    <w:basedOn w:val="DefaultParagraphFont"/>
    <w:uiPriority w:val="99"/>
    <w:unhideWhenUsed/>
    <w:rsid w:val="00435DBB"/>
    <w:rPr>
      <w:vertAlign w:val="superscript"/>
    </w:rPr>
  </w:style>
  <w:style w:type="paragraph" w:styleId="Header">
    <w:name w:val="header"/>
    <w:basedOn w:val="Normal"/>
    <w:link w:val="HeaderChar"/>
    <w:uiPriority w:val="99"/>
    <w:unhideWhenUsed/>
    <w:rsid w:val="00FB42CC"/>
    <w:pPr>
      <w:tabs>
        <w:tab w:val="center" w:pos="4320"/>
        <w:tab w:val="right" w:pos="8640"/>
      </w:tabs>
    </w:pPr>
  </w:style>
  <w:style w:type="character" w:customStyle="1" w:styleId="HeaderChar">
    <w:name w:val="Header Char"/>
    <w:basedOn w:val="DefaultParagraphFont"/>
    <w:link w:val="Header"/>
    <w:uiPriority w:val="99"/>
    <w:rsid w:val="00FB42CC"/>
  </w:style>
  <w:style w:type="character" w:styleId="Hyperlink">
    <w:name w:val="Hyperlink"/>
    <w:basedOn w:val="DefaultParagraphFont"/>
    <w:uiPriority w:val="99"/>
    <w:unhideWhenUsed/>
    <w:rsid w:val="00F73D41"/>
    <w:rPr>
      <w:color w:val="0000FF" w:themeColor="hyperlink"/>
      <w:u w:val="single"/>
    </w:rPr>
  </w:style>
  <w:style w:type="paragraph" w:styleId="BalloonText">
    <w:name w:val="Balloon Text"/>
    <w:basedOn w:val="Normal"/>
    <w:link w:val="BalloonTextChar"/>
    <w:uiPriority w:val="99"/>
    <w:semiHidden/>
    <w:unhideWhenUsed/>
    <w:rsid w:val="006B563C"/>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63C"/>
    <w:rPr>
      <w:rFonts w:ascii="Lucida Grande" w:hAnsi="Lucida Grande"/>
      <w:sz w:val="18"/>
      <w:szCs w:val="18"/>
    </w:rPr>
  </w:style>
  <w:style w:type="character" w:styleId="CommentReference">
    <w:name w:val="annotation reference"/>
    <w:basedOn w:val="DefaultParagraphFont"/>
    <w:uiPriority w:val="99"/>
    <w:semiHidden/>
    <w:unhideWhenUsed/>
    <w:rsid w:val="002465B9"/>
    <w:rPr>
      <w:sz w:val="18"/>
      <w:szCs w:val="18"/>
    </w:rPr>
  </w:style>
  <w:style w:type="paragraph" w:styleId="CommentText">
    <w:name w:val="annotation text"/>
    <w:basedOn w:val="Normal"/>
    <w:link w:val="CommentTextChar"/>
    <w:uiPriority w:val="99"/>
    <w:semiHidden/>
    <w:unhideWhenUsed/>
    <w:rsid w:val="002465B9"/>
  </w:style>
  <w:style w:type="character" w:customStyle="1" w:styleId="CommentTextChar">
    <w:name w:val="Comment Text Char"/>
    <w:basedOn w:val="DefaultParagraphFont"/>
    <w:link w:val="CommentText"/>
    <w:uiPriority w:val="99"/>
    <w:semiHidden/>
    <w:rsid w:val="002465B9"/>
  </w:style>
  <w:style w:type="paragraph" w:styleId="CommentSubject">
    <w:name w:val="annotation subject"/>
    <w:basedOn w:val="CommentText"/>
    <w:next w:val="CommentText"/>
    <w:link w:val="CommentSubjectChar"/>
    <w:uiPriority w:val="99"/>
    <w:semiHidden/>
    <w:unhideWhenUsed/>
    <w:rsid w:val="002465B9"/>
    <w:rPr>
      <w:b/>
      <w:bCs/>
      <w:sz w:val="20"/>
      <w:szCs w:val="20"/>
    </w:rPr>
  </w:style>
  <w:style w:type="character" w:customStyle="1" w:styleId="CommentSubjectChar">
    <w:name w:val="Comment Subject Char"/>
    <w:basedOn w:val="CommentTextChar"/>
    <w:link w:val="CommentSubject"/>
    <w:uiPriority w:val="99"/>
    <w:semiHidden/>
    <w:rsid w:val="002465B9"/>
    <w:rPr>
      <w:b/>
      <w:bCs/>
      <w:sz w:val="20"/>
      <w:szCs w:val="20"/>
    </w:rPr>
  </w:style>
  <w:style w:type="paragraph" w:styleId="Revision">
    <w:name w:val="Revision"/>
    <w:hidden/>
    <w:uiPriority w:val="99"/>
    <w:semiHidden/>
    <w:rsid w:val="001F3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F"/>
    <w:pPr>
      <w:ind w:left="720"/>
      <w:contextualSpacing/>
    </w:pPr>
  </w:style>
  <w:style w:type="paragraph" w:styleId="Footer">
    <w:name w:val="footer"/>
    <w:basedOn w:val="Normal"/>
    <w:link w:val="FooterChar"/>
    <w:uiPriority w:val="99"/>
    <w:unhideWhenUsed/>
    <w:rsid w:val="005B0BE4"/>
    <w:pPr>
      <w:tabs>
        <w:tab w:val="center" w:pos="4320"/>
        <w:tab w:val="right" w:pos="8640"/>
      </w:tabs>
    </w:pPr>
  </w:style>
  <w:style w:type="character" w:customStyle="1" w:styleId="FooterChar">
    <w:name w:val="Footer Char"/>
    <w:basedOn w:val="DefaultParagraphFont"/>
    <w:link w:val="Footer"/>
    <w:uiPriority w:val="99"/>
    <w:rsid w:val="005B0BE4"/>
  </w:style>
  <w:style w:type="character" w:styleId="PageNumber">
    <w:name w:val="page number"/>
    <w:basedOn w:val="DefaultParagraphFont"/>
    <w:uiPriority w:val="99"/>
    <w:semiHidden/>
    <w:unhideWhenUsed/>
    <w:rsid w:val="005B0BE4"/>
  </w:style>
  <w:style w:type="table" w:styleId="TableGrid">
    <w:name w:val="Table Grid"/>
    <w:basedOn w:val="TableNormal"/>
    <w:uiPriority w:val="59"/>
    <w:rsid w:val="004D2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5DBB"/>
  </w:style>
  <w:style w:type="character" w:customStyle="1" w:styleId="FootnoteTextChar">
    <w:name w:val="Footnote Text Char"/>
    <w:basedOn w:val="DefaultParagraphFont"/>
    <w:link w:val="FootnoteText"/>
    <w:uiPriority w:val="99"/>
    <w:rsid w:val="00435DBB"/>
  </w:style>
  <w:style w:type="character" w:styleId="FootnoteReference">
    <w:name w:val="footnote reference"/>
    <w:basedOn w:val="DefaultParagraphFont"/>
    <w:uiPriority w:val="99"/>
    <w:unhideWhenUsed/>
    <w:rsid w:val="00435DBB"/>
    <w:rPr>
      <w:vertAlign w:val="superscript"/>
    </w:rPr>
  </w:style>
  <w:style w:type="paragraph" w:styleId="Header">
    <w:name w:val="header"/>
    <w:basedOn w:val="Normal"/>
    <w:link w:val="HeaderChar"/>
    <w:uiPriority w:val="99"/>
    <w:unhideWhenUsed/>
    <w:rsid w:val="00FB42CC"/>
    <w:pPr>
      <w:tabs>
        <w:tab w:val="center" w:pos="4320"/>
        <w:tab w:val="right" w:pos="8640"/>
      </w:tabs>
    </w:pPr>
  </w:style>
  <w:style w:type="character" w:customStyle="1" w:styleId="HeaderChar">
    <w:name w:val="Header Char"/>
    <w:basedOn w:val="DefaultParagraphFont"/>
    <w:link w:val="Header"/>
    <w:uiPriority w:val="99"/>
    <w:rsid w:val="00FB42CC"/>
  </w:style>
  <w:style w:type="character" w:styleId="Hyperlink">
    <w:name w:val="Hyperlink"/>
    <w:basedOn w:val="DefaultParagraphFont"/>
    <w:uiPriority w:val="99"/>
    <w:unhideWhenUsed/>
    <w:rsid w:val="00F73D41"/>
    <w:rPr>
      <w:color w:val="0000FF" w:themeColor="hyperlink"/>
      <w:u w:val="single"/>
    </w:rPr>
  </w:style>
  <w:style w:type="paragraph" w:styleId="BalloonText">
    <w:name w:val="Balloon Text"/>
    <w:basedOn w:val="Normal"/>
    <w:link w:val="BalloonTextChar"/>
    <w:uiPriority w:val="99"/>
    <w:semiHidden/>
    <w:unhideWhenUsed/>
    <w:rsid w:val="006B563C"/>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63C"/>
    <w:rPr>
      <w:rFonts w:ascii="Lucida Grande" w:hAnsi="Lucida Grande"/>
      <w:sz w:val="18"/>
      <w:szCs w:val="18"/>
    </w:rPr>
  </w:style>
  <w:style w:type="character" w:styleId="CommentReference">
    <w:name w:val="annotation reference"/>
    <w:basedOn w:val="DefaultParagraphFont"/>
    <w:uiPriority w:val="99"/>
    <w:semiHidden/>
    <w:unhideWhenUsed/>
    <w:rsid w:val="002465B9"/>
    <w:rPr>
      <w:sz w:val="18"/>
      <w:szCs w:val="18"/>
    </w:rPr>
  </w:style>
  <w:style w:type="paragraph" w:styleId="CommentText">
    <w:name w:val="annotation text"/>
    <w:basedOn w:val="Normal"/>
    <w:link w:val="CommentTextChar"/>
    <w:uiPriority w:val="99"/>
    <w:semiHidden/>
    <w:unhideWhenUsed/>
    <w:rsid w:val="002465B9"/>
  </w:style>
  <w:style w:type="character" w:customStyle="1" w:styleId="CommentTextChar">
    <w:name w:val="Comment Text Char"/>
    <w:basedOn w:val="DefaultParagraphFont"/>
    <w:link w:val="CommentText"/>
    <w:uiPriority w:val="99"/>
    <w:semiHidden/>
    <w:rsid w:val="002465B9"/>
  </w:style>
  <w:style w:type="paragraph" w:styleId="CommentSubject">
    <w:name w:val="annotation subject"/>
    <w:basedOn w:val="CommentText"/>
    <w:next w:val="CommentText"/>
    <w:link w:val="CommentSubjectChar"/>
    <w:uiPriority w:val="99"/>
    <w:semiHidden/>
    <w:unhideWhenUsed/>
    <w:rsid w:val="002465B9"/>
    <w:rPr>
      <w:b/>
      <w:bCs/>
      <w:sz w:val="20"/>
      <w:szCs w:val="20"/>
    </w:rPr>
  </w:style>
  <w:style w:type="character" w:customStyle="1" w:styleId="CommentSubjectChar">
    <w:name w:val="Comment Subject Char"/>
    <w:basedOn w:val="CommentTextChar"/>
    <w:link w:val="CommentSubject"/>
    <w:uiPriority w:val="99"/>
    <w:semiHidden/>
    <w:rsid w:val="002465B9"/>
    <w:rPr>
      <w:b/>
      <w:bCs/>
      <w:sz w:val="20"/>
      <w:szCs w:val="20"/>
    </w:rPr>
  </w:style>
  <w:style w:type="paragraph" w:styleId="Revision">
    <w:name w:val="Revision"/>
    <w:hidden/>
    <w:uiPriority w:val="99"/>
    <w:semiHidden/>
    <w:rsid w:val="001F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386">
      <w:bodyDiv w:val="1"/>
      <w:marLeft w:val="0"/>
      <w:marRight w:val="0"/>
      <w:marTop w:val="0"/>
      <w:marBottom w:val="0"/>
      <w:divBdr>
        <w:top w:val="none" w:sz="0" w:space="0" w:color="auto"/>
        <w:left w:val="none" w:sz="0" w:space="0" w:color="auto"/>
        <w:bottom w:val="none" w:sz="0" w:space="0" w:color="auto"/>
        <w:right w:val="none" w:sz="0" w:space="0" w:color="auto"/>
      </w:divBdr>
      <w:divsChild>
        <w:div w:id="249697572">
          <w:marLeft w:val="547"/>
          <w:marRight w:val="0"/>
          <w:marTop w:val="125"/>
          <w:marBottom w:val="0"/>
          <w:divBdr>
            <w:top w:val="none" w:sz="0" w:space="0" w:color="auto"/>
            <w:left w:val="none" w:sz="0" w:space="0" w:color="auto"/>
            <w:bottom w:val="none" w:sz="0" w:space="0" w:color="auto"/>
            <w:right w:val="none" w:sz="0" w:space="0" w:color="auto"/>
          </w:divBdr>
        </w:div>
        <w:div w:id="1871406440">
          <w:marLeft w:val="547"/>
          <w:marRight w:val="0"/>
          <w:marTop w:val="125"/>
          <w:marBottom w:val="0"/>
          <w:divBdr>
            <w:top w:val="none" w:sz="0" w:space="0" w:color="auto"/>
            <w:left w:val="none" w:sz="0" w:space="0" w:color="auto"/>
            <w:bottom w:val="none" w:sz="0" w:space="0" w:color="auto"/>
            <w:right w:val="none" w:sz="0" w:space="0" w:color="auto"/>
          </w:divBdr>
        </w:div>
        <w:div w:id="1728458814">
          <w:marLeft w:val="547"/>
          <w:marRight w:val="0"/>
          <w:marTop w:val="125"/>
          <w:marBottom w:val="0"/>
          <w:divBdr>
            <w:top w:val="none" w:sz="0" w:space="0" w:color="auto"/>
            <w:left w:val="none" w:sz="0" w:space="0" w:color="auto"/>
            <w:bottom w:val="none" w:sz="0" w:space="0" w:color="auto"/>
            <w:right w:val="none" w:sz="0" w:space="0" w:color="auto"/>
          </w:divBdr>
        </w:div>
        <w:div w:id="2085450236">
          <w:marLeft w:val="547"/>
          <w:marRight w:val="0"/>
          <w:marTop w:val="125"/>
          <w:marBottom w:val="0"/>
          <w:divBdr>
            <w:top w:val="none" w:sz="0" w:space="0" w:color="auto"/>
            <w:left w:val="none" w:sz="0" w:space="0" w:color="auto"/>
            <w:bottom w:val="none" w:sz="0" w:space="0" w:color="auto"/>
            <w:right w:val="none" w:sz="0" w:space="0" w:color="auto"/>
          </w:divBdr>
        </w:div>
      </w:divsChild>
    </w:div>
    <w:div w:id="1474560340">
      <w:bodyDiv w:val="1"/>
      <w:marLeft w:val="0"/>
      <w:marRight w:val="0"/>
      <w:marTop w:val="0"/>
      <w:marBottom w:val="0"/>
      <w:divBdr>
        <w:top w:val="none" w:sz="0" w:space="0" w:color="auto"/>
        <w:left w:val="none" w:sz="0" w:space="0" w:color="auto"/>
        <w:bottom w:val="none" w:sz="0" w:space="0" w:color="auto"/>
        <w:right w:val="none" w:sz="0" w:space="0" w:color="auto"/>
      </w:divBdr>
      <w:divsChild>
        <w:div w:id="187643124">
          <w:marLeft w:val="547"/>
          <w:marRight w:val="0"/>
          <w:marTop w:val="125"/>
          <w:marBottom w:val="0"/>
          <w:divBdr>
            <w:top w:val="none" w:sz="0" w:space="0" w:color="auto"/>
            <w:left w:val="none" w:sz="0" w:space="0" w:color="auto"/>
            <w:bottom w:val="none" w:sz="0" w:space="0" w:color="auto"/>
            <w:right w:val="none" w:sz="0" w:space="0" w:color="auto"/>
          </w:divBdr>
        </w:div>
        <w:div w:id="737480894">
          <w:marLeft w:val="547"/>
          <w:marRight w:val="0"/>
          <w:marTop w:val="125"/>
          <w:marBottom w:val="0"/>
          <w:divBdr>
            <w:top w:val="none" w:sz="0" w:space="0" w:color="auto"/>
            <w:left w:val="none" w:sz="0" w:space="0" w:color="auto"/>
            <w:bottom w:val="none" w:sz="0" w:space="0" w:color="auto"/>
            <w:right w:val="none" w:sz="0" w:space="0" w:color="auto"/>
          </w:divBdr>
        </w:div>
        <w:div w:id="1482964549">
          <w:marLeft w:val="547"/>
          <w:marRight w:val="0"/>
          <w:marTop w:val="125"/>
          <w:marBottom w:val="0"/>
          <w:divBdr>
            <w:top w:val="none" w:sz="0" w:space="0" w:color="auto"/>
            <w:left w:val="none" w:sz="0" w:space="0" w:color="auto"/>
            <w:bottom w:val="none" w:sz="0" w:space="0" w:color="auto"/>
            <w:right w:val="none" w:sz="0" w:space="0" w:color="auto"/>
          </w:divBdr>
        </w:div>
        <w:div w:id="1080906084">
          <w:marLeft w:val="547"/>
          <w:marRight w:val="0"/>
          <w:marTop w:val="125"/>
          <w:marBottom w:val="0"/>
          <w:divBdr>
            <w:top w:val="none" w:sz="0" w:space="0" w:color="auto"/>
            <w:left w:val="none" w:sz="0" w:space="0" w:color="auto"/>
            <w:bottom w:val="none" w:sz="0" w:space="0" w:color="auto"/>
            <w:right w:val="none" w:sz="0" w:space="0" w:color="auto"/>
          </w:divBdr>
        </w:div>
        <w:div w:id="1206331510">
          <w:marLeft w:val="547"/>
          <w:marRight w:val="0"/>
          <w:marTop w:val="125"/>
          <w:marBottom w:val="0"/>
          <w:divBdr>
            <w:top w:val="none" w:sz="0" w:space="0" w:color="auto"/>
            <w:left w:val="none" w:sz="0" w:space="0" w:color="auto"/>
            <w:bottom w:val="none" w:sz="0" w:space="0" w:color="auto"/>
            <w:right w:val="none" w:sz="0" w:space="0" w:color="auto"/>
          </w:divBdr>
        </w:div>
      </w:divsChild>
    </w:div>
    <w:div w:id="1646935071">
      <w:bodyDiv w:val="1"/>
      <w:marLeft w:val="0"/>
      <w:marRight w:val="0"/>
      <w:marTop w:val="0"/>
      <w:marBottom w:val="0"/>
      <w:divBdr>
        <w:top w:val="none" w:sz="0" w:space="0" w:color="auto"/>
        <w:left w:val="none" w:sz="0" w:space="0" w:color="auto"/>
        <w:bottom w:val="none" w:sz="0" w:space="0" w:color="auto"/>
        <w:right w:val="none" w:sz="0" w:space="0" w:color="auto"/>
      </w:divBdr>
      <w:divsChild>
        <w:div w:id="911542153">
          <w:marLeft w:val="547"/>
          <w:marRight w:val="0"/>
          <w:marTop w:val="130"/>
          <w:marBottom w:val="0"/>
          <w:divBdr>
            <w:top w:val="none" w:sz="0" w:space="0" w:color="auto"/>
            <w:left w:val="none" w:sz="0" w:space="0" w:color="auto"/>
            <w:bottom w:val="none" w:sz="0" w:space="0" w:color="auto"/>
            <w:right w:val="none" w:sz="0" w:space="0" w:color="auto"/>
          </w:divBdr>
        </w:div>
        <w:div w:id="1680959978">
          <w:marLeft w:val="547"/>
          <w:marRight w:val="0"/>
          <w:marTop w:val="130"/>
          <w:marBottom w:val="0"/>
          <w:divBdr>
            <w:top w:val="none" w:sz="0" w:space="0" w:color="auto"/>
            <w:left w:val="none" w:sz="0" w:space="0" w:color="auto"/>
            <w:bottom w:val="none" w:sz="0" w:space="0" w:color="auto"/>
            <w:right w:val="none" w:sz="0" w:space="0" w:color="auto"/>
          </w:divBdr>
        </w:div>
      </w:divsChild>
    </w:div>
    <w:div w:id="1682854003">
      <w:bodyDiv w:val="1"/>
      <w:marLeft w:val="0"/>
      <w:marRight w:val="0"/>
      <w:marTop w:val="0"/>
      <w:marBottom w:val="0"/>
      <w:divBdr>
        <w:top w:val="none" w:sz="0" w:space="0" w:color="auto"/>
        <w:left w:val="none" w:sz="0" w:space="0" w:color="auto"/>
        <w:bottom w:val="none" w:sz="0" w:space="0" w:color="auto"/>
        <w:right w:val="none" w:sz="0" w:space="0" w:color="auto"/>
      </w:divBdr>
      <w:divsChild>
        <w:div w:id="302274240">
          <w:marLeft w:val="547"/>
          <w:marRight w:val="0"/>
          <w:marTop w:val="72"/>
          <w:marBottom w:val="0"/>
          <w:divBdr>
            <w:top w:val="none" w:sz="0" w:space="0" w:color="auto"/>
            <w:left w:val="none" w:sz="0" w:space="0" w:color="auto"/>
            <w:bottom w:val="none" w:sz="0" w:space="0" w:color="auto"/>
            <w:right w:val="none" w:sz="0" w:space="0" w:color="auto"/>
          </w:divBdr>
        </w:div>
        <w:div w:id="1984697771">
          <w:marLeft w:val="547"/>
          <w:marRight w:val="0"/>
          <w:marTop w:val="72"/>
          <w:marBottom w:val="0"/>
          <w:divBdr>
            <w:top w:val="none" w:sz="0" w:space="0" w:color="auto"/>
            <w:left w:val="none" w:sz="0" w:space="0" w:color="auto"/>
            <w:bottom w:val="none" w:sz="0" w:space="0" w:color="auto"/>
            <w:right w:val="none" w:sz="0" w:space="0" w:color="auto"/>
          </w:divBdr>
        </w:div>
        <w:div w:id="1391684356">
          <w:marLeft w:val="547"/>
          <w:marRight w:val="0"/>
          <w:marTop w:val="72"/>
          <w:marBottom w:val="0"/>
          <w:divBdr>
            <w:top w:val="none" w:sz="0" w:space="0" w:color="auto"/>
            <w:left w:val="none" w:sz="0" w:space="0" w:color="auto"/>
            <w:bottom w:val="none" w:sz="0" w:space="0" w:color="auto"/>
            <w:right w:val="none" w:sz="0" w:space="0" w:color="auto"/>
          </w:divBdr>
        </w:div>
        <w:div w:id="1785882028">
          <w:marLeft w:val="547"/>
          <w:marRight w:val="0"/>
          <w:marTop w:val="72"/>
          <w:marBottom w:val="0"/>
          <w:divBdr>
            <w:top w:val="none" w:sz="0" w:space="0" w:color="auto"/>
            <w:left w:val="none" w:sz="0" w:space="0" w:color="auto"/>
            <w:bottom w:val="none" w:sz="0" w:space="0" w:color="auto"/>
            <w:right w:val="none" w:sz="0" w:space="0" w:color="auto"/>
          </w:divBdr>
        </w:div>
        <w:div w:id="1652827305">
          <w:marLeft w:val="547"/>
          <w:marRight w:val="0"/>
          <w:marTop w:val="72"/>
          <w:marBottom w:val="0"/>
          <w:divBdr>
            <w:top w:val="none" w:sz="0" w:space="0" w:color="auto"/>
            <w:left w:val="none" w:sz="0" w:space="0" w:color="auto"/>
            <w:bottom w:val="none" w:sz="0" w:space="0" w:color="auto"/>
            <w:right w:val="none" w:sz="0" w:space="0" w:color="auto"/>
          </w:divBdr>
        </w:div>
        <w:div w:id="531844767">
          <w:marLeft w:val="547"/>
          <w:marRight w:val="0"/>
          <w:marTop w:val="72"/>
          <w:marBottom w:val="0"/>
          <w:divBdr>
            <w:top w:val="none" w:sz="0" w:space="0" w:color="auto"/>
            <w:left w:val="none" w:sz="0" w:space="0" w:color="auto"/>
            <w:bottom w:val="none" w:sz="0" w:space="0" w:color="auto"/>
            <w:right w:val="none" w:sz="0" w:space="0" w:color="auto"/>
          </w:divBdr>
        </w:div>
        <w:div w:id="1821147123">
          <w:marLeft w:val="547"/>
          <w:marRight w:val="0"/>
          <w:marTop w:val="72"/>
          <w:marBottom w:val="0"/>
          <w:divBdr>
            <w:top w:val="none" w:sz="0" w:space="0" w:color="auto"/>
            <w:left w:val="none" w:sz="0" w:space="0" w:color="auto"/>
            <w:bottom w:val="none" w:sz="0" w:space="0" w:color="auto"/>
            <w:right w:val="none" w:sz="0" w:space="0" w:color="auto"/>
          </w:divBdr>
        </w:div>
        <w:div w:id="194659668">
          <w:marLeft w:val="547"/>
          <w:marRight w:val="0"/>
          <w:marTop w:val="72"/>
          <w:marBottom w:val="0"/>
          <w:divBdr>
            <w:top w:val="none" w:sz="0" w:space="0" w:color="auto"/>
            <w:left w:val="none" w:sz="0" w:space="0" w:color="auto"/>
            <w:bottom w:val="none" w:sz="0" w:space="0" w:color="auto"/>
            <w:right w:val="none" w:sz="0" w:space="0" w:color="auto"/>
          </w:divBdr>
        </w:div>
        <w:div w:id="1199395738">
          <w:marLeft w:val="547"/>
          <w:marRight w:val="0"/>
          <w:marTop w:val="72"/>
          <w:marBottom w:val="0"/>
          <w:divBdr>
            <w:top w:val="none" w:sz="0" w:space="0" w:color="auto"/>
            <w:left w:val="none" w:sz="0" w:space="0" w:color="auto"/>
            <w:bottom w:val="none" w:sz="0" w:space="0" w:color="auto"/>
            <w:right w:val="none" w:sz="0" w:space="0" w:color="auto"/>
          </w:divBdr>
        </w:div>
        <w:div w:id="1047487177">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5A94-E1B3-4A74-A9FA-390BE12A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461A780</Template>
  <TotalTime>11</TotalTime>
  <Pages>48</Pages>
  <Words>12275</Words>
  <Characters>69970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Manchester Metrics Pilot</vt:lpstr>
    </vt:vector>
  </TitlesOfParts>
  <Company>Intelligence Agency</Company>
  <LinksUpToDate>false</LinksUpToDate>
  <CharactersWithSpaces>82081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Metrics Pilot</dc:title>
  <dc:creator>John Knell</dc:creator>
  <cp:lastModifiedBy>Guy Taylor</cp:lastModifiedBy>
  <cp:revision>4</cp:revision>
  <dcterms:created xsi:type="dcterms:W3CDTF">2014-05-28T09:46:00Z</dcterms:created>
  <dcterms:modified xsi:type="dcterms:W3CDTF">2014-05-28T10:41:00Z</dcterms:modified>
</cp:coreProperties>
</file>