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83" w:rsidRDefault="00A43C11">
      <w:pPr>
        <w:pStyle w:val="ACEBodyText"/>
      </w:pPr>
      <w:bookmarkStart w:id="0" w:name="bkDate"/>
      <w:bookmarkStart w:id="1" w:name="_GoBack"/>
      <w:bookmarkEnd w:id="0"/>
      <w:bookmarkEnd w:id="1"/>
      <w:r>
        <w:rPr>
          <w:noProof/>
          <w:lang w:eastAsia="en-GB"/>
        </w:rPr>
        <w:drawing>
          <wp:anchor distT="0" distB="0" distL="114300" distR="114300" simplePos="0" relativeHeight="251657728" behindDoc="0" locked="0" layoutInCell="0" allowOverlap="1">
            <wp:simplePos x="0" y="0"/>
            <wp:positionH relativeFrom="column">
              <wp:posOffset>5292090</wp:posOffset>
            </wp:positionH>
            <wp:positionV relativeFrom="paragraph">
              <wp:posOffset>-661035</wp:posOffset>
            </wp:positionV>
            <wp:extent cx="822960" cy="805180"/>
            <wp:effectExtent l="0" t="0" r="0" b="0"/>
            <wp:wrapNone/>
            <wp:docPr id="7" name="Picture 7"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logo"/>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051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bkClosing"/>
      <w:bookmarkStart w:id="3" w:name="bkSigName"/>
      <w:bookmarkStart w:id="4" w:name="bkDepartment"/>
      <w:bookmarkStart w:id="5" w:name="bkTelephone"/>
      <w:bookmarkStart w:id="6" w:name="bkEmail"/>
      <w:bookmarkEnd w:id="2"/>
      <w:bookmarkEnd w:id="3"/>
      <w:bookmarkEnd w:id="4"/>
      <w:bookmarkEnd w:id="5"/>
      <w:bookmarkEnd w:id="6"/>
    </w:p>
    <w:p w:rsidR="003F4C6D" w:rsidRDefault="003F4C6D" w:rsidP="003F4C6D">
      <w:pPr>
        <w:pStyle w:val="ACEBodyText"/>
      </w:pPr>
      <w:r>
        <w:t>Orchestra Tax Relief Consultation</w:t>
      </w:r>
    </w:p>
    <w:p w:rsidR="003F4C6D" w:rsidRDefault="003F4C6D" w:rsidP="003F4C6D">
      <w:pPr>
        <w:pStyle w:val="ACEBodyText"/>
      </w:pPr>
      <w:r>
        <w:t>Enterprise and Property Tax Team</w:t>
      </w:r>
    </w:p>
    <w:p w:rsidR="003F4C6D" w:rsidRDefault="003F4C6D" w:rsidP="003F4C6D">
      <w:pPr>
        <w:pStyle w:val="ACEBodyText"/>
      </w:pPr>
      <w:r>
        <w:t>HM Treasury</w:t>
      </w:r>
    </w:p>
    <w:p w:rsidR="003F4C6D" w:rsidRDefault="003F4C6D" w:rsidP="003F4C6D">
      <w:pPr>
        <w:pStyle w:val="ACEBodyText"/>
      </w:pPr>
      <w:r>
        <w:t>1 Horse Guards Road</w:t>
      </w:r>
    </w:p>
    <w:p w:rsidR="003F4C6D" w:rsidRDefault="003F4C6D" w:rsidP="003F4C6D">
      <w:pPr>
        <w:pStyle w:val="ACEBodyText"/>
      </w:pPr>
      <w:r>
        <w:t>London</w:t>
      </w:r>
    </w:p>
    <w:p w:rsidR="003F4C6D" w:rsidRDefault="003F4C6D" w:rsidP="003F4C6D">
      <w:pPr>
        <w:pStyle w:val="ACEBodyText"/>
      </w:pPr>
      <w:r>
        <w:t>SW1A 2HQ</w:t>
      </w:r>
    </w:p>
    <w:p w:rsidR="003F4C6D" w:rsidRDefault="003F4C6D" w:rsidP="003F4C6D">
      <w:pPr>
        <w:pStyle w:val="ACEBodyText"/>
      </w:pPr>
    </w:p>
    <w:p w:rsidR="003F4C6D" w:rsidRDefault="003F4C6D" w:rsidP="003F4C6D">
      <w:pPr>
        <w:pStyle w:val="ACEBodyText"/>
      </w:pPr>
    </w:p>
    <w:p w:rsidR="00F15583" w:rsidRDefault="003F4C6D" w:rsidP="003F4C6D">
      <w:pPr>
        <w:pStyle w:val="ACEBodyText"/>
      </w:pPr>
      <w:r>
        <w:t>4 March 2015</w:t>
      </w:r>
    </w:p>
    <w:p w:rsidR="003F4C6D" w:rsidRDefault="003F4C6D" w:rsidP="003F4C6D">
      <w:pPr>
        <w:pStyle w:val="ACEBodyText"/>
      </w:pPr>
    </w:p>
    <w:p w:rsidR="003F4C6D" w:rsidRDefault="003F4C6D" w:rsidP="003F4C6D">
      <w:pPr>
        <w:pStyle w:val="ACEBodyText"/>
      </w:pPr>
    </w:p>
    <w:p w:rsidR="003F4C6D" w:rsidRDefault="003F4C6D" w:rsidP="003F4C6D">
      <w:pPr>
        <w:pStyle w:val="ACEBodyText"/>
      </w:pPr>
      <w:r>
        <w:t>Dear Sirs,</w:t>
      </w:r>
    </w:p>
    <w:p w:rsidR="003F4C6D" w:rsidRDefault="003F4C6D" w:rsidP="003F4C6D">
      <w:pPr>
        <w:pStyle w:val="ACEBodyText"/>
      </w:pPr>
    </w:p>
    <w:p w:rsidR="003F4C6D" w:rsidRPr="003F4C6D" w:rsidRDefault="003F4C6D" w:rsidP="003F4C6D">
      <w:pPr>
        <w:pStyle w:val="ACEBodyText"/>
        <w:rPr>
          <w:b/>
        </w:rPr>
      </w:pPr>
      <w:r w:rsidRPr="003F4C6D">
        <w:rPr>
          <w:b/>
        </w:rPr>
        <w:t>Orchestra Tax Relief Consultation</w:t>
      </w:r>
    </w:p>
    <w:p w:rsidR="003F4C6D" w:rsidRDefault="003F4C6D" w:rsidP="003F4C6D">
      <w:pPr>
        <w:pStyle w:val="ACEBodyText"/>
      </w:pPr>
    </w:p>
    <w:p w:rsidR="003F4C6D" w:rsidRDefault="003F4C6D" w:rsidP="003F4C6D">
      <w:pPr>
        <w:pStyle w:val="ACEBodyText"/>
      </w:pPr>
      <w:r>
        <w:t xml:space="preserve">Arts Council England is not proposing to respond on its own account to the tax relief eligibility questions – definitions, qualifications etc – that the consultation poses. We can draw attention to the broader concerns of the sector, and, in particular, the potential risks associated with confining the relief to a single, specific constituency. </w:t>
      </w:r>
    </w:p>
    <w:p w:rsidR="003F4C6D" w:rsidRDefault="003F4C6D" w:rsidP="003F4C6D">
      <w:pPr>
        <w:pStyle w:val="ACEBodyText"/>
      </w:pPr>
    </w:p>
    <w:p w:rsidR="003F4C6D" w:rsidRDefault="003F4C6D" w:rsidP="003F4C6D">
      <w:pPr>
        <w:pStyle w:val="ACEBodyText"/>
      </w:pPr>
      <w:r>
        <w:t>We understand that a number of orchestras will be responding and we are keen to offer HM Treasury our assistance in reviewing these responses and drawing effective solutions that will be to the advantage of Government and to classical music producers and consumers. We have also provided financial support for the ABO to gather evidence to inform its response, and endorse the conclusions the ABO has reached.</w:t>
      </w:r>
    </w:p>
    <w:p w:rsidR="003F4C6D" w:rsidRDefault="003F4C6D" w:rsidP="003F4C6D">
      <w:pPr>
        <w:pStyle w:val="ACEBodyText"/>
      </w:pPr>
    </w:p>
    <w:p w:rsidR="003F4C6D" w:rsidRDefault="003F4C6D" w:rsidP="003F4C6D">
      <w:pPr>
        <w:pStyle w:val="ACEBodyText"/>
      </w:pPr>
      <w:r>
        <w:t xml:space="preserve">We see this consultation as an opportunity for the classical music sector and others to demonstrate the range of definitions and qualifications that might be adopted in response to the consultation’s questions. We wish to stress that the tax relief should aim to be as broad as possible: we feel that in order to gain wide support and to ensure that this relief is not seen as an elite measure, the relief should support a wide range of ensembles including those that specialise in contemporary and non-Western repertoire, thereby appealing to a broader range of audiences. </w:t>
      </w:r>
    </w:p>
    <w:p w:rsidR="003F4C6D" w:rsidRDefault="003F4C6D" w:rsidP="003F4C6D">
      <w:pPr>
        <w:pStyle w:val="ACEBodyText"/>
      </w:pPr>
    </w:p>
    <w:p w:rsidR="003F4C6D" w:rsidRDefault="003F4C6D" w:rsidP="003F4C6D">
      <w:pPr>
        <w:pStyle w:val="ACEBodyText"/>
      </w:pPr>
    </w:p>
    <w:p w:rsidR="003F4C6D" w:rsidRDefault="003F4C6D" w:rsidP="003F4C6D">
      <w:pPr>
        <w:pStyle w:val="ACEBodyText"/>
      </w:pPr>
    </w:p>
    <w:p w:rsidR="003F4C6D" w:rsidRDefault="00A43C11" w:rsidP="003F4C6D">
      <w:pPr>
        <w:pStyle w:val="ACEBodyText"/>
      </w:pPr>
      <w:r>
        <w:rPr>
          <w:noProof/>
          <w:lang w:eastAsia="en-GB"/>
        </w:rPr>
        <w:lastRenderedPageBreak/>
        <w:drawing>
          <wp:anchor distT="0" distB="0" distL="114300" distR="114300" simplePos="0" relativeHeight="251658752" behindDoc="0" locked="0" layoutInCell="0" allowOverlap="1">
            <wp:simplePos x="0" y="0"/>
            <wp:positionH relativeFrom="column">
              <wp:posOffset>5444490</wp:posOffset>
            </wp:positionH>
            <wp:positionV relativeFrom="paragraph">
              <wp:posOffset>-1081405</wp:posOffset>
            </wp:positionV>
            <wp:extent cx="822960" cy="805180"/>
            <wp:effectExtent l="0" t="0" r="0" b="0"/>
            <wp:wrapNone/>
            <wp:docPr id="9" name="Picture 9"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E-logo"/>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C6D">
        <w:t xml:space="preserve">Additionally there is the interconnected nature of a musician’s career; with many musicians playing in classical, contemporary, rock, jazz, fusion and world ensembles. To implement a relief that focuses on a narrow, ‘traditional’ definition of an orchestra would go against the increasingly diverse, flexible and fluid nature of the sector. </w:t>
      </w:r>
    </w:p>
    <w:p w:rsidR="003F4C6D" w:rsidRDefault="003F4C6D" w:rsidP="003F4C6D">
      <w:pPr>
        <w:pStyle w:val="ACEBodyText"/>
      </w:pPr>
    </w:p>
    <w:p w:rsidR="003F4C6D" w:rsidRDefault="003F4C6D" w:rsidP="003F4C6D">
      <w:pPr>
        <w:pStyle w:val="ACEBodyText"/>
      </w:pPr>
      <w:r>
        <w:t>We are prepared to offer you any support or advice you require in further developing the tax relief’s definitions and qualifications and would welcome the opportunity to discuss the advantages and disadvantages to the wider music sector of any propositions as they develop.</w:t>
      </w:r>
    </w:p>
    <w:p w:rsidR="003F4C6D" w:rsidRDefault="003F4C6D" w:rsidP="003F4C6D">
      <w:pPr>
        <w:pStyle w:val="ACEBodyText"/>
      </w:pPr>
    </w:p>
    <w:p w:rsidR="003F4C6D" w:rsidRDefault="003F4C6D" w:rsidP="003F4C6D">
      <w:pPr>
        <w:pStyle w:val="ACEBodyText"/>
      </w:pPr>
    </w:p>
    <w:p w:rsidR="003F4C6D" w:rsidRDefault="003F4C6D" w:rsidP="003F4C6D">
      <w:pPr>
        <w:pStyle w:val="ACEBodyText"/>
      </w:pPr>
      <w:r>
        <w:t>Yours sincerely,</w:t>
      </w:r>
    </w:p>
    <w:p w:rsidR="003F4C6D" w:rsidRDefault="003F4C6D" w:rsidP="003F4C6D">
      <w:pPr>
        <w:pStyle w:val="ACEBodyText"/>
      </w:pPr>
    </w:p>
    <w:p w:rsidR="003F4C6D" w:rsidRDefault="003F4C6D" w:rsidP="003F4C6D">
      <w:pPr>
        <w:pStyle w:val="ACEBodyText"/>
      </w:pPr>
    </w:p>
    <w:p w:rsidR="003F4C6D" w:rsidRDefault="003F4C6D" w:rsidP="003F4C6D">
      <w:pPr>
        <w:pStyle w:val="ACEBodyText"/>
      </w:pPr>
    </w:p>
    <w:p w:rsidR="003F4C6D" w:rsidRDefault="003F4C6D" w:rsidP="003F4C6D">
      <w:pPr>
        <w:pStyle w:val="ACEBodyText"/>
      </w:pPr>
      <w:r>
        <w:t>Helen Sprott</w:t>
      </w:r>
    </w:p>
    <w:p w:rsidR="003F4C6D" w:rsidRDefault="003F4C6D" w:rsidP="003F4C6D">
      <w:pPr>
        <w:pStyle w:val="ACEBodyText"/>
      </w:pPr>
      <w:r>
        <w:t>Director, Music</w:t>
      </w:r>
    </w:p>
    <w:p w:rsidR="003F4C6D" w:rsidRDefault="003F4C6D" w:rsidP="003F4C6D">
      <w:pPr>
        <w:pStyle w:val="ACEBodyText"/>
      </w:pPr>
    </w:p>
    <w:p w:rsidR="003F4C6D" w:rsidRDefault="003F4C6D" w:rsidP="003F4C6D">
      <w:pPr>
        <w:pStyle w:val="ACEBodyText"/>
      </w:pPr>
    </w:p>
    <w:p w:rsidR="00357336" w:rsidRDefault="003F4C6D" w:rsidP="003F4C6D">
      <w:pPr>
        <w:pStyle w:val="ACEBodyText"/>
      </w:pPr>
      <w:r w:rsidRPr="003F4C6D">
        <w:t>020</w:t>
      </w:r>
      <w:r w:rsidR="00357336">
        <w:t xml:space="preserve"> </w:t>
      </w:r>
      <w:r w:rsidRPr="003F4C6D">
        <w:t>7268</w:t>
      </w:r>
      <w:r w:rsidR="00357336">
        <w:t xml:space="preserve"> </w:t>
      </w:r>
      <w:r w:rsidRPr="003F4C6D">
        <w:t>9599</w:t>
      </w:r>
    </w:p>
    <w:p w:rsidR="003F4C6D" w:rsidRPr="00357336" w:rsidRDefault="006C5A57" w:rsidP="00357336">
      <w:pPr>
        <w:rPr>
          <w:lang w:eastAsia="zh-CN"/>
        </w:rPr>
      </w:pPr>
      <w:hyperlink r:id="rId9" w:history="1">
        <w:r w:rsidR="00357336" w:rsidRPr="0035305D">
          <w:rPr>
            <w:rStyle w:val="Hyperlink"/>
            <w:lang w:eastAsia="zh-CN"/>
          </w:rPr>
          <w:t>Helen.Sprott@artscouncil.org.uk</w:t>
        </w:r>
      </w:hyperlink>
      <w:r w:rsidR="00357336">
        <w:rPr>
          <w:lang w:eastAsia="zh-CN"/>
        </w:rPr>
        <w:t xml:space="preserve"> </w:t>
      </w:r>
    </w:p>
    <w:sectPr w:rsidR="003F4C6D" w:rsidRPr="00357336">
      <w:headerReference w:type="default" r:id="rId10"/>
      <w:footerReference w:type="default" r:id="rId11"/>
      <w:headerReference w:type="first" r:id="rId12"/>
      <w:footerReference w:type="first" r:id="rId13"/>
      <w:pgSz w:w="11906" w:h="16838" w:code="9"/>
      <w:pgMar w:top="1905" w:right="1701" w:bottom="1276" w:left="1418" w:header="567" w:footer="1531"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96" w:rsidRDefault="00652996" w:rsidP="00F15583">
      <w:pPr>
        <w:spacing w:line="240" w:lineRule="auto"/>
      </w:pPr>
      <w:r>
        <w:separator/>
      </w:r>
    </w:p>
  </w:endnote>
  <w:endnote w:type="continuationSeparator" w:id="0">
    <w:p w:rsidR="00652996" w:rsidRDefault="00652996" w:rsidP="00F15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6D" w:rsidRDefault="00A43C11" w:rsidP="003F4C6D">
    <w:pPr>
      <w:pStyle w:val="Footer"/>
    </w:pPr>
    <w:r>
      <w:rPr>
        <w:lang w:eastAsia="en-GB"/>
      </w:rPr>
      <mc:AlternateContent>
        <mc:Choice Requires="wps">
          <w:drawing>
            <wp:anchor distT="288290" distB="0" distL="114300" distR="114300" simplePos="0" relativeHeight="251660288" behindDoc="0" locked="0" layoutInCell="0" allowOverlap="1">
              <wp:simplePos x="0" y="0"/>
              <wp:positionH relativeFrom="column">
                <wp:posOffset>-76200</wp:posOffset>
              </wp:positionH>
              <wp:positionV relativeFrom="page">
                <wp:posOffset>9681210</wp:posOffset>
              </wp:positionV>
              <wp:extent cx="6125210" cy="988695"/>
              <wp:effectExtent l="0" t="0" r="0" b="0"/>
              <wp:wrapTopAndBottom/>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C6D" w:rsidRDefault="003F4C6D" w:rsidP="003F4C6D">
                          <w:pPr>
                            <w:pStyle w:val="Footer"/>
                          </w:pPr>
                          <w:r>
                            <w:rPr>
                              <w:rFonts w:ascii="Arial Black" w:hAnsi="Arial Black"/>
                            </w:rPr>
                            <w:t>Arts Council England,</w:t>
                          </w:r>
                          <w:r>
                            <w:t xml:space="preserve"> 21 Bloomsbury Street, London WC1B 3HF  www.artscouncil.org.uk</w:t>
                          </w:r>
                        </w:p>
                        <w:p w:rsidR="003F4C6D" w:rsidRDefault="003F4C6D" w:rsidP="003F4C6D">
                          <w:pPr>
                            <w:pStyle w:val="Footer"/>
                          </w:pPr>
                          <w:r>
                            <w:t xml:space="preserve">   Phone: 44 (0)</w:t>
                          </w:r>
                          <w:r w:rsidRPr="00E33ACA">
                            <w:rPr>
                              <w:rFonts w:cs="Arial"/>
                              <w:sz w:val="21"/>
                              <w:szCs w:val="21"/>
                              <w:lang w:val="en"/>
                            </w:rPr>
                            <w:t xml:space="preserve"> </w:t>
                          </w:r>
                          <w:r w:rsidRPr="00E33ACA">
                            <w:rPr>
                              <w:rStyle w:val="tel"/>
                              <w:rFonts w:cs="Arial"/>
                              <w:szCs w:val="18"/>
                              <w:lang w:val="en"/>
                            </w:rPr>
                            <w:t>845 300 6200</w:t>
                          </w:r>
                          <w:r>
                            <w:t xml:space="preserve">  Fax: 44 (0)20 7973 6590  Text Phone: </w:t>
                          </w:r>
                          <w:r w:rsidRPr="00E33ACA">
                            <w:rPr>
                              <w:szCs w:val="18"/>
                            </w:rPr>
                            <w:t>44 (</w:t>
                          </w:r>
                          <w:r w:rsidRPr="00E33ACA">
                            <w:rPr>
                              <w:rFonts w:cs="Arial"/>
                              <w:szCs w:val="18"/>
                              <w:lang w:val="en"/>
                            </w:rPr>
                            <w:t>0) 20 7973 6564</w:t>
                          </w:r>
                        </w:p>
                        <w:p w:rsidR="003F4C6D" w:rsidRDefault="003F4C6D" w:rsidP="003F4C6D">
                          <w:pPr>
                            <w:pStyle w:val="Footer"/>
                            <w:rPr>
                              <w:color w:val="000000"/>
                            </w:rPr>
                          </w:pPr>
                          <w:r>
                            <w:t xml:space="preserve">                                                Email: </w:t>
                          </w:r>
                          <w:hyperlink r:id="rId1" w:history="1">
                            <w:r w:rsidRPr="000C5120">
                              <w:rPr>
                                <w:rStyle w:val="Hyperlink"/>
                                <w:noProof/>
                              </w:rPr>
                              <w:t>enquiries@artscouncil.org.uk</w:t>
                            </w:r>
                          </w:hyperlink>
                          <w:r>
                            <w:t xml:space="preserve"> </w:t>
                          </w:r>
                        </w:p>
                        <w:p w:rsidR="003F4C6D" w:rsidRDefault="003F4C6D" w:rsidP="003F4C6D">
                          <w:pPr>
                            <w:pStyle w:val="Footer"/>
                            <w:spacing w:before="140"/>
                            <w:rPr>
                              <w:color w:val="000000"/>
                            </w:rPr>
                          </w:pPr>
                          <w:r>
                            <w:rPr>
                              <w:color w:val="000000"/>
                              <w:sz w:val="14"/>
                            </w:rPr>
                            <w:t>Arts Council England is the trading name for The Arts Council of England. Registered charity no 1036733</w:t>
                          </w:r>
                        </w:p>
                        <w:p w:rsidR="003F4C6D" w:rsidRDefault="003F4C6D" w:rsidP="003F4C6D">
                          <w:pPr>
                            <w:pStyle w:val="Foo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6pt;margin-top:762.3pt;width:482.3pt;height:77.85pt;z-index:251660288;visibility:visible;mso-wrap-style:square;mso-width-percent:0;mso-height-percent:0;mso-wrap-distance-left:9pt;mso-wrap-distance-top:22.7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mQgg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" o:allowincell="f" stroked="f">
              <v:textbox>
                <w:txbxContent>
                  <w:p w:rsidR="003F4C6D" w:rsidRDefault="003F4C6D" w:rsidP="003F4C6D">
                    <w:pPr>
                      <w:pStyle w:val="Footer"/>
                    </w:pPr>
                    <w:r>
                      <w:rPr>
                        <w:rFonts w:ascii="Arial Black" w:hAnsi="Arial Black"/>
                      </w:rPr>
                      <w:t>Arts Council England,</w:t>
                    </w:r>
                    <w:r>
                      <w:t xml:space="preserve"> 21 Bloomsbury Street, London WC1B 3HF  www.artscouncil.org.uk</w:t>
                    </w:r>
                  </w:p>
                  <w:p w:rsidR="003F4C6D" w:rsidRDefault="003F4C6D" w:rsidP="003F4C6D">
                    <w:pPr>
                      <w:pStyle w:val="Footer"/>
                    </w:pPr>
                    <w:r>
                      <w:t xml:space="preserve">   Phone: 44 (0)</w:t>
                    </w:r>
                    <w:r w:rsidRPr="00E33ACA">
                      <w:rPr>
                        <w:rStyle w:val="ACEBodyText"/>
                        <w:rFonts w:cs="Arial"/>
                        <w:sz w:val="21"/>
                        <w:szCs w:val="21"/>
                        <w:lang w:val="en"/>
                      </w:rPr>
                      <w:t xml:space="preserve"> </w:t>
                    </w:r>
                    <w:r w:rsidRPr="00E33ACA">
                      <w:rPr>
                        <w:rStyle w:val="tel"/>
                        <w:rFonts w:cs="Arial"/>
                        <w:szCs w:val="18"/>
                        <w:lang w:val="en"/>
                      </w:rPr>
                      <w:t xml:space="preserve">845 300 </w:t>
                    </w:r>
                    <w:proofErr w:type="gramStart"/>
                    <w:r w:rsidRPr="00E33ACA">
                      <w:rPr>
                        <w:rStyle w:val="tel"/>
                        <w:rFonts w:cs="Arial"/>
                        <w:szCs w:val="18"/>
                        <w:lang w:val="en"/>
                      </w:rPr>
                      <w:t>6200</w:t>
                    </w:r>
                    <w:r>
                      <w:t xml:space="preserve">  Fax</w:t>
                    </w:r>
                    <w:proofErr w:type="gramEnd"/>
                    <w:r>
                      <w:t xml:space="preserve">: 44 (0)20 7973 6590  Text Phone: </w:t>
                    </w:r>
                    <w:r w:rsidRPr="00E33ACA">
                      <w:rPr>
                        <w:szCs w:val="18"/>
                      </w:rPr>
                      <w:t>44 (</w:t>
                    </w:r>
                    <w:r w:rsidRPr="00E33ACA">
                      <w:rPr>
                        <w:rFonts w:cs="Arial"/>
                        <w:szCs w:val="18"/>
                        <w:lang w:val="en"/>
                      </w:rPr>
                      <w:t>0) 20 7973 6564</w:t>
                    </w:r>
                  </w:p>
                  <w:p w:rsidR="003F4C6D" w:rsidRDefault="003F4C6D" w:rsidP="003F4C6D">
                    <w:pPr>
                      <w:pStyle w:val="Footer"/>
                      <w:rPr>
                        <w:color w:val="000000"/>
                      </w:rPr>
                    </w:pPr>
                    <w:r>
                      <w:t xml:space="preserve">                                                Email: </w:t>
                    </w:r>
                    <w:hyperlink r:id="rId2" w:history="1">
                      <w:r w:rsidRPr="000C5120">
                        <w:rPr>
                          <w:rStyle w:val="Hyperlink"/>
                          <w:noProof/>
                        </w:rPr>
                        <w:t>enquiries@artscouncil.org.uk</w:t>
                      </w:r>
                    </w:hyperlink>
                    <w:r>
                      <w:t xml:space="preserve"> </w:t>
                    </w:r>
                  </w:p>
                  <w:p w:rsidR="003F4C6D" w:rsidRDefault="003F4C6D" w:rsidP="003F4C6D">
                    <w:pPr>
                      <w:pStyle w:val="Footer"/>
                      <w:spacing w:before="140"/>
                      <w:rPr>
                        <w:color w:val="000000"/>
                      </w:rPr>
                    </w:pPr>
                    <w:r>
                      <w:rPr>
                        <w:color w:val="000000"/>
                        <w:sz w:val="14"/>
                      </w:rPr>
                      <w:t>Arts Council England is the trading name for The Arts Council of England. Registered charity no 1036733</w:t>
                    </w:r>
                  </w:p>
                  <w:p w:rsidR="003F4C6D" w:rsidRDefault="003F4C6D" w:rsidP="003F4C6D">
                    <w:pPr>
                      <w:pStyle w:val="Footer"/>
                      <w:rPr>
                        <w:color w:val="000000"/>
                      </w:rPr>
                    </w:pPr>
                  </w:p>
                </w:txbxContent>
              </v:textbox>
              <w10:wrap type="topAndBottom" anchory="page"/>
            </v:shape>
          </w:pict>
        </mc:Fallback>
      </mc:AlternateContent>
    </w:r>
  </w:p>
  <w:p w:rsidR="003F4C6D" w:rsidRDefault="003F4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3" w:rsidRDefault="00A43C11">
    <w:pPr>
      <w:pStyle w:val="Footer"/>
    </w:pPr>
    <w:r>
      <w:rPr>
        <w:lang w:eastAsia="en-GB"/>
      </w:rPr>
      <mc:AlternateContent>
        <mc:Choice Requires="wps">
          <w:drawing>
            <wp:anchor distT="288290" distB="0" distL="114300" distR="114300" simplePos="0" relativeHeight="251657216" behindDoc="0" locked="0" layoutInCell="0" allowOverlap="1">
              <wp:simplePos x="0" y="0"/>
              <wp:positionH relativeFrom="column">
                <wp:posOffset>-76200</wp:posOffset>
              </wp:positionH>
              <wp:positionV relativeFrom="page">
                <wp:posOffset>9681210</wp:posOffset>
              </wp:positionV>
              <wp:extent cx="6125210" cy="988695"/>
              <wp:effectExtent l="0" t="0" r="0" b="0"/>
              <wp:wrapTopAndBottom/>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583" w:rsidRDefault="00F15583">
                          <w:pPr>
                            <w:pStyle w:val="Footer"/>
                          </w:pPr>
                          <w:r>
                            <w:rPr>
                              <w:rFonts w:ascii="Arial Black" w:hAnsi="Arial Black"/>
                            </w:rPr>
                            <w:t>Arts Council England,</w:t>
                          </w:r>
                          <w:r w:rsidR="002D5DEF">
                            <w:t xml:space="preserve"> 21 Bloomsbury Street</w:t>
                          </w:r>
                          <w:r>
                            <w:t xml:space="preserve">, London </w:t>
                          </w:r>
                          <w:r w:rsidR="002D5DEF">
                            <w:t>WC1B 3HF</w:t>
                          </w:r>
                          <w:r>
                            <w:t xml:space="preserve">  www.artscouncil.org.uk</w:t>
                          </w:r>
                        </w:p>
                        <w:p w:rsidR="00E33ACA" w:rsidRDefault="00E33ACA">
                          <w:pPr>
                            <w:pStyle w:val="Footer"/>
                          </w:pPr>
                          <w:r>
                            <w:t xml:space="preserve">   </w:t>
                          </w:r>
                          <w:r w:rsidR="00F15583">
                            <w:t>Phone: 44 (0)</w:t>
                          </w:r>
                          <w:r w:rsidRPr="00E33ACA">
                            <w:rPr>
                              <w:rFonts w:cs="Arial"/>
                              <w:sz w:val="21"/>
                              <w:szCs w:val="21"/>
                              <w:lang w:val="en"/>
                            </w:rPr>
                            <w:t xml:space="preserve"> </w:t>
                          </w:r>
                          <w:r w:rsidRPr="00E33ACA">
                            <w:rPr>
                              <w:rStyle w:val="tel"/>
                              <w:rFonts w:cs="Arial"/>
                              <w:szCs w:val="18"/>
                              <w:lang w:val="en"/>
                            </w:rPr>
                            <w:t>845 300 6200</w:t>
                          </w:r>
                          <w:r w:rsidR="00F15583">
                            <w:t xml:space="preserve">  Fax: 44 (0)20 7973 6590  </w:t>
                          </w:r>
                          <w:r>
                            <w:t xml:space="preserve">Text Phone: </w:t>
                          </w:r>
                          <w:r w:rsidRPr="00E33ACA">
                            <w:rPr>
                              <w:szCs w:val="18"/>
                            </w:rPr>
                            <w:t>44 (</w:t>
                          </w:r>
                          <w:r w:rsidRPr="00E33ACA">
                            <w:rPr>
                              <w:rFonts w:cs="Arial"/>
                              <w:szCs w:val="18"/>
                              <w:lang w:val="en"/>
                            </w:rPr>
                            <w:t>0) 20 7973 6564</w:t>
                          </w:r>
                        </w:p>
                        <w:p w:rsidR="00F15583" w:rsidRDefault="00E33ACA">
                          <w:pPr>
                            <w:pStyle w:val="Footer"/>
                            <w:rPr>
                              <w:color w:val="000000"/>
                            </w:rPr>
                          </w:pPr>
                          <w:r>
                            <w:t xml:space="preserve">                                                Email: </w:t>
                          </w:r>
                          <w:hyperlink r:id="rId1" w:history="1">
                            <w:r w:rsidRPr="000C5120">
                              <w:rPr>
                                <w:rStyle w:val="Hyperlink"/>
                                <w:noProof/>
                              </w:rPr>
                              <w:t>enquiries@artscouncil.org.uk</w:t>
                            </w:r>
                          </w:hyperlink>
                          <w:r>
                            <w:t xml:space="preserve"> </w:t>
                          </w:r>
                        </w:p>
                        <w:p w:rsidR="00F15583" w:rsidRDefault="00F15583">
                          <w:pPr>
                            <w:pStyle w:val="Footer"/>
                            <w:spacing w:before="140"/>
                            <w:rPr>
                              <w:color w:val="000000"/>
                            </w:rPr>
                          </w:pPr>
                          <w:r>
                            <w:rPr>
                              <w:color w:val="000000"/>
                              <w:sz w:val="14"/>
                            </w:rPr>
                            <w:t>Arts Council England is the trading name for The Arts Council of England. Registered charity no 1036733</w:t>
                          </w:r>
                        </w:p>
                        <w:p w:rsidR="00F15583" w:rsidRDefault="00F15583">
                          <w:pPr>
                            <w:pStyle w:val="Foo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6pt;margin-top:762.3pt;width:482.3pt;height:77.85pt;z-index:251657216;visibility:visible;mso-wrap-style:square;mso-width-percent:0;mso-height-percent:0;mso-wrap-distance-left:9pt;mso-wrap-distance-top:22.7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p6hQ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" o:allowincell="f" stroked="f">
              <v:textbox>
                <w:txbxContent>
                  <w:p w:rsidR="00F15583" w:rsidRDefault="00F15583">
                    <w:pPr>
                      <w:pStyle w:val="Footer"/>
                    </w:pPr>
                    <w:r>
                      <w:rPr>
                        <w:rFonts w:ascii="Arial Black" w:hAnsi="Arial Black"/>
                      </w:rPr>
                      <w:t>Arts Council England,</w:t>
                    </w:r>
                    <w:r w:rsidR="002D5DEF">
                      <w:t xml:space="preserve"> 21 Bloomsbury Street</w:t>
                    </w:r>
                    <w:r>
                      <w:t xml:space="preserve">, London </w:t>
                    </w:r>
                    <w:r w:rsidR="002D5DEF">
                      <w:t>WC1B 3HF</w:t>
                    </w:r>
                    <w:r>
                      <w:t xml:space="preserve">  www.artscouncil.org.uk</w:t>
                    </w:r>
                  </w:p>
                  <w:p w:rsidR="00E33ACA" w:rsidRDefault="00E33ACA">
                    <w:pPr>
                      <w:pStyle w:val="Footer"/>
                    </w:pPr>
                    <w:r>
                      <w:t xml:space="preserve">   </w:t>
                    </w:r>
                    <w:r w:rsidR="00F15583">
                      <w:t>Phone: 44 (0)</w:t>
                    </w:r>
                    <w:r w:rsidRPr="00E33ACA">
                      <w:rPr>
                        <w:rStyle w:val="ACEBodyText"/>
                        <w:rFonts w:cs="Arial"/>
                        <w:sz w:val="21"/>
                        <w:szCs w:val="21"/>
                        <w:lang w:val="en"/>
                      </w:rPr>
                      <w:t xml:space="preserve"> </w:t>
                    </w:r>
                    <w:r w:rsidRPr="00E33ACA">
                      <w:rPr>
                        <w:rStyle w:val="tel"/>
                        <w:rFonts w:cs="Arial"/>
                        <w:szCs w:val="18"/>
                        <w:lang w:val="en"/>
                      </w:rPr>
                      <w:t xml:space="preserve">845 300 </w:t>
                    </w:r>
                    <w:proofErr w:type="gramStart"/>
                    <w:r w:rsidRPr="00E33ACA">
                      <w:rPr>
                        <w:rStyle w:val="tel"/>
                        <w:rFonts w:cs="Arial"/>
                        <w:szCs w:val="18"/>
                        <w:lang w:val="en"/>
                      </w:rPr>
                      <w:t>6200</w:t>
                    </w:r>
                    <w:r w:rsidR="00F15583">
                      <w:t xml:space="preserve">  Fax</w:t>
                    </w:r>
                    <w:proofErr w:type="gramEnd"/>
                    <w:r w:rsidR="00F15583">
                      <w:t xml:space="preserve">: 44 (0)20 7973 6590  </w:t>
                    </w:r>
                    <w:r>
                      <w:t xml:space="preserve">Text Phone: </w:t>
                    </w:r>
                    <w:r w:rsidRPr="00E33ACA">
                      <w:rPr>
                        <w:szCs w:val="18"/>
                      </w:rPr>
                      <w:t>44 (</w:t>
                    </w:r>
                    <w:r w:rsidRPr="00E33ACA">
                      <w:rPr>
                        <w:rFonts w:cs="Arial"/>
                        <w:szCs w:val="18"/>
                        <w:lang w:val="en"/>
                      </w:rPr>
                      <w:t>0) 20 7973 6564</w:t>
                    </w:r>
                  </w:p>
                  <w:p w:rsidR="00F15583" w:rsidRDefault="00E33ACA">
                    <w:pPr>
                      <w:pStyle w:val="Footer"/>
                      <w:rPr>
                        <w:color w:val="000000"/>
                      </w:rPr>
                    </w:pPr>
                    <w:r>
                      <w:t xml:space="preserve">                                                Email: </w:t>
                    </w:r>
                    <w:hyperlink r:id="rId2" w:history="1">
                      <w:r w:rsidRPr="000C5120">
                        <w:rPr>
                          <w:rStyle w:val="Hyperlink"/>
                          <w:noProof/>
                        </w:rPr>
                        <w:t>enquiries@artscouncil.org.uk</w:t>
                      </w:r>
                    </w:hyperlink>
                    <w:r>
                      <w:t xml:space="preserve"> </w:t>
                    </w:r>
                  </w:p>
                  <w:p w:rsidR="00F15583" w:rsidRDefault="00F15583">
                    <w:pPr>
                      <w:pStyle w:val="Footer"/>
                      <w:spacing w:before="140"/>
                      <w:rPr>
                        <w:color w:val="000000"/>
                      </w:rPr>
                    </w:pPr>
                    <w:r>
                      <w:rPr>
                        <w:color w:val="000000"/>
                        <w:sz w:val="14"/>
                      </w:rPr>
                      <w:t>Arts Council England is the trading name for The Arts Council of England. Registered charity no 1036733</w:t>
                    </w:r>
                  </w:p>
                  <w:p w:rsidR="00F15583" w:rsidRDefault="00F15583">
                    <w:pPr>
                      <w:pStyle w:val="Footer"/>
                      <w:rPr>
                        <w:color w:val="000000"/>
                      </w:rPr>
                    </w:pPr>
                  </w:p>
                </w:txbxContent>
              </v:textbox>
              <w10:wrap type="topAndBottom"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96" w:rsidRDefault="00652996" w:rsidP="00F15583">
      <w:pPr>
        <w:spacing w:line="240" w:lineRule="auto"/>
      </w:pPr>
      <w:r>
        <w:separator/>
      </w:r>
    </w:p>
  </w:footnote>
  <w:footnote w:type="continuationSeparator" w:id="0">
    <w:p w:rsidR="00652996" w:rsidRDefault="00652996" w:rsidP="00F155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3" w:rsidRDefault="00F15583"/>
  <w:p w:rsidR="00F15583" w:rsidRDefault="00F15583"/>
  <w:p w:rsidR="00F15583" w:rsidRDefault="00F15583"/>
  <w:p w:rsidR="00F15583" w:rsidRDefault="00F15583"/>
  <w:p w:rsidR="00F15583" w:rsidRDefault="00F15583"/>
  <w:p w:rsidR="00F15583" w:rsidRDefault="00F15583"/>
  <w:p w:rsidR="00F15583" w:rsidRDefault="00F155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83" w:rsidRDefault="00F15583">
    <w:pPr>
      <w:pStyle w:val="ACEBodyTex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A4AB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D8E8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B24E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2A81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CE66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74D9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2DA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80B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C65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CFD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3F72E4F"/>
    <w:multiLevelType w:val="hybridMultilevel"/>
    <w:tmpl w:val="3418F0DA"/>
    <w:lvl w:ilvl="0" w:tplc="DAFCA664">
      <w:start w:val="1"/>
      <w:numFmt w:val="bullet"/>
      <w:pStyle w:val="ACEBulletPoint"/>
      <w:lvlText w:val=""/>
      <w:lvlJc w:val="left"/>
      <w:pPr>
        <w:tabs>
          <w:tab w:val="num" w:pos="720"/>
        </w:tabs>
        <w:ind w:left="720" w:hanging="360"/>
      </w:pPr>
      <w:rPr>
        <w:rFonts w:ascii="Symbol" w:hAnsi="Symbol" w:hint="default"/>
      </w:rPr>
    </w:lvl>
    <w:lvl w:ilvl="1" w:tplc="E8C45C28" w:tentative="1">
      <w:start w:val="1"/>
      <w:numFmt w:val="bullet"/>
      <w:lvlText w:val="o"/>
      <w:lvlJc w:val="left"/>
      <w:pPr>
        <w:tabs>
          <w:tab w:val="num" w:pos="1440"/>
        </w:tabs>
        <w:ind w:left="1440" w:hanging="360"/>
      </w:pPr>
      <w:rPr>
        <w:rFonts w:ascii="Courier New" w:hAnsi="Courier New" w:cs="Courier New" w:hint="default"/>
      </w:rPr>
    </w:lvl>
    <w:lvl w:ilvl="2" w:tplc="F462F2A2" w:tentative="1">
      <w:start w:val="1"/>
      <w:numFmt w:val="bullet"/>
      <w:lvlText w:val=""/>
      <w:lvlJc w:val="left"/>
      <w:pPr>
        <w:tabs>
          <w:tab w:val="num" w:pos="2160"/>
        </w:tabs>
        <w:ind w:left="2160" w:hanging="360"/>
      </w:pPr>
      <w:rPr>
        <w:rFonts w:ascii="Wingdings" w:hAnsi="Wingdings" w:hint="default"/>
      </w:rPr>
    </w:lvl>
    <w:lvl w:ilvl="3" w:tplc="CD2ED4A4" w:tentative="1">
      <w:start w:val="1"/>
      <w:numFmt w:val="bullet"/>
      <w:lvlText w:val=""/>
      <w:lvlJc w:val="left"/>
      <w:pPr>
        <w:tabs>
          <w:tab w:val="num" w:pos="2880"/>
        </w:tabs>
        <w:ind w:left="2880" w:hanging="360"/>
      </w:pPr>
      <w:rPr>
        <w:rFonts w:ascii="Symbol" w:hAnsi="Symbol" w:hint="default"/>
      </w:rPr>
    </w:lvl>
    <w:lvl w:ilvl="4" w:tplc="1ADCCB8E" w:tentative="1">
      <w:start w:val="1"/>
      <w:numFmt w:val="bullet"/>
      <w:lvlText w:val="o"/>
      <w:lvlJc w:val="left"/>
      <w:pPr>
        <w:tabs>
          <w:tab w:val="num" w:pos="3600"/>
        </w:tabs>
        <w:ind w:left="3600" w:hanging="360"/>
      </w:pPr>
      <w:rPr>
        <w:rFonts w:ascii="Courier New" w:hAnsi="Courier New" w:cs="Courier New" w:hint="default"/>
      </w:rPr>
    </w:lvl>
    <w:lvl w:ilvl="5" w:tplc="94F87AF4" w:tentative="1">
      <w:start w:val="1"/>
      <w:numFmt w:val="bullet"/>
      <w:lvlText w:val=""/>
      <w:lvlJc w:val="left"/>
      <w:pPr>
        <w:tabs>
          <w:tab w:val="num" w:pos="4320"/>
        </w:tabs>
        <w:ind w:left="4320" w:hanging="360"/>
      </w:pPr>
      <w:rPr>
        <w:rFonts w:ascii="Wingdings" w:hAnsi="Wingdings" w:hint="default"/>
      </w:rPr>
    </w:lvl>
    <w:lvl w:ilvl="6" w:tplc="7BA26270" w:tentative="1">
      <w:start w:val="1"/>
      <w:numFmt w:val="bullet"/>
      <w:lvlText w:val=""/>
      <w:lvlJc w:val="left"/>
      <w:pPr>
        <w:tabs>
          <w:tab w:val="num" w:pos="5040"/>
        </w:tabs>
        <w:ind w:left="5040" w:hanging="360"/>
      </w:pPr>
      <w:rPr>
        <w:rFonts w:ascii="Symbol" w:hAnsi="Symbol" w:hint="default"/>
      </w:rPr>
    </w:lvl>
    <w:lvl w:ilvl="7" w:tplc="DB060D98" w:tentative="1">
      <w:start w:val="1"/>
      <w:numFmt w:val="bullet"/>
      <w:lvlText w:val="o"/>
      <w:lvlJc w:val="left"/>
      <w:pPr>
        <w:tabs>
          <w:tab w:val="num" w:pos="5760"/>
        </w:tabs>
        <w:ind w:left="5760" w:hanging="360"/>
      </w:pPr>
      <w:rPr>
        <w:rFonts w:ascii="Courier New" w:hAnsi="Courier New" w:cs="Courier New" w:hint="default"/>
      </w:rPr>
    </w:lvl>
    <w:lvl w:ilvl="8" w:tplc="CC68434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comments="0" w:insDel="0" w:formatting="0" w:inkAnnotation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EF"/>
    <w:rsid w:val="002D5DEF"/>
    <w:rsid w:val="00320833"/>
    <w:rsid w:val="00357336"/>
    <w:rsid w:val="003F4C6D"/>
    <w:rsid w:val="005E0F27"/>
    <w:rsid w:val="00652996"/>
    <w:rsid w:val="006C5A57"/>
    <w:rsid w:val="00A43C11"/>
    <w:rsid w:val="00B9552C"/>
    <w:rsid w:val="00C42916"/>
    <w:rsid w:val="00CB129E"/>
    <w:rsid w:val="00E33ACA"/>
    <w:rsid w:val="00F15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E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pPr>
      <w:spacing w:line="320" w:lineRule="atLeast"/>
    </w:pPr>
    <w:rPr>
      <w:rFonts w:ascii="Arial" w:hAnsi="Arial"/>
      <w:sz w:val="24"/>
      <w:lang w:eastAsia="zh-CN"/>
    </w:rPr>
  </w:style>
  <w:style w:type="paragraph" w:customStyle="1" w:styleId="ACEHeading1">
    <w:name w:val="ACE Heading 1"/>
    <w:next w:val="ACEBodyText"/>
    <w:pPr>
      <w:spacing w:line="320" w:lineRule="exact"/>
    </w:pPr>
    <w:rPr>
      <w:rFonts w:ascii="Arial Black" w:hAnsi="Arial Black"/>
      <w:sz w:val="24"/>
      <w:lang w:eastAsia="en-US"/>
    </w:rPr>
  </w:style>
  <w:style w:type="paragraph" w:customStyle="1" w:styleId="ACEHeading2">
    <w:name w:val="ACE Heading 2"/>
    <w:next w:val="ACEBodyText"/>
    <w:pPr>
      <w:spacing w:line="320" w:lineRule="exact"/>
    </w:pPr>
    <w:rPr>
      <w:rFonts w:ascii="Arial" w:hAnsi="Arial"/>
      <w:b/>
      <w:sz w:val="24"/>
      <w:lang w:eastAsia="en-US"/>
    </w:rPr>
  </w:style>
  <w:style w:type="paragraph" w:customStyle="1" w:styleId="ACEHeading3">
    <w:name w:val="ACE Heading 3"/>
    <w:next w:val="ACEBodyText"/>
    <w:pPr>
      <w:spacing w:line="320" w:lineRule="exact"/>
    </w:pPr>
    <w:rPr>
      <w:rFonts w:ascii="Arial" w:hAnsi="Arial"/>
      <w:b/>
      <w:i/>
      <w:sz w:val="24"/>
      <w:lang w:eastAsia="en-US"/>
    </w:rPr>
  </w:style>
  <w:style w:type="paragraph" w:styleId="Footer">
    <w:name w:val="footer"/>
    <w:basedOn w:val="Normal"/>
    <w:semiHidden/>
    <w:pPr>
      <w:tabs>
        <w:tab w:val="center" w:pos="4153"/>
        <w:tab w:val="right" w:pos="8306"/>
      </w:tabs>
      <w:spacing w:line="280" w:lineRule="exact"/>
    </w:pPr>
    <w:rPr>
      <w:noProof/>
      <w:sz w:val="18"/>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szCs w:val="16"/>
      <w:lang w:val="en-GB"/>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semiHidden/>
    <w:rPr>
      <w:noProof w:val="0"/>
      <w:vertAlign w:val="superscript"/>
      <w:lang w:val="en-GB"/>
    </w:rPr>
  </w:style>
  <w:style w:type="paragraph" w:styleId="EndnoteText">
    <w:name w:val="endnote text"/>
    <w:basedOn w:val="Normal"/>
    <w:semiHidden/>
    <w:rPr>
      <w:sz w:val="20"/>
    </w:rPr>
  </w:style>
  <w:style w:type="character" w:styleId="FootnoteReference">
    <w:name w:val="footnote reference"/>
    <w:basedOn w:val="DefaultParagraphFont"/>
    <w:semiHidden/>
    <w:rPr>
      <w:noProof w:val="0"/>
      <w:vertAlign w:val="superscript"/>
      <w:lang w:val="en-GB"/>
    </w:rPr>
  </w:style>
  <w:style w:type="paragraph" w:styleId="FootnoteText">
    <w:name w:val="footnote text"/>
    <w:basedOn w:val="Normal"/>
    <w:semiHidden/>
    <w:rPr>
      <w:sz w:val="20"/>
    </w:rPr>
  </w:style>
  <w:style w:type="paragraph" w:styleId="Index1">
    <w:name w:val="index 1"/>
    <w:basedOn w:val="Normal"/>
    <w:next w:val="Normal"/>
    <w:semiHidden/>
    <w:pPr>
      <w:ind w:left="160" w:hanging="160"/>
    </w:pPr>
  </w:style>
  <w:style w:type="paragraph" w:styleId="Index2">
    <w:name w:val="index 2"/>
    <w:basedOn w:val="Normal"/>
    <w:next w:val="Normal"/>
    <w:semiHidden/>
    <w:pPr>
      <w:ind w:left="320" w:hanging="160"/>
    </w:pPr>
  </w:style>
  <w:style w:type="paragraph" w:styleId="Index3">
    <w:name w:val="index 3"/>
    <w:basedOn w:val="Normal"/>
    <w:next w:val="Normal"/>
    <w:semiHidden/>
    <w:pPr>
      <w:ind w:left="480" w:hanging="160"/>
    </w:pPr>
  </w:style>
  <w:style w:type="paragraph" w:styleId="Index4">
    <w:name w:val="index 4"/>
    <w:basedOn w:val="Normal"/>
    <w:next w:val="Normal"/>
    <w:semiHidden/>
    <w:pPr>
      <w:ind w:left="640" w:hanging="160"/>
    </w:pPr>
  </w:style>
  <w:style w:type="paragraph" w:styleId="Index5">
    <w:name w:val="index 5"/>
    <w:basedOn w:val="Normal"/>
    <w:next w:val="Normal"/>
    <w:semiHidden/>
    <w:pPr>
      <w:ind w:left="800" w:hanging="160"/>
    </w:pPr>
  </w:style>
  <w:style w:type="paragraph" w:styleId="Index6">
    <w:name w:val="index 6"/>
    <w:basedOn w:val="Normal"/>
    <w:next w:val="Normal"/>
    <w:semiHidden/>
    <w:pPr>
      <w:ind w:left="960" w:hanging="160"/>
    </w:pPr>
  </w:style>
  <w:style w:type="paragraph" w:styleId="Index7">
    <w:name w:val="index 7"/>
    <w:basedOn w:val="Normal"/>
    <w:next w:val="Normal"/>
    <w:semiHidden/>
    <w:pPr>
      <w:ind w:left="1120" w:hanging="160"/>
    </w:pPr>
  </w:style>
  <w:style w:type="paragraph" w:styleId="Index8">
    <w:name w:val="index 8"/>
    <w:basedOn w:val="Normal"/>
    <w:next w:val="Normal"/>
    <w:semiHidden/>
    <w:pPr>
      <w:ind w:left="1280" w:hanging="160"/>
    </w:pPr>
  </w:style>
  <w:style w:type="paragraph" w:styleId="Index9">
    <w:name w:val="index 9"/>
    <w:basedOn w:val="Normal"/>
    <w:next w:val="Normal"/>
    <w:semiHidden/>
    <w:pPr>
      <w:ind w:left="1440" w:hanging="160"/>
    </w:pPr>
  </w:style>
  <w:style w:type="paragraph" w:styleId="IndexHeading">
    <w:name w:val="index heading"/>
    <w:basedOn w:val="Normal"/>
    <w:next w:val="Index1"/>
    <w:semiHidden/>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Normal"/>
    <w:next w:val="Normal"/>
    <w:semiHidden/>
  </w:style>
  <w:style w:type="paragraph" w:styleId="TOC2">
    <w:name w:val="toc 2"/>
    <w:basedOn w:val="Normal"/>
    <w:next w:val="Normal"/>
    <w:semiHidden/>
    <w:pPr>
      <w:ind w:left="160"/>
    </w:pPr>
  </w:style>
  <w:style w:type="paragraph" w:styleId="TOC3">
    <w:name w:val="toc 3"/>
    <w:basedOn w:val="Normal"/>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11"/>
      </w:numPr>
      <w:ind w:left="714" w:hanging="357"/>
    </w:pPr>
    <w:rPr>
      <w:rFonts w:ascii="Arial" w:hAnsi="Arial"/>
      <w:sz w:val="24"/>
      <w:lang w:eastAsia="zh-CN"/>
    </w:rPr>
  </w:style>
  <w:style w:type="paragraph" w:styleId="Header">
    <w:name w:val="header"/>
    <w:basedOn w:val="Normal"/>
    <w:semiHidden/>
    <w:pPr>
      <w:tabs>
        <w:tab w:val="center" w:pos="4153"/>
        <w:tab w:val="right" w:pos="8306"/>
      </w:tabs>
    </w:pPr>
  </w:style>
  <w:style w:type="paragraph" w:customStyle="1" w:styleId="ACEArialPlain">
    <w:name w:val="ACE Arial Plain"/>
    <w:basedOn w:val="Normal"/>
    <w:pPr>
      <w:spacing w:line="240" w:lineRule="auto"/>
    </w:pPr>
  </w:style>
  <w:style w:type="character" w:styleId="Hyperlink">
    <w:name w:val="Hyperlink"/>
    <w:basedOn w:val="DefaultParagraphFont"/>
    <w:uiPriority w:val="99"/>
    <w:semiHidden/>
    <w:rPr>
      <w:noProof w:val="0"/>
      <w:color w:val="0000FF"/>
      <w:u w:val="single"/>
      <w:lang w:val="en-GB"/>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losing">
    <w:name w:val="Closing"/>
    <w:basedOn w:val="Normal"/>
    <w:semiHidden/>
    <w:pPr>
      <w:ind w:left="4252"/>
    </w:pPr>
  </w:style>
  <w:style w:type="paragraph" w:styleId="Date">
    <w:name w:val="Date"/>
    <w:basedOn w:val="Normal"/>
    <w:next w:val="Normal"/>
    <w:semiHidden/>
  </w:style>
  <w:style w:type="character" w:styleId="Emphasis">
    <w:name w:val="Emphasis"/>
    <w:basedOn w:val="DefaultParagraphFont"/>
    <w:qFormat/>
    <w:rPr>
      <w:i/>
      <w:noProof w:val="0"/>
      <w:lang w:val="en-GB"/>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styleId="FollowedHyperlink">
    <w:name w:val="FollowedHyperlink"/>
    <w:basedOn w:val="DefaultParagraphFont"/>
    <w:semiHidden/>
    <w:rPr>
      <w:noProof w:val="0"/>
      <w:color w:val="800080"/>
      <w:u w:val="single"/>
      <w:lang w:val="en-GB"/>
    </w:rPr>
  </w:style>
  <w:style w:type="character" w:styleId="LineNumber">
    <w:name w:val="line number"/>
    <w:basedOn w:val="DefaultParagraphFont"/>
    <w:semiHidden/>
    <w:rPr>
      <w:noProof w:val="0"/>
      <w:lang w:val="en-G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noProof w:val="0"/>
      <w:lang w:val="en-GB"/>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noProof w:val="0"/>
      <w:lang w:val="en-GB"/>
    </w:r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character" w:customStyle="1" w:styleId="tel">
    <w:name w:val="tel"/>
    <w:basedOn w:val="DefaultParagraphFont"/>
    <w:rsid w:val="00E33ACA"/>
    <w:rPr>
      <w:noProof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E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pPr>
      <w:spacing w:line="320" w:lineRule="atLeast"/>
    </w:pPr>
    <w:rPr>
      <w:rFonts w:ascii="Arial" w:hAnsi="Arial"/>
      <w:sz w:val="24"/>
      <w:lang w:eastAsia="zh-CN"/>
    </w:rPr>
  </w:style>
  <w:style w:type="paragraph" w:customStyle="1" w:styleId="ACEHeading1">
    <w:name w:val="ACE Heading 1"/>
    <w:next w:val="ACEBodyText"/>
    <w:pPr>
      <w:spacing w:line="320" w:lineRule="exact"/>
    </w:pPr>
    <w:rPr>
      <w:rFonts w:ascii="Arial Black" w:hAnsi="Arial Black"/>
      <w:sz w:val="24"/>
      <w:lang w:eastAsia="en-US"/>
    </w:rPr>
  </w:style>
  <w:style w:type="paragraph" w:customStyle="1" w:styleId="ACEHeading2">
    <w:name w:val="ACE Heading 2"/>
    <w:next w:val="ACEBodyText"/>
    <w:pPr>
      <w:spacing w:line="320" w:lineRule="exact"/>
    </w:pPr>
    <w:rPr>
      <w:rFonts w:ascii="Arial" w:hAnsi="Arial"/>
      <w:b/>
      <w:sz w:val="24"/>
      <w:lang w:eastAsia="en-US"/>
    </w:rPr>
  </w:style>
  <w:style w:type="paragraph" w:customStyle="1" w:styleId="ACEHeading3">
    <w:name w:val="ACE Heading 3"/>
    <w:next w:val="ACEBodyText"/>
    <w:pPr>
      <w:spacing w:line="320" w:lineRule="exact"/>
    </w:pPr>
    <w:rPr>
      <w:rFonts w:ascii="Arial" w:hAnsi="Arial"/>
      <w:b/>
      <w:i/>
      <w:sz w:val="24"/>
      <w:lang w:eastAsia="en-US"/>
    </w:rPr>
  </w:style>
  <w:style w:type="paragraph" w:styleId="Footer">
    <w:name w:val="footer"/>
    <w:basedOn w:val="Normal"/>
    <w:semiHidden/>
    <w:pPr>
      <w:tabs>
        <w:tab w:val="center" w:pos="4153"/>
        <w:tab w:val="right" w:pos="8306"/>
      </w:tabs>
      <w:spacing w:line="280" w:lineRule="exact"/>
    </w:pPr>
    <w:rPr>
      <w:noProof/>
      <w:sz w:val="18"/>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szCs w:val="16"/>
      <w:lang w:val="en-GB"/>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semiHidden/>
    <w:rPr>
      <w:noProof w:val="0"/>
      <w:vertAlign w:val="superscript"/>
      <w:lang w:val="en-GB"/>
    </w:rPr>
  </w:style>
  <w:style w:type="paragraph" w:styleId="EndnoteText">
    <w:name w:val="endnote text"/>
    <w:basedOn w:val="Normal"/>
    <w:semiHidden/>
    <w:rPr>
      <w:sz w:val="20"/>
    </w:rPr>
  </w:style>
  <w:style w:type="character" w:styleId="FootnoteReference">
    <w:name w:val="footnote reference"/>
    <w:basedOn w:val="DefaultParagraphFont"/>
    <w:semiHidden/>
    <w:rPr>
      <w:noProof w:val="0"/>
      <w:vertAlign w:val="superscript"/>
      <w:lang w:val="en-GB"/>
    </w:rPr>
  </w:style>
  <w:style w:type="paragraph" w:styleId="FootnoteText">
    <w:name w:val="footnote text"/>
    <w:basedOn w:val="Normal"/>
    <w:semiHidden/>
    <w:rPr>
      <w:sz w:val="20"/>
    </w:rPr>
  </w:style>
  <w:style w:type="paragraph" w:styleId="Index1">
    <w:name w:val="index 1"/>
    <w:basedOn w:val="Normal"/>
    <w:next w:val="Normal"/>
    <w:semiHidden/>
    <w:pPr>
      <w:ind w:left="160" w:hanging="160"/>
    </w:pPr>
  </w:style>
  <w:style w:type="paragraph" w:styleId="Index2">
    <w:name w:val="index 2"/>
    <w:basedOn w:val="Normal"/>
    <w:next w:val="Normal"/>
    <w:semiHidden/>
    <w:pPr>
      <w:ind w:left="320" w:hanging="160"/>
    </w:pPr>
  </w:style>
  <w:style w:type="paragraph" w:styleId="Index3">
    <w:name w:val="index 3"/>
    <w:basedOn w:val="Normal"/>
    <w:next w:val="Normal"/>
    <w:semiHidden/>
    <w:pPr>
      <w:ind w:left="480" w:hanging="160"/>
    </w:pPr>
  </w:style>
  <w:style w:type="paragraph" w:styleId="Index4">
    <w:name w:val="index 4"/>
    <w:basedOn w:val="Normal"/>
    <w:next w:val="Normal"/>
    <w:semiHidden/>
    <w:pPr>
      <w:ind w:left="640" w:hanging="160"/>
    </w:pPr>
  </w:style>
  <w:style w:type="paragraph" w:styleId="Index5">
    <w:name w:val="index 5"/>
    <w:basedOn w:val="Normal"/>
    <w:next w:val="Normal"/>
    <w:semiHidden/>
    <w:pPr>
      <w:ind w:left="800" w:hanging="160"/>
    </w:pPr>
  </w:style>
  <w:style w:type="paragraph" w:styleId="Index6">
    <w:name w:val="index 6"/>
    <w:basedOn w:val="Normal"/>
    <w:next w:val="Normal"/>
    <w:semiHidden/>
    <w:pPr>
      <w:ind w:left="960" w:hanging="160"/>
    </w:pPr>
  </w:style>
  <w:style w:type="paragraph" w:styleId="Index7">
    <w:name w:val="index 7"/>
    <w:basedOn w:val="Normal"/>
    <w:next w:val="Normal"/>
    <w:semiHidden/>
    <w:pPr>
      <w:ind w:left="1120" w:hanging="160"/>
    </w:pPr>
  </w:style>
  <w:style w:type="paragraph" w:styleId="Index8">
    <w:name w:val="index 8"/>
    <w:basedOn w:val="Normal"/>
    <w:next w:val="Normal"/>
    <w:semiHidden/>
    <w:pPr>
      <w:ind w:left="1280" w:hanging="160"/>
    </w:pPr>
  </w:style>
  <w:style w:type="paragraph" w:styleId="Index9">
    <w:name w:val="index 9"/>
    <w:basedOn w:val="Normal"/>
    <w:next w:val="Normal"/>
    <w:semiHidden/>
    <w:pPr>
      <w:ind w:left="1440" w:hanging="160"/>
    </w:pPr>
  </w:style>
  <w:style w:type="paragraph" w:styleId="IndexHeading">
    <w:name w:val="index heading"/>
    <w:basedOn w:val="Normal"/>
    <w:next w:val="Index1"/>
    <w:semiHidden/>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Normal"/>
    <w:next w:val="Normal"/>
    <w:semiHidden/>
  </w:style>
  <w:style w:type="paragraph" w:styleId="TOC2">
    <w:name w:val="toc 2"/>
    <w:basedOn w:val="Normal"/>
    <w:next w:val="Normal"/>
    <w:semiHidden/>
    <w:pPr>
      <w:ind w:left="160"/>
    </w:pPr>
  </w:style>
  <w:style w:type="paragraph" w:styleId="TOC3">
    <w:name w:val="toc 3"/>
    <w:basedOn w:val="Normal"/>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11"/>
      </w:numPr>
      <w:ind w:left="714" w:hanging="357"/>
    </w:pPr>
    <w:rPr>
      <w:rFonts w:ascii="Arial" w:hAnsi="Arial"/>
      <w:sz w:val="24"/>
      <w:lang w:eastAsia="zh-CN"/>
    </w:rPr>
  </w:style>
  <w:style w:type="paragraph" w:styleId="Header">
    <w:name w:val="header"/>
    <w:basedOn w:val="Normal"/>
    <w:semiHidden/>
    <w:pPr>
      <w:tabs>
        <w:tab w:val="center" w:pos="4153"/>
        <w:tab w:val="right" w:pos="8306"/>
      </w:tabs>
    </w:pPr>
  </w:style>
  <w:style w:type="paragraph" w:customStyle="1" w:styleId="ACEArialPlain">
    <w:name w:val="ACE Arial Plain"/>
    <w:basedOn w:val="Normal"/>
    <w:pPr>
      <w:spacing w:line="240" w:lineRule="auto"/>
    </w:pPr>
  </w:style>
  <w:style w:type="character" w:styleId="Hyperlink">
    <w:name w:val="Hyperlink"/>
    <w:basedOn w:val="DefaultParagraphFont"/>
    <w:uiPriority w:val="99"/>
    <w:semiHidden/>
    <w:rPr>
      <w:noProof w:val="0"/>
      <w:color w:val="0000FF"/>
      <w:u w:val="single"/>
      <w:lang w:val="en-GB"/>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losing">
    <w:name w:val="Closing"/>
    <w:basedOn w:val="Normal"/>
    <w:semiHidden/>
    <w:pPr>
      <w:ind w:left="4252"/>
    </w:pPr>
  </w:style>
  <w:style w:type="paragraph" w:styleId="Date">
    <w:name w:val="Date"/>
    <w:basedOn w:val="Normal"/>
    <w:next w:val="Normal"/>
    <w:semiHidden/>
  </w:style>
  <w:style w:type="character" w:styleId="Emphasis">
    <w:name w:val="Emphasis"/>
    <w:basedOn w:val="DefaultParagraphFont"/>
    <w:qFormat/>
    <w:rPr>
      <w:i/>
      <w:noProof w:val="0"/>
      <w:lang w:val="en-GB"/>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styleId="FollowedHyperlink">
    <w:name w:val="FollowedHyperlink"/>
    <w:basedOn w:val="DefaultParagraphFont"/>
    <w:semiHidden/>
    <w:rPr>
      <w:noProof w:val="0"/>
      <w:color w:val="800080"/>
      <w:u w:val="single"/>
      <w:lang w:val="en-GB"/>
    </w:rPr>
  </w:style>
  <w:style w:type="character" w:styleId="LineNumber">
    <w:name w:val="line number"/>
    <w:basedOn w:val="DefaultParagraphFont"/>
    <w:semiHidden/>
    <w:rPr>
      <w:noProof w:val="0"/>
      <w:lang w:val="en-G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noProof w:val="0"/>
      <w:lang w:val="en-GB"/>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noProof w:val="0"/>
      <w:lang w:val="en-GB"/>
    </w:r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character" w:customStyle="1" w:styleId="tel">
    <w:name w:val="tel"/>
    <w:basedOn w:val="DefaultParagraphFont"/>
    <w:rsid w:val="00E33ACA"/>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Sprott@artscouncil.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artscouncil.org.uk" TargetMode="External"/><Relationship Id="rId1" Type="http://schemas.openxmlformats.org/officeDocument/2006/relationships/hyperlink" Target="mailto:enquiries@artscouncil.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nquiries@artscouncil.org.uk" TargetMode="External"/><Relationship Id="rId1" Type="http://schemas.openxmlformats.org/officeDocument/2006/relationships/hyperlink" Target="mailto:enquiries@artscounci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rts.local\data\SharedData\Templates\Ace%20Digital%20Letter%20-%20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 Digital Letter - Nat</Template>
  <TotalTime>0</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2288</CharactersWithSpaces>
  <SharedDoc>false</SharedDoc>
  <HLinks>
    <vt:vector size="6" baseType="variant">
      <vt:variant>
        <vt:i4>7602205</vt:i4>
      </vt:variant>
      <vt:variant>
        <vt:i4>0</vt:i4>
      </vt:variant>
      <vt:variant>
        <vt:i4>0</vt:i4>
      </vt:variant>
      <vt:variant>
        <vt:i4>5</vt:i4>
      </vt:variant>
      <vt:variant>
        <vt:lpwstr>mailto:enquiries@artscouncil.org.uk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Arts Council England</dc:creator>
  <cp:lastModifiedBy>Guy Taylor</cp:lastModifiedBy>
  <cp:revision>2</cp:revision>
  <cp:lastPrinted>2015-03-04T13:25:00Z</cp:lastPrinted>
  <dcterms:created xsi:type="dcterms:W3CDTF">2015-03-17T10:16:00Z</dcterms:created>
  <dcterms:modified xsi:type="dcterms:W3CDTF">2015-03-17T10:16:00Z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