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BA0D7" w14:textId="21FEBC66" w:rsidR="00931A30" w:rsidRPr="000B05E5" w:rsidRDefault="00931A30" w:rsidP="000B05E5">
      <w:pPr>
        <w:pStyle w:val="Ofqualtitle"/>
        <w:rPr>
          <w:sz w:val="36"/>
        </w:rPr>
      </w:pPr>
      <w:bookmarkStart w:id="0" w:name="ContentsPg"/>
      <w:bookmarkStart w:id="1" w:name="_GoBack"/>
      <w:bookmarkEnd w:id="1"/>
      <w:r w:rsidRPr="000B05E5">
        <w:rPr>
          <w:noProof/>
        </w:rPr>
        <w:drawing>
          <wp:anchor distT="0" distB="0" distL="114300" distR="114300" simplePos="0" relativeHeight="251659264" behindDoc="0" locked="0" layoutInCell="1" allowOverlap="1" wp14:anchorId="114FBBC9" wp14:editId="46ECB212">
            <wp:simplePos x="0" y="0"/>
            <wp:positionH relativeFrom="column">
              <wp:posOffset>4956810</wp:posOffset>
            </wp:positionH>
            <wp:positionV relativeFrom="paragraph">
              <wp:posOffset>-501650</wp:posOffset>
            </wp:positionV>
            <wp:extent cx="820420" cy="807720"/>
            <wp:effectExtent l="0" t="0" r="0" b="0"/>
            <wp:wrapSquare wrapText="bothSides"/>
            <wp:docPr id="61" name="Picture 3" descr="ACE-logo"/>
            <wp:cNvGraphicFramePr/>
            <a:graphic xmlns:a="http://schemas.openxmlformats.org/drawingml/2006/main">
              <a:graphicData uri="http://schemas.openxmlformats.org/drawingml/2006/picture">
                <pic:pic xmlns:pic="http://schemas.openxmlformats.org/drawingml/2006/picture">
                  <pic:nvPicPr>
                    <pic:cNvPr id="5" name="Picture 3" descr="ACE-logo"/>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0420" cy="807720"/>
                    </a:xfrm>
                    <a:prstGeom prst="rect">
                      <a:avLst/>
                    </a:prstGeom>
                    <a:noFill/>
                    <a:ln w="9525">
                      <a:noFill/>
                      <a:miter lim="800000"/>
                      <a:headEnd/>
                      <a:tailEnd/>
                    </a:ln>
                  </pic:spPr>
                </pic:pic>
              </a:graphicData>
            </a:graphic>
          </wp:anchor>
        </w:drawing>
      </w:r>
      <w:r w:rsidRPr="000B05E5">
        <w:t>Arts Council England</w:t>
      </w:r>
      <w:r w:rsidRPr="000B05E5">
        <w:rPr>
          <w:sz w:val="36"/>
        </w:rPr>
        <w:t xml:space="preserve"> </w:t>
      </w:r>
    </w:p>
    <w:p w14:paraId="25864534" w14:textId="77777777" w:rsidR="00931A30" w:rsidRPr="0069402E" w:rsidRDefault="00931A30" w:rsidP="000B05E5">
      <w:pPr>
        <w:pStyle w:val="Ofqualtitle"/>
      </w:pPr>
    </w:p>
    <w:p w14:paraId="2B19A15A" w14:textId="3C123818" w:rsidR="00931A30" w:rsidRPr="000B05E5" w:rsidRDefault="00931A30" w:rsidP="000B05E5">
      <w:pPr>
        <w:pStyle w:val="Ofqualtitle"/>
        <w:rPr>
          <w:sz w:val="32"/>
        </w:rPr>
      </w:pPr>
      <w:r w:rsidRPr="000B05E5">
        <w:rPr>
          <w:sz w:val="32"/>
        </w:rPr>
        <w:t>Response to Ofqual</w:t>
      </w:r>
    </w:p>
    <w:p w14:paraId="2252D7AD" w14:textId="77777777" w:rsidR="00931A30" w:rsidRPr="000B05E5" w:rsidRDefault="00931A30" w:rsidP="000B05E5">
      <w:pPr>
        <w:pStyle w:val="Ofqualtitle"/>
        <w:rPr>
          <w:sz w:val="32"/>
        </w:rPr>
      </w:pPr>
      <w:r w:rsidRPr="000B05E5">
        <w:rPr>
          <w:sz w:val="32"/>
        </w:rPr>
        <w:t xml:space="preserve">Developing new GCSEs, A levels and AS qualifications for first teaching in 2016 </w:t>
      </w:r>
      <w:r w:rsidRPr="000B05E5">
        <w:rPr>
          <w:rFonts w:cs="Arial"/>
          <w:sz w:val="32"/>
        </w:rPr>
        <w:t>−</w:t>
      </w:r>
      <w:r w:rsidRPr="000B05E5">
        <w:rPr>
          <w:sz w:val="32"/>
        </w:rPr>
        <w:t xml:space="preserve"> Part 2</w:t>
      </w:r>
    </w:p>
    <w:p w14:paraId="5F28C3DD" w14:textId="77777777" w:rsidR="00931A30" w:rsidRPr="000B05E5" w:rsidRDefault="00931A30" w:rsidP="00931A30">
      <w:pPr>
        <w:rPr>
          <w:b/>
          <w:sz w:val="22"/>
          <w:szCs w:val="28"/>
        </w:rPr>
      </w:pPr>
    </w:p>
    <w:p w14:paraId="4556C07B" w14:textId="545D54F5" w:rsidR="00293A56" w:rsidRPr="000B05E5" w:rsidRDefault="00931A30" w:rsidP="000B05E5">
      <w:pPr>
        <w:pStyle w:val="Ofqualtitle"/>
        <w:rPr>
          <w:b w:val="0"/>
          <w:sz w:val="28"/>
        </w:rPr>
        <w:sectPr w:rsidR="00293A56" w:rsidRPr="000B05E5" w:rsidSect="00921448">
          <w:headerReference w:type="first" r:id="rId13"/>
          <w:footerReference w:type="first" r:id="rId14"/>
          <w:type w:val="continuous"/>
          <w:pgSz w:w="11907" w:h="16840" w:code="9"/>
          <w:pgMar w:top="1474" w:right="1418" w:bottom="1474" w:left="1418" w:header="680" w:footer="680" w:gutter="0"/>
          <w:pgNumType w:start="1"/>
          <w:cols w:space="708"/>
          <w:formProt w:val="0"/>
          <w:docGrid w:linePitch="360"/>
        </w:sectPr>
      </w:pPr>
      <w:r w:rsidRPr="000B05E5">
        <w:rPr>
          <w:b w:val="0"/>
          <w:sz w:val="28"/>
        </w:rPr>
        <w:t>19</w:t>
      </w:r>
      <w:r w:rsidRPr="000B05E5">
        <w:rPr>
          <w:b w:val="0"/>
          <w:sz w:val="28"/>
          <w:vertAlign w:val="superscript"/>
        </w:rPr>
        <w:t>th</w:t>
      </w:r>
      <w:r w:rsidRPr="000B05E5">
        <w:rPr>
          <w:b w:val="0"/>
          <w:sz w:val="28"/>
        </w:rPr>
        <w:t xml:space="preserve"> November 2014</w:t>
      </w:r>
    </w:p>
    <w:p w14:paraId="4556C29D" w14:textId="77777777" w:rsidR="00D35DC5" w:rsidRDefault="00D35DC5" w:rsidP="00624BAB">
      <w:pPr>
        <w:pStyle w:val="Heading1"/>
        <w:numPr>
          <w:ilvl w:val="0"/>
          <w:numId w:val="0"/>
        </w:numPr>
        <w:ind w:left="567" w:hanging="567"/>
      </w:pPr>
      <w:bookmarkStart w:id="2" w:name="_Toc399402236"/>
      <w:bookmarkStart w:id="3" w:name="LastPg"/>
      <w:bookmarkEnd w:id="0"/>
      <w:r>
        <w:lastRenderedPageBreak/>
        <w:t>Responding to the consultation</w:t>
      </w:r>
      <w:bookmarkEnd w:id="2"/>
    </w:p>
    <w:p w14:paraId="4556C29E" w14:textId="77777777" w:rsidR="00D35DC5" w:rsidRDefault="004D1113" w:rsidP="009866A6">
      <w:pPr>
        <w:pStyle w:val="Heading2"/>
      </w:pPr>
      <w:bookmarkStart w:id="4" w:name="_Toc399152922"/>
      <w:bookmarkStart w:id="5" w:name="_Toc399402237"/>
      <w:r>
        <w:t>Your details</w:t>
      </w:r>
      <w:bookmarkEnd w:id="4"/>
      <w:bookmarkEnd w:id="5"/>
    </w:p>
    <w:p w14:paraId="4556C29F" w14:textId="77777777" w:rsidR="004D1113" w:rsidRDefault="004D1113" w:rsidP="004D1113">
      <w:pPr>
        <w:pStyle w:val="Ofqualbodytext"/>
      </w:pPr>
      <w:r>
        <w:t xml:space="preserve">To evaluate responses properly, we need to know who is responding to the consultation and in what capacity. We will therefore only consider your response if you complete the following information section. </w:t>
      </w:r>
    </w:p>
    <w:p w14:paraId="4556C2A0" w14:textId="77777777" w:rsidR="004D1113" w:rsidRDefault="004D1113" w:rsidP="004D1113">
      <w:pPr>
        <w:pStyle w:val="Ofqualbodytext"/>
      </w:pPr>
      <w:r>
        <w:t xml:space="preserve">We will publish our evaluation of responses. Please note that we may publish all or part of your response unless you tell us (in your answer to the confidentiality question) that you want us to treat your response as confidential. If you tell us you wish your response to be treated as confidential, we will not include your details in any published list of respondents, although we may quote from your response anonymously. </w:t>
      </w:r>
    </w:p>
    <w:p w14:paraId="4556C2A1" w14:textId="77777777" w:rsidR="00E728C3" w:rsidRPr="002A58B3" w:rsidRDefault="00E728C3" w:rsidP="004D1113">
      <w:pPr>
        <w:pStyle w:val="Ofqualbodytext"/>
        <w:rPr>
          <w:sz w:val="28"/>
          <w:szCs w:val="28"/>
        </w:rPr>
      </w:pPr>
      <w:r w:rsidRPr="002A58B3">
        <w:rPr>
          <w:sz w:val="28"/>
          <w:szCs w:val="28"/>
        </w:rPr>
        <w:t xml:space="preserve">Please answer all </w:t>
      </w:r>
      <w:r w:rsidR="00993D36" w:rsidRPr="002A58B3">
        <w:rPr>
          <w:sz w:val="28"/>
          <w:szCs w:val="28"/>
        </w:rPr>
        <w:t>questions marked with</w:t>
      </w:r>
      <w:r w:rsidR="009D3A6B" w:rsidRPr="002A58B3">
        <w:rPr>
          <w:sz w:val="28"/>
          <w:szCs w:val="28"/>
        </w:rPr>
        <w:t xml:space="preserve"> a star*</w:t>
      </w:r>
    </w:p>
    <w:p w14:paraId="4556C2A2" w14:textId="197161EC" w:rsidR="004D1113" w:rsidRDefault="004D1113" w:rsidP="009D3A6B">
      <w:pPr>
        <w:pStyle w:val="Question"/>
      </w:pPr>
      <w:r>
        <w:t>Name</w:t>
      </w:r>
      <w:r w:rsidR="002E3F32">
        <w:t xml:space="preserve"> </w:t>
      </w:r>
      <w:r w:rsidR="002E3F32" w:rsidRPr="002E3F32">
        <w:rPr>
          <w:b w:val="0"/>
        </w:rPr>
        <w:t>Amy Turton</w:t>
      </w:r>
    </w:p>
    <w:p w14:paraId="4556C2A4" w14:textId="30424AC9" w:rsidR="004D1113" w:rsidRDefault="004D1113" w:rsidP="009D3A6B">
      <w:pPr>
        <w:pStyle w:val="Question"/>
      </w:pPr>
      <w:r>
        <w:t>Position</w:t>
      </w:r>
      <w:r w:rsidR="002E3F32">
        <w:t xml:space="preserve"> </w:t>
      </w:r>
      <w:r w:rsidR="002E3F32" w:rsidRPr="002E3F32">
        <w:rPr>
          <w:b w:val="0"/>
        </w:rPr>
        <w:t>Senior Officer, Policy and Research</w:t>
      </w:r>
    </w:p>
    <w:p w14:paraId="4556C2A6" w14:textId="3D877299" w:rsidR="004D1113" w:rsidRDefault="004D1113" w:rsidP="009D3A6B">
      <w:pPr>
        <w:pStyle w:val="Question"/>
      </w:pPr>
      <w:r>
        <w:t xml:space="preserve">Organisation name </w:t>
      </w:r>
      <w:r w:rsidR="002E3F32" w:rsidRPr="002E3F32">
        <w:rPr>
          <w:b w:val="0"/>
        </w:rPr>
        <w:t>Arts Council England</w:t>
      </w:r>
    </w:p>
    <w:p w14:paraId="4556C2A8" w14:textId="10442104" w:rsidR="004D1113" w:rsidRDefault="004D1113" w:rsidP="009D3A6B">
      <w:pPr>
        <w:pStyle w:val="Question"/>
      </w:pPr>
      <w:r>
        <w:t>Address</w:t>
      </w:r>
      <w:r w:rsidR="002E3F32">
        <w:t xml:space="preserve"> </w:t>
      </w:r>
    </w:p>
    <w:p w14:paraId="32C39CAE" w14:textId="77777777" w:rsidR="002E3F32" w:rsidRDefault="002E3F32" w:rsidP="002E3F32">
      <w:pPr>
        <w:pStyle w:val="Ofqualbodytext"/>
        <w:tabs>
          <w:tab w:val="left" w:pos="426"/>
        </w:tabs>
      </w:pPr>
      <w:r>
        <w:t>Arts Council England</w:t>
      </w:r>
    </w:p>
    <w:p w14:paraId="155E9814" w14:textId="77777777" w:rsidR="002E3F32" w:rsidRDefault="002E3F32" w:rsidP="002E3F32">
      <w:pPr>
        <w:pStyle w:val="Ofqualbodytext"/>
        <w:tabs>
          <w:tab w:val="left" w:pos="426"/>
        </w:tabs>
      </w:pPr>
      <w:r>
        <w:t>2nd Floor</w:t>
      </w:r>
    </w:p>
    <w:p w14:paraId="68FCFB13" w14:textId="77777777" w:rsidR="002E3F32" w:rsidRDefault="002E3F32" w:rsidP="002E3F32">
      <w:pPr>
        <w:pStyle w:val="Ofqualbodytext"/>
        <w:tabs>
          <w:tab w:val="left" w:pos="426"/>
        </w:tabs>
      </w:pPr>
      <w:r>
        <w:t>21 Bloomsbury Street</w:t>
      </w:r>
    </w:p>
    <w:p w14:paraId="4556C2A9" w14:textId="4C38F080" w:rsidR="004D1113" w:rsidRDefault="002E3F32" w:rsidP="002E3F32">
      <w:pPr>
        <w:pStyle w:val="Ofqualbodytext"/>
        <w:tabs>
          <w:tab w:val="left" w:pos="426"/>
        </w:tabs>
      </w:pPr>
      <w:r>
        <w:t>London WC1B 3HF</w:t>
      </w:r>
    </w:p>
    <w:p w14:paraId="4556C2AC" w14:textId="4D43AEC0" w:rsidR="004D1113" w:rsidRDefault="004D1113" w:rsidP="009D3A6B">
      <w:pPr>
        <w:pStyle w:val="Question"/>
      </w:pPr>
      <w:r>
        <w:t>Email</w:t>
      </w:r>
      <w:r w:rsidR="002E3F32">
        <w:t xml:space="preserve"> </w:t>
      </w:r>
      <w:hyperlink r:id="rId15" w:history="1">
        <w:r w:rsidR="002E3F32" w:rsidRPr="002E3F32">
          <w:rPr>
            <w:rStyle w:val="Hyperlink"/>
            <w:b w:val="0"/>
          </w:rPr>
          <w:t>amy.turton@artscouncil.org.uk</w:t>
        </w:r>
      </w:hyperlink>
      <w:r w:rsidR="002E3F32">
        <w:t xml:space="preserve"> </w:t>
      </w:r>
    </w:p>
    <w:p w14:paraId="4556C2AE" w14:textId="3A65B926" w:rsidR="004D1113" w:rsidRDefault="004D1113" w:rsidP="009D3A6B">
      <w:pPr>
        <w:pStyle w:val="Question"/>
      </w:pPr>
      <w:r>
        <w:t>Telephone</w:t>
      </w:r>
      <w:r w:rsidR="002E3F32">
        <w:t xml:space="preserve"> </w:t>
      </w:r>
      <w:r w:rsidR="002E3F32" w:rsidRPr="002E3F32">
        <w:rPr>
          <w:b w:val="0"/>
        </w:rPr>
        <w:t>0207</w:t>
      </w:r>
      <w:r w:rsidR="002E3F32">
        <w:rPr>
          <w:b w:val="0"/>
        </w:rPr>
        <w:t xml:space="preserve"> 2</w:t>
      </w:r>
      <w:r w:rsidR="002E3F32" w:rsidRPr="002E3F32">
        <w:rPr>
          <w:b w:val="0"/>
        </w:rPr>
        <w:t>209558</w:t>
      </w:r>
    </w:p>
    <w:p w14:paraId="4556C2AF" w14:textId="77777777" w:rsidR="004D1113" w:rsidRDefault="004D1113" w:rsidP="009D3A6B">
      <w:pPr>
        <w:pStyle w:val="Ofqualbodytext"/>
        <w:tabs>
          <w:tab w:val="left" w:pos="426"/>
        </w:tabs>
      </w:pPr>
    </w:p>
    <w:p w14:paraId="4556C2B0" w14:textId="77777777" w:rsidR="00993D36" w:rsidRDefault="00993D36">
      <w:pPr>
        <w:rPr>
          <w:rFonts w:eastAsia="Times New Roman" w:cs="Times New Roman"/>
          <w:b/>
          <w:szCs w:val="20"/>
          <w:lang w:eastAsia="en-GB"/>
        </w:rPr>
      </w:pPr>
      <w:r>
        <w:br w:type="page"/>
      </w:r>
    </w:p>
    <w:p w14:paraId="4556C2B1" w14:textId="77777777" w:rsidR="009D3A6B" w:rsidRDefault="004D1113" w:rsidP="009D3A6B">
      <w:pPr>
        <w:pStyle w:val="Question"/>
      </w:pPr>
      <w:proofErr w:type="gramStart"/>
      <w:r>
        <w:lastRenderedPageBreak/>
        <w:t>Would you like us to treat your response as con</w:t>
      </w:r>
      <w:r w:rsidR="00E728C3">
        <w:t>fidential?*</w:t>
      </w:r>
      <w:proofErr w:type="gramEnd"/>
    </w:p>
    <w:p w14:paraId="4556C2B2" w14:textId="77777777" w:rsidR="004D1113" w:rsidRDefault="004D1113" w:rsidP="009D3A6B">
      <w:pPr>
        <w:pStyle w:val="Ofqualbodytext"/>
      </w:pPr>
      <w:r>
        <w:t>If you answer yes, we will not include your details in any list of people or organisations that responded to the consultation.</w:t>
      </w:r>
    </w:p>
    <w:p w14:paraId="4556C2B3" w14:textId="7A257897" w:rsidR="009D3A6B" w:rsidRDefault="009D3A6B" w:rsidP="009D3A6B">
      <w:pPr>
        <w:pStyle w:val="Ofqualbodytext"/>
        <w:tabs>
          <w:tab w:val="left" w:pos="426"/>
        </w:tabs>
      </w:pPr>
      <w:r>
        <w:t>( ) Yes</w:t>
      </w:r>
      <w:r w:rsidR="00BA70CA">
        <w:t xml:space="preserve"> </w:t>
      </w:r>
      <w:r>
        <w:t>(</w:t>
      </w:r>
      <w:r w:rsidR="002E3F32">
        <w:t>X</w:t>
      </w:r>
      <w:r>
        <w:t>) No</w:t>
      </w:r>
    </w:p>
    <w:p w14:paraId="4556C2B4" w14:textId="77777777" w:rsidR="009D3A6B" w:rsidRDefault="009D3A6B" w:rsidP="009D3A6B">
      <w:pPr>
        <w:pStyle w:val="Question"/>
      </w:pPr>
      <w:r>
        <w:t>Is this a personal response or an official response on behalf of your organisation?*</w:t>
      </w:r>
    </w:p>
    <w:p w14:paraId="4556C2B6" w14:textId="7F9C3A4B" w:rsidR="009D3A6B" w:rsidRDefault="000C51F5" w:rsidP="009D3A6B">
      <w:pPr>
        <w:pStyle w:val="Ofqualbodytext"/>
        <w:tabs>
          <w:tab w:val="left" w:pos="426"/>
        </w:tabs>
      </w:pPr>
      <w:r>
        <w:t xml:space="preserve"> </w:t>
      </w:r>
      <w:r w:rsidR="009D3A6B">
        <w:t>(</w:t>
      </w:r>
      <w:r w:rsidR="002E3F32">
        <w:t>X</w:t>
      </w:r>
      <w:r w:rsidR="009D3A6B">
        <w:t>) Official response (Please answer the question ‘Type of responding organisation’)</w:t>
      </w:r>
    </w:p>
    <w:p w14:paraId="4556C2BE" w14:textId="77777777" w:rsidR="00EB7C69" w:rsidRDefault="00EB7C69" w:rsidP="00EB7C69">
      <w:pPr>
        <w:pStyle w:val="Question"/>
      </w:pPr>
      <w:r>
        <w:t>Type of responding organisation*</w:t>
      </w:r>
    </w:p>
    <w:p w14:paraId="4556C2BF" w14:textId="77777777" w:rsidR="00EB7C69" w:rsidRDefault="00EB7C69" w:rsidP="00EB7C69">
      <w:pPr>
        <w:pStyle w:val="Ofqualbodytext"/>
      </w:pPr>
      <w:r>
        <w:t>( ) Awarding organisation</w:t>
      </w:r>
    </w:p>
    <w:p w14:paraId="4556C2C0" w14:textId="77777777" w:rsidR="00EB7C69" w:rsidRDefault="00EB7C69" w:rsidP="00EB7C69">
      <w:pPr>
        <w:pStyle w:val="Ofqualbodytext"/>
      </w:pPr>
      <w:r>
        <w:t>( ) Local authority</w:t>
      </w:r>
    </w:p>
    <w:p w14:paraId="4556C2C1" w14:textId="77777777" w:rsidR="00EB7C69" w:rsidRDefault="00EB7C69" w:rsidP="00EB7C69">
      <w:pPr>
        <w:pStyle w:val="Ofqualbodytext"/>
      </w:pPr>
      <w:r>
        <w:t>( ) School or college (please answer the question below)</w:t>
      </w:r>
    </w:p>
    <w:p w14:paraId="4556C2C2" w14:textId="77777777" w:rsidR="00EB7C69" w:rsidRDefault="00EB7C69" w:rsidP="00EB7C69">
      <w:pPr>
        <w:pStyle w:val="Ofqualbodytext"/>
      </w:pPr>
      <w:r>
        <w:t>( ) Academy chain</w:t>
      </w:r>
    </w:p>
    <w:p w14:paraId="4556C2C3" w14:textId="77777777" w:rsidR="00EB7C69" w:rsidRDefault="00EB7C69" w:rsidP="00EB7C69">
      <w:pPr>
        <w:pStyle w:val="Ofqualbodytext"/>
      </w:pPr>
      <w:r>
        <w:t>( ) Private training provider</w:t>
      </w:r>
    </w:p>
    <w:p w14:paraId="4556C2C4" w14:textId="77777777" w:rsidR="00EB7C69" w:rsidRDefault="00EB7C69" w:rsidP="00EB7C69">
      <w:pPr>
        <w:pStyle w:val="Ofqualbodytext"/>
      </w:pPr>
      <w:r>
        <w:t>( ) University or other higher education institution</w:t>
      </w:r>
    </w:p>
    <w:p w14:paraId="4556C2C5" w14:textId="77777777" w:rsidR="00EB7C69" w:rsidRDefault="00EB7C69" w:rsidP="00EB7C69">
      <w:pPr>
        <w:pStyle w:val="Ofqualbodytext"/>
      </w:pPr>
      <w:r>
        <w:t>( ) Employer</w:t>
      </w:r>
    </w:p>
    <w:p w14:paraId="4556C2C6" w14:textId="5322F82A" w:rsidR="00EB7C69" w:rsidRPr="00EB7C69" w:rsidRDefault="00EB7C69" w:rsidP="00EB7C69">
      <w:pPr>
        <w:pStyle w:val="Ofqualbodytext"/>
      </w:pPr>
      <w:r>
        <w:t>(</w:t>
      </w:r>
      <w:r w:rsidR="002E3F32">
        <w:t>X</w:t>
      </w:r>
      <w:r>
        <w:t>) Other representative or interest group (please answer the question below)</w:t>
      </w:r>
    </w:p>
    <w:p w14:paraId="4556C2C7" w14:textId="77777777" w:rsidR="00993D36" w:rsidRDefault="00993D36">
      <w:pPr>
        <w:rPr>
          <w:rFonts w:eastAsia="Times New Roman" w:cs="Times New Roman"/>
          <w:b/>
          <w:szCs w:val="20"/>
          <w:lang w:eastAsia="en-GB"/>
        </w:rPr>
      </w:pPr>
      <w:r>
        <w:br w:type="page"/>
      </w:r>
    </w:p>
    <w:p w14:paraId="4556C2D1" w14:textId="77777777" w:rsidR="00EB7C69" w:rsidRPr="00993D36" w:rsidRDefault="00EB7C69" w:rsidP="00EB7C69">
      <w:pPr>
        <w:pStyle w:val="Ofqualbodytext"/>
        <w:tabs>
          <w:tab w:val="left" w:pos="426"/>
        </w:tabs>
        <w:rPr>
          <w:b/>
        </w:rPr>
      </w:pPr>
      <w:r w:rsidRPr="00993D36">
        <w:rPr>
          <w:b/>
        </w:rPr>
        <w:lastRenderedPageBreak/>
        <w:t>Type of representative group or interest group</w:t>
      </w:r>
    </w:p>
    <w:p w14:paraId="4556C2D2" w14:textId="77777777" w:rsidR="00EB7C69" w:rsidRDefault="00EB7C69" w:rsidP="00EB7C69">
      <w:pPr>
        <w:pStyle w:val="Ofqualbodytext"/>
        <w:tabs>
          <w:tab w:val="left" w:pos="426"/>
        </w:tabs>
      </w:pPr>
      <w:r>
        <w:t>( ) Group of awarding organisations</w:t>
      </w:r>
    </w:p>
    <w:p w14:paraId="4556C2D3" w14:textId="77777777" w:rsidR="00EB7C69" w:rsidRDefault="00EB7C69" w:rsidP="00EB7C69">
      <w:pPr>
        <w:pStyle w:val="Ofqualbodytext"/>
        <w:tabs>
          <w:tab w:val="left" w:pos="426"/>
        </w:tabs>
      </w:pPr>
      <w:r>
        <w:t>( )</w:t>
      </w:r>
      <w:r w:rsidR="00C55858">
        <w:t xml:space="preserve"> </w:t>
      </w:r>
      <w:r>
        <w:t>Union</w:t>
      </w:r>
    </w:p>
    <w:p w14:paraId="4556C2D4" w14:textId="77777777" w:rsidR="00EB7C69" w:rsidRDefault="00EB7C69" w:rsidP="00EB7C69">
      <w:pPr>
        <w:pStyle w:val="Ofqualbodytext"/>
        <w:tabs>
          <w:tab w:val="left" w:pos="426"/>
        </w:tabs>
      </w:pPr>
      <w:r>
        <w:t>( ) Employer or business representative group</w:t>
      </w:r>
    </w:p>
    <w:p w14:paraId="4556C2D5" w14:textId="77777777" w:rsidR="00EB7C69" w:rsidRDefault="00EB7C69" w:rsidP="00EB7C69">
      <w:pPr>
        <w:pStyle w:val="Ofqualbodytext"/>
        <w:tabs>
          <w:tab w:val="left" w:pos="426"/>
        </w:tabs>
      </w:pPr>
      <w:r>
        <w:t>( ) Subject association or learned society</w:t>
      </w:r>
    </w:p>
    <w:p w14:paraId="4556C2D6" w14:textId="77777777" w:rsidR="00EB7C69" w:rsidRDefault="00EB7C69" w:rsidP="00EB7C69">
      <w:pPr>
        <w:pStyle w:val="Ofqualbodytext"/>
        <w:tabs>
          <w:tab w:val="left" w:pos="426"/>
        </w:tabs>
      </w:pPr>
      <w:r>
        <w:t>( )</w:t>
      </w:r>
      <w:r w:rsidR="00C55858">
        <w:t xml:space="preserve"> </w:t>
      </w:r>
      <w:r>
        <w:t>Equality organisation or group</w:t>
      </w:r>
    </w:p>
    <w:p w14:paraId="4556C2D7" w14:textId="77777777" w:rsidR="00EB7C69" w:rsidRDefault="00EB7C69" w:rsidP="00EB7C69">
      <w:pPr>
        <w:pStyle w:val="Ofqualbodytext"/>
        <w:tabs>
          <w:tab w:val="left" w:pos="426"/>
        </w:tabs>
      </w:pPr>
      <w:r>
        <w:t>( ) School, college or teacher representative group</w:t>
      </w:r>
    </w:p>
    <w:p w14:paraId="4556C2D8" w14:textId="66D0A81B" w:rsidR="00EB7C69" w:rsidRDefault="00EB7C69" w:rsidP="00EB7C69">
      <w:pPr>
        <w:pStyle w:val="Ofqualbodytext"/>
        <w:tabs>
          <w:tab w:val="left" w:pos="426"/>
        </w:tabs>
      </w:pPr>
      <w:r>
        <w:t>(</w:t>
      </w:r>
      <w:r w:rsidR="002E3F32">
        <w:t>X</w:t>
      </w:r>
      <w:r>
        <w:t>) Other (please state below)</w:t>
      </w:r>
    </w:p>
    <w:p w14:paraId="78C7B89A" w14:textId="5649B427" w:rsidR="002E3F32" w:rsidRDefault="00741066" w:rsidP="002E3F32">
      <w:pPr>
        <w:pStyle w:val="AppNumbers"/>
        <w:numPr>
          <w:ilvl w:val="0"/>
          <w:numId w:val="0"/>
        </w:numPr>
        <w:jc w:val="both"/>
      </w:pPr>
      <w:r>
        <w:t>Non-departmental public body supporting arts and culture in England.</w:t>
      </w:r>
    </w:p>
    <w:p w14:paraId="276484DC" w14:textId="77777777" w:rsidR="00741066" w:rsidRDefault="00741066" w:rsidP="002E3F32">
      <w:pPr>
        <w:pStyle w:val="AppNumbers"/>
        <w:numPr>
          <w:ilvl w:val="0"/>
          <w:numId w:val="0"/>
        </w:numPr>
        <w:jc w:val="both"/>
      </w:pPr>
    </w:p>
    <w:p w14:paraId="4556C2DA" w14:textId="77777777" w:rsidR="00EB7C69" w:rsidRPr="00993D36" w:rsidRDefault="00EB7C69" w:rsidP="00EB7C69">
      <w:pPr>
        <w:pStyle w:val="Ofqualbodytext"/>
        <w:tabs>
          <w:tab w:val="left" w:pos="426"/>
        </w:tabs>
        <w:rPr>
          <w:b/>
        </w:rPr>
      </w:pPr>
      <w:r w:rsidRPr="00993D36">
        <w:rPr>
          <w:b/>
        </w:rPr>
        <w:t>Nation*</w:t>
      </w:r>
    </w:p>
    <w:p w14:paraId="4556C2DB" w14:textId="26E68515" w:rsidR="00EB7C69" w:rsidRDefault="00EB7C69" w:rsidP="00EB7C69">
      <w:pPr>
        <w:pStyle w:val="Ofqualbodytext"/>
        <w:tabs>
          <w:tab w:val="left" w:pos="426"/>
        </w:tabs>
      </w:pPr>
      <w:r>
        <w:t>(</w:t>
      </w:r>
      <w:r w:rsidR="002E3F32">
        <w:t>X</w:t>
      </w:r>
      <w:r>
        <w:t>) England</w:t>
      </w:r>
    </w:p>
    <w:p w14:paraId="4556C2E1" w14:textId="77777777" w:rsidR="00EB7C69" w:rsidRDefault="00EB7C69" w:rsidP="00993D36">
      <w:pPr>
        <w:pStyle w:val="Question"/>
      </w:pPr>
      <w:r>
        <w:t>How did you find out about this consultation?</w:t>
      </w:r>
    </w:p>
    <w:p w14:paraId="4556C2E2" w14:textId="4442F0EC" w:rsidR="00EB7C69" w:rsidRDefault="00EB7C69" w:rsidP="00EB7C69">
      <w:pPr>
        <w:pStyle w:val="Ofqualbodytext"/>
        <w:tabs>
          <w:tab w:val="left" w:pos="426"/>
        </w:tabs>
      </w:pPr>
      <w:r>
        <w:t>(</w:t>
      </w:r>
      <w:r w:rsidR="002E3F32">
        <w:t>X</w:t>
      </w:r>
      <w:r>
        <w:t>) Our newsletter or another one of our communications</w:t>
      </w:r>
    </w:p>
    <w:p w14:paraId="4556C2E7" w14:textId="77777777" w:rsidR="00EB7C69" w:rsidRDefault="00EB7C69" w:rsidP="00993D36">
      <w:pPr>
        <w:pStyle w:val="Question"/>
      </w:pPr>
      <w:r>
        <w:t>May we contact you for further information?</w:t>
      </w:r>
    </w:p>
    <w:p w14:paraId="4556C2E8" w14:textId="3960EF20" w:rsidR="00EB7C69" w:rsidRDefault="00EB7C69" w:rsidP="00EB7C69">
      <w:pPr>
        <w:pStyle w:val="Ofqualbodytext"/>
        <w:tabs>
          <w:tab w:val="left" w:pos="426"/>
        </w:tabs>
      </w:pPr>
      <w:r>
        <w:t>(</w:t>
      </w:r>
      <w:r w:rsidR="002E3F32">
        <w:t>X</w:t>
      </w:r>
      <w:r>
        <w:t>) Yes</w:t>
      </w:r>
      <w:r w:rsidR="00BA70CA">
        <w:t xml:space="preserve"> </w:t>
      </w:r>
      <w:r>
        <w:t>( ) No</w:t>
      </w:r>
    </w:p>
    <w:p w14:paraId="4556C2E9" w14:textId="77777777" w:rsidR="00EB7C69" w:rsidRDefault="00EB7C69" w:rsidP="00EB7C69">
      <w:pPr>
        <w:pStyle w:val="Ofqualbodytext"/>
        <w:tabs>
          <w:tab w:val="left" w:pos="426"/>
        </w:tabs>
      </w:pPr>
    </w:p>
    <w:p w14:paraId="4556C2EA" w14:textId="77777777" w:rsidR="00731214" w:rsidRDefault="00731214" w:rsidP="00816C9E">
      <w:pPr>
        <w:pStyle w:val="Ofqualbodytext"/>
      </w:pPr>
      <w:r>
        <w:br w:type="page"/>
      </w:r>
    </w:p>
    <w:p w14:paraId="4556C2EB" w14:textId="77777777" w:rsidR="004D1113" w:rsidRDefault="004D1113" w:rsidP="009A754B">
      <w:pPr>
        <w:pStyle w:val="Heading1"/>
        <w:numPr>
          <w:ilvl w:val="0"/>
          <w:numId w:val="0"/>
        </w:numPr>
        <w:ind w:left="567" w:hanging="567"/>
      </w:pPr>
      <w:bookmarkStart w:id="6" w:name="_Toc399402238"/>
      <w:r>
        <w:lastRenderedPageBreak/>
        <w:t>Questions</w:t>
      </w:r>
      <w:bookmarkEnd w:id="6"/>
    </w:p>
    <w:p w14:paraId="4556C34A" w14:textId="77777777" w:rsidR="00565A35" w:rsidRPr="00565A35" w:rsidRDefault="00565A35" w:rsidP="00565A35">
      <w:pPr>
        <w:pStyle w:val="Heading2"/>
      </w:pPr>
      <w:bookmarkStart w:id="7" w:name="_Toc399152925"/>
      <w:bookmarkStart w:id="8" w:name="_Toc399402241"/>
      <w:r w:rsidRPr="00565A35">
        <w:t>GCSE in design and technology</w:t>
      </w:r>
      <w:bookmarkEnd w:id="7"/>
      <w:bookmarkEnd w:id="8"/>
    </w:p>
    <w:p w14:paraId="4556C34B" w14:textId="77777777" w:rsidR="00565A35" w:rsidRPr="000A2216" w:rsidRDefault="00565A35" w:rsidP="00565A35">
      <w:pPr>
        <w:pStyle w:val="Question"/>
      </w:pPr>
      <w:r>
        <w:t>Question 11</w:t>
      </w:r>
      <w:r w:rsidRPr="000A2216">
        <w:t xml:space="preserve">: To what extent do you agree or disagree that for GCSEs in design and technology 50 per cent of the available marks should be allocated to exams, and 50 per cent to non-exam assessment? </w:t>
      </w:r>
    </w:p>
    <w:p w14:paraId="4556C34C" w14:textId="77777777" w:rsidR="00565A35" w:rsidRDefault="00565A35" w:rsidP="00565A35">
      <w:r>
        <w:t xml:space="preserve"> ( ) Strongly agree</w:t>
      </w:r>
    </w:p>
    <w:p w14:paraId="4556C34D" w14:textId="77777777" w:rsidR="00565A35" w:rsidRDefault="00565A35" w:rsidP="00565A35">
      <w:r>
        <w:t>( ) Agree</w:t>
      </w:r>
    </w:p>
    <w:p w14:paraId="4556C34E" w14:textId="77777777" w:rsidR="00565A35" w:rsidRDefault="00565A35" w:rsidP="00565A35">
      <w:r>
        <w:t>( ) Neither agree nor disagree</w:t>
      </w:r>
    </w:p>
    <w:p w14:paraId="4556C34F" w14:textId="2DF0ACB3" w:rsidR="00565A35" w:rsidRDefault="00565A35" w:rsidP="00565A35">
      <w:r>
        <w:t>(</w:t>
      </w:r>
      <w:proofErr w:type="gramStart"/>
      <w:r w:rsidR="00156D27">
        <w:t>X</w:t>
      </w:r>
      <w:r>
        <w:t xml:space="preserve"> )</w:t>
      </w:r>
      <w:proofErr w:type="gramEnd"/>
      <w:r>
        <w:t xml:space="preserve"> Disagree</w:t>
      </w:r>
    </w:p>
    <w:p w14:paraId="4556C350" w14:textId="77777777" w:rsidR="00565A35" w:rsidRDefault="00565A35" w:rsidP="00565A35">
      <w:r>
        <w:t>( ) Strongly disagree</w:t>
      </w:r>
    </w:p>
    <w:p w14:paraId="4556C351" w14:textId="77777777" w:rsidR="00565A35" w:rsidRDefault="00565A35" w:rsidP="00565A35">
      <w:r>
        <w:t>Please give reasons for your answer</w:t>
      </w:r>
    </w:p>
    <w:p w14:paraId="02B56821" w14:textId="334256AB" w:rsidR="00CC43E4" w:rsidRDefault="00FA6787" w:rsidP="00CC43E4">
      <w:pPr>
        <w:rPr>
          <w:lang w:eastAsia="en-GB"/>
        </w:rPr>
      </w:pPr>
      <w:r>
        <w:t xml:space="preserve">We recommend that the non-examined content for </w:t>
      </w:r>
      <w:r w:rsidR="00156D27">
        <w:t>the GCSE</w:t>
      </w:r>
      <w:r>
        <w:t xml:space="preserve"> remains at 60% as a minimum. </w:t>
      </w:r>
      <w:r w:rsidR="00CC43E4">
        <w:rPr>
          <w:lang w:eastAsia="en-GB"/>
        </w:rPr>
        <w:t xml:space="preserve">We believe that </w:t>
      </w:r>
      <w:r w:rsidR="00CC43E4" w:rsidRPr="00AC411F">
        <w:rPr>
          <w:lang w:eastAsia="en-GB"/>
        </w:rPr>
        <w:t xml:space="preserve">the practical nature of the art form must be properly recognised through the appropriate focus of non-exam assessment. </w:t>
      </w:r>
    </w:p>
    <w:p w14:paraId="6076A9B7" w14:textId="1C8B8383" w:rsidR="00156D27" w:rsidRDefault="00156D27" w:rsidP="00156D27">
      <w:r>
        <w:t>While we acknowledge that the written element gives an opportunity to demonstrate product research, design, reflection and evaluation, this element means that the practical creation of a product is given much less emphasis than it should be afforded.</w:t>
      </w:r>
    </w:p>
    <w:p w14:paraId="088987B7" w14:textId="0D708886" w:rsidR="00FA6787" w:rsidRDefault="00FA6787" w:rsidP="00565A35">
      <w:r>
        <w:t xml:space="preserve">Feedback from teachers has suggested that </w:t>
      </w:r>
      <w:r w:rsidR="007A7C24">
        <w:t xml:space="preserve">an emphasis on examined content leads teachers to focus on evaluation and writing, </w:t>
      </w:r>
      <w:r w:rsidR="00156D27">
        <w:t>rather than a focus on</w:t>
      </w:r>
      <w:r w:rsidR="007A7C24">
        <w:t xml:space="preserve"> </w:t>
      </w:r>
      <w:r w:rsidR="00156D27">
        <w:t xml:space="preserve">the </w:t>
      </w:r>
      <w:r w:rsidR="007A7C24">
        <w:t xml:space="preserve">practical </w:t>
      </w:r>
      <w:r w:rsidR="00156D27">
        <w:t>and tactile skills of</w:t>
      </w:r>
      <w:r w:rsidR="00CC43E4">
        <w:t xml:space="preserve"> creating and making which are vital elements </w:t>
      </w:r>
      <w:r w:rsidR="007A7C24">
        <w:t xml:space="preserve">of the course. </w:t>
      </w:r>
    </w:p>
    <w:p w14:paraId="6A629338" w14:textId="47543DE3" w:rsidR="00156D27" w:rsidRDefault="00156D27" w:rsidP="00156D27">
      <w:r>
        <w:t>Teachers have suggested that the skills required by the industry are not easily examined in writing. Demonstrating skills such as making and taking a collaborative approach in product development can be better assessed through non-exam methods.</w:t>
      </w:r>
      <w:r w:rsidRPr="00156D27">
        <w:t xml:space="preserve"> </w:t>
      </w:r>
      <w:r>
        <w:t>While writing, research and the creation of briefs are integral to product design, teachers suggest the practical skill of being able to make a product is most valuable when offering vocational pathways such as apprenticeships.</w:t>
      </w:r>
    </w:p>
    <w:p w14:paraId="141DCEF2" w14:textId="341C266C" w:rsidR="00156D27" w:rsidRDefault="007A7C24" w:rsidP="00565A35">
      <w:r>
        <w:t xml:space="preserve">It was </w:t>
      </w:r>
      <w:r w:rsidR="00156D27">
        <w:t xml:space="preserve">also </w:t>
      </w:r>
      <w:r>
        <w:t>felt that the trend towards more examined and written content in D</w:t>
      </w:r>
      <w:r w:rsidR="00FE24CC">
        <w:t>esign and Technology</w:t>
      </w:r>
      <w:r>
        <w:t xml:space="preserve"> has a negative impact on those with weaker literacy skills</w:t>
      </w:r>
      <w:r w:rsidR="00156D27">
        <w:t xml:space="preserve"> or those with different learning styles</w:t>
      </w:r>
      <w:r>
        <w:t xml:space="preserve">. </w:t>
      </w:r>
      <w:r w:rsidR="00156D27">
        <w:t xml:space="preserve"> Evidence suggests that a higher than average proportion of professional craft makers are dyslexic. We would not want those with different learning needs to be disadvantaged or discouraged to take up this subject by the move towards more written assessment, if it is not absolutely necessary for assessing achievement in this subject area </w:t>
      </w:r>
    </w:p>
    <w:p w14:paraId="4556C355" w14:textId="3C395A9D" w:rsidR="00565A35" w:rsidRPr="00156D27" w:rsidRDefault="00156D27" w:rsidP="00156D27">
      <w:pPr>
        <w:rPr>
          <w:b/>
        </w:rPr>
      </w:pPr>
      <w:r w:rsidRPr="00156D27">
        <w:rPr>
          <w:b/>
        </w:rPr>
        <w:lastRenderedPageBreak/>
        <w:t xml:space="preserve"> Q</w:t>
      </w:r>
      <w:r w:rsidR="00565A35" w:rsidRPr="00156D27">
        <w:rPr>
          <w:b/>
        </w:rPr>
        <w:t>uestion 12: To what extent do you agree or disagree that GCSEs in design and technology should not be tiered?</w:t>
      </w:r>
    </w:p>
    <w:p w14:paraId="4556C356" w14:textId="638FAC2D" w:rsidR="00565A35" w:rsidRPr="00156D27" w:rsidRDefault="00565A35" w:rsidP="00565A35">
      <w:r w:rsidRPr="00156D27">
        <w:t>(</w:t>
      </w:r>
      <w:r w:rsidR="00156D27">
        <w:t>X</w:t>
      </w:r>
      <w:r w:rsidRPr="00156D27">
        <w:t>) Strongly agree</w:t>
      </w:r>
    </w:p>
    <w:p w14:paraId="4556C357" w14:textId="77777777" w:rsidR="00565A35" w:rsidRPr="00156D27" w:rsidRDefault="00565A35" w:rsidP="00565A35">
      <w:r w:rsidRPr="00156D27">
        <w:t>( ) Agree</w:t>
      </w:r>
    </w:p>
    <w:p w14:paraId="4556C358" w14:textId="77777777" w:rsidR="00565A35" w:rsidRPr="00156D27" w:rsidRDefault="00565A35" w:rsidP="00565A35">
      <w:r w:rsidRPr="00156D27">
        <w:t>( ) Neither agree nor disagree</w:t>
      </w:r>
    </w:p>
    <w:p w14:paraId="4556C359" w14:textId="77777777" w:rsidR="00565A35" w:rsidRPr="00156D27" w:rsidRDefault="00565A35" w:rsidP="00565A35">
      <w:r w:rsidRPr="00156D27">
        <w:t>( ) Disagree</w:t>
      </w:r>
    </w:p>
    <w:p w14:paraId="4556C35A" w14:textId="77777777" w:rsidR="00565A35" w:rsidRPr="00156D27" w:rsidRDefault="00565A35" w:rsidP="00565A35">
      <w:r w:rsidRPr="00156D27">
        <w:t>( ) Strongly disagree</w:t>
      </w:r>
    </w:p>
    <w:p w14:paraId="4556C35B" w14:textId="77777777" w:rsidR="00565A35" w:rsidRPr="00156D27" w:rsidRDefault="00565A35" w:rsidP="00565A35">
      <w:r w:rsidRPr="00156D27">
        <w:t>Please give reasons for your answer</w:t>
      </w:r>
    </w:p>
    <w:p w14:paraId="149968D8" w14:textId="1F3BD4FB" w:rsidR="00FA6787" w:rsidRPr="00354CEF" w:rsidRDefault="00FA6787" w:rsidP="00FA6787">
      <w:pPr>
        <w:spacing w:after="0" w:line="240" w:lineRule="auto"/>
        <w:rPr>
          <w:rFonts w:eastAsia="Times New Roman" w:cs="Arial"/>
          <w:szCs w:val="30"/>
          <w:lang w:eastAsia="en-GB"/>
        </w:rPr>
      </w:pPr>
      <w:r w:rsidRPr="00354CEF">
        <w:rPr>
          <w:rFonts w:eastAsia="Times New Roman" w:cs="Arial"/>
          <w:szCs w:val="30"/>
          <w:lang w:eastAsia="en-GB"/>
        </w:rPr>
        <w:t xml:space="preserve">Given the nature of the subject we agree that is appropriate that GCSEs in </w:t>
      </w:r>
      <w:r>
        <w:rPr>
          <w:rFonts w:eastAsia="Times New Roman" w:cs="Arial"/>
          <w:szCs w:val="30"/>
          <w:lang w:eastAsia="en-GB"/>
        </w:rPr>
        <w:t>design and technology</w:t>
      </w:r>
      <w:r w:rsidRPr="00354CEF">
        <w:rPr>
          <w:rFonts w:eastAsia="Times New Roman" w:cs="Arial"/>
          <w:szCs w:val="30"/>
          <w:lang w:eastAsia="en-GB"/>
        </w:rPr>
        <w:t xml:space="preserve"> should not be tiered.</w:t>
      </w:r>
    </w:p>
    <w:p w14:paraId="4556C35F" w14:textId="77777777" w:rsidR="00565A35" w:rsidRPr="000A2216" w:rsidRDefault="00565A35" w:rsidP="00565A35">
      <w:pPr>
        <w:pStyle w:val="Question"/>
      </w:pPr>
      <w:r>
        <w:t>Question 13</w:t>
      </w:r>
      <w:r w:rsidRPr="000A2216">
        <w:t>: To what extent do you agree or disagree that the proposed assessment objectives are appropriate for GCSE</w:t>
      </w:r>
      <w:r w:rsidR="00352531">
        <w:t>s</w:t>
      </w:r>
      <w:r w:rsidRPr="000A2216">
        <w:t xml:space="preserve"> in design and technology?</w:t>
      </w:r>
    </w:p>
    <w:p w14:paraId="4556C360" w14:textId="77777777" w:rsidR="00565A35" w:rsidRDefault="00565A35" w:rsidP="00565A35">
      <w:r>
        <w:t>( ) Strongly agree</w:t>
      </w:r>
    </w:p>
    <w:p w14:paraId="4556C361" w14:textId="56BBEB52" w:rsidR="00565A35" w:rsidRDefault="00B30148" w:rsidP="00565A35">
      <w:r>
        <w:t xml:space="preserve">( </w:t>
      </w:r>
      <w:r w:rsidR="00565A35">
        <w:t>) Agree</w:t>
      </w:r>
    </w:p>
    <w:p w14:paraId="4556C362" w14:textId="58D3D40C" w:rsidR="00565A35" w:rsidRDefault="00B30148" w:rsidP="00565A35">
      <w:r>
        <w:t>(X</w:t>
      </w:r>
      <w:r w:rsidR="00565A35">
        <w:t xml:space="preserve">) Neither </w:t>
      </w:r>
      <w:proofErr w:type="gramStart"/>
      <w:r w:rsidR="00565A35">
        <w:t>agree</w:t>
      </w:r>
      <w:proofErr w:type="gramEnd"/>
      <w:r w:rsidR="00565A35">
        <w:t xml:space="preserve"> nor disagree</w:t>
      </w:r>
    </w:p>
    <w:p w14:paraId="4556C363" w14:textId="77777777" w:rsidR="00565A35" w:rsidRDefault="00565A35" w:rsidP="00565A35">
      <w:r>
        <w:t>( ) Disagree</w:t>
      </w:r>
    </w:p>
    <w:p w14:paraId="4556C364" w14:textId="77777777" w:rsidR="00565A35" w:rsidRDefault="00565A35" w:rsidP="00565A35">
      <w:r>
        <w:t>( ) Strongly disagree</w:t>
      </w:r>
    </w:p>
    <w:p w14:paraId="4556C365" w14:textId="77777777" w:rsidR="00565A35" w:rsidRDefault="00565A35" w:rsidP="00565A35">
      <w:r>
        <w:t>Please give reasons for your answer</w:t>
      </w:r>
    </w:p>
    <w:p w14:paraId="4556C368" w14:textId="027CDD46" w:rsidR="00565A35" w:rsidRDefault="00156D27" w:rsidP="00565A35">
      <w:r>
        <w:t xml:space="preserve">Overall, we welcome the </w:t>
      </w:r>
      <w:r w:rsidR="00FA6787">
        <w:t>clarity brought about in the new assessment objectives</w:t>
      </w:r>
      <w:r>
        <w:t xml:space="preserve">. However, we </w:t>
      </w:r>
      <w:r w:rsidR="00FA6787">
        <w:t>note that there is an overlap between certain objectives, for example, betwee</w:t>
      </w:r>
      <w:r w:rsidR="00B30148">
        <w:t>n the developments of knowledge A04</w:t>
      </w:r>
      <w:r w:rsidR="00FA6787">
        <w:t xml:space="preserve"> to achieve assessment objective A02.</w:t>
      </w:r>
    </w:p>
    <w:p w14:paraId="1466A47C" w14:textId="5B627929" w:rsidR="00FA6787" w:rsidRDefault="00B30148" w:rsidP="00565A35">
      <w:r>
        <w:t>It is important that the assessment process acknowledges the ability of students to practically manipulate products and that they can demonstrate their experience of a physical interaction with a product. This is an</w:t>
      </w:r>
      <w:r w:rsidR="00FA6787">
        <w:t xml:space="preserve"> important part of product design</w:t>
      </w:r>
      <w:r w:rsidR="003A7E50">
        <w:t xml:space="preserve"> and</w:t>
      </w:r>
      <w:r w:rsidR="00FA6787">
        <w:t xml:space="preserve"> will better support progression into apprenticeships, higher education and entrepreneurship.    </w:t>
      </w:r>
    </w:p>
    <w:p w14:paraId="149BAE9B" w14:textId="6A82C21D" w:rsidR="003A7E50" w:rsidRDefault="003A7E50" w:rsidP="00565A35">
      <w:r>
        <w:t xml:space="preserve">As we outlined in our response to the Department of Education on the subject content, we welcome the requirement of students to collaborate and communicate as part of the design process. We would like to see the demonstration of these skills highlighted </w:t>
      </w:r>
      <w:r w:rsidR="00CC43E4">
        <w:t xml:space="preserve">within </w:t>
      </w:r>
      <w:r>
        <w:t>assessment</w:t>
      </w:r>
      <w:r w:rsidR="00CC43E4">
        <w:t>.</w:t>
      </w:r>
    </w:p>
    <w:p w14:paraId="4556C369" w14:textId="77777777" w:rsidR="00565A35" w:rsidRPr="000A2216" w:rsidRDefault="00565A35" w:rsidP="00565A35">
      <w:pPr>
        <w:pStyle w:val="Question"/>
      </w:pPr>
      <w:r>
        <w:lastRenderedPageBreak/>
        <w:t>Question 14</w:t>
      </w:r>
      <w:r w:rsidRPr="000A2216">
        <w:t>: To what extent do you agree or disagree that the proposed weightings of the assessment objectives are appropriate for GCSE qualifications in design and technology?</w:t>
      </w:r>
    </w:p>
    <w:p w14:paraId="4556C36A" w14:textId="77777777" w:rsidR="00565A35" w:rsidRDefault="00565A35" w:rsidP="00565A35">
      <w:r>
        <w:t>( ) Strongly agree</w:t>
      </w:r>
    </w:p>
    <w:p w14:paraId="4556C36B" w14:textId="77777777" w:rsidR="00565A35" w:rsidRDefault="00565A35" w:rsidP="00565A35">
      <w:r>
        <w:t>( ) Agree</w:t>
      </w:r>
    </w:p>
    <w:p w14:paraId="4556C36C" w14:textId="6375FAD7" w:rsidR="00565A35" w:rsidRDefault="00CC43E4" w:rsidP="00565A35">
      <w:r>
        <w:t>(X</w:t>
      </w:r>
      <w:r w:rsidR="00565A35">
        <w:t xml:space="preserve">) Neither </w:t>
      </w:r>
      <w:proofErr w:type="gramStart"/>
      <w:r w:rsidR="00565A35">
        <w:t>agree</w:t>
      </w:r>
      <w:proofErr w:type="gramEnd"/>
      <w:r w:rsidR="00565A35">
        <w:t xml:space="preserve"> nor disagree</w:t>
      </w:r>
    </w:p>
    <w:p w14:paraId="4556C36D" w14:textId="77777777" w:rsidR="00565A35" w:rsidRDefault="00565A35" w:rsidP="00565A35">
      <w:r>
        <w:t>( ) Disagree</w:t>
      </w:r>
    </w:p>
    <w:p w14:paraId="4556C36E" w14:textId="77777777" w:rsidR="00565A35" w:rsidRDefault="00565A35" w:rsidP="00565A35">
      <w:r>
        <w:t>( ) Strongly disagree</w:t>
      </w:r>
    </w:p>
    <w:p w14:paraId="4556C36F" w14:textId="77777777" w:rsidR="00565A35" w:rsidRDefault="00565A35" w:rsidP="00565A35">
      <w:r>
        <w:t>Please give reasons for your answer</w:t>
      </w:r>
    </w:p>
    <w:p w14:paraId="663FE3EC" w14:textId="77777777" w:rsidR="00CC43E4" w:rsidRDefault="00474FA6" w:rsidP="00565A35">
      <w:r>
        <w:t>Based on feedback from teachers, we recommend that more weighting is given to the most practical assessment objective (A02)</w:t>
      </w:r>
      <w:r w:rsidR="00CC43E4">
        <w:t xml:space="preserve"> given the importance of this in the understanding and progression of skills within the subject.</w:t>
      </w:r>
    </w:p>
    <w:p w14:paraId="0835C6AC" w14:textId="04FDF461" w:rsidR="00474FA6" w:rsidRDefault="00CC43E4" w:rsidP="00565A35">
      <w:r>
        <w:t>There is a high weighting for ‘understanding’ and we would like to see that sufficiently expressed and judged through the non-exam assessment</w:t>
      </w:r>
      <w:r w:rsidR="00474FA6">
        <w:t xml:space="preserve">. </w:t>
      </w:r>
    </w:p>
    <w:p w14:paraId="4556C373" w14:textId="77777777" w:rsidR="00565A35" w:rsidRPr="000A2216" w:rsidRDefault="00565A35" w:rsidP="00565A35">
      <w:pPr>
        <w:pStyle w:val="Question"/>
      </w:pPr>
      <w:r w:rsidRPr="000A2216">
        <w:t xml:space="preserve">Question </w:t>
      </w:r>
      <w:r>
        <w:t>15</w:t>
      </w:r>
      <w:r w:rsidRPr="000A2216">
        <w:t>: Do you have any further comments relating to the assessment of this subject?</w:t>
      </w:r>
    </w:p>
    <w:p w14:paraId="4556C374" w14:textId="1D94D04F" w:rsidR="00565A35" w:rsidRDefault="00565A35" w:rsidP="00565A35">
      <w:pPr>
        <w:pStyle w:val="Ofqualbodytext"/>
      </w:pPr>
      <w:r>
        <w:t>( ) Yes</w:t>
      </w:r>
      <w:r w:rsidR="00BA70CA">
        <w:t xml:space="preserve"> </w:t>
      </w:r>
      <w:r w:rsidR="00474FA6">
        <w:t>(X</w:t>
      </w:r>
      <w:r>
        <w:t>) No</w:t>
      </w:r>
    </w:p>
    <w:p w14:paraId="4556C378" w14:textId="77777777" w:rsidR="00565A35" w:rsidRDefault="00565A35" w:rsidP="000329F3">
      <w:pPr>
        <w:pStyle w:val="OfqualbodyNoSpacetables"/>
      </w:pPr>
    </w:p>
    <w:p w14:paraId="7A0A7E4D" w14:textId="77777777" w:rsidR="000C51F5" w:rsidRDefault="000C51F5">
      <w:pPr>
        <w:rPr>
          <w:rFonts w:eastAsia="Times New Roman" w:cs="Times New Roman"/>
          <w:b/>
          <w:sz w:val="28"/>
          <w:szCs w:val="28"/>
          <w:lang w:eastAsia="en-GB"/>
        </w:rPr>
      </w:pPr>
      <w:bookmarkStart w:id="9" w:name="_Toc399152926"/>
      <w:bookmarkStart w:id="10" w:name="_Toc399402242"/>
      <w:r>
        <w:br w:type="page"/>
      </w:r>
    </w:p>
    <w:p w14:paraId="4556C379" w14:textId="5E54E60E" w:rsidR="00565A35" w:rsidRPr="00565A35" w:rsidRDefault="00565A35" w:rsidP="00565A35">
      <w:pPr>
        <w:pStyle w:val="Heading2"/>
      </w:pPr>
      <w:r w:rsidRPr="00565A35">
        <w:lastRenderedPageBreak/>
        <w:t>GCSE</w:t>
      </w:r>
      <w:r w:rsidR="00352531">
        <w:t>s</w:t>
      </w:r>
      <w:r w:rsidRPr="00565A35">
        <w:t>, A level</w:t>
      </w:r>
      <w:r w:rsidR="00352531">
        <w:t>s</w:t>
      </w:r>
      <w:r w:rsidRPr="00565A35">
        <w:t xml:space="preserve"> and AS qualifications in drama and drama and theatre</w:t>
      </w:r>
      <w:bookmarkEnd w:id="9"/>
      <w:bookmarkEnd w:id="10"/>
    </w:p>
    <w:p w14:paraId="4556C37A" w14:textId="77777777" w:rsidR="00565A35" w:rsidRPr="000A2216" w:rsidRDefault="00565A35" w:rsidP="00565A35">
      <w:pPr>
        <w:pStyle w:val="Question"/>
      </w:pPr>
      <w:r>
        <w:t>Question 16</w:t>
      </w:r>
      <w:r w:rsidRPr="000A2216">
        <w:t xml:space="preserve">: To what extent do you agree or disagree that for GCSEs in drama 40 per cent of the available marks should be allocated to exams, and 60 per cent to non-exam assessment? </w:t>
      </w:r>
    </w:p>
    <w:p w14:paraId="4556C37B" w14:textId="77777777" w:rsidR="00565A35" w:rsidRDefault="00565A35" w:rsidP="00565A35">
      <w:r>
        <w:t>( ) Strongly agree</w:t>
      </w:r>
    </w:p>
    <w:p w14:paraId="4556C37C" w14:textId="77777777" w:rsidR="00565A35" w:rsidRDefault="00565A35" w:rsidP="00565A35">
      <w:r>
        <w:t>( ) Agree</w:t>
      </w:r>
    </w:p>
    <w:p w14:paraId="4556C37D" w14:textId="77777777" w:rsidR="00565A35" w:rsidRDefault="00565A35" w:rsidP="00565A35">
      <w:r>
        <w:t>( ) Neither agree nor disagree</w:t>
      </w:r>
    </w:p>
    <w:p w14:paraId="4556C37E" w14:textId="77777777" w:rsidR="00565A35" w:rsidRDefault="00565A35" w:rsidP="00565A35">
      <w:r>
        <w:t>( ) Disagree</w:t>
      </w:r>
    </w:p>
    <w:p w14:paraId="4556C37F" w14:textId="45262EBD" w:rsidR="00565A35" w:rsidRDefault="00565A35" w:rsidP="00565A35">
      <w:r>
        <w:t>(</w:t>
      </w:r>
      <w:r w:rsidR="00940A31">
        <w:t>X</w:t>
      </w:r>
      <w:r>
        <w:t>) Strongly disagree</w:t>
      </w:r>
    </w:p>
    <w:p w14:paraId="4556C380" w14:textId="77777777" w:rsidR="00565A35" w:rsidRDefault="00565A35" w:rsidP="00565A35">
      <w:r>
        <w:t>Please give reasons for your answer</w:t>
      </w:r>
    </w:p>
    <w:p w14:paraId="035089B4" w14:textId="72C56F8F" w:rsidR="00AC411F" w:rsidRDefault="00275C3C" w:rsidP="00BE5293">
      <w:pPr>
        <w:rPr>
          <w:lang w:eastAsia="en-GB"/>
        </w:rPr>
      </w:pPr>
      <w:r>
        <w:rPr>
          <w:lang w:eastAsia="en-GB"/>
        </w:rPr>
        <w:t>We</w:t>
      </w:r>
      <w:r w:rsidR="00AC411F" w:rsidRPr="00AC411F">
        <w:rPr>
          <w:lang w:eastAsia="en-GB"/>
        </w:rPr>
        <w:t xml:space="preserve"> disagree with this change in weighting. We feel that reducing the non-exam assessment to 60% does not accurately reflect the emphasis of the subject content and </w:t>
      </w:r>
      <w:r w:rsidR="00CC43E4">
        <w:rPr>
          <w:lang w:eastAsia="en-GB"/>
        </w:rPr>
        <w:t xml:space="preserve">we believe that </w:t>
      </w:r>
      <w:r w:rsidR="00AC411F" w:rsidRPr="00AC411F">
        <w:rPr>
          <w:lang w:eastAsia="en-GB"/>
        </w:rPr>
        <w:t xml:space="preserve">the practical nature of the art form must be properly recognised through the appropriate focus of non-exam assessment. </w:t>
      </w:r>
    </w:p>
    <w:p w14:paraId="1E8156B2" w14:textId="4B8BFFFB" w:rsidR="002E523A" w:rsidRDefault="00CC43E4" w:rsidP="00BE5293">
      <w:pPr>
        <w:rPr>
          <w:lang w:eastAsia="en-GB"/>
        </w:rPr>
      </w:pPr>
      <w:r>
        <w:rPr>
          <w:lang w:eastAsia="en-GB"/>
        </w:rPr>
        <w:t>While</w:t>
      </w:r>
      <w:r w:rsidRPr="00135194">
        <w:rPr>
          <w:lang w:eastAsia="en-GB"/>
        </w:rPr>
        <w:t xml:space="preserve"> we acknowledge that there may be a case to be made for increasing exam assessment in order to support stud</w:t>
      </w:r>
      <w:r>
        <w:rPr>
          <w:lang w:eastAsia="en-GB"/>
        </w:rPr>
        <w:t>ents’ progression to A/AS level, o</w:t>
      </w:r>
      <w:r w:rsidR="00940A31" w:rsidRPr="00354CEF">
        <w:rPr>
          <w:lang w:eastAsia="en-GB"/>
        </w:rPr>
        <w:t xml:space="preserve">ur research has shown that the Higher Education sector and industry are confident that non-written elements of the exam are </w:t>
      </w:r>
      <w:r>
        <w:rPr>
          <w:lang w:eastAsia="en-GB"/>
        </w:rPr>
        <w:t xml:space="preserve">important and </w:t>
      </w:r>
      <w:r w:rsidR="00940A31" w:rsidRPr="00354CEF">
        <w:rPr>
          <w:lang w:eastAsia="en-GB"/>
        </w:rPr>
        <w:t xml:space="preserve">robust and </w:t>
      </w:r>
      <w:r>
        <w:rPr>
          <w:lang w:eastAsia="en-GB"/>
        </w:rPr>
        <w:t>should form an integral</w:t>
      </w:r>
      <w:r w:rsidR="00940A31" w:rsidRPr="00354CEF">
        <w:rPr>
          <w:lang w:eastAsia="en-GB"/>
        </w:rPr>
        <w:t xml:space="preserve"> part of the assessment process. For that re</w:t>
      </w:r>
      <w:r w:rsidR="002E523A">
        <w:rPr>
          <w:lang w:eastAsia="en-GB"/>
        </w:rPr>
        <w:t xml:space="preserve">ason, we feel that the minimum acceptable assessment balance would be </w:t>
      </w:r>
      <w:r w:rsidR="00135194">
        <w:rPr>
          <w:lang w:eastAsia="en-GB"/>
        </w:rPr>
        <w:t>70%:30%.</w:t>
      </w:r>
      <w:r w:rsidR="002E523A">
        <w:rPr>
          <w:lang w:eastAsia="en-GB"/>
        </w:rPr>
        <w:t xml:space="preserve"> </w:t>
      </w:r>
    </w:p>
    <w:p w14:paraId="35744A7F" w14:textId="445EB55F" w:rsidR="00042951" w:rsidRDefault="00042951" w:rsidP="00042951">
      <w:pPr>
        <w:rPr>
          <w:lang w:eastAsia="en-GB"/>
        </w:rPr>
      </w:pPr>
      <w:r>
        <w:rPr>
          <w:lang w:eastAsia="en-GB"/>
        </w:rPr>
        <w:t xml:space="preserve">We recognise that although the non-examined assessment is considered to be the practical aspect of the course, a significant amount of this will inevitably be non-practical and </w:t>
      </w:r>
      <w:r w:rsidR="00CC43E4">
        <w:rPr>
          <w:lang w:eastAsia="en-GB"/>
        </w:rPr>
        <w:t>include the other activities which accompany</w:t>
      </w:r>
      <w:r>
        <w:rPr>
          <w:lang w:eastAsia="en-GB"/>
        </w:rPr>
        <w:t xml:space="preserve"> practical work. For this reason the non-examined </w:t>
      </w:r>
      <w:r w:rsidR="00CC43E4">
        <w:rPr>
          <w:lang w:eastAsia="en-GB"/>
        </w:rPr>
        <w:t xml:space="preserve">element </w:t>
      </w:r>
      <w:r>
        <w:rPr>
          <w:lang w:eastAsia="en-GB"/>
        </w:rPr>
        <w:t>should remain high to allow a focus on</w:t>
      </w:r>
      <w:r w:rsidR="00CC43E4">
        <w:rPr>
          <w:lang w:eastAsia="en-GB"/>
        </w:rPr>
        <w:t xml:space="preserve"> the</w:t>
      </w:r>
      <w:r>
        <w:rPr>
          <w:lang w:eastAsia="en-GB"/>
        </w:rPr>
        <w:t xml:space="preserve"> practical</w:t>
      </w:r>
      <w:r w:rsidR="00CC43E4">
        <w:rPr>
          <w:lang w:eastAsia="en-GB"/>
        </w:rPr>
        <w:t>,</w:t>
      </w:r>
      <w:r>
        <w:rPr>
          <w:lang w:eastAsia="en-GB"/>
        </w:rPr>
        <w:t xml:space="preserve"> creative process.</w:t>
      </w:r>
      <w:r w:rsidR="00826CE9">
        <w:rPr>
          <w:lang w:eastAsia="en-GB"/>
        </w:rPr>
        <w:t xml:space="preserve"> </w:t>
      </w:r>
    </w:p>
    <w:p w14:paraId="275963D8" w14:textId="0060E43E" w:rsidR="008A5D08" w:rsidRPr="00354CEF" w:rsidRDefault="00826CE9" w:rsidP="00CC43E4">
      <w:pPr>
        <w:rPr>
          <w:rFonts w:eastAsia="Times New Roman" w:cs="Arial"/>
          <w:szCs w:val="30"/>
          <w:lang w:eastAsia="en-GB"/>
        </w:rPr>
      </w:pPr>
      <w:r w:rsidRPr="00826CE9">
        <w:t>Our research suggests that portfolio assessment should be valued as an assessment measure. This format expects experimentation, in-depth reflection, critical analysis and extended commentary as a matter of course. If the percentage of non-examined assessment is reduced, we would be concerned that the creation of creative portfolios</w:t>
      </w:r>
      <w:r w:rsidR="00700646">
        <w:t>, development of</w:t>
      </w:r>
      <w:r w:rsidRPr="00826CE9">
        <w:t xml:space="preserve"> practical skills and </w:t>
      </w:r>
      <w:r w:rsidR="00700646">
        <w:t>creation of</w:t>
      </w:r>
      <w:r w:rsidRPr="00826CE9">
        <w:t xml:space="preserve"> new work would be detrimentally affected.</w:t>
      </w:r>
    </w:p>
    <w:p w14:paraId="4556C384" w14:textId="4BAB45A6" w:rsidR="000329F3" w:rsidRPr="000A2216" w:rsidRDefault="000329F3" w:rsidP="000329F3">
      <w:pPr>
        <w:pStyle w:val="Question"/>
      </w:pPr>
      <w:r w:rsidRPr="008A5D08">
        <w:t>Question 17: To what extent do you agree or disagree that GCSEs</w:t>
      </w:r>
      <w:r w:rsidRPr="000A2216">
        <w:t xml:space="preserve"> in drama should not be tiered?</w:t>
      </w:r>
    </w:p>
    <w:p w14:paraId="4556C385" w14:textId="138695F9" w:rsidR="00565A35" w:rsidRDefault="00565A35" w:rsidP="00565A35">
      <w:r>
        <w:t>(</w:t>
      </w:r>
      <w:r w:rsidR="00940A31">
        <w:t>X</w:t>
      </w:r>
      <w:r>
        <w:t>) Strongly agree</w:t>
      </w:r>
    </w:p>
    <w:p w14:paraId="4556C386" w14:textId="77777777" w:rsidR="00565A35" w:rsidRDefault="00565A35" w:rsidP="00565A35">
      <w:r>
        <w:lastRenderedPageBreak/>
        <w:t>( ) Agree</w:t>
      </w:r>
    </w:p>
    <w:p w14:paraId="4556C387" w14:textId="77777777" w:rsidR="00565A35" w:rsidRDefault="00565A35" w:rsidP="00565A35">
      <w:r>
        <w:t>( ) Neither agree nor disagree</w:t>
      </w:r>
    </w:p>
    <w:p w14:paraId="4556C388" w14:textId="77777777" w:rsidR="00565A35" w:rsidRDefault="00565A35" w:rsidP="00565A35">
      <w:r>
        <w:t>( ) Disagree</w:t>
      </w:r>
    </w:p>
    <w:p w14:paraId="4556C389" w14:textId="77777777" w:rsidR="00565A35" w:rsidRDefault="00565A35" w:rsidP="00565A35">
      <w:r>
        <w:t>( ) Strongly disagree</w:t>
      </w:r>
    </w:p>
    <w:p w14:paraId="4556C38A" w14:textId="77777777" w:rsidR="00565A35" w:rsidRDefault="00565A35" w:rsidP="00565A35">
      <w:r>
        <w:t>Please give reasons for your answer</w:t>
      </w:r>
    </w:p>
    <w:p w14:paraId="6A73E2B6" w14:textId="2E484C0F" w:rsidR="00940A31" w:rsidRPr="00354CEF" w:rsidRDefault="00940A31" w:rsidP="00940A31">
      <w:pPr>
        <w:spacing w:after="0" w:line="240" w:lineRule="auto"/>
        <w:rPr>
          <w:rFonts w:eastAsia="Times New Roman" w:cs="Arial"/>
          <w:szCs w:val="30"/>
          <w:lang w:eastAsia="en-GB"/>
        </w:rPr>
      </w:pPr>
      <w:r w:rsidRPr="00354CEF">
        <w:rPr>
          <w:rFonts w:eastAsia="Times New Roman" w:cs="Arial"/>
          <w:szCs w:val="30"/>
          <w:lang w:eastAsia="en-GB"/>
        </w:rPr>
        <w:t>Given the nature of the subject and the variety of personal and creative expression that inform processes and outcomes we agree that is appropriate that GCSEs in Drama should not be tiered.</w:t>
      </w:r>
    </w:p>
    <w:p w14:paraId="4556C38E" w14:textId="77777777" w:rsidR="00365560" w:rsidRPr="000A2216" w:rsidRDefault="00365560" w:rsidP="00365560">
      <w:pPr>
        <w:pStyle w:val="Question"/>
      </w:pPr>
      <w:r>
        <w:t>Question 18</w:t>
      </w:r>
      <w:r w:rsidRPr="000A2216">
        <w:t>: To what extent do you agree or disagree that the proposed assessment objectives are appropriate for GCSE</w:t>
      </w:r>
      <w:r w:rsidR="00352531">
        <w:t>s</w:t>
      </w:r>
      <w:r w:rsidRPr="000A2216">
        <w:t xml:space="preserve"> in drama?</w:t>
      </w:r>
    </w:p>
    <w:p w14:paraId="4556C38F" w14:textId="77777777" w:rsidR="00565A35" w:rsidRDefault="00565A35" w:rsidP="00365560">
      <w:r>
        <w:t>( ) Strongly agree</w:t>
      </w:r>
    </w:p>
    <w:p w14:paraId="4556C390" w14:textId="77777777" w:rsidR="00565A35" w:rsidRDefault="00565A35" w:rsidP="00565A35">
      <w:r>
        <w:t>( ) Agree</w:t>
      </w:r>
    </w:p>
    <w:p w14:paraId="4556C391" w14:textId="0B7BBF79" w:rsidR="00565A35" w:rsidRDefault="00565A35" w:rsidP="00565A35">
      <w:r>
        <w:t>(</w:t>
      </w:r>
      <w:r w:rsidR="00AC411F">
        <w:t>X</w:t>
      </w:r>
      <w:r>
        <w:t xml:space="preserve">) Neither </w:t>
      </w:r>
      <w:proofErr w:type="gramStart"/>
      <w:r>
        <w:t>agree</w:t>
      </w:r>
      <w:proofErr w:type="gramEnd"/>
      <w:r>
        <w:t xml:space="preserve"> nor disagree</w:t>
      </w:r>
    </w:p>
    <w:p w14:paraId="4556C392" w14:textId="637E377F" w:rsidR="00565A35" w:rsidRDefault="00565A35" w:rsidP="00565A35">
      <w:r>
        <w:t>(</w:t>
      </w:r>
      <w:r w:rsidR="00AC411F">
        <w:t xml:space="preserve">  </w:t>
      </w:r>
      <w:r>
        <w:t>) Disagree</w:t>
      </w:r>
    </w:p>
    <w:p w14:paraId="4556C393" w14:textId="77777777" w:rsidR="00565A35" w:rsidRDefault="00565A35" w:rsidP="00565A35">
      <w:r>
        <w:t>( ) Strongly disagree</w:t>
      </w:r>
    </w:p>
    <w:p w14:paraId="4556C394" w14:textId="77777777" w:rsidR="00565A35" w:rsidRDefault="00565A35" w:rsidP="00565A35">
      <w:r>
        <w:t>Please give reasons for your answer</w:t>
      </w:r>
    </w:p>
    <w:p w14:paraId="12E76120" w14:textId="6481EFCF" w:rsidR="00042951" w:rsidRDefault="00042951" w:rsidP="00565A35">
      <w:pPr>
        <w:rPr>
          <w:lang w:eastAsia="en-GB"/>
        </w:rPr>
      </w:pPr>
      <w:r>
        <w:rPr>
          <w:lang w:eastAsia="en-GB"/>
        </w:rPr>
        <w:t>In our response to the D</w:t>
      </w:r>
      <w:r w:rsidR="00CC43E4">
        <w:rPr>
          <w:lang w:eastAsia="en-GB"/>
        </w:rPr>
        <w:t>epartment for Education</w:t>
      </w:r>
      <w:r>
        <w:rPr>
          <w:lang w:eastAsia="en-GB"/>
        </w:rPr>
        <w:t>, we recommend that the name for this qualification is changed to ‘Drama and Theatre’ to align better with the skills that are taught through the course content, the AS and A-Level qualifications, and progression into the industry through higher education or vocational studies. Research undertaken with the sector suggests this change is broadly supported. This change will have an impact on the assessment objectives for this course by ensuring that theoretical</w:t>
      </w:r>
      <w:r w:rsidR="00474FA6">
        <w:rPr>
          <w:lang w:eastAsia="en-GB"/>
        </w:rPr>
        <w:t>, practical</w:t>
      </w:r>
      <w:r>
        <w:rPr>
          <w:lang w:eastAsia="en-GB"/>
        </w:rPr>
        <w:t xml:space="preserve"> and creative practices are explored in full. </w:t>
      </w:r>
    </w:p>
    <w:p w14:paraId="46340D9E" w14:textId="254E65D2" w:rsidR="00826CE9" w:rsidRDefault="00042951" w:rsidP="00565A35">
      <w:r>
        <w:t xml:space="preserve">We recommend that the proposed assessment objectives are clarified to avoid overlap between objectives. At present, </w:t>
      </w:r>
      <w:r w:rsidR="00826CE9">
        <w:t>for example, elements of objective A0</w:t>
      </w:r>
      <w:r w:rsidR="00174937">
        <w:t>3</w:t>
      </w:r>
      <w:r w:rsidR="00826CE9">
        <w:t xml:space="preserve"> would be found in the fulfilment of objective A01.</w:t>
      </w:r>
      <w:r>
        <w:t xml:space="preserve"> </w:t>
      </w:r>
    </w:p>
    <w:p w14:paraId="4556C398" w14:textId="77777777" w:rsidR="00365560" w:rsidRPr="000A2216" w:rsidRDefault="00365560" w:rsidP="00365560">
      <w:pPr>
        <w:pStyle w:val="Question"/>
      </w:pPr>
      <w:r>
        <w:t>Question 19</w:t>
      </w:r>
      <w:r w:rsidRPr="000A2216">
        <w:t>: To what extent do you agree or disagree that the proposed weightings of the assessment objectives are appropriate for GCSE</w:t>
      </w:r>
      <w:r w:rsidR="00352531">
        <w:t>s</w:t>
      </w:r>
      <w:r w:rsidRPr="000A2216">
        <w:t xml:space="preserve"> in drama?</w:t>
      </w:r>
    </w:p>
    <w:p w14:paraId="4556C399" w14:textId="77777777" w:rsidR="000329F3" w:rsidRDefault="000329F3" w:rsidP="000329F3">
      <w:r>
        <w:t>( ) Strongly agree</w:t>
      </w:r>
    </w:p>
    <w:p w14:paraId="4556C39A" w14:textId="77777777" w:rsidR="000329F3" w:rsidRDefault="000329F3" w:rsidP="000329F3">
      <w:r>
        <w:t>( ) Agree</w:t>
      </w:r>
    </w:p>
    <w:p w14:paraId="4556C39B" w14:textId="77777777" w:rsidR="000329F3" w:rsidRDefault="000329F3" w:rsidP="000329F3">
      <w:r>
        <w:t>( ) Neither agree nor disagree</w:t>
      </w:r>
    </w:p>
    <w:p w14:paraId="4556C39C" w14:textId="408A4817" w:rsidR="000329F3" w:rsidRDefault="000329F3" w:rsidP="000329F3">
      <w:r>
        <w:lastRenderedPageBreak/>
        <w:t>(</w:t>
      </w:r>
      <w:r w:rsidR="00AC411F">
        <w:t>X</w:t>
      </w:r>
      <w:r>
        <w:t>) Disagree</w:t>
      </w:r>
    </w:p>
    <w:p w14:paraId="4556C39D" w14:textId="77777777" w:rsidR="000329F3" w:rsidRDefault="000329F3" w:rsidP="000329F3">
      <w:r>
        <w:t>( ) Strongly disagree</w:t>
      </w:r>
    </w:p>
    <w:p w14:paraId="4556C39E" w14:textId="77777777" w:rsidR="000329F3" w:rsidRDefault="000329F3" w:rsidP="000329F3">
      <w:r>
        <w:t>Please give reasons for your answer</w:t>
      </w:r>
    </w:p>
    <w:p w14:paraId="04E2DA8B" w14:textId="7948C9CA" w:rsidR="00B72354" w:rsidRDefault="00826CE9" w:rsidP="00BE5293">
      <w:r>
        <w:t xml:space="preserve">As mentioned above, we are concerned </w:t>
      </w:r>
      <w:r w:rsidR="00CC43E4">
        <w:t>by</w:t>
      </w:r>
      <w:r>
        <w:t xml:space="preserve"> the decrease</w:t>
      </w:r>
      <w:r w:rsidR="00CC43E4">
        <w:t xml:space="preserve"> in</w:t>
      </w:r>
      <w:r>
        <w:t xml:space="preserve"> non-examined assessment of Drama at GCSE. </w:t>
      </w:r>
      <w:r w:rsidR="00354CEF">
        <w:t xml:space="preserve">While we are pleased to see that there </w:t>
      </w:r>
      <w:r>
        <w:t xml:space="preserve">remains a </w:t>
      </w:r>
      <w:r w:rsidR="00354CEF">
        <w:t xml:space="preserve">greater weighting on the </w:t>
      </w:r>
      <w:r>
        <w:t xml:space="preserve">non-examined </w:t>
      </w:r>
      <w:r w:rsidR="00CC43E4">
        <w:t>assessment of D</w:t>
      </w:r>
      <w:r w:rsidR="00354CEF">
        <w:t xml:space="preserve">rama, </w:t>
      </w:r>
      <w:r>
        <w:t xml:space="preserve">feedback from teachers has confirmed that non-examined assessment contains a significant proportion of non-practical work, </w:t>
      </w:r>
      <w:r w:rsidR="00B72354">
        <w:t>for example, a</w:t>
      </w:r>
      <w:r>
        <w:t xml:space="preserve"> portfolio</w:t>
      </w:r>
      <w:r w:rsidR="00B72354">
        <w:t xml:space="preserve"> of work around a practical performance</w:t>
      </w:r>
      <w:r>
        <w:t xml:space="preserve">.  </w:t>
      </w:r>
    </w:p>
    <w:p w14:paraId="7191B47A" w14:textId="78724DBB" w:rsidR="00B72354" w:rsidRDefault="00B72354" w:rsidP="00B72354">
      <w:pPr>
        <w:rPr>
          <w:rFonts w:eastAsia="Times New Roman" w:cs="Arial"/>
          <w:szCs w:val="30"/>
          <w:lang w:eastAsia="en-GB"/>
        </w:rPr>
      </w:pPr>
      <w:r>
        <w:t>W</w:t>
      </w:r>
      <w:r w:rsidR="00826CE9">
        <w:t xml:space="preserve">e are aware that assessment objectives are not necessarily created </w:t>
      </w:r>
      <w:r w:rsidR="006D4838">
        <w:t>to be categorised as</w:t>
      </w:r>
      <w:r w:rsidR="00826CE9">
        <w:t xml:space="preserve"> exami</w:t>
      </w:r>
      <w:r>
        <w:t>ned or non-exam</w:t>
      </w:r>
      <w:r w:rsidR="00CC43E4">
        <w:t>ined</w:t>
      </w:r>
      <w:r>
        <w:t xml:space="preserve"> assessed. </w:t>
      </w:r>
      <w:r>
        <w:rPr>
          <w:rFonts w:eastAsia="Times New Roman" w:cs="Arial"/>
          <w:szCs w:val="30"/>
          <w:lang w:eastAsia="en-GB"/>
        </w:rPr>
        <w:t>However, w</w:t>
      </w:r>
      <w:r w:rsidRPr="00354CEF">
        <w:rPr>
          <w:rFonts w:eastAsia="Times New Roman" w:cs="Arial"/>
          <w:szCs w:val="30"/>
          <w:lang w:eastAsia="en-GB"/>
        </w:rPr>
        <w:t xml:space="preserve">e would </w:t>
      </w:r>
      <w:r>
        <w:rPr>
          <w:rFonts w:eastAsia="Times New Roman" w:cs="Arial"/>
          <w:szCs w:val="30"/>
          <w:lang w:eastAsia="en-GB"/>
        </w:rPr>
        <w:t>recommend</w:t>
      </w:r>
      <w:r w:rsidRPr="00354CEF">
        <w:rPr>
          <w:rFonts w:eastAsia="Times New Roman" w:cs="Arial"/>
          <w:szCs w:val="30"/>
          <w:lang w:eastAsia="en-GB"/>
        </w:rPr>
        <w:t xml:space="preserve"> </w:t>
      </w:r>
      <w:r>
        <w:rPr>
          <w:rFonts w:eastAsia="Times New Roman" w:cs="Arial"/>
          <w:szCs w:val="30"/>
          <w:lang w:eastAsia="en-GB"/>
        </w:rPr>
        <w:t xml:space="preserve">clarification </w:t>
      </w:r>
      <w:r w:rsidRPr="00354CEF">
        <w:rPr>
          <w:rFonts w:eastAsia="Times New Roman" w:cs="Arial"/>
          <w:szCs w:val="30"/>
          <w:lang w:eastAsia="en-GB"/>
        </w:rPr>
        <w:t xml:space="preserve">on the </w:t>
      </w:r>
      <w:r>
        <w:rPr>
          <w:rFonts w:eastAsia="Times New Roman" w:cs="Arial"/>
          <w:szCs w:val="30"/>
          <w:lang w:eastAsia="en-GB"/>
        </w:rPr>
        <w:t xml:space="preserve">balance of the </w:t>
      </w:r>
      <w:r w:rsidRPr="00354CEF">
        <w:rPr>
          <w:rFonts w:eastAsia="Times New Roman" w:cs="Arial"/>
          <w:szCs w:val="30"/>
          <w:lang w:eastAsia="en-GB"/>
        </w:rPr>
        <w:t xml:space="preserve">examined and non-examined assessment objectives. </w:t>
      </w:r>
      <w:r w:rsidR="006D4838">
        <w:rPr>
          <w:rFonts w:eastAsia="Times New Roman" w:cs="Arial"/>
          <w:szCs w:val="30"/>
          <w:lang w:eastAsia="en-GB"/>
        </w:rPr>
        <w:t xml:space="preserve">Other subjects (for example, music) are able to demonstrate assessment objectives that clearly align with either practical or theoretical discipline practice. </w:t>
      </w:r>
      <w:r w:rsidRPr="00354CEF">
        <w:rPr>
          <w:rFonts w:eastAsia="Times New Roman" w:cs="Arial"/>
          <w:szCs w:val="30"/>
          <w:lang w:eastAsia="en-GB"/>
        </w:rPr>
        <w:t xml:space="preserve">The descriptions of the assessment objectives provided suggest that A01 and A02 are </w:t>
      </w:r>
      <w:r>
        <w:rPr>
          <w:rFonts w:eastAsia="Times New Roman" w:cs="Arial"/>
          <w:szCs w:val="30"/>
          <w:lang w:eastAsia="en-GB"/>
        </w:rPr>
        <w:t>non-exam assessed</w:t>
      </w:r>
      <w:r w:rsidRPr="00354CEF">
        <w:rPr>
          <w:rFonts w:eastAsia="Times New Roman" w:cs="Arial"/>
          <w:szCs w:val="30"/>
          <w:lang w:eastAsia="en-GB"/>
        </w:rPr>
        <w:t xml:space="preserve"> (total 55% of the weighting) and that A03 and A04 are exam assessed</w:t>
      </w:r>
      <w:r>
        <w:rPr>
          <w:rFonts w:eastAsia="Times New Roman" w:cs="Arial"/>
          <w:szCs w:val="30"/>
          <w:lang w:eastAsia="en-GB"/>
        </w:rPr>
        <w:t xml:space="preserve"> </w:t>
      </w:r>
      <w:r w:rsidRPr="00354CEF">
        <w:rPr>
          <w:rFonts w:eastAsia="Times New Roman" w:cs="Arial"/>
          <w:szCs w:val="30"/>
          <w:lang w:eastAsia="en-GB"/>
        </w:rPr>
        <w:t>(total 45% of the weighting). We are unsure how this aligns with the objective of 60%:40%.</w:t>
      </w:r>
      <w:r>
        <w:rPr>
          <w:rFonts w:eastAsia="Times New Roman" w:cs="Arial"/>
          <w:szCs w:val="30"/>
          <w:lang w:eastAsia="en-GB"/>
        </w:rPr>
        <w:t xml:space="preserve"> </w:t>
      </w:r>
    </w:p>
    <w:p w14:paraId="5942B948" w14:textId="541CE8CE" w:rsidR="00826CE9" w:rsidRDefault="00B72354" w:rsidP="00BE5293">
      <w:r>
        <w:t>T</w:t>
      </w:r>
      <w:r w:rsidR="00826CE9">
        <w:t xml:space="preserve">he overlap between assessment objectives and differentiation between the examined and non-examined assessment objectives causes concern as to </w:t>
      </w:r>
      <w:r>
        <w:t>the extent to which practical creative processes will continue to be the core of the subject content</w:t>
      </w:r>
      <w:r w:rsidR="00826CE9">
        <w:t>.</w:t>
      </w:r>
      <w:r w:rsidR="006D4838" w:rsidRPr="006D4838">
        <w:rPr>
          <w:rFonts w:eastAsia="Times New Roman" w:cs="Arial"/>
          <w:szCs w:val="30"/>
          <w:lang w:eastAsia="en-GB"/>
        </w:rPr>
        <w:t xml:space="preserve"> </w:t>
      </w:r>
      <w:r w:rsidR="006D4838">
        <w:rPr>
          <w:rFonts w:eastAsia="Times New Roman" w:cs="Arial"/>
          <w:szCs w:val="30"/>
          <w:lang w:eastAsia="en-GB"/>
        </w:rPr>
        <w:t>We recommend that further consultation with the sector is needed in order to further define the assessment objectives clearly so that they more clearly align with the theoretical and practical subject content and teaching practice.</w:t>
      </w:r>
    </w:p>
    <w:p w14:paraId="4556C3A2" w14:textId="77777777" w:rsidR="00365560" w:rsidRPr="000A2216" w:rsidRDefault="00365560" w:rsidP="00365560">
      <w:pPr>
        <w:pStyle w:val="Question"/>
      </w:pPr>
      <w:r>
        <w:t>Question 20</w:t>
      </w:r>
      <w:r w:rsidRPr="000A2216">
        <w:t>: Do you have any further comments relating to the assessment of this subject?</w:t>
      </w:r>
    </w:p>
    <w:p w14:paraId="4556C3A3" w14:textId="4231F9A1" w:rsidR="00365560" w:rsidRDefault="00365560" w:rsidP="00365560">
      <w:pPr>
        <w:pStyle w:val="Ofqualbodytext"/>
      </w:pPr>
      <w:r>
        <w:t>(</w:t>
      </w:r>
      <w:r w:rsidR="008A5D08">
        <w:t>X</w:t>
      </w:r>
      <w:r>
        <w:t>) Yes</w:t>
      </w:r>
      <w:r w:rsidR="00BA70CA">
        <w:t xml:space="preserve"> </w:t>
      </w:r>
      <w:r>
        <w:t>( ) No</w:t>
      </w:r>
    </w:p>
    <w:p w14:paraId="04195E0B" w14:textId="2B11742A" w:rsidR="00354CEF" w:rsidRDefault="00354CEF" w:rsidP="006D4838">
      <w:r>
        <w:t>Our research has shown that there is a value in supporting Qualified Drama teachers to work with each</w:t>
      </w:r>
      <w:r w:rsidR="00CC43E4">
        <w:t xml:space="preserve"> other</w:t>
      </w:r>
      <w:r>
        <w:t xml:space="preserve"> to assess and moderate as part of an internal and external assessment process. This would also form part of the moderators’ ongoing professional development and could be supported by Drama subject associations, Teaching Schools, academy chains and Arts Council </w:t>
      </w:r>
      <w:r w:rsidR="004D69B7">
        <w:t xml:space="preserve">England funded </w:t>
      </w:r>
      <w:r>
        <w:t xml:space="preserve">Bridge organisations, as well as examining bodies. </w:t>
      </w:r>
    </w:p>
    <w:p w14:paraId="4556C3A7" w14:textId="77777777" w:rsidR="00365560" w:rsidRPr="000A2216" w:rsidRDefault="00365560" w:rsidP="000D481D">
      <w:pPr>
        <w:pStyle w:val="Question"/>
      </w:pPr>
      <w:r>
        <w:t>Question 21</w:t>
      </w:r>
      <w:r w:rsidRPr="000A2216">
        <w:t>: To what extent do you agree or disagree that for AS qualifications in drama</w:t>
      </w:r>
      <w:r>
        <w:t xml:space="preserve"> and theatre</w:t>
      </w:r>
      <w:r w:rsidRPr="000A2216">
        <w:t xml:space="preserve"> 40 per cent of the available marks should be allocated to exams, and 60 per cent to non-exam assessment? </w:t>
      </w:r>
    </w:p>
    <w:p w14:paraId="4556C3A8" w14:textId="77777777" w:rsidR="00365560" w:rsidRDefault="00365560" w:rsidP="00365560">
      <w:r>
        <w:lastRenderedPageBreak/>
        <w:t>( ) Strongly agree</w:t>
      </w:r>
    </w:p>
    <w:p w14:paraId="4556C3A9" w14:textId="77777777" w:rsidR="00365560" w:rsidRDefault="00365560" w:rsidP="00365560">
      <w:r>
        <w:t>( ) Agree</w:t>
      </w:r>
    </w:p>
    <w:p w14:paraId="4556C3AA" w14:textId="77777777" w:rsidR="00365560" w:rsidRDefault="00365560" w:rsidP="00365560">
      <w:r>
        <w:t>( ) Neither agree nor disagree</w:t>
      </w:r>
    </w:p>
    <w:p w14:paraId="4556C3AB" w14:textId="638B50A4" w:rsidR="00365560" w:rsidRDefault="00365560" w:rsidP="00365560">
      <w:r>
        <w:t>(</w:t>
      </w:r>
      <w:r w:rsidR="00BA6445">
        <w:t>X</w:t>
      </w:r>
      <w:r>
        <w:t>) Disagree</w:t>
      </w:r>
    </w:p>
    <w:p w14:paraId="4556C3AC" w14:textId="77777777" w:rsidR="00365560" w:rsidRDefault="00365560" w:rsidP="00365560">
      <w:r>
        <w:t>( ) Strongly disagree</w:t>
      </w:r>
    </w:p>
    <w:p w14:paraId="4556C3AD" w14:textId="77777777" w:rsidR="00365560" w:rsidRDefault="00365560" w:rsidP="00365560">
      <w:r>
        <w:t>Please give reasons for your answer</w:t>
      </w:r>
    </w:p>
    <w:p w14:paraId="177EAA51" w14:textId="61EF9A7C" w:rsidR="00EE241B" w:rsidRDefault="00EE241B" w:rsidP="00EE241B">
      <w:r>
        <w:t xml:space="preserve">We recognise that there is a need </w:t>
      </w:r>
      <w:r w:rsidR="00CC43E4">
        <w:t xml:space="preserve">for </w:t>
      </w:r>
      <w:r>
        <w:t xml:space="preserve">a greater proportion of written work at AS/A level to support entry into higher education. However, </w:t>
      </w:r>
      <w:r w:rsidR="00275C3C">
        <w:t>we</w:t>
      </w:r>
      <w:r w:rsidR="004D69B7">
        <w:t xml:space="preserve"> </w:t>
      </w:r>
      <w:r>
        <w:t xml:space="preserve">disagree with this change in weighting. </w:t>
      </w:r>
    </w:p>
    <w:p w14:paraId="61CD2545" w14:textId="161BAC40" w:rsidR="006D4838" w:rsidRPr="00AC411F" w:rsidRDefault="00EE241B" w:rsidP="006D4838">
      <w:r>
        <w:t>Where previously non-examined assessment has ranged from 40-100%, we feel that the proposed reduction of non-examined assessment to a maximum of 60% will restrict the breadth of further learning and progression opportunities that can be explored through AS Level Drama and Theatre through non-exam assessment. We recommend that instead of being the maximum of non-exam assessment, 60% (or greater) is considered the minimum balance.</w:t>
      </w:r>
      <w:r w:rsidR="006D4838" w:rsidRPr="006D4838">
        <w:t xml:space="preserve"> </w:t>
      </w:r>
      <w:r w:rsidR="006D4838">
        <w:t xml:space="preserve">Our research has shown that practitioners in Higher Education are “very confident that non-written elements of the exam are robust and important and make an important contribution to assessment”. </w:t>
      </w:r>
    </w:p>
    <w:p w14:paraId="70F41BCF" w14:textId="3D5A49EC" w:rsidR="00EE241B" w:rsidRDefault="00EE241B" w:rsidP="00EE241B">
      <w:r>
        <w:t>However, due to the practical nature of the subject a more appropriate minimum weighting for non-examined assessment would be within the realm of 70% - 80%</w:t>
      </w:r>
      <w:r w:rsidR="00D354A1">
        <w:t>.</w:t>
      </w:r>
      <w:r>
        <w:t xml:space="preserve"> </w:t>
      </w:r>
      <w:r w:rsidR="00D354A1">
        <w:t>W</w:t>
      </w:r>
      <w:r>
        <w:t>e note the value of maintaining some flexibility in the weightings between the examined and non-examined elements of the course, particularly for those who may wish to pursue academic study through higher education.</w:t>
      </w:r>
      <w:r w:rsidRPr="002C3B0F">
        <w:t xml:space="preserve"> </w:t>
      </w:r>
      <w:r>
        <w:t xml:space="preserve"> </w:t>
      </w:r>
    </w:p>
    <w:p w14:paraId="4556C3B1" w14:textId="77777777" w:rsidR="00365560" w:rsidRPr="000A2216" w:rsidRDefault="00365560" w:rsidP="00365560">
      <w:pPr>
        <w:pStyle w:val="Question"/>
      </w:pPr>
      <w:r>
        <w:t>Question 22</w:t>
      </w:r>
      <w:r w:rsidRPr="000A2216">
        <w:t xml:space="preserve">: To what extent do you agree or disagree that for </w:t>
      </w:r>
      <w:proofErr w:type="gramStart"/>
      <w:r w:rsidRPr="000A2216">
        <w:t>A</w:t>
      </w:r>
      <w:proofErr w:type="gramEnd"/>
      <w:r w:rsidRPr="000A2216">
        <w:t xml:space="preserve"> level</w:t>
      </w:r>
      <w:r w:rsidR="00352531">
        <w:t>s</w:t>
      </w:r>
      <w:r w:rsidRPr="000A2216">
        <w:t xml:space="preserve"> in drama</w:t>
      </w:r>
      <w:r>
        <w:t xml:space="preserve"> and theatre</w:t>
      </w:r>
      <w:r w:rsidRPr="000A2216">
        <w:t xml:space="preserve"> 40 per cent of the available marks should be allocated to exams, and 60 per cent to non-exam assessment? </w:t>
      </w:r>
    </w:p>
    <w:p w14:paraId="4556C3B2" w14:textId="77777777" w:rsidR="00365560" w:rsidRDefault="00365560" w:rsidP="00365560">
      <w:r>
        <w:t>( ) Strongly agree</w:t>
      </w:r>
    </w:p>
    <w:p w14:paraId="4556C3B3" w14:textId="77777777" w:rsidR="00365560" w:rsidRDefault="00365560" w:rsidP="00365560">
      <w:r>
        <w:t>( ) Agree</w:t>
      </w:r>
    </w:p>
    <w:p w14:paraId="4556C3B4" w14:textId="77777777" w:rsidR="00365560" w:rsidRDefault="00365560" w:rsidP="00365560">
      <w:r>
        <w:t>( ) Neither agree nor disagree</w:t>
      </w:r>
    </w:p>
    <w:p w14:paraId="4556C3B5" w14:textId="53A8616F" w:rsidR="00365560" w:rsidRDefault="00CC43E4" w:rsidP="00365560">
      <w:r>
        <w:t>(X</w:t>
      </w:r>
      <w:r w:rsidR="00365560">
        <w:t>) Disagree</w:t>
      </w:r>
    </w:p>
    <w:p w14:paraId="4556C3B6" w14:textId="77777777" w:rsidR="00365560" w:rsidRDefault="00365560" w:rsidP="00365560">
      <w:r>
        <w:t>( ) Strongly disagree</w:t>
      </w:r>
    </w:p>
    <w:p w14:paraId="4556C3B7" w14:textId="5F5A0D8A" w:rsidR="00365560" w:rsidRDefault="00365560" w:rsidP="00135194">
      <w:pPr>
        <w:tabs>
          <w:tab w:val="left" w:pos="5445"/>
        </w:tabs>
      </w:pPr>
      <w:r>
        <w:t>Please give reasons for your answer</w:t>
      </w:r>
      <w:r w:rsidR="00135194">
        <w:tab/>
      </w:r>
    </w:p>
    <w:p w14:paraId="12C4BAB1" w14:textId="43804F2B" w:rsidR="00700646" w:rsidRDefault="00700646" w:rsidP="00700646">
      <w:r>
        <w:lastRenderedPageBreak/>
        <w:t>We recognise that</w:t>
      </w:r>
      <w:r w:rsidR="00CC43E4">
        <w:t xml:space="preserve"> there is</w:t>
      </w:r>
      <w:r>
        <w:t xml:space="preserve"> need </w:t>
      </w:r>
      <w:r w:rsidR="00CC43E4">
        <w:t xml:space="preserve">for </w:t>
      </w:r>
      <w:r>
        <w:t xml:space="preserve">a greater proportion of written work at AS/A level to support entry into higher education. However, </w:t>
      </w:r>
      <w:r w:rsidR="004D69B7">
        <w:t>we</w:t>
      </w:r>
      <w:r>
        <w:t xml:space="preserve"> disagree with this change in weighting. </w:t>
      </w:r>
    </w:p>
    <w:p w14:paraId="203AC243" w14:textId="77777777" w:rsidR="00700646" w:rsidRPr="00AC411F" w:rsidRDefault="00700646" w:rsidP="00700646">
      <w:r>
        <w:t>Where previously non-examined assessment has ranged from 40-100%, we feel that the proposed reduction of non-examined assessment to a maximum of 60% will restrict the breadth of further learning and progression opportunities that can be explored through AS Level Drama and Theatre through non-exam assessment. We recommend that instead of being the maximum of non-exam assessment, 60% (or greater) is considered the minimum balance.</w:t>
      </w:r>
      <w:r w:rsidRPr="006D4838">
        <w:t xml:space="preserve"> </w:t>
      </w:r>
      <w:r>
        <w:t xml:space="preserve">Our research has shown that practitioners in Higher Education are “very confident that non-written elements of the exam are robust and important and make an important contribution to assessment”. </w:t>
      </w:r>
    </w:p>
    <w:p w14:paraId="093B5365" w14:textId="77777777" w:rsidR="00700646" w:rsidRDefault="00700646" w:rsidP="00700646">
      <w:r>
        <w:t>However, due to the practical nature of the subject a more appropriate minimum weighting for non-examined assessment would be within the realm of 70% - 80%. We note the value of maintaining some flexibility in the weightings between the examined and non-examined elements of the course, particularly for those who may wish to pursue academic study through higher education.</w:t>
      </w:r>
      <w:r w:rsidRPr="002C3B0F">
        <w:t xml:space="preserve"> </w:t>
      </w:r>
      <w:r>
        <w:t xml:space="preserve"> </w:t>
      </w:r>
    </w:p>
    <w:p w14:paraId="4556C3BB" w14:textId="66DD474C" w:rsidR="00365560" w:rsidRPr="000A2216" w:rsidRDefault="00365560" w:rsidP="00365560">
      <w:pPr>
        <w:pStyle w:val="Question"/>
      </w:pPr>
      <w:r>
        <w:t>Question 23</w:t>
      </w:r>
      <w:r w:rsidRPr="000A2216">
        <w:t xml:space="preserve">: To what extent do you agree or disagree that the proposed assessment objectives are appropriate for </w:t>
      </w:r>
      <w:proofErr w:type="gramStart"/>
      <w:r w:rsidRPr="000A2216">
        <w:t>A</w:t>
      </w:r>
      <w:proofErr w:type="gramEnd"/>
      <w:r w:rsidRPr="000A2216">
        <w:t xml:space="preserve"> level</w:t>
      </w:r>
      <w:r w:rsidR="00352531">
        <w:t>s</w:t>
      </w:r>
      <w:r w:rsidRPr="000A2216">
        <w:t xml:space="preserve"> and AS qualifications in drama</w:t>
      </w:r>
      <w:r>
        <w:t xml:space="preserve"> and theatre</w:t>
      </w:r>
      <w:r w:rsidRPr="000A2216">
        <w:t>?</w:t>
      </w:r>
    </w:p>
    <w:p w14:paraId="4556C3BC" w14:textId="77777777" w:rsidR="00365560" w:rsidRDefault="00365560" w:rsidP="00365560">
      <w:r>
        <w:t>( ) Strongly agree</w:t>
      </w:r>
    </w:p>
    <w:p w14:paraId="4556C3BD" w14:textId="77777777" w:rsidR="00365560" w:rsidRDefault="00365560" w:rsidP="00365560">
      <w:r>
        <w:t>( ) Agree</w:t>
      </w:r>
    </w:p>
    <w:p w14:paraId="4556C3BE" w14:textId="77777777" w:rsidR="00365560" w:rsidRDefault="00365560" w:rsidP="00365560">
      <w:r>
        <w:t>( ) Neither agree nor disagree</w:t>
      </w:r>
    </w:p>
    <w:p w14:paraId="4556C3BF" w14:textId="2C358E19" w:rsidR="00365560" w:rsidRDefault="00365560" w:rsidP="00365560">
      <w:r>
        <w:t>(</w:t>
      </w:r>
      <w:r w:rsidR="00BA6445">
        <w:t>X</w:t>
      </w:r>
      <w:r>
        <w:t>) Disagree</w:t>
      </w:r>
    </w:p>
    <w:p w14:paraId="4556C3C0" w14:textId="77777777" w:rsidR="00365560" w:rsidRDefault="00365560" w:rsidP="00365560">
      <w:r>
        <w:t>( ) Strongly disagree</w:t>
      </w:r>
    </w:p>
    <w:p w14:paraId="4556C3C1" w14:textId="77777777" w:rsidR="00365560" w:rsidRDefault="00365560" w:rsidP="00365560">
      <w:r>
        <w:t>Please give reasons for your answer</w:t>
      </w:r>
    </w:p>
    <w:p w14:paraId="4556C3C4" w14:textId="0E850F1E" w:rsidR="00365560" w:rsidRDefault="00135194" w:rsidP="00BE5293">
      <w:r>
        <w:t xml:space="preserve">We recommend that assessment objective A04 retains an emphasis on ‘live’ theatre (as found in the current assessment objectives). </w:t>
      </w:r>
      <w:r w:rsidR="002C3B0F" w:rsidRPr="002C3B0F">
        <w:t>The proposed assessment objectives are clear and defined, however we would wish to see weightings revised to reflect the 70% minimum focus on practical non exam based assessment as stated above.</w:t>
      </w:r>
    </w:p>
    <w:p w14:paraId="4556C3C5" w14:textId="77777777" w:rsidR="00365560" w:rsidRPr="000A2216" w:rsidRDefault="00365560" w:rsidP="00365560">
      <w:pPr>
        <w:pStyle w:val="Question"/>
      </w:pPr>
      <w:r>
        <w:t>Question 24</w:t>
      </w:r>
      <w:r w:rsidRPr="000A2216">
        <w:t>: To what extent do you agree or disagree that the proposed weightings of the assessment objectives are appropriate for AS qualifications in drama</w:t>
      </w:r>
      <w:r>
        <w:t xml:space="preserve"> and theatre</w:t>
      </w:r>
      <w:r w:rsidRPr="000A2216">
        <w:t>?</w:t>
      </w:r>
    </w:p>
    <w:p w14:paraId="4556C3C6" w14:textId="77777777" w:rsidR="00365560" w:rsidRDefault="00365560" w:rsidP="00365560">
      <w:r>
        <w:t>( ) Strongly agree</w:t>
      </w:r>
    </w:p>
    <w:p w14:paraId="4556C3C7" w14:textId="77777777" w:rsidR="00365560" w:rsidRDefault="00365560" w:rsidP="00365560">
      <w:r>
        <w:t>( ) Agree</w:t>
      </w:r>
    </w:p>
    <w:p w14:paraId="4556C3C8" w14:textId="77777777" w:rsidR="00365560" w:rsidRDefault="00365560" w:rsidP="00365560">
      <w:r>
        <w:lastRenderedPageBreak/>
        <w:t>( ) Neither agree nor disagree</w:t>
      </w:r>
    </w:p>
    <w:p w14:paraId="4556C3C9" w14:textId="3C665F71" w:rsidR="00365560" w:rsidRDefault="00365560" w:rsidP="00365560">
      <w:r>
        <w:t>(</w:t>
      </w:r>
      <w:r w:rsidR="00BA6445">
        <w:t>X</w:t>
      </w:r>
      <w:r>
        <w:t>) Disagree</w:t>
      </w:r>
    </w:p>
    <w:p w14:paraId="4556C3CA" w14:textId="77777777" w:rsidR="00365560" w:rsidRDefault="00365560" w:rsidP="00365560">
      <w:r>
        <w:t>( ) Strongly disagree</w:t>
      </w:r>
    </w:p>
    <w:p w14:paraId="4556C3CB" w14:textId="77777777" w:rsidR="00365560" w:rsidRDefault="00365560" w:rsidP="00365560">
      <w:r>
        <w:t>Please give reasons for your answer</w:t>
      </w:r>
    </w:p>
    <w:p w14:paraId="4D557A3A" w14:textId="77777777" w:rsidR="00D354A1" w:rsidRDefault="00D354A1" w:rsidP="00D354A1">
      <w:r>
        <w:t xml:space="preserve">We recommend that assessment objective A04 retains an emphasis on ‘live’ theatre (as found in the current assessment objectives). </w:t>
      </w:r>
      <w:r w:rsidRPr="002C3B0F">
        <w:t>The proposed assessment objectives are clear and defined, however we would wish to see weightings revised to reflect the 70% minimum focus on practical non exam based assessment as stated above.</w:t>
      </w:r>
    </w:p>
    <w:p w14:paraId="4556C3CF" w14:textId="77777777" w:rsidR="00365560" w:rsidRPr="000A2216" w:rsidRDefault="00365560" w:rsidP="00365560">
      <w:pPr>
        <w:pStyle w:val="Question"/>
      </w:pPr>
      <w:r>
        <w:t>Question 25</w:t>
      </w:r>
      <w:r w:rsidRPr="000A2216">
        <w:t xml:space="preserve">: To what extent do you agree or disagree that the proposed weightings of the assessment objectives are appropriate for </w:t>
      </w:r>
      <w:proofErr w:type="gramStart"/>
      <w:r w:rsidRPr="000A2216">
        <w:t>A</w:t>
      </w:r>
      <w:proofErr w:type="gramEnd"/>
      <w:r w:rsidRPr="000A2216">
        <w:t xml:space="preserve"> level</w:t>
      </w:r>
      <w:r w:rsidR="00352531">
        <w:t>s</w:t>
      </w:r>
      <w:r w:rsidRPr="000A2216">
        <w:t xml:space="preserve"> in drama</w:t>
      </w:r>
      <w:r>
        <w:t xml:space="preserve"> and theatre</w:t>
      </w:r>
      <w:r w:rsidRPr="000A2216">
        <w:t>?</w:t>
      </w:r>
    </w:p>
    <w:p w14:paraId="4556C3D0" w14:textId="77777777" w:rsidR="00365560" w:rsidRDefault="00365560" w:rsidP="00365560">
      <w:r>
        <w:t>( ) Strongly agree</w:t>
      </w:r>
    </w:p>
    <w:p w14:paraId="4556C3D1" w14:textId="77777777" w:rsidR="00365560" w:rsidRDefault="00365560" w:rsidP="00365560">
      <w:r>
        <w:t>( ) Agree</w:t>
      </w:r>
    </w:p>
    <w:p w14:paraId="4556C3D2" w14:textId="77777777" w:rsidR="00365560" w:rsidRDefault="00365560" w:rsidP="00365560">
      <w:r>
        <w:t>( ) Neither agree nor disagree</w:t>
      </w:r>
    </w:p>
    <w:p w14:paraId="4556C3D3" w14:textId="5272B62B" w:rsidR="00365560" w:rsidRDefault="00365560" w:rsidP="00365560">
      <w:r>
        <w:t>(</w:t>
      </w:r>
      <w:r w:rsidR="00BA6445">
        <w:t>X</w:t>
      </w:r>
      <w:r>
        <w:t>) Disagree</w:t>
      </w:r>
    </w:p>
    <w:p w14:paraId="4556C3D4" w14:textId="77777777" w:rsidR="00365560" w:rsidRDefault="00365560" w:rsidP="00365560">
      <w:r>
        <w:t>( ) Strongly disagree</w:t>
      </w:r>
    </w:p>
    <w:p w14:paraId="4556C3D5" w14:textId="77777777" w:rsidR="00365560" w:rsidRDefault="00365560" w:rsidP="00365560">
      <w:r>
        <w:t>Please give reasons for your answer</w:t>
      </w:r>
    </w:p>
    <w:p w14:paraId="61342B66" w14:textId="77777777" w:rsidR="002C3B0F" w:rsidRDefault="002C3B0F" w:rsidP="002C3B0F">
      <w:pPr>
        <w:pStyle w:val="Question"/>
        <w:rPr>
          <w:rFonts w:eastAsiaTheme="minorHAnsi" w:cstheme="minorBidi"/>
          <w:b w:val="0"/>
          <w:szCs w:val="22"/>
          <w:lang w:eastAsia="en-US"/>
        </w:rPr>
      </w:pPr>
      <w:r>
        <w:rPr>
          <w:rFonts w:eastAsiaTheme="minorHAnsi" w:cstheme="minorBidi"/>
          <w:b w:val="0"/>
          <w:szCs w:val="22"/>
          <w:lang w:eastAsia="en-US"/>
        </w:rPr>
        <w:t>W</w:t>
      </w:r>
      <w:r w:rsidRPr="00135194">
        <w:rPr>
          <w:rFonts w:eastAsiaTheme="minorHAnsi" w:cstheme="minorBidi"/>
          <w:b w:val="0"/>
          <w:szCs w:val="22"/>
          <w:lang w:eastAsia="en-US"/>
        </w:rPr>
        <w:t>e would wish</w:t>
      </w:r>
      <w:r>
        <w:rPr>
          <w:rFonts w:eastAsiaTheme="minorHAnsi" w:cstheme="minorBidi"/>
          <w:b w:val="0"/>
          <w:szCs w:val="22"/>
          <w:lang w:eastAsia="en-US"/>
        </w:rPr>
        <w:t xml:space="preserve"> </w:t>
      </w:r>
      <w:r w:rsidRPr="00135194">
        <w:rPr>
          <w:rFonts w:eastAsiaTheme="minorHAnsi" w:cstheme="minorBidi"/>
          <w:b w:val="0"/>
          <w:szCs w:val="22"/>
          <w:lang w:eastAsia="en-US"/>
        </w:rPr>
        <w:t>to see weightings revised to reflect the 70% minimum focus on practical non exam</w:t>
      </w:r>
      <w:r>
        <w:rPr>
          <w:rFonts w:eastAsiaTheme="minorHAnsi" w:cstheme="minorBidi"/>
          <w:b w:val="0"/>
          <w:szCs w:val="22"/>
          <w:lang w:eastAsia="en-US"/>
        </w:rPr>
        <w:t xml:space="preserve"> </w:t>
      </w:r>
      <w:r w:rsidRPr="00135194">
        <w:rPr>
          <w:rFonts w:eastAsiaTheme="minorHAnsi" w:cstheme="minorBidi"/>
          <w:b w:val="0"/>
          <w:szCs w:val="22"/>
          <w:lang w:eastAsia="en-US"/>
        </w:rPr>
        <w:t xml:space="preserve">based assessment as stated above. </w:t>
      </w:r>
    </w:p>
    <w:p w14:paraId="2971D467" w14:textId="77777777" w:rsidR="002C3B0F" w:rsidRDefault="002C3B0F" w:rsidP="00365560">
      <w:pPr>
        <w:rPr>
          <w:b/>
          <w:szCs w:val="24"/>
        </w:rPr>
      </w:pPr>
    </w:p>
    <w:p w14:paraId="4556C3D9" w14:textId="77777777" w:rsidR="00365560" w:rsidRPr="000A2216" w:rsidRDefault="00365560" w:rsidP="00365560">
      <w:pPr>
        <w:rPr>
          <w:b/>
          <w:szCs w:val="24"/>
        </w:rPr>
      </w:pPr>
      <w:r>
        <w:rPr>
          <w:b/>
          <w:szCs w:val="24"/>
        </w:rPr>
        <w:t>Question 26</w:t>
      </w:r>
      <w:r w:rsidRPr="000A2216">
        <w:rPr>
          <w:b/>
          <w:szCs w:val="24"/>
        </w:rPr>
        <w:t>: Do you have any further comments relating to the assessment of this subject?</w:t>
      </w:r>
    </w:p>
    <w:p w14:paraId="4556C3DA" w14:textId="67F2A64A" w:rsidR="00365560" w:rsidRDefault="00365560" w:rsidP="00365560">
      <w:pPr>
        <w:pStyle w:val="Ofqualbodytext"/>
      </w:pPr>
      <w:r>
        <w:t>( ) Yes</w:t>
      </w:r>
      <w:r w:rsidR="00BA70CA">
        <w:t xml:space="preserve"> </w:t>
      </w:r>
      <w:r>
        <w:t>(</w:t>
      </w:r>
      <w:r w:rsidR="00EC0ACD">
        <w:t>X</w:t>
      </w:r>
      <w:r>
        <w:t>) No</w:t>
      </w:r>
    </w:p>
    <w:p w14:paraId="312A975B" w14:textId="2C6A097A" w:rsidR="00B72354" w:rsidRDefault="00B72354" w:rsidP="00B72354">
      <w:r>
        <w:t xml:space="preserve">Our research has shown that there is a value in supporting Qualified Drama teachers to work with each </w:t>
      </w:r>
      <w:r w:rsidR="00CC43E4">
        <w:t xml:space="preserve">other </w:t>
      </w:r>
      <w:r>
        <w:t xml:space="preserve">to assess and moderate as part of an internal and external assessment process. This would also form part of the moderators’ ongoing professional development and could be supported by Drama subject associations, Teaching Schools, academy chains and Arts Council </w:t>
      </w:r>
      <w:r w:rsidR="004D69B7">
        <w:t xml:space="preserve">England funded </w:t>
      </w:r>
      <w:r>
        <w:t xml:space="preserve">Bridge organisations, as well as examining bodies. </w:t>
      </w:r>
    </w:p>
    <w:p w14:paraId="4556C3DE" w14:textId="77777777" w:rsidR="003E0178" w:rsidRDefault="003E0178" w:rsidP="00352531">
      <w:pPr>
        <w:pStyle w:val="OfqualbodyNoSpacetables"/>
      </w:pPr>
    </w:p>
    <w:p w14:paraId="4556C3E0" w14:textId="77777777" w:rsidR="001175BE" w:rsidRPr="00816C9E" w:rsidRDefault="001175BE" w:rsidP="00801701">
      <w:pPr>
        <w:pStyle w:val="Heading1"/>
        <w:numPr>
          <w:ilvl w:val="0"/>
          <w:numId w:val="0"/>
        </w:numPr>
        <w:ind w:left="567" w:hanging="567"/>
      </w:pPr>
      <w:bookmarkStart w:id="11" w:name="_Toc399152927"/>
      <w:bookmarkStart w:id="12" w:name="_Toc399402243"/>
      <w:r w:rsidRPr="00816C9E">
        <w:lastRenderedPageBreak/>
        <w:t xml:space="preserve">Equality </w:t>
      </w:r>
      <w:r w:rsidR="00793BF5">
        <w:t>i</w:t>
      </w:r>
      <w:r w:rsidRPr="00816C9E">
        <w:t>mpact</w:t>
      </w:r>
      <w:bookmarkEnd w:id="11"/>
      <w:bookmarkEnd w:id="12"/>
    </w:p>
    <w:p w14:paraId="4556C3E1" w14:textId="77777777" w:rsidR="001175BE" w:rsidRPr="000A2216" w:rsidRDefault="0089014E" w:rsidP="00816C9E">
      <w:pPr>
        <w:pStyle w:val="Question"/>
      </w:pPr>
      <w:r>
        <w:t>Question 27</w:t>
      </w:r>
      <w:r w:rsidR="001175BE" w:rsidRPr="000A2216">
        <w:t>: We have identified a number of ways the proposed requirements for reformed GCSEs, A level</w:t>
      </w:r>
      <w:r w:rsidR="00352531">
        <w:t>s</w:t>
      </w:r>
      <w:r w:rsidR="001175BE" w:rsidRPr="000A2216">
        <w:t xml:space="preserve"> and AS qualifications may impact (positively or negatively) on persons who share a protected characteristic. Are there any other potential impacts we have not identified? If so, what are they?</w:t>
      </w:r>
    </w:p>
    <w:p w14:paraId="4556C3E2" w14:textId="7C76D093" w:rsidR="001175BE" w:rsidRDefault="001175BE" w:rsidP="001175BE">
      <w:pPr>
        <w:pStyle w:val="Ofqualbodytext"/>
      </w:pPr>
      <w:r>
        <w:t>( ) Yes</w:t>
      </w:r>
      <w:r w:rsidR="00BA70CA">
        <w:t xml:space="preserve"> </w:t>
      </w:r>
      <w:r w:rsidR="005E7353">
        <w:t>(X</w:t>
      </w:r>
      <w:r>
        <w:t>) No</w:t>
      </w:r>
    </w:p>
    <w:p w14:paraId="4556C3E3" w14:textId="77777777" w:rsidR="001175BE" w:rsidRDefault="001175BE" w:rsidP="001175BE">
      <w:r>
        <w:t>…………………………………………………………………………………………………</w:t>
      </w:r>
    </w:p>
    <w:p w14:paraId="4556C3E4" w14:textId="77777777" w:rsidR="001175BE" w:rsidRDefault="001175BE" w:rsidP="001175BE">
      <w:r>
        <w:t>…………………………………………………………………………………………………</w:t>
      </w:r>
    </w:p>
    <w:p w14:paraId="4556C3E5" w14:textId="77777777" w:rsidR="001175BE" w:rsidRDefault="001175BE" w:rsidP="001175BE">
      <w:r>
        <w:t>…………………………………………………………………………………………………</w:t>
      </w:r>
    </w:p>
    <w:p w14:paraId="4556C3E6" w14:textId="77777777" w:rsidR="001175BE" w:rsidRPr="000A2216" w:rsidRDefault="001175BE" w:rsidP="00816C9E">
      <w:pPr>
        <w:pStyle w:val="Question"/>
      </w:pPr>
      <w:r w:rsidRPr="000A2216">
        <w:t xml:space="preserve">Question </w:t>
      </w:r>
      <w:r w:rsidR="0089014E">
        <w:t>28</w:t>
      </w:r>
      <w:r w:rsidRPr="000A2216">
        <w:t>: Are there any additional steps we could take to mitigate any negative impact from resulting from these proposals on persons who share a protected characteristic? If so, please comment on the additional steps we could take to mitigate negative impacts.</w:t>
      </w:r>
    </w:p>
    <w:p w14:paraId="4556C3E7" w14:textId="7114771D" w:rsidR="001175BE" w:rsidRDefault="001175BE" w:rsidP="001175BE">
      <w:pPr>
        <w:pStyle w:val="Ofqualbodytext"/>
      </w:pPr>
      <w:r>
        <w:t>( ) Yes</w:t>
      </w:r>
      <w:r w:rsidR="00BA70CA">
        <w:t xml:space="preserve"> </w:t>
      </w:r>
      <w:r w:rsidR="005E7353">
        <w:t>(X</w:t>
      </w:r>
      <w:r>
        <w:t>) No</w:t>
      </w:r>
    </w:p>
    <w:p w14:paraId="4556C3E8" w14:textId="77777777" w:rsidR="001175BE" w:rsidRDefault="001175BE" w:rsidP="001175BE">
      <w:r>
        <w:t>…………………………………………………………………………………………………</w:t>
      </w:r>
    </w:p>
    <w:p w14:paraId="4556C3E9" w14:textId="77777777" w:rsidR="001175BE" w:rsidRDefault="001175BE" w:rsidP="001175BE">
      <w:r>
        <w:t>…………………………………………………………………………………………………</w:t>
      </w:r>
    </w:p>
    <w:p w14:paraId="4556C3EA" w14:textId="77777777" w:rsidR="001175BE" w:rsidRDefault="001175BE" w:rsidP="001175BE">
      <w:r>
        <w:t>…………………………………………………………………………………………………</w:t>
      </w:r>
    </w:p>
    <w:p w14:paraId="4556C3EB" w14:textId="77777777" w:rsidR="001175BE" w:rsidRPr="000A2216" w:rsidRDefault="001175BE" w:rsidP="001175BE">
      <w:pPr>
        <w:rPr>
          <w:b/>
          <w:szCs w:val="24"/>
        </w:rPr>
      </w:pPr>
      <w:r w:rsidRPr="000A2216">
        <w:rPr>
          <w:b/>
          <w:szCs w:val="24"/>
        </w:rPr>
        <w:t xml:space="preserve">Question </w:t>
      </w:r>
      <w:r w:rsidR="0089014E">
        <w:rPr>
          <w:b/>
          <w:szCs w:val="24"/>
        </w:rPr>
        <w:t>29</w:t>
      </w:r>
      <w:r w:rsidRPr="000A2216">
        <w:rPr>
          <w:b/>
          <w:szCs w:val="24"/>
        </w:rPr>
        <w:t>: Have you any other comments on the impacts of the proposals on persons who share a protected characteristic?</w:t>
      </w:r>
    </w:p>
    <w:p w14:paraId="4556C3EC" w14:textId="599BC506" w:rsidR="001175BE" w:rsidRDefault="001175BE" w:rsidP="001175BE">
      <w:pPr>
        <w:pStyle w:val="Ofqualbodytext"/>
      </w:pPr>
      <w:r>
        <w:t>( ) Yes</w:t>
      </w:r>
      <w:r w:rsidR="00BA70CA">
        <w:t xml:space="preserve"> </w:t>
      </w:r>
      <w:r w:rsidR="005E7353">
        <w:t>(X</w:t>
      </w:r>
      <w:r>
        <w:t>) No</w:t>
      </w:r>
    </w:p>
    <w:p w14:paraId="4556C3ED" w14:textId="77777777" w:rsidR="001175BE" w:rsidRDefault="001175BE" w:rsidP="001175BE">
      <w:r>
        <w:t>…………………………………………………………………………………………………</w:t>
      </w:r>
    </w:p>
    <w:p w14:paraId="4556C3EE" w14:textId="77777777" w:rsidR="001175BE" w:rsidRDefault="001175BE" w:rsidP="001175BE">
      <w:r>
        <w:t>…………………………………………………………………………………………………</w:t>
      </w:r>
    </w:p>
    <w:p w14:paraId="4556C3EF" w14:textId="77777777" w:rsidR="001175BE" w:rsidRDefault="001175BE" w:rsidP="001175BE">
      <w:r>
        <w:t>…………………………………………………………………………………………………</w:t>
      </w:r>
    </w:p>
    <w:p w14:paraId="710080E1" w14:textId="77777777" w:rsidR="00EB1B99" w:rsidRDefault="00EB1B99">
      <w:r>
        <w:br w:type="page"/>
      </w:r>
    </w:p>
    <w:p w14:paraId="3B5D1D0B" w14:textId="05EC10EB" w:rsidR="00EB1B99" w:rsidRDefault="00EB1B99" w:rsidP="00EB1B99">
      <w:pPr>
        <w:pStyle w:val="Heading1"/>
        <w:numPr>
          <w:ilvl w:val="0"/>
          <w:numId w:val="0"/>
        </w:numPr>
        <w:ind w:left="567" w:hanging="567"/>
      </w:pPr>
      <w:bookmarkStart w:id="13" w:name="_Toc399402244"/>
      <w:r>
        <w:lastRenderedPageBreak/>
        <w:t>Accessibility of our consultations</w:t>
      </w:r>
      <w:bookmarkEnd w:id="13"/>
    </w:p>
    <w:p w14:paraId="1162E75A" w14:textId="77777777" w:rsidR="00EB1B99" w:rsidRPr="00816652" w:rsidRDefault="00EB1B99" w:rsidP="00EB1B99">
      <w:pPr>
        <w:spacing w:after="240" w:line="320" w:lineRule="atLeast"/>
        <w:rPr>
          <w:rFonts w:eastAsia="Times New Roman" w:cs="Arial"/>
          <w:szCs w:val="24"/>
          <w:lang w:eastAsia="en-GB"/>
        </w:rPr>
      </w:pPr>
      <w:r w:rsidRPr="00816652">
        <w:rPr>
          <w:rFonts w:eastAsia="Times New Roman" w:cs="Arial"/>
          <w:szCs w:val="24"/>
          <w:lang w:eastAsia="en-GB"/>
        </w:rPr>
        <w:t xml:space="preserve">We are looking at how we provide accessible versions of our consultations and would appreciate it if you could spare a few moments to answer the following questions. </w:t>
      </w:r>
      <w:r w:rsidRPr="00816652">
        <w:rPr>
          <w:rFonts w:eastAsia="Times New Roman" w:cs="Arial"/>
          <w:b/>
          <w:bCs/>
          <w:szCs w:val="24"/>
          <w:lang w:eastAsia="en-GB"/>
        </w:rPr>
        <w:t>Your answers to these questions will not be considered as part of the consultation and will not be released to any third-parties.</w:t>
      </w:r>
    </w:p>
    <w:p w14:paraId="1A522284" w14:textId="73CDC151" w:rsidR="00EB1B99" w:rsidRPr="00491A47" w:rsidRDefault="00EB1B99" w:rsidP="00EB1B99">
      <w:pPr>
        <w:pStyle w:val="Ofqualbodytext"/>
        <w:rPr>
          <w:b/>
          <w:szCs w:val="24"/>
        </w:rPr>
      </w:pPr>
      <w:r w:rsidRPr="00491A47">
        <w:rPr>
          <w:b/>
          <w:szCs w:val="24"/>
        </w:rPr>
        <w:t>Do you have any special requirements to enable you to read our consultations? (For example screen reader, large text, and so on)</w:t>
      </w:r>
    </w:p>
    <w:p w14:paraId="24904BF2" w14:textId="3BF2A430" w:rsidR="00491A47" w:rsidRDefault="00491A47" w:rsidP="00491A47">
      <w:pPr>
        <w:pStyle w:val="Ofqualbodytext"/>
      </w:pPr>
      <w:r>
        <w:t>( ) Yes (</w:t>
      </w:r>
      <w:r w:rsidR="002E3F32">
        <w:t>X</w:t>
      </w:r>
      <w:r>
        <w:t>) No</w:t>
      </w:r>
    </w:p>
    <w:p w14:paraId="7723E7B4" w14:textId="377E4008" w:rsidR="00EB1B99" w:rsidRPr="00491A47" w:rsidRDefault="00EB1B99" w:rsidP="00EB1B99">
      <w:pPr>
        <w:pStyle w:val="OfqualbodyNoSpacetables"/>
        <w:rPr>
          <w:b/>
        </w:rPr>
      </w:pPr>
      <w:r w:rsidRPr="00491A47">
        <w:rPr>
          <w:b/>
        </w:rPr>
        <w:t>Which of the following do you currently use to access our consultation documents? (Select all that apply)</w:t>
      </w:r>
    </w:p>
    <w:p w14:paraId="377CD755" w14:textId="77777777" w:rsidR="00EB1B99" w:rsidRPr="00816652" w:rsidRDefault="00EB1B99" w:rsidP="00EB1B99">
      <w:pPr>
        <w:pStyle w:val="OfqualbodyNoSpacetables"/>
      </w:pPr>
    </w:p>
    <w:p w14:paraId="4B5DA3C8" w14:textId="77777777" w:rsidR="00EB1B99" w:rsidRPr="00816652" w:rsidRDefault="00EB1B99" w:rsidP="00EB1B99">
      <w:pPr>
        <w:pStyle w:val="OfqualbodyNoSpacetables"/>
      </w:pPr>
      <w:r w:rsidRPr="00816652">
        <w:t>( ) Screen reader / text-to-speech software</w:t>
      </w:r>
    </w:p>
    <w:p w14:paraId="62610992" w14:textId="77777777" w:rsidR="00EB1B99" w:rsidRPr="00816652" w:rsidRDefault="00EB1B99" w:rsidP="00EB1B99">
      <w:pPr>
        <w:pStyle w:val="OfqualbodyNoSpacetables"/>
      </w:pPr>
      <w:r w:rsidRPr="00816652">
        <w:t>( ) Braille reader</w:t>
      </w:r>
    </w:p>
    <w:p w14:paraId="3FB8FEAE" w14:textId="77777777" w:rsidR="00EB1B99" w:rsidRPr="00816652" w:rsidRDefault="00EB1B99" w:rsidP="00EB1B99">
      <w:pPr>
        <w:pStyle w:val="OfqualbodyNoSpacetables"/>
      </w:pPr>
      <w:r w:rsidRPr="00816652">
        <w:t>( ) Screen magnifier</w:t>
      </w:r>
    </w:p>
    <w:p w14:paraId="370F2E7B" w14:textId="77777777" w:rsidR="00EB1B99" w:rsidRPr="00816652" w:rsidRDefault="00EB1B99" w:rsidP="00EB1B99">
      <w:pPr>
        <w:pStyle w:val="OfqualbodyNoSpacetables"/>
      </w:pPr>
      <w:r w:rsidRPr="00816652">
        <w:t>( ) Speech to text software</w:t>
      </w:r>
    </w:p>
    <w:p w14:paraId="5C76F348" w14:textId="77777777" w:rsidR="00EB1B99" w:rsidRPr="00816652" w:rsidRDefault="00EB1B99" w:rsidP="00EB1B99">
      <w:pPr>
        <w:pStyle w:val="OfqualbodyNoSpacetables"/>
      </w:pPr>
      <w:proofErr w:type="gramStart"/>
      <w:r w:rsidRPr="00816652">
        <w:t>( ) Motor assistance (blow-suck tube, mouth stick, etc.)</w:t>
      </w:r>
      <w:proofErr w:type="gramEnd"/>
    </w:p>
    <w:p w14:paraId="5A5FFFC0" w14:textId="77777777" w:rsidR="00EB1B99" w:rsidRPr="00816652" w:rsidRDefault="00EB1B99" w:rsidP="00EB1B99">
      <w:pPr>
        <w:pStyle w:val="OfqualbodyNoSpacetables"/>
      </w:pPr>
      <w:r w:rsidRPr="00816652">
        <w:t>( ) Other …………………………………………………………………..…………......</w:t>
      </w:r>
    </w:p>
    <w:p w14:paraId="2FE3467D" w14:textId="77777777" w:rsidR="00EB1B99" w:rsidRDefault="00EB1B99" w:rsidP="00EB1B99">
      <w:pPr>
        <w:pStyle w:val="Ofqualbodytext"/>
        <w:rPr>
          <w:b/>
          <w:szCs w:val="24"/>
        </w:rPr>
      </w:pPr>
    </w:p>
    <w:p w14:paraId="3D13E5CE" w14:textId="016B3346" w:rsidR="00EB1B99" w:rsidRPr="00491A47" w:rsidRDefault="00EB1B99" w:rsidP="00EB1B99">
      <w:pPr>
        <w:pStyle w:val="Ofqualbodytext"/>
        <w:rPr>
          <w:b/>
          <w:szCs w:val="24"/>
        </w:rPr>
      </w:pPr>
      <w:r w:rsidRPr="00491A47">
        <w:rPr>
          <w:b/>
          <w:szCs w:val="24"/>
        </w:rPr>
        <w:t>Which of the following document formats would meet your needs for accessing our consultations? (Select all that apply)</w:t>
      </w:r>
    </w:p>
    <w:p w14:paraId="3F63D2BF" w14:textId="77777777" w:rsidR="00EB1B99" w:rsidRPr="00816652" w:rsidRDefault="00EB1B99" w:rsidP="00EB1B99">
      <w:pPr>
        <w:pStyle w:val="OfqualbodyNoSpacetables"/>
      </w:pPr>
      <w:r w:rsidRPr="00816652">
        <w:t>( ) A standard PDF</w:t>
      </w:r>
    </w:p>
    <w:p w14:paraId="7398CB17" w14:textId="77777777" w:rsidR="00EB1B99" w:rsidRPr="00816652" w:rsidRDefault="00EB1B99" w:rsidP="00EB1B99">
      <w:pPr>
        <w:pStyle w:val="OfqualbodyNoSpacetables"/>
      </w:pPr>
      <w:r w:rsidRPr="00816652">
        <w:t>( ) Accessible web pages</w:t>
      </w:r>
    </w:p>
    <w:p w14:paraId="47B42C2A" w14:textId="77777777" w:rsidR="00EB1B99" w:rsidRPr="00816652" w:rsidRDefault="00EB1B99" w:rsidP="00EB1B99">
      <w:pPr>
        <w:pStyle w:val="OfqualbodyNoSpacetables"/>
      </w:pPr>
      <w:r w:rsidRPr="00816652">
        <w:t>( ) Large type PDF (16 point text)</w:t>
      </w:r>
    </w:p>
    <w:p w14:paraId="660F1601" w14:textId="77777777" w:rsidR="00EB1B99" w:rsidRPr="00816652" w:rsidRDefault="00EB1B99" w:rsidP="00EB1B99">
      <w:pPr>
        <w:pStyle w:val="OfqualbodyNoSpacetables"/>
      </w:pPr>
      <w:r w:rsidRPr="00816652">
        <w:t>( ) Large-type word document (16 point text)</w:t>
      </w:r>
    </w:p>
    <w:p w14:paraId="6BCC20E4" w14:textId="77777777" w:rsidR="00EB1B99" w:rsidRPr="00816652" w:rsidRDefault="00EB1B99" w:rsidP="00EB1B99">
      <w:pPr>
        <w:pStyle w:val="OfqualbodyNoSpacetables"/>
      </w:pPr>
      <w:r w:rsidRPr="00816652">
        <w:t xml:space="preserve">( ) eBook (Kindle, </w:t>
      </w:r>
      <w:proofErr w:type="spellStart"/>
      <w:r w:rsidRPr="00816652">
        <w:t>iBooks</w:t>
      </w:r>
      <w:proofErr w:type="spellEnd"/>
      <w:r w:rsidRPr="00816652">
        <w:t xml:space="preserve"> or similar format)</w:t>
      </w:r>
    </w:p>
    <w:p w14:paraId="1116C6B0" w14:textId="77777777" w:rsidR="00EB1B99" w:rsidRPr="00816652" w:rsidRDefault="00EB1B99" w:rsidP="00EB1B99">
      <w:pPr>
        <w:pStyle w:val="OfqualbodyNoSpacetables"/>
      </w:pPr>
      <w:r w:rsidRPr="00816652">
        <w:t>( ) Braille document</w:t>
      </w:r>
    </w:p>
    <w:p w14:paraId="31D10B28" w14:textId="77777777" w:rsidR="00EB1B99" w:rsidRPr="00816652" w:rsidRDefault="00EB1B99" w:rsidP="00EB1B99">
      <w:pPr>
        <w:pStyle w:val="OfqualbodyNoSpacetables"/>
      </w:pPr>
      <w:r w:rsidRPr="00816652">
        <w:t>( ) Spoken document</w:t>
      </w:r>
    </w:p>
    <w:p w14:paraId="3BA5C05E" w14:textId="77777777" w:rsidR="00EB1B99" w:rsidRDefault="00EB1B99" w:rsidP="00EB1B99">
      <w:pPr>
        <w:pStyle w:val="OfqualbodyNoSpacetables"/>
      </w:pPr>
      <w:r w:rsidRPr="00816652">
        <w:t>( ) Other …………………………………………………………………..…………......</w:t>
      </w:r>
    </w:p>
    <w:p w14:paraId="60D1B0E3" w14:textId="77777777" w:rsidR="00EB1B99" w:rsidRPr="00816652" w:rsidRDefault="00EB1B99" w:rsidP="00EB1B99">
      <w:pPr>
        <w:pStyle w:val="OfqualbodyNoSpacetables"/>
      </w:pPr>
      <w:r w:rsidRPr="00816652">
        <w:t xml:space="preserve"> </w:t>
      </w:r>
    </w:p>
    <w:p w14:paraId="677BCD07" w14:textId="089AB908" w:rsidR="00EB1B99" w:rsidRPr="00491A47" w:rsidRDefault="00EB1B99" w:rsidP="00EB1B99">
      <w:pPr>
        <w:tabs>
          <w:tab w:val="num" w:pos="567"/>
        </w:tabs>
        <w:spacing w:after="240" w:line="320" w:lineRule="atLeast"/>
        <w:ind w:left="567" w:hanging="567"/>
        <w:rPr>
          <w:rFonts w:eastAsia="Times New Roman"/>
          <w:b/>
          <w:szCs w:val="20"/>
          <w:lang w:eastAsia="en-GB"/>
        </w:rPr>
      </w:pPr>
      <w:r w:rsidRPr="00491A47">
        <w:rPr>
          <w:rFonts w:eastAsia="Times New Roman"/>
          <w:b/>
          <w:szCs w:val="20"/>
          <w:lang w:eastAsia="en-GB"/>
        </w:rPr>
        <w:t>How many of our consultations have you read in the last 12 months?</w:t>
      </w:r>
    </w:p>
    <w:p w14:paraId="13757A36" w14:textId="77777777" w:rsidR="00EB1B99" w:rsidRPr="00816652" w:rsidRDefault="00EB1B99" w:rsidP="00EB1B99">
      <w:pPr>
        <w:pStyle w:val="OfqualbodyNoSpacetables"/>
      </w:pPr>
      <w:r w:rsidRPr="00816652">
        <w:t>( ) 1</w:t>
      </w:r>
    </w:p>
    <w:p w14:paraId="1CDE15FA" w14:textId="77777777" w:rsidR="00EB1B99" w:rsidRPr="00816652" w:rsidRDefault="00EB1B99" w:rsidP="00EB1B99">
      <w:pPr>
        <w:pStyle w:val="OfqualbodyNoSpacetables"/>
      </w:pPr>
      <w:r w:rsidRPr="00816652">
        <w:t>( ) 2</w:t>
      </w:r>
    </w:p>
    <w:p w14:paraId="0EFDDFAE" w14:textId="77777777" w:rsidR="00EB1B99" w:rsidRPr="00816652" w:rsidRDefault="00EB1B99" w:rsidP="00EB1B99">
      <w:pPr>
        <w:pStyle w:val="OfqualbodyNoSpacetables"/>
      </w:pPr>
      <w:r w:rsidRPr="00816652">
        <w:t>( ) 3</w:t>
      </w:r>
    </w:p>
    <w:p w14:paraId="3C7AD11B" w14:textId="77777777" w:rsidR="00EB1B99" w:rsidRPr="00816652" w:rsidRDefault="00EB1B99" w:rsidP="00EB1B99">
      <w:pPr>
        <w:pStyle w:val="OfqualbodyNoSpacetables"/>
      </w:pPr>
      <w:r w:rsidRPr="00816652">
        <w:t>( ) 4</w:t>
      </w:r>
    </w:p>
    <w:p w14:paraId="4EB4C9CE" w14:textId="77777777" w:rsidR="00EB1B99" w:rsidRPr="00816652" w:rsidRDefault="00EB1B99" w:rsidP="00EB1B99">
      <w:pPr>
        <w:pStyle w:val="OfqualbodyNoSpacetables"/>
      </w:pPr>
      <w:r w:rsidRPr="00816652">
        <w:t>( ) 5</w:t>
      </w:r>
    </w:p>
    <w:p w14:paraId="08AECB3E" w14:textId="66BD140A" w:rsidR="00EB1B99" w:rsidRDefault="00EB1B99" w:rsidP="00EB1B99">
      <w:pPr>
        <w:pStyle w:val="OfqualbodyNoSpacetables"/>
        <w:rPr>
          <w:b/>
        </w:rPr>
      </w:pPr>
      <w:r w:rsidRPr="00816652">
        <w:t>(</w:t>
      </w:r>
      <w:r w:rsidR="002E3F32">
        <w:t xml:space="preserve"> </w:t>
      </w:r>
      <w:r w:rsidRPr="00816652">
        <w:t>) More than 5</w:t>
      </w:r>
    </w:p>
    <w:bookmarkEnd w:id="3"/>
    <w:p w14:paraId="4556C3F0" w14:textId="7EB6C34F" w:rsidR="001175BE" w:rsidRDefault="001175BE"/>
    <w:sectPr w:rsidR="001175BE" w:rsidSect="002E3F32">
      <w:headerReference w:type="default" r:id="rId16"/>
      <w:footerReference w:type="default" r:id="rId17"/>
      <w:pgSz w:w="11907" w:h="16840" w:code="9"/>
      <w:pgMar w:top="1474" w:right="1418" w:bottom="1474" w:left="1418" w:header="680" w:footer="68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56C492" w14:textId="77777777" w:rsidR="00156D27" w:rsidRDefault="00156D27" w:rsidP="00A8311A">
      <w:pPr>
        <w:spacing w:after="0" w:line="240" w:lineRule="auto"/>
      </w:pPr>
      <w:r>
        <w:separator/>
      </w:r>
    </w:p>
    <w:p w14:paraId="4556C493" w14:textId="77777777" w:rsidR="00156D27" w:rsidRDefault="00156D27"/>
  </w:endnote>
  <w:endnote w:type="continuationSeparator" w:id="0">
    <w:p w14:paraId="4556C494" w14:textId="77777777" w:rsidR="00156D27" w:rsidRDefault="00156D27" w:rsidP="00A8311A">
      <w:pPr>
        <w:spacing w:after="0" w:line="240" w:lineRule="auto"/>
      </w:pPr>
      <w:r>
        <w:continuationSeparator/>
      </w:r>
    </w:p>
    <w:p w14:paraId="4556C495" w14:textId="77777777" w:rsidR="00156D27" w:rsidRDefault="00156D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6C49C" w14:textId="77777777" w:rsidR="00156D27" w:rsidRDefault="00156D27">
    <w:pPr>
      <w:pStyle w:val="Footer"/>
      <w:jc w:val="right"/>
    </w:pPr>
  </w:p>
  <w:p w14:paraId="4556C49D" w14:textId="0D9AB079" w:rsidR="00156D27" w:rsidRDefault="00156D27" w:rsidP="00B41B2C">
    <w:pPr>
      <w:pStyle w:val="Footer"/>
      <w:tabs>
        <w:tab w:val="clear" w:pos="4513"/>
        <w:tab w:val="center" w:pos="9072"/>
      </w:tabs>
    </w:pPr>
    <w:r w:rsidRPr="00A8311A">
      <w:rPr>
        <w:rStyle w:val="Hyperlink"/>
        <w:color w:val="auto"/>
        <w:u w:val="none"/>
      </w:rPr>
      <w:tab/>
    </w:r>
    <w:r w:rsidRPr="002D5885">
      <w:rPr>
        <w:rStyle w:val="PageNumber"/>
        <w:sz w:val="24"/>
        <w:szCs w:val="24"/>
      </w:rPr>
      <w:fldChar w:fldCharType="begin"/>
    </w:r>
    <w:r w:rsidRPr="002D5885">
      <w:rPr>
        <w:rStyle w:val="PageNumber"/>
        <w:sz w:val="24"/>
        <w:szCs w:val="24"/>
      </w:rPr>
      <w:instrText xml:space="preserve"> PAGE </w:instrText>
    </w:r>
    <w:r w:rsidRPr="002D5885">
      <w:rPr>
        <w:rStyle w:val="PageNumber"/>
        <w:sz w:val="24"/>
        <w:szCs w:val="24"/>
      </w:rPr>
      <w:fldChar w:fldCharType="separate"/>
    </w:r>
    <w:r w:rsidR="00582047">
      <w:rPr>
        <w:rStyle w:val="PageNumber"/>
        <w:noProof/>
        <w:sz w:val="24"/>
        <w:szCs w:val="24"/>
      </w:rPr>
      <w:t>2</w:t>
    </w:r>
    <w:r w:rsidRPr="002D5885">
      <w:rPr>
        <w:rStyle w:val="PageNumber"/>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6C4A0" w14:textId="77777777" w:rsidR="00156D27" w:rsidRDefault="00156D27" w:rsidP="00785775">
    <w:pPr>
      <w:pStyle w:val="Footer"/>
      <w:tabs>
        <w:tab w:val="clear" w:pos="4513"/>
        <w:tab w:val="center" w:pos="9072"/>
      </w:tabs>
    </w:pPr>
    <w:r w:rsidRPr="00A8311A">
      <w:rPr>
        <w:rStyle w:val="Hyperlink"/>
        <w:color w:val="auto"/>
        <w:u w:val="non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56C48E" w14:textId="77777777" w:rsidR="00156D27" w:rsidRDefault="00156D27" w:rsidP="00A8311A">
      <w:pPr>
        <w:spacing w:after="0" w:line="240" w:lineRule="auto"/>
      </w:pPr>
      <w:r>
        <w:separator/>
      </w:r>
    </w:p>
    <w:p w14:paraId="4556C48F" w14:textId="77777777" w:rsidR="00156D27" w:rsidRDefault="00156D27"/>
  </w:footnote>
  <w:footnote w:type="continuationSeparator" w:id="0">
    <w:p w14:paraId="4556C490" w14:textId="77777777" w:rsidR="00156D27" w:rsidRDefault="00156D27" w:rsidP="00A8311A">
      <w:pPr>
        <w:spacing w:after="0" w:line="240" w:lineRule="auto"/>
      </w:pPr>
      <w:r>
        <w:continuationSeparator/>
      </w:r>
    </w:p>
    <w:p w14:paraId="4556C491" w14:textId="77777777" w:rsidR="00156D27" w:rsidRDefault="00156D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6C49B" w14:textId="40882432" w:rsidR="00156D27" w:rsidRPr="002D5885" w:rsidRDefault="00156D27" w:rsidP="002D5885">
    <w:pPr>
      <w:pStyle w:val="OfqualHeader"/>
      <w:tabs>
        <w:tab w:val="clear" w:pos="8640"/>
        <w:tab w:val="right" w:pos="9072"/>
      </w:tabs>
      <w:jc w:val="left"/>
      <w:rPr>
        <w:color w:val="808080" w:themeColor="background1" w:themeShade="80"/>
      </w:rPr>
    </w:pPr>
    <w:r w:rsidRPr="002D5885">
      <w:rPr>
        <w:b/>
        <w:i w:val="0"/>
        <w:color w:val="808080" w:themeColor="background1" w:themeShade="80"/>
        <w:sz w:val="28"/>
      </w:rPr>
      <w:tab/>
    </w:r>
    <w:r w:rsidR="00921448" w:rsidRPr="00C651FC">
      <w:t>Developing new GCSE</w:t>
    </w:r>
    <w:r w:rsidR="00921448">
      <w:t>s</w:t>
    </w:r>
    <w:r w:rsidR="00921448" w:rsidRPr="00C651FC">
      <w:t>, A level</w:t>
    </w:r>
    <w:r w:rsidR="00921448">
      <w:t>s</w:t>
    </w:r>
    <w:r w:rsidR="00921448" w:rsidRPr="00C651FC">
      <w:t xml:space="preserve"> and AS</w:t>
    </w:r>
    <w:r w:rsidR="00921448">
      <w:t> </w:t>
    </w:r>
    <w:r w:rsidR="00921448" w:rsidRPr="00C651FC">
      <w:t>qualifications for first teaching in</w:t>
    </w:r>
    <w:r w:rsidR="00921448">
      <w:t xml:space="preserve"> </w:t>
    </w:r>
    <w:r w:rsidR="00921448" w:rsidRPr="00C651FC">
      <w:t xml:space="preserve">2016 </w:t>
    </w:r>
    <w:r w:rsidR="00921448">
      <w:rPr>
        <w:rFonts w:cs="Arial"/>
      </w:rPr>
      <w:t>−</w:t>
    </w:r>
    <w:r w:rsidR="00921448">
      <w:t xml:space="preserve"> Part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6C49F" w14:textId="41E17299" w:rsidR="00156D27" w:rsidRPr="00A8311A" w:rsidRDefault="00921448" w:rsidP="00A8311A">
    <w:pPr>
      <w:rPr>
        <w:color w:val="808080" w:themeColor="background1" w:themeShade="80"/>
      </w:rPr>
    </w:pPr>
    <w:r w:rsidRPr="00C651FC">
      <w:t>Developing new GCSE</w:t>
    </w:r>
    <w:r>
      <w:t>s</w:t>
    </w:r>
    <w:r w:rsidRPr="00C651FC">
      <w:t>, A level</w:t>
    </w:r>
    <w:r>
      <w:t>s</w:t>
    </w:r>
    <w:r w:rsidRPr="00C651FC">
      <w:t xml:space="preserve"> and AS</w:t>
    </w:r>
    <w:r>
      <w:t> </w:t>
    </w:r>
    <w:r w:rsidRPr="00C651FC">
      <w:t>qualifications for first teaching in</w:t>
    </w:r>
    <w:r>
      <w:t xml:space="preserve"> </w:t>
    </w:r>
    <w:r w:rsidRPr="00C651FC">
      <w:t xml:space="preserve">2016 </w:t>
    </w:r>
    <w:r>
      <w:rPr>
        <w:rFonts w:cs="Arial"/>
      </w:rPr>
      <w:t>−</w:t>
    </w:r>
    <w:r>
      <w:t xml:space="preserve"> Part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1BF0"/>
    <w:multiLevelType w:val="multilevel"/>
    <w:tmpl w:val="2FC024C6"/>
    <w:styleLink w:val="OfqualNumberedHeadings"/>
    <w:lvl w:ilvl="0">
      <w:start w:val="1"/>
      <w:numFmt w:val="decimal"/>
      <w:lvlText w:val="%1."/>
      <w:lvlJc w:val="left"/>
      <w:pPr>
        <w:ind w:left="880" w:firstLine="0"/>
      </w:pPr>
      <w:rPr>
        <w:rFonts w:hint="default"/>
      </w:rPr>
    </w:lvl>
    <w:lvl w:ilvl="1">
      <w:start w:val="1"/>
      <w:numFmt w:val="decimal"/>
      <w:pStyle w:val="Headingnumbered2"/>
      <w:suff w:val="space"/>
      <w:lvlText w:val="%1.%2"/>
      <w:lvlJc w:val="left"/>
      <w:pPr>
        <w:ind w:left="880" w:firstLine="0"/>
      </w:pPr>
      <w:rPr>
        <w:rFonts w:hint="default"/>
      </w:rPr>
    </w:lvl>
    <w:lvl w:ilvl="2">
      <w:start w:val="1"/>
      <w:numFmt w:val="decimal"/>
      <w:pStyle w:val="Headingnumbered3"/>
      <w:suff w:val="space"/>
      <w:lvlText w:val="%1.%2.%3"/>
      <w:lvlJc w:val="left"/>
      <w:pPr>
        <w:ind w:left="880" w:firstLine="0"/>
      </w:pPr>
      <w:rPr>
        <w:rFonts w:hint="default"/>
      </w:rPr>
    </w:lvl>
    <w:lvl w:ilvl="3">
      <w:start w:val="1"/>
      <w:numFmt w:val="decimal"/>
      <w:pStyle w:val="Headingnumbered4"/>
      <w:suff w:val="space"/>
      <w:lvlText w:val="%1.%2.%3.%4"/>
      <w:lvlJc w:val="left"/>
      <w:pPr>
        <w:ind w:left="880" w:firstLine="0"/>
      </w:pPr>
      <w:rPr>
        <w:rFonts w:hint="default"/>
      </w:rPr>
    </w:lvl>
    <w:lvl w:ilvl="4">
      <w:start w:val="1"/>
      <w:numFmt w:val="decimal"/>
      <w:pStyle w:val="Headingnumbered5"/>
      <w:suff w:val="space"/>
      <w:lvlText w:val="%1.%2.%3.%4.%5"/>
      <w:lvlJc w:val="left"/>
      <w:pPr>
        <w:ind w:left="880" w:firstLine="0"/>
      </w:pPr>
      <w:rPr>
        <w:rFonts w:hint="default"/>
      </w:rPr>
    </w:lvl>
    <w:lvl w:ilvl="5">
      <w:start w:val="1"/>
      <w:numFmt w:val="decimal"/>
      <w:suff w:val="space"/>
      <w:lvlText w:val="%1.%2.%3.%4.%5.%6"/>
      <w:lvlJc w:val="left"/>
      <w:pPr>
        <w:ind w:left="880" w:firstLine="0"/>
      </w:pPr>
      <w:rPr>
        <w:rFonts w:hint="default"/>
      </w:rPr>
    </w:lvl>
    <w:lvl w:ilvl="6">
      <w:start w:val="1"/>
      <w:numFmt w:val="decimal"/>
      <w:suff w:val="space"/>
      <w:lvlText w:val="%1.%2.%3.%4.%5.%6.%7"/>
      <w:lvlJc w:val="left"/>
      <w:pPr>
        <w:ind w:left="880" w:firstLine="0"/>
      </w:pPr>
      <w:rPr>
        <w:rFonts w:hint="default"/>
      </w:rPr>
    </w:lvl>
    <w:lvl w:ilvl="7">
      <w:start w:val="1"/>
      <w:numFmt w:val="decimal"/>
      <w:suff w:val="space"/>
      <w:lvlText w:val="%1.%2.%3.%4.%5.%6.%7.%8"/>
      <w:lvlJc w:val="left"/>
      <w:pPr>
        <w:ind w:left="880" w:firstLine="0"/>
      </w:pPr>
      <w:rPr>
        <w:rFonts w:hint="default"/>
      </w:rPr>
    </w:lvl>
    <w:lvl w:ilvl="8">
      <w:start w:val="1"/>
      <w:numFmt w:val="decimal"/>
      <w:suff w:val="space"/>
      <w:lvlText w:val="%1.%2.%3.%4.%5.%6.%7.%8.%9"/>
      <w:lvlJc w:val="left"/>
      <w:pPr>
        <w:ind w:left="880" w:firstLine="0"/>
      </w:pPr>
      <w:rPr>
        <w:rFonts w:hint="default"/>
      </w:rPr>
    </w:lvl>
  </w:abstractNum>
  <w:abstractNum w:abstractNumId="1">
    <w:nsid w:val="22C35C75"/>
    <w:multiLevelType w:val="hybridMultilevel"/>
    <w:tmpl w:val="62E0AE0E"/>
    <w:lvl w:ilvl="0" w:tplc="AAF61966">
      <w:start w:val="1"/>
      <w:numFmt w:val="bullet"/>
      <w:pStyle w:val="Ofqualsubbullet"/>
      <w:lvlText w:val=""/>
      <w:lvlJc w:val="left"/>
      <w:pPr>
        <w:tabs>
          <w:tab w:val="num" w:pos="1134"/>
        </w:tabs>
        <w:ind w:left="1134" w:hanging="567"/>
      </w:pPr>
      <w:rPr>
        <w:rFonts w:ascii="Wingdings" w:hAnsi="Wingdings" w:hint="default"/>
        <w:color w:val="auto"/>
        <w:sz w:val="14"/>
      </w:rPr>
    </w:lvl>
    <w:lvl w:ilvl="1" w:tplc="CB787434" w:tentative="1">
      <w:start w:val="1"/>
      <w:numFmt w:val="bullet"/>
      <w:lvlText w:val="o"/>
      <w:lvlJc w:val="left"/>
      <w:pPr>
        <w:tabs>
          <w:tab w:val="num" w:pos="1440"/>
        </w:tabs>
        <w:ind w:left="1440" w:hanging="360"/>
      </w:pPr>
      <w:rPr>
        <w:rFonts w:ascii="Courier New" w:hAnsi="Courier New" w:cs="Helvetica" w:hint="default"/>
      </w:rPr>
    </w:lvl>
    <w:lvl w:ilvl="2" w:tplc="539CE4E4" w:tentative="1">
      <w:start w:val="1"/>
      <w:numFmt w:val="bullet"/>
      <w:lvlText w:val=""/>
      <w:lvlJc w:val="left"/>
      <w:pPr>
        <w:tabs>
          <w:tab w:val="num" w:pos="2160"/>
        </w:tabs>
        <w:ind w:left="2160" w:hanging="360"/>
      </w:pPr>
      <w:rPr>
        <w:rFonts w:ascii="Wingdings" w:hAnsi="Wingdings" w:hint="default"/>
      </w:rPr>
    </w:lvl>
    <w:lvl w:ilvl="3" w:tplc="A59AA608" w:tentative="1">
      <w:start w:val="1"/>
      <w:numFmt w:val="bullet"/>
      <w:lvlText w:val=""/>
      <w:lvlJc w:val="left"/>
      <w:pPr>
        <w:tabs>
          <w:tab w:val="num" w:pos="2880"/>
        </w:tabs>
        <w:ind w:left="2880" w:hanging="360"/>
      </w:pPr>
      <w:rPr>
        <w:rFonts w:ascii="Symbol" w:hAnsi="Symbol" w:hint="default"/>
      </w:rPr>
    </w:lvl>
    <w:lvl w:ilvl="4" w:tplc="22904422" w:tentative="1">
      <w:start w:val="1"/>
      <w:numFmt w:val="bullet"/>
      <w:lvlText w:val="o"/>
      <w:lvlJc w:val="left"/>
      <w:pPr>
        <w:tabs>
          <w:tab w:val="num" w:pos="3600"/>
        </w:tabs>
        <w:ind w:left="3600" w:hanging="360"/>
      </w:pPr>
      <w:rPr>
        <w:rFonts w:ascii="Courier New" w:hAnsi="Courier New" w:cs="Helvetica" w:hint="default"/>
      </w:rPr>
    </w:lvl>
    <w:lvl w:ilvl="5" w:tplc="3BBE4706" w:tentative="1">
      <w:start w:val="1"/>
      <w:numFmt w:val="bullet"/>
      <w:lvlText w:val=""/>
      <w:lvlJc w:val="left"/>
      <w:pPr>
        <w:tabs>
          <w:tab w:val="num" w:pos="4320"/>
        </w:tabs>
        <w:ind w:left="4320" w:hanging="360"/>
      </w:pPr>
      <w:rPr>
        <w:rFonts w:ascii="Wingdings" w:hAnsi="Wingdings" w:hint="default"/>
      </w:rPr>
    </w:lvl>
    <w:lvl w:ilvl="6" w:tplc="01AEEDEC" w:tentative="1">
      <w:start w:val="1"/>
      <w:numFmt w:val="bullet"/>
      <w:lvlText w:val=""/>
      <w:lvlJc w:val="left"/>
      <w:pPr>
        <w:tabs>
          <w:tab w:val="num" w:pos="5040"/>
        </w:tabs>
        <w:ind w:left="5040" w:hanging="360"/>
      </w:pPr>
      <w:rPr>
        <w:rFonts w:ascii="Symbol" w:hAnsi="Symbol" w:hint="default"/>
      </w:rPr>
    </w:lvl>
    <w:lvl w:ilvl="7" w:tplc="F8AEE276" w:tentative="1">
      <w:start w:val="1"/>
      <w:numFmt w:val="bullet"/>
      <w:lvlText w:val="o"/>
      <w:lvlJc w:val="left"/>
      <w:pPr>
        <w:tabs>
          <w:tab w:val="num" w:pos="5760"/>
        </w:tabs>
        <w:ind w:left="5760" w:hanging="360"/>
      </w:pPr>
      <w:rPr>
        <w:rFonts w:ascii="Courier New" w:hAnsi="Courier New" w:cs="Helvetica" w:hint="default"/>
      </w:rPr>
    </w:lvl>
    <w:lvl w:ilvl="8" w:tplc="7EB446E4" w:tentative="1">
      <w:start w:val="1"/>
      <w:numFmt w:val="bullet"/>
      <w:lvlText w:val=""/>
      <w:lvlJc w:val="left"/>
      <w:pPr>
        <w:tabs>
          <w:tab w:val="num" w:pos="6480"/>
        </w:tabs>
        <w:ind w:left="6480" w:hanging="360"/>
      </w:pPr>
      <w:rPr>
        <w:rFonts w:ascii="Wingdings" w:hAnsi="Wingdings" w:hint="default"/>
      </w:rPr>
    </w:lvl>
  </w:abstractNum>
  <w:abstractNum w:abstractNumId="2">
    <w:nsid w:val="27ED6270"/>
    <w:multiLevelType w:val="multilevel"/>
    <w:tmpl w:val="50CC08E6"/>
    <w:lvl w:ilvl="0">
      <w:start w:val="1"/>
      <w:numFmt w:val="decimal"/>
      <w:pStyle w:val="Heading1"/>
      <w:lvlText w:val="%1."/>
      <w:lvlJc w:val="left"/>
      <w:pPr>
        <w:ind w:left="360" w:hanging="360"/>
      </w:pPr>
    </w:lvl>
    <w:lvl w:ilvl="1">
      <w:start w:val="1"/>
      <w:numFmt w:val="decimal"/>
      <w:pStyle w:val="Ofqualbodytextnumbered"/>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28D41526"/>
    <w:multiLevelType w:val="hybridMultilevel"/>
    <w:tmpl w:val="464A02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46A363B"/>
    <w:multiLevelType w:val="hybridMultilevel"/>
    <w:tmpl w:val="5D54D17A"/>
    <w:lvl w:ilvl="0" w:tplc="E382852C">
      <w:start w:val="1"/>
      <w:numFmt w:val="lowerLetter"/>
      <w:pStyle w:val="Ofqualsub-num"/>
      <w:lvlText w:val="(%1)"/>
      <w:lvlJc w:val="left"/>
      <w:pPr>
        <w:ind w:left="720" w:hanging="360"/>
      </w:pPr>
      <w:rPr>
        <w:rFonts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4F9131E"/>
    <w:multiLevelType w:val="hybridMultilevel"/>
    <w:tmpl w:val="1FFA1840"/>
    <w:lvl w:ilvl="0" w:tplc="99026AE4">
      <w:start w:val="1"/>
      <w:numFmt w:val="bullet"/>
      <w:pStyle w:val="Ofqualbullet"/>
      <w:lvlText w:val=""/>
      <w:lvlJc w:val="left"/>
      <w:pPr>
        <w:tabs>
          <w:tab w:val="num" w:pos="567"/>
        </w:tabs>
        <w:ind w:left="567" w:hanging="567"/>
      </w:pPr>
      <w:rPr>
        <w:rFonts w:ascii="Wingdings" w:hAnsi="Wingdings" w:hint="default"/>
        <w:color w:val="auto"/>
        <w:sz w:val="16"/>
      </w:rPr>
    </w:lvl>
    <w:lvl w:ilvl="1" w:tplc="8F9826B6" w:tentative="1">
      <w:start w:val="1"/>
      <w:numFmt w:val="bullet"/>
      <w:lvlText w:val="o"/>
      <w:lvlJc w:val="left"/>
      <w:pPr>
        <w:tabs>
          <w:tab w:val="num" w:pos="1440"/>
        </w:tabs>
        <w:ind w:left="1440" w:hanging="360"/>
      </w:pPr>
      <w:rPr>
        <w:rFonts w:ascii="Courier New" w:hAnsi="Courier New" w:cs="Helvetica" w:hint="default"/>
      </w:rPr>
    </w:lvl>
    <w:lvl w:ilvl="2" w:tplc="9AE01CC0" w:tentative="1">
      <w:start w:val="1"/>
      <w:numFmt w:val="bullet"/>
      <w:lvlText w:val=""/>
      <w:lvlJc w:val="left"/>
      <w:pPr>
        <w:tabs>
          <w:tab w:val="num" w:pos="2160"/>
        </w:tabs>
        <w:ind w:left="2160" w:hanging="360"/>
      </w:pPr>
      <w:rPr>
        <w:rFonts w:ascii="Wingdings" w:hAnsi="Wingdings" w:hint="default"/>
      </w:rPr>
    </w:lvl>
    <w:lvl w:ilvl="3" w:tplc="3780927C" w:tentative="1">
      <w:start w:val="1"/>
      <w:numFmt w:val="bullet"/>
      <w:lvlText w:val=""/>
      <w:lvlJc w:val="left"/>
      <w:pPr>
        <w:tabs>
          <w:tab w:val="num" w:pos="2880"/>
        </w:tabs>
        <w:ind w:left="2880" w:hanging="360"/>
      </w:pPr>
      <w:rPr>
        <w:rFonts w:ascii="Symbol" w:hAnsi="Symbol" w:hint="default"/>
      </w:rPr>
    </w:lvl>
    <w:lvl w:ilvl="4" w:tplc="25AA5BDC" w:tentative="1">
      <w:start w:val="1"/>
      <w:numFmt w:val="bullet"/>
      <w:lvlText w:val="o"/>
      <w:lvlJc w:val="left"/>
      <w:pPr>
        <w:tabs>
          <w:tab w:val="num" w:pos="3600"/>
        </w:tabs>
        <w:ind w:left="3600" w:hanging="360"/>
      </w:pPr>
      <w:rPr>
        <w:rFonts w:ascii="Courier New" w:hAnsi="Courier New" w:cs="Helvetica" w:hint="default"/>
      </w:rPr>
    </w:lvl>
    <w:lvl w:ilvl="5" w:tplc="71066A98" w:tentative="1">
      <w:start w:val="1"/>
      <w:numFmt w:val="bullet"/>
      <w:lvlText w:val=""/>
      <w:lvlJc w:val="left"/>
      <w:pPr>
        <w:tabs>
          <w:tab w:val="num" w:pos="4320"/>
        </w:tabs>
        <w:ind w:left="4320" w:hanging="360"/>
      </w:pPr>
      <w:rPr>
        <w:rFonts w:ascii="Wingdings" w:hAnsi="Wingdings" w:hint="default"/>
      </w:rPr>
    </w:lvl>
    <w:lvl w:ilvl="6" w:tplc="D8FA7D26" w:tentative="1">
      <w:start w:val="1"/>
      <w:numFmt w:val="bullet"/>
      <w:lvlText w:val=""/>
      <w:lvlJc w:val="left"/>
      <w:pPr>
        <w:tabs>
          <w:tab w:val="num" w:pos="5040"/>
        </w:tabs>
        <w:ind w:left="5040" w:hanging="360"/>
      </w:pPr>
      <w:rPr>
        <w:rFonts w:ascii="Symbol" w:hAnsi="Symbol" w:hint="default"/>
      </w:rPr>
    </w:lvl>
    <w:lvl w:ilvl="7" w:tplc="A5BED314" w:tentative="1">
      <w:start w:val="1"/>
      <w:numFmt w:val="bullet"/>
      <w:lvlText w:val="o"/>
      <w:lvlJc w:val="left"/>
      <w:pPr>
        <w:tabs>
          <w:tab w:val="num" w:pos="5760"/>
        </w:tabs>
        <w:ind w:left="5760" w:hanging="360"/>
      </w:pPr>
      <w:rPr>
        <w:rFonts w:ascii="Courier New" w:hAnsi="Courier New" w:cs="Helvetica" w:hint="default"/>
      </w:rPr>
    </w:lvl>
    <w:lvl w:ilvl="8" w:tplc="59ACAFC2" w:tentative="1">
      <w:start w:val="1"/>
      <w:numFmt w:val="bullet"/>
      <w:lvlText w:val=""/>
      <w:lvlJc w:val="left"/>
      <w:pPr>
        <w:tabs>
          <w:tab w:val="num" w:pos="6480"/>
        </w:tabs>
        <w:ind w:left="6480" w:hanging="360"/>
      </w:pPr>
      <w:rPr>
        <w:rFonts w:ascii="Wingdings" w:hAnsi="Wingdings" w:hint="default"/>
      </w:rPr>
    </w:lvl>
  </w:abstractNum>
  <w:abstractNum w:abstractNumId="6">
    <w:nsid w:val="5BFC2AA2"/>
    <w:multiLevelType w:val="hybridMultilevel"/>
    <w:tmpl w:val="A1A2567E"/>
    <w:lvl w:ilvl="0" w:tplc="C7187E96">
      <w:start w:val="1"/>
      <w:numFmt w:val="lowerLetter"/>
      <w:pStyle w:val="Ofqualnumbered"/>
      <w:lvlText w:val="(%1)"/>
      <w:lvlJc w:val="left"/>
      <w:pPr>
        <w:tabs>
          <w:tab w:val="num" w:pos="567"/>
        </w:tabs>
        <w:ind w:left="567" w:hanging="567"/>
      </w:pPr>
      <w:rPr>
        <w:rFonts w:cs="Times New Roman" w:hint="default"/>
      </w:rPr>
    </w:lvl>
    <w:lvl w:ilvl="1" w:tplc="E4B6CBBC" w:tentative="1">
      <w:start w:val="1"/>
      <w:numFmt w:val="lowerLetter"/>
      <w:lvlText w:val="%2."/>
      <w:lvlJc w:val="left"/>
      <w:pPr>
        <w:tabs>
          <w:tab w:val="num" w:pos="1440"/>
        </w:tabs>
        <w:ind w:left="1440" w:hanging="360"/>
      </w:pPr>
    </w:lvl>
    <w:lvl w:ilvl="2" w:tplc="7E5E5818" w:tentative="1">
      <w:start w:val="1"/>
      <w:numFmt w:val="lowerRoman"/>
      <w:lvlText w:val="%3."/>
      <w:lvlJc w:val="right"/>
      <w:pPr>
        <w:tabs>
          <w:tab w:val="num" w:pos="2160"/>
        </w:tabs>
        <w:ind w:left="2160" w:hanging="180"/>
      </w:pPr>
    </w:lvl>
    <w:lvl w:ilvl="3" w:tplc="22AEB846" w:tentative="1">
      <w:start w:val="1"/>
      <w:numFmt w:val="decimal"/>
      <w:lvlText w:val="%4."/>
      <w:lvlJc w:val="left"/>
      <w:pPr>
        <w:tabs>
          <w:tab w:val="num" w:pos="2880"/>
        </w:tabs>
        <w:ind w:left="2880" w:hanging="360"/>
      </w:pPr>
    </w:lvl>
    <w:lvl w:ilvl="4" w:tplc="E2DA7C06" w:tentative="1">
      <w:start w:val="1"/>
      <w:numFmt w:val="lowerLetter"/>
      <w:lvlText w:val="%5."/>
      <w:lvlJc w:val="left"/>
      <w:pPr>
        <w:tabs>
          <w:tab w:val="num" w:pos="3600"/>
        </w:tabs>
        <w:ind w:left="3600" w:hanging="360"/>
      </w:pPr>
    </w:lvl>
    <w:lvl w:ilvl="5" w:tplc="8982B5AE" w:tentative="1">
      <w:start w:val="1"/>
      <w:numFmt w:val="lowerRoman"/>
      <w:lvlText w:val="%6."/>
      <w:lvlJc w:val="right"/>
      <w:pPr>
        <w:tabs>
          <w:tab w:val="num" w:pos="4320"/>
        </w:tabs>
        <w:ind w:left="4320" w:hanging="180"/>
      </w:pPr>
    </w:lvl>
    <w:lvl w:ilvl="6" w:tplc="51583654" w:tentative="1">
      <w:start w:val="1"/>
      <w:numFmt w:val="decimal"/>
      <w:lvlText w:val="%7."/>
      <w:lvlJc w:val="left"/>
      <w:pPr>
        <w:tabs>
          <w:tab w:val="num" w:pos="5040"/>
        </w:tabs>
        <w:ind w:left="5040" w:hanging="360"/>
      </w:pPr>
    </w:lvl>
    <w:lvl w:ilvl="7" w:tplc="C158D10A" w:tentative="1">
      <w:start w:val="1"/>
      <w:numFmt w:val="lowerLetter"/>
      <w:lvlText w:val="%8."/>
      <w:lvlJc w:val="left"/>
      <w:pPr>
        <w:tabs>
          <w:tab w:val="num" w:pos="5760"/>
        </w:tabs>
        <w:ind w:left="5760" w:hanging="360"/>
      </w:pPr>
    </w:lvl>
    <w:lvl w:ilvl="8" w:tplc="E2C677D8" w:tentative="1">
      <w:start w:val="1"/>
      <w:numFmt w:val="lowerRoman"/>
      <w:lvlText w:val="%9."/>
      <w:lvlJc w:val="right"/>
      <w:pPr>
        <w:tabs>
          <w:tab w:val="num" w:pos="6480"/>
        </w:tabs>
        <w:ind w:left="6480" w:hanging="180"/>
      </w:pPr>
    </w:lvl>
  </w:abstractNum>
  <w:abstractNum w:abstractNumId="7">
    <w:nsid w:val="5DC9290F"/>
    <w:multiLevelType w:val="hybridMultilevel"/>
    <w:tmpl w:val="3B38511C"/>
    <w:lvl w:ilvl="0" w:tplc="4836D5B4">
      <w:start w:val="1"/>
      <w:numFmt w:val="bullet"/>
      <w:pStyle w:val="Bulleted"/>
      <w:lvlText w:val=""/>
      <w:lvlJc w:val="left"/>
      <w:pPr>
        <w:tabs>
          <w:tab w:val="num" w:pos="720"/>
        </w:tabs>
        <w:ind w:left="720" w:hanging="360"/>
      </w:pPr>
      <w:rPr>
        <w:rFonts w:ascii="Symbol" w:hAnsi="Symbol" w:hint="default"/>
      </w:rPr>
    </w:lvl>
    <w:lvl w:ilvl="1" w:tplc="08667CD8">
      <w:start w:val="1"/>
      <w:numFmt w:val="decimal"/>
      <w:pStyle w:val="AppNumbers"/>
      <w:lvlText w:val="%2"/>
      <w:lvlJc w:val="left"/>
      <w:pPr>
        <w:tabs>
          <w:tab w:val="num" w:pos="1477"/>
        </w:tabs>
        <w:ind w:left="1477" w:hanging="397"/>
      </w:pPr>
      <w:rPr>
        <w:rFonts w:hint="default"/>
      </w:rPr>
    </w:lvl>
    <w:lvl w:ilvl="2" w:tplc="1F86D026">
      <w:start w:val="1"/>
      <w:numFmt w:val="bullet"/>
      <w:lvlText w:val=""/>
      <w:lvlJc w:val="left"/>
      <w:pPr>
        <w:tabs>
          <w:tab w:val="num" w:pos="2160"/>
        </w:tabs>
        <w:ind w:left="2160" w:hanging="360"/>
      </w:pPr>
      <w:rPr>
        <w:rFonts w:ascii="Symbol" w:hAnsi="Symbol" w:hint="default"/>
        <w:sz w:val="16"/>
      </w:rPr>
    </w:lvl>
    <w:lvl w:ilvl="3" w:tplc="1C8C9A1C">
      <w:start w:val="1"/>
      <w:numFmt w:val="lowerLetter"/>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D16018D"/>
    <w:multiLevelType w:val="hybridMultilevel"/>
    <w:tmpl w:val="78E4422C"/>
    <w:lvl w:ilvl="0" w:tplc="08090017">
      <w:start w:val="1"/>
      <w:numFmt w:val="lowerLetter"/>
      <w:lvlText w:val="%1)"/>
      <w:lvlJc w:val="left"/>
      <w:pPr>
        <w:ind w:left="720" w:hanging="360"/>
      </w:pPr>
      <w:rPr>
        <w:rFonts w:cs="Times New Roman"/>
      </w:rPr>
    </w:lvl>
    <w:lvl w:ilvl="1" w:tplc="0910E648">
      <w:start w:val="1"/>
      <w:numFmt w:val="lowerRoman"/>
      <w:pStyle w:val="ofqualsubsubnum"/>
      <w:lvlText w:val="%2."/>
      <w:lvlJc w:val="righ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6"/>
  </w:num>
  <w:num w:numId="2">
    <w:abstractNumId w:val="5"/>
  </w:num>
  <w:num w:numId="3">
    <w:abstractNumId w:val="1"/>
  </w:num>
  <w:num w:numId="4">
    <w:abstractNumId w:val="2"/>
  </w:num>
  <w:num w:numId="5">
    <w:abstractNumId w:val="0"/>
  </w:num>
  <w:num w:numId="6">
    <w:abstractNumId w:val="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num>
  <w:num w:numId="9">
    <w:abstractNumId w:val="4"/>
    <w:lvlOverride w:ilvl="0">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811"/>
    <w:rsid w:val="000067CC"/>
    <w:rsid w:val="000070FF"/>
    <w:rsid w:val="00016061"/>
    <w:rsid w:val="000329F3"/>
    <w:rsid w:val="00042951"/>
    <w:rsid w:val="000431F2"/>
    <w:rsid w:val="00050756"/>
    <w:rsid w:val="000572F9"/>
    <w:rsid w:val="00057CFE"/>
    <w:rsid w:val="00060889"/>
    <w:rsid w:val="000663E7"/>
    <w:rsid w:val="000B05E5"/>
    <w:rsid w:val="000C51F5"/>
    <w:rsid w:val="000C79D1"/>
    <w:rsid w:val="000D481D"/>
    <w:rsid w:val="000D53FD"/>
    <w:rsid w:val="000D7650"/>
    <w:rsid w:val="000E0544"/>
    <w:rsid w:val="000E0B1B"/>
    <w:rsid w:val="001017C6"/>
    <w:rsid w:val="00106F0B"/>
    <w:rsid w:val="001175BE"/>
    <w:rsid w:val="00131FFF"/>
    <w:rsid w:val="00135194"/>
    <w:rsid w:val="0014185C"/>
    <w:rsid w:val="00143AFC"/>
    <w:rsid w:val="00155657"/>
    <w:rsid w:val="00156D27"/>
    <w:rsid w:val="00157A1F"/>
    <w:rsid w:val="00174937"/>
    <w:rsid w:val="001917F0"/>
    <w:rsid w:val="00195287"/>
    <w:rsid w:val="001B4EFF"/>
    <w:rsid w:val="001B745F"/>
    <w:rsid w:val="001D171B"/>
    <w:rsid w:val="001E72F1"/>
    <w:rsid w:val="001F0AFD"/>
    <w:rsid w:val="001F7038"/>
    <w:rsid w:val="001F7059"/>
    <w:rsid w:val="00220085"/>
    <w:rsid w:val="00224CEA"/>
    <w:rsid w:val="00237889"/>
    <w:rsid w:val="002445FC"/>
    <w:rsid w:val="002506C0"/>
    <w:rsid w:val="002525B2"/>
    <w:rsid w:val="00253FA6"/>
    <w:rsid w:val="00275C3C"/>
    <w:rsid w:val="00290172"/>
    <w:rsid w:val="002933D2"/>
    <w:rsid w:val="00293A56"/>
    <w:rsid w:val="002A392C"/>
    <w:rsid w:val="002A58B3"/>
    <w:rsid w:val="002B0F03"/>
    <w:rsid w:val="002B3AF8"/>
    <w:rsid w:val="002C3B0F"/>
    <w:rsid w:val="002D5885"/>
    <w:rsid w:val="002E08F0"/>
    <w:rsid w:val="002E169C"/>
    <w:rsid w:val="002E3F32"/>
    <w:rsid w:val="002E4C40"/>
    <w:rsid w:val="002E523A"/>
    <w:rsid w:val="002F266D"/>
    <w:rsid w:val="002F4250"/>
    <w:rsid w:val="003000A5"/>
    <w:rsid w:val="00301184"/>
    <w:rsid w:val="00303C2F"/>
    <w:rsid w:val="00307A11"/>
    <w:rsid w:val="00313EEE"/>
    <w:rsid w:val="00315344"/>
    <w:rsid w:val="00323FE6"/>
    <w:rsid w:val="00326A9C"/>
    <w:rsid w:val="00333923"/>
    <w:rsid w:val="00336424"/>
    <w:rsid w:val="00337C63"/>
    <w:rsid w:val="00343657"/>
    <w:rsid w:val="00346674"/>
    <w:rsid w:val="00352531"/>
    <w:rsid w:val="00354CEF"/>
    <w:rsid w:val="00356F16"/>
    <w:rsid w:val="00365560"/>
    <w:rsid w:val="003668EB"/>
    <w:rsid w:val="003874B6"/>
    <w:rsid w:val="00393F12"/>
    <w:rsid w:val="003A7E50"/>
    <w:rsid w:val="003C3523"/>
    <w:rsid w:val="003C4836"/>
    <w:rsid w:val="003C5650"/>
    <w:rsid w:val="003C5FEA"/>
    <w:rsid w:val="003E0178"/>
    <w:rsid w:val="003E2899"/>
    <w:rsid w:val="003F6C7E"/>
    <w:rsid w:val="0041539F"/>
    <w:rsid w:val="0042091B"/>
    <w:rsid w:val="0046474A"/>
    <w:rsid w:val="00474FA6"/>
    <w:rsid w:val="00475839"/>
    <w:rsid w:val="00491A47"/>
    <w:rsid w:val="0049317F"/>
    <w:rsid w:val="00496B72"/>
    <w:rsid w:val="004A48D6"/>
    <w:rsid w:val="004B647D"/>
    <w:rsid w:val="004C0664"/>
    <w:rsid w:val="004D1113"/>
    <w:rsid w:val="004D69B7"/>
    <w:rsid w:val="005023A2"/>
    <w:rsid w:val="00507D75"/>
    <w:rsid w:val="00537843"/>
    <w:rsid w:val="00552479"/>
    <w:rsid w:val="0055463C"/>
    <w:rsid w:val="005658E8"/>
    <w:rsid w:val="00565A35"/>
    <w:rsid w:val="00566FF0"/>
    <w:rsid w:val="00582047"/>
    <w:rsid w:val="0058271E"/>
    <w:rsid w:val="00586541"/>
    <w:rsid w:val="00591FCF"/>
    <w:rsid w:val="005B65DE"/>
    <w:rsid w:val="005E6663"/>
    <w:rsid w:val="005E66B2"/>
    <w:rsid w:val="005E7353"/>
    <w:rsid w:val="0061209B"/>
    <w:rsid w:val="00624BAB"/>
    <w:rsid w:val="00633216"/>
    <w:rsid w:val="00654DED"/>
    <w:rsid w:val="00664A63"/>
    <w:rsid w:val="006660F5"/>
    <w:rsid w:val="0069402E"/>
    <w:rsid w:val="006B09AF"/>
    <w:rsid w:val="006D4838"/>
    <w:rsid w:val="006E1A1F"/>
    <w:rsid w:val="006E513B"/>
    <w:rsid w:val="00700646"/>
    <w:rsid w:val="00700819"/>
    <w:rsid w:val="00717E22"/>
    <w:rsid w:val="00731214"/>
    <w:rsid w:val="00734E17"/>
    <w:rsid w:val="00741066"/>
    <w:rsid w:val="00745B51"/>
    <w:rsid w:val="00760BA0"/>
    <w:rsid w:val="00762F31"/>
    <w:rsid w:val="00771DFA"/>
    <w:rsid w:val="00774912"/>
    <w:rsid w:val="00776683"/>
    <w:rsid w:val="00785775"/>
    <w:rsid w:val="00793BF5"/>
    <w:rsid w:val="007A7C24"/>
    <w:rsid w:val="007C4A7B"/>
    <w:rsid w:val="007E12FD"/>
    <w:rsid w:val="007E5C9D"/>
    <w:rsid w:val="00801538"/>
    <w:rsid w:val="00801701"/>
    <w:rsid w:val="00803175"/>
    <w:rsid w:val="00803AAF"/>
    <w:rsid w:val="00813B69"/>
    <w:rsid w:val="00813DB0"/>
    <w:rsid w:val="00816C9E"/>
    <w:rsid w:val="00817FE3"/>
    <w:rsid w:val="00826CE9"/>
    <w:rsid w:val="008328ED"/>
    <w:rsid w:val="00844321"/>
    <w:rsid w:val="00847226"/>
    <w:rsid w:val="00852EC5"/>
    <w:rsid w:val="00857205"/>
    <w:rsid w:val="00866D2D"/>
    <w:rsid w:val="00876FFF"/>
    <w:rsid w:val="0089014E"/>
    <w:rsid w:val="008A29D4"/>
    <w:rsid w:val="008A5D08"/>
    <w:rsid w:val="008A610C"/>
    <w:rsid w:val="008C0861"/>
    <w:rsid w:val="008C165C"/>
    <w:rsid w:val="008C2AB6"/>
    <w:rsid w:val="008C4DBE"/>
    <w:rsid w:val="008F5805"/>
    <w:rsid w:val="00913FC4"/>
    <w:rsid w:val="00917052"/>
    <w:rsid w:val="00921448"/>
    <w:rsid w:val="00931A30"/>
    <w:rsid w:val="00940A31"/>
    <w:rsid w:val="00945018"/>
    <w:rsid w:val="0094595B"/>
    <w:rsid w:val="009464AC"/>
    <w:rsid w:val="0095318E"/>
    <w:rsid w:val="0095747D"/>
    <w:rsid w:val="00965811"/>
    <w:rsid w:val="00965FC4"/>
    <w:rsid w:val="00972C4F"/>
    <w:rsid w:val="00973DE2"/>
    <w:rsid w:val="009767D7"/>
    <w:rsid w:val="009866A6"/>
    <w:rsid w:val="0098681B"/>
    <w:rsid w:val="00993D36"/>
    <w:rsid w:val="009A754B"/>
    <w:rsid w:val="009B0024"/>
    <w:rsid w:val="009C0A32"/>
    <w:rsid w:val="009C4534"/>
    <w:rsid w:val="009D1D60"/>
    <w:rsid w:val="009D3A6B"/>
    <w:rsid w:val="009D5B72"/>
    <w:rsid w:val="009E647A"/>
    <w:rsid w:val="00A01C14"/>
    <w:rsid w:val="00A1105D"/>
    <w:rsid w:val="00A168EE"/>
    <w:rsid w:val="00A3441F"/>
    <w:rsid w:val="00A3495C"/>
    <w:rsid w:val="00A469F1"/>
    <w:rsid w:val="00A67A77"/>
    <w:rsid w:val="00A75DF9"/>
    <w:rsid w:val="00A80CD9"/>
    <w:rsid w:val="00A81896"/>
    <w:rsid w:val="00A8311A"/>
    <w:rsid w:val="00A933F6"/>
    <w:rsid w:val="00AB75FA"/>
    <w:rsid w:val="00AC411F"/>
    <w:rsid w:val="00AC4579"/>
    <w:rsid w:val="00AE465D"/>
    <w:rsid w:val="00B04556"/>
    <w:rsid w:val="00B12823"/>
    <w:rsid w:val="00B234CB"/>
    <w:rsid w:val="00B30148"/>
    <w:rsid w:val="00B32C15"/>
    <w:rsid w:val="00B41B2C"/>
    <w:rsid w:val="00B45958"/>
    <w:rsid w:val="00B52642"/>
    <w:rsid w:val="00B72354"/>
    <w:rsid w:val="00B8507B"/>
    <w:rsid w:val="00BA6445"/>
    <w:rsid w:val="00BA70CA"/>
    <w:rsid w:val="00BA716F"/>
    <w:rsid w:val="00BB0598"/>
    <w:rsid w:val="00BC2014"/>
    <w:rsid w:val="00BC5F3B"/>
    <w:rsid w:val="00BE5293"/>
    <w:rsid w:val="00BE58A5"/>
    <w:rsid w:val="00C10216"/>
    <w:rsid w:val="00C138AE"/>
    <w:rsid w:val="00C3414B"/>
    <w:rsid w:val="00C3479E"/>
    <w:rsid w:val="00C54C8D"/>
    <w:rsid w:val="00C55858"/>
    <w:rsid w:val="00C55C58"/>
    <w:rsid w:val="00C6406D"/>
    <w:rsid w:val="00C651FC"/>
    <w:rsid w:val="00C66AF0"/>
    <w:rsid w:val="00C70520"/>
    <w:rsid w:val="00C80AB8"/>
    <w:rsid w:val="00C81CED"/>
    <w:rsid w:val="00C96C56"/>
    <w:rsid w:val="00CA0F88"/>
    <w:rsid w:val="00CA433C"/>
    <w:rsid w:val="00CC43E4"/>
    <w:rsid w:val="00CE7253"/>
    <w:rsid w:val="00D06065"/>
    <w:rsid w:val="00D27C2C"/>
    <w:rsid w:val="00D354A1"/>
    <w:rsid w:val="00D35DC5"/>
    <w:rsid w:val="00D51E67"/>
    <w:rsid w:val="00D62353"/>
    <w:rsid w:val="00D65CEF"/>
    <w:rsid w:val="00D81407"/>
    <w:rsid w:val="00D9278A"/>
    <w:rsid w:val="00D94E34"/>
    <w:rsid w:val="00D97303"/>
    <w:rsid w:val="00DC5241"/>
    <w:rsid w:val="00DD3129"/>
    <w:rsid w:val="00DD5D5F"/>
    <w:rsid w:val="00DE0B17"/>
    <w:rsid w:val="00DF6DD9"/>
    <w:rsid w:val="00E042D4"/>
    <w:rsid w:val="00E1307A"/>
    <w:rsid w:val="00E13471"/>
    <w:rsid w:val="00E15718"/>
    <w:rsid w:val="00E26047"/>
    <w:rsid w:val="00E32FDE"/>
    <w:rsid w:val="00E523A4"/>
    <w:rsid w:val="00E558DD"/>
    <w:rsid w:val="00E728C3"/>
    <w:rsid w:val="00E75F2F"/>
    <w:rsid w:val="00E90BA3"/>
    <w:rsid w:val="00EB1B99"/>
    <w:rsid w:val="00EB7C69"/>
    <w:rsid w:val="00EC0ACD"/>
    <w:rsid w:val="00EE241B"/>
    <w:rsid w:val="00EE6B46"/>
    <w:rsid w:val="00EE6E29"/>
    <w:rsid w:val="00EF4434"/>
    <w:rsid w:val="00F405ED"/>
    <w:rsid w:val="00F47A25"/>
    <w:rsid w:val="00F50BE8"/>
    <w:rsid w:val="00F5230E"/>
    <w:rsid w:val="00F534DB"/>
    <w:rsid w:val="00F57670"/>
    <w:rsid w:val="00F71BE0"/>
    <w:rsid w:val="00F745F2"/>
    <w:rsid w:val="00F771CE"/>
    <w:rsid w:val="00F80D64"/>
    <w:rsid w:val="00F8730B"/>
    <w:rsid w:val="00F93F04"/>
    <w:rsid w:val="00F947C0"/>
    <w:rsid w:val="00F97868"/>
    <w:rsid w:val="00FA0209"/>
    <w:rsid w:val="00FA2684"/>
    <w:rsid w:val="00FA6787"/>
    <w:rsid w:val="00FC09CF"/>
    <w:rsid w:val="00FE0C17"/>
    <w:rsid w:val="00FE24CC"/>
    <w:rsid w:val="00FF6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4556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538"/>
    <w:rPr>
      <w:rFonts w:ascii="Arial" w:hAnsi="Arial"/>
      <w:sz w:val="24"/>
    </w:rPr>
  </w:style>
  <w:style w:type="paragraph" w:styleId="Heading1">
    <w:name w:val="heading 1"/>
    <w:basedOn w:val="Normal"/>
    <w:next w:val="Normal"/>
    <w:link w:val="Heading1Char"/>
    <w:autoRedefine/>
    <w:qFormat/>
    <w:rsid w:val="009A754B"/>
    <w:pPr>
      <w:keepNext/>
      <w:numPr>
        <w:numId w:val="4"/>
      </w:numPr>
      <w:spacing w:after="240" w:line="320" w:lineRule="atLeast"/>
      <w:ind w:left="567" w:hanging="567"/>
      <w:outlineLvl w:val="0"/>
    </w:pPr>
    <w:rPr>
      <w:rFonts w:eastAsia="Times New Roman" w:cs="Times New Roman"/>
      <w:b/>
      <w:kern w:val="32"/>
      <w:sz w:val="36"/>
      <w:szCs w:val="20"/>
      <w:lang w:eastAsia="en-GB"/>
    </w:rPr>
  </w:style>
  <w:style w:type="paragraph" w:styleId="Heading2">
    <w:name w:val="heading 2"/>
    <w:basedOn w:val="Normal"/>
    <w:next w:val="Normal"/>
    <w:link w:val="Heading2Char"/>
    <w:autoRedefine/>
    <w:qFormat/>
    <w:rsid w:val="009C4534"/>
    <w:pPr>
      <w:keepNext/>
      <w:spacing w:after="120" w:line="320" w:lineRule="atLeast"/>
      <w:outlineLvl w:val="1"/>
    </w:pPr>
    <w:rPr>
      <w:rFonts w:eastAsia="Times New Roman" w:cs="Times New Roman"/>
      <w:b/>
      <w:sz w:val="28"/>
      <w:szCs w:val="28"/>
      <w:lang w:eastAsia="en-GB"/>
    </w:rPr>
  </w:style>
  <w:style w:type="paragraph" w:styleId="Heading3">
    <w:name w:val="heading 3"/>
    <w:basedOn w:val="Normal"/>
    <w:next w:val="Normal"/>
    <w:link w:val="Heading3Char"/>
    <w:autoRedefine/>
    <w:qFormat/>
    <w:rsid w:val="006B09AF"/>
    <w:pPr>
      <w:keepNext/>
      <w:spacing w:after="120" w:line="320" w:lineRule="atLeast"/>
      <w:outlineLvl w:val="2"/>
    </w:pPr>
    <w:rPr>
      <w:rFonts w:eastAsia="Times New Roman"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831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11A"/>
  </w:style>
  <w:style w:type="paragraph" w:styleId="Footer">
    <w:name w:val="footer"/>
    <w:basedOn w:val="Normal"/>
    <w:link w:val="FooterChar"/>
    <w:uiPriority w:val="99"/>
    <w:unhideWhenUsed/>
    <w:rsid w:val="00A831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11A"/>
  </w:style>
  <w:style w:type="character" w:customStyle="1" w:styleId="Heading1Char">
    <w:name w:val="Heading 1 Char"/>
    <w:basedOn w:val="DefaultParagraphFont"/>
    <w:link w:val="Heading1"/>
    <w:rsid w:val="009A754B"/>
    <w:rPr>
      <w:rFonts w:ascii="Arial" w:eastAsia="Times New Roman" w:hAnsi="Arial" w:cs="Times New Roman"/>
      <w:b/>
      <w:kern w:val="32"/>
      <w:sz w:val="36"/>
      <w:szCs w:val="20"/>
      <w:lang w:eastAsia="en-GB"/>
    </w:rPr>
  </w:style>
  <w:style w:type="character" w:customStyle="1" w:styleId="Heading2Char">
    <w:name w:val="Heading 2 Char"/>
    <w:basedOn w:val="DefaultParagraphFont"/>
    <w:link w:val="Heading2"/>
    <w:rsid w:val="009C4534"/>
    <w:rPr>
      <w:rFonts w:ascii="Arial" w:eastAsia="Times New Roman" w:hAnsi="Arial" w:cs="Times New Roman"/>
      <w:b/>
      <w:sz w:val="28"/>
      <w:szCs w:val="28"/>
      <w:lang w:eastAsia="en-GB"/>
    </w:rPr>
  </w:style>
  <w:style w:type="character" w:customStyle="1" w:styleId="Heading3Char">
    <w:name w:val="Heading 3 Char"/>
    <w:basedOn w:val="DefaultParagraphFont"/>
    <w:link w:val="Heading3"/>
    <w:rsid w:val="006B09AF"/>
    <w:rPr>
      <w:rFonts w:ascii="Arial" w:eastAsia="Times New Roman" w:hAnsi="Arial" w:cs="Times New Roman"/>
      <w:b/>
      <w:sz w:val="24"/>
      <w:szCs w:val="20"/>
      <w:lang w:eastAsia="en-GB"/>
    </w:rPr>
  </w:style>
  <w:style w:type="paragraph" w:customStyle="1" w:styleId="Ofqualbodytext">
    <w:name w:val="Ofqual body text"/>
    <w:basedOn w:val="Normal"/>
    <w:link w:val="OfqualbodytextChar"/>
    <w:uiPriority w:val="99"/>
    <w:qFormat/>
    <w:rsid w:val="00A8311A"/>
    <w:pPr>
      <w:tabs>
        <w:tab w:val="right" w:pos="9120"/>
      </w:tabs>
      <w:spacing w:after="240" w:line="320" w:lineRule="atLeast"/>
    </w:pPr>
    <w:rPr>
      <w:rFonts w:eastAsia="Times New Roman" w:cs="Times New Roman"/>
      <w:szCs w:val="20"/>
      <w:lang w:eastAsia="en-GB"/>
    </w:rPr>
  </w:style>
  <w:style w:type="paragraph" w:customStyle="1" w:styleId="Ofqualnumbered">
    <w:name w:val="Ofqual numbered"/>
    <w:basedOn w:val="Normal"/>
    <w:rsid w:val="00A8311A"/>
    <w:pPr>
      <w:numPr>
        <w:numId w:val="1"/>
      </w:numPr>
      <w:spacing w:after="240" w:line="320" w:lineRule="atLeast"/>
    </w:pPr>
    <w:rPr>
      <w:rFonts w:eastAsia="Times New Roman" w:cs="Times New Roman"/>
      <w:szCs w:val="20"/>
      <w:lang w:eastAsia="en-GB"/>
    </w:rPr>
  </w:style>
  <w:style w:type="paragraph" w:customStyle="1" w:styleId="Ofqualbullet">
    <w:name w:val="Ofqual bullet"/>
    <w:basedOn w:val="Normal"/>
    <w:rsid w:val="00A8311A"/>
    <w:pPr>
      <w:numPr>
        <w:numId w:val="2"/>
      </w:numPr>
      <w:spacing w:after="240" w:line="320" w:lineRule="atLeast"/>
    </w:pPr>
    <w:rPr>
      <w:rFonts w:eastAsia="Times New Roman" w:cs="Times New Roman"/>
      <w:szCs w:val="20"/>
      <w:lang w:eastAsia="en-GB"/>
    </w:rPr>
  </w:style>
  <w:style w:type="paragraph" w:customStyle="1" w:styleId="OfqualbodyNoSpacetables">
    <w:name w:val="Ofqual body NoSpace/tables"/>
    <w:basedOn w:val="Ofqualbodytext"/>
    <w:uiPriority w:val="99"/>
    <w:rsid w:val="00336424"/>
    <w:pPr>
      <w:tabs>
        <w:tab w:val="left" w:pos="960"/>
        <w:tab w:val="left" w:pos="1276"/>
        <w:tab w:val="left" w:pos="3960"/>
      </w:tabs>
      <w:spacing w:after="0"/>
    </w:pPr>
  </w:style>
  <w:style w:type="paragraph" w:customStyle="1" w:styleId="Ofqualblockquote">
    <w:name w:val="Ofqual blockquote"/>
    <w:basedOn w:val="Normal"/>
    <w:rsid w:val="00A8311A"/>
    <w:pPr>
      <w:pBdr>
        <w:left w:val="single" w:sz="4" w:space="4" w:color="auto"/>
      </w:pBdr>
      <w:spacing w:after="120" w:line="320" w:lineRule="atLeast"/>
      <w:ind w:left="567" w:right="567"/>
    </w:pPr>
    <w:rPr>
      <w:rFonts w:eastAsia="Times New Roman" w:cs="Times New Roman"/>
      <w:szCs w:val="20"/>
      <w:lang w:eastAsia="en-GB"/>
    </w:rPr>
  </w:style>
  <w:style w:type="paragraph" w:customStyle="1" w:styleId="Ofqualtitle">
    <w:name w:val="Ofqual title"/>
    <w:basedOn w:val="Normal"/>
    <w:next w:val="Ofqualsubtitle"/>
    <w:autoRedefine/>
    <w:rsid w:val="000B05E5"/>
    <w:pPr>
      <w:spacing w:after="240" w:line="520" w:lineRule="atLeast"/>
    </w:pPr>
    <w:rPr>
      <w:rFonts w:eastAsia="Times New Roman" w:cs="Times New Roman"/>
      <w:b/>
      <w:sz w:val="40"/>
      <w:szCs w:val="28"/>
      <w:lang w:eastAsia="en-GB"/>
    </w:rPr>
  </w:style>
  <w:style w:type="paragraph" w:customStyle="1" w:styleId="Ofqualsubtitle">
    <w:name w:val="Ofqual subtitle"/>
    <w:basedOn w:val="Ofqualtitle"/>
    <w:next w:val="Normal"/>
    <w:autoRedefine/>
    <w:rsid w:val="00A8311A"/>
    <w:rPr>
      <w:b w:val="0"/>
    </w:rPr>
  </w:style>
  <w:style w:type="character" w:styleId="PageNumber">
    <w:name w:val="page number"/>
    <w:rsid w:val="00A8311A"/>
    <w:rPr>
      <w:rFonts w:ascii="Arial" w:hAnsi="Arial"/>
      <w:sz w:val="18"/>
    </w:rPr>
  </w:style>
  <w:style w:type="paragraph" w:customStyle="1" w:styleId="Ofqualbulletfortables">
    <w:name w:val="Ofqual bullet for tables"/>
    <w:basedOn w:val="Ofqualbullet"/>
    <w:qFormat/>
    <w:rsid w:val="00A8311A"/>
    <w:pPr>
      <w:tabs>
        <w:tab w:val="clear" w:pos="567"/>
      </w:tabs>
      <w:spacing w:after="0"/>
      <w:ind w:left="284" w:hanging="284"/>
    </w:pPr>
  </w:style>
  <w:style w:type="character" w:styleId="Hyperlink">
    <w:name w:val="Hyperlink"/>
    <w:uiPriority w:val="99"/>
    <w:rsid w:val="00A8311A"/>
    <w:rPr>
      <w:color w:val="0000FF"/>
      <w:u w:val="single"/>
    </w:rPr>
  </w:style>
  <w:style w:type="paragraph" w:customStyle="1" w:styleId="OfqualHeader">
    <w:name w:val="Ofqual Header"/>
    <w:basedOn w:val="Header"/>
    <w:rsid w:val="00A8311A"/>
    <w:pPr>
      <w:tabs>
        <w:tab w:val="clear" w:pos="4513"/>
        <w:tab w:val="clear" w:pos="9026"/>
        <w:tab w:val="center" w:pos="4320"/>
        <w:tab w:val="right" w:pos="8640"/>
      </w:tabs>
      <w:spacing w:line="320" w:lineRule="atLeast"/>
      <w:jc w:val="right"/>
    </w:pPr>
    <w:rPr>
      <w:rFonts w:eastAsia="Times New Roman" w:cs="Times New Roman"/>
      <w:i/>
      <w:color w:val="808080"/>
      <w:szCs w:val="20"/>
      <w:lang w:eastAsia="en-GB"/>
    </w:rPr>
  </w:style>
  <w:style w:type="paragraph" w:customStyle="1" w:styleId="Ofqualsubbullet">
    <w:name w:val="Ofqual sub bullet"/>
    <w:basedOn w:val="Normal"/>
    <w:rsid w:val="00A8311A"/>
    <w:pPr>
      <w:numPr>
        <w:numId w:val="3"/>
      </w:numPr>
      <w:spacing w:after="240" w:line="320" w:lineRule="atLeast"/>
    </w:pPr>
    <w:rPr>
      <w:rFonts w:eastAsia="Times New Roman" w:cs="Times New Roman"/>
      <w:szCs w:val="20"/>
      <w:lang w:eastAsia="en-GB"/>
    </w:rPr>
  </w:style>
  <w:style w:type="paragraph" w:customStyle="1" w:styleId="Ofqualbodyindent1">
    <w:name w:val="Ofqual body indent1"/>
    <w:basedOn w:val="Ofqualbodytext"/>
    <w:rsid w:val="00A8311A"/>
    <w:pPr>
      <w:ind w:left="567"/>
    </w:pPr>
  </w:style>
  <w:style w:type="paragraph" w:customStyle="1" w:styleId="Ofqualbodyindent2">
    <w:name w:val="Ofqual body indent2"/>
    <w:basedOn w:val="Ofqualbodytext"/>
    <w:autoRedefine/>
    <w:rsid w:val="00A8311A"/>
    <w:pPr>
      <w:ind w:left="1134"/>
    </w:pPr>
  </w:style>
  <w:style w:type="paragraph" w:customStyle="1" w:styleId="Headingnumbered2">
    <w:name w:val="Heading numbered 2"/>
    <w:basedOn w:val="Normal"/>
    <w:next w:val="Ofqualbodytext"/>
    <w:qFormat/>
    <w:rsid w:val="001B745F"/>
    <w:pPr>
      <w:numPr>
        <w:ilvl w:val="1"/>
        <w:numId w:val="5"/>
      </w:numPr>
    </w:pPr>
    <w:rPr>
      <w:rFonts w:cs="Arial"/>
      <w:b/>
      <w:sz w:val="28"/>
      <w:szCs w:val="28"/>
    </w:rPr>
  </w:style>
  <w:style w:type="paragraph" w:customStyle="1" w:styleId="Headingnumbered3">
    <w:name w:val="Heading numbered 3"/>
    <w:basedOn w:val="Headingnumbered2"/>
    <w:next w:val="Ofqualbodytext"/>
    <w:qFormat/>
    <w:rsid w:val="00FF615F"/>
    <w:pPr>
      <w:numPr>
        <w:ilvl w:val="2"/>
      </w:numPr>
    </w:pPr>
    <w:rPr>
      <w:b w:val="0"/>
    </w:rPr>
  </w:style>
  <w:style w:type="paragraph" w:customStyle="1" w:styleId="Ofqualbodytextnumbered">
    <w:name w:val="Ofqual body text numbered"/>
    <w:basedOn w:val="Ofqualbodytext"/>
    <w:qFormat/>
    <w:rsid w:val="00A67A77"/>
    <w:pPr>
      <w:numPr>
        <w:ilvl w:val="1"/>
        <w:numId w:val="4"/>
      </w:numPr>
      <w:tabs>
        <w:tab w:val="left" w:pos="567"/>
      </w:tabs>
    </w:pPr>
  </w:style>
  <w:style w:type="paragraph" w:customStyle="1" w:styleId="Headingnumberedtext1">
    <w:name w:val="Heading numbered text 1"/>
    <w:basedOn w:val="Heading1"/>
    <w:qFormat/>
    <w:rsid w:val="009C4534"/>
  </w:style>
  <w:style w:type="paragraph" w:styleId="TOC1">
    <w:name w:val="toc 1"/>
    <w:basedOn w:val="Normal"/>
    <w:next w:val="Normal"/>
    <w:autoRedefine/>
    <w:uiPriority w:val="39"/>
    <w:unhideWhenUsed/>
    <w:rsid w:val="00B41B2C"/>
    <w:pPr>
      <w:spacing w:after="100"/>
    </w:pPr>
  </w:style>
  <w:style w:type="paragraph" w:styleId="TOC2">
    <w:name w:val="toc 2"/>
    <w:basedOn w:val="Normal"/>
    <w:next w:val="Normal"/>
    <w:autoRedefine/>
    <w:uiPriority w:val="39"/>
    <w:unhideWhenUsed/>
    <w:rsid w:val="00B41B2C"/>
    <w:pPr>
      <w:spacing w:after="100"/>
      <w:ind w:left="220"/>
    </w:pPr>
  </w:style>
  <w:style w:type="paragraph" w:styleId="TOC3">
    <w:name w:val="toc 3"/>
    <w:basedOn w:val="Normal"/>
    <w:next w:val="Normal"/>
    <w:autoRedefine/>
    <w:uiPriority w:val="39"/>
    <w:unhideWhenUsed/>
    <w:rsid w:val="00B41B2C"/>
    <w:pPr>
      <w:spacing w:after="100"/>
      <w:ind w:left="440"/>
    </w:pPr>
  </w:style>
  <w:style w:type="paragraph" w:customStyle="1" w:styleId="Headingnumberedtext2">
    <w:name w:val="Heading numbered text 2"/>
    <w:basedOn w:val="Normal"/>
    <w:next w:val="Normal"/>
    <w:qFormat/>
    <w:rsid w:val="009D5B72"/>
    <w:rPr>
      <w:b/>
      <w:sz w:val="28"/>
      <w:szCs w:val="28"/>
    </w:rPr>
  </w:style>
  <w:style w:type="paragraph" w:customStyle="1" w:styleId="Headingnumberedtext3">
    <w:name w:val="Heading numbered text 3"/>
    <w:basedOn w:val="Normal"/>
    <w:next w:val="Normal"/>
    <w:qFormat/>
    <w:rsid w:val="009D5B72"/>
    <w:rPr>
      <w:b/>
    </w:rPr>
  </w:style>
  <w:style w:type="paragraph" w:styleId="BalloonText">
    <w:name w:val="Balloon Text"/>
    <w:basedOn w:val="Normal"/>
    <w:link w:val="BalloonTextChar"/>
    <w:uiPriority w:val="99"/>
    <w:semiHidden/>
    <w:unhideWhenUsed/>
    <w:rsid w:val="00293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A56"/>
    <w:rPr>
      <w:rFonts w:ascii="Tahoma" w:hAnsi="Tahoma" w:cs="Tahoma"/>
      <w:sz w:val="16"/>
      <w:szCs w:val="16"/>
    </w:rPr>
  </w:style>
  <w:style w:type="paragraph" w:customStyle="1" w:styleId="Headingnumbered4">
    <w:name w:val="Heading numbered 4"/>
    <w:basedOn w:val="Headingnumbered3"/>
    <w:next w:val="Ofqualbodytext"/>
    <w:qFormat/>
    <w:rsid w:val="00FF615F"/>
    <w:pPr>
      <w:numPr>
        <w:ilvl w:val="3"/>
      </w:numPr>
    </w:pPr>
    <w:rPr>
      <w:b/>
      <w:sz w:val="26"/>
      <w:szCs w:val="26"/>
    </w:rPr>
  </w:style>
  <w:style w:type="paragraph" w:customStyle="1" w:styleId="Headingnumbered5">
    <w:name w:val="Heading numbered 5"/>
    <w:basedOn w:val="Headingnumbered4"/>
    <w:next w:val="Ofqualbodytext"/>
    <w:qFormat/>
    <w:rsid w:val="00FF615F"/>
    <w:pPr>
      <w:numPr>
        <w:ilvl w:val="4"/>
      </w:numPr>
    </w:pPr>
    <w:rPr>
      <w:b w:val="0"/>
    </w:rPr>
  </w:style>
  <w:style w:type="numbering" w:customStyle="1" w:styleId="OfqualNumberedHeadings">
    <w:name w:val="Ofqual Numbered Headings"/>
    <w:uiPriority w:val="99"/>
    <w:rsid w:val="00FF615F"/>
    <w:pPr>
      <w:numPr>
        <w:numId w:val="5"/>
      </w:numPr>
    </w:pPr>
  </w:style>
  <w:style w:type="paragraph" w:customStyle="1" w:styleId="Question">
    <w:name w:val="Question"/>
    <w:basedOn w:val="Ofqualbodytext"/>
    <w:next w:val="Ofqualbodytext"/>
    <w:qFormat/>
    <w:rsid w:val="009D3A6B"/>
    <w:pPr>
      <w:tabs>
        <w:tab w:val="left" w:pos="426"/>
      </w:tabs>
      <w:spacing w:before="360" w:after="120"/>
    </w:pPr>
    <w:rPr>
      <w:b/>
    </w:rPr>
  </w:style>
  <w:style w:type="paragraph" w:styleId="ListParagraph">
    <w:name w:val="List Paragraph"/>
    <w:basedOn w:val="Normal"/>
    <w:uiPriority w:val="34"/>
    <w:qFormat/>
    <w:rsid w:val="009866A6"/>
    <w:pPr>
      <w:ind w:left="720"/>
      <w:contextualSpacing/>
    </w:pPr>
  </w:style>
  <w:style w:type="character" w:styleId="CommentReference">
    <w:name w:val="annotation reference"/>
    <w:basedOn w:val="DefaultParagraphFont"/>
    <w:unhideWhenUsed/>
    <w:rsid w:val="002B3AF8"/>
    <w:rPr>
      <w:sz w:val="16"/>
      <w:szCs w:val="16"/>
    </w:rPr>
  </w:style>
  <w:style w:type="paragraph" w:styleId="CommentText">
    <w:name w:val="annotation text"/>
    <w:basedOn w:val="Normal"/>
    <w:link w:val="CommentTextChar"/>
    <w:unhideWhenUsed/>
    <w:rsid w:val="002B3AF8"/>
    <w:pPr>
      <w:spacing w:line="240" w:lineRule="auto"/>
    </w:pPr>
    <w:rPr>
      <w:sz w:val="20"/>
      <w:szCs w:val="20"/>
    </w:rPr>
  </w:style>
  <w:style w:type="character" w:customStyle="1" w:styleId="CommentTextChar">
    <w:name w:val="Comment Text Char"/>
    <w:basedOn w:val="DefaultParagraphFont"/>
    <w:link w:val="CommentText"/>
    <w:rsid w:val="002B3AF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B3AF8"/>
    <w:rPr>
      <w:b/>
      <w:bCs/>
    </w:rPr>
  </w:style>
  <w:style w:type="character" w:customStyle="1" w:styleId="CommentSubjectChar">
    <w:name w:val="Comment Subject Char"/>
    <w:basedOn w:val="CommentTextChar"/>
    <w:link w:val="CommentSubject"/>
    <w:uiPriority w:val="99"/>
    <w:semiHidden/>
    <w:rsid w:val="002B3AF8"/>
    <w:rPr>
      <w:rFonts w:ascii="Arial" w:hAnsi="Arial"/>
      <w:b/>
      <w:bCs/>
      <w:sz w:val="20"/>
      <w:szCs w:val="20"/>
    </w:rPr>
  </w:style>
  <w:style w:type="table" w:styleId="TableGrid">
    <w:name w:val="Table Grid"/>
    <w:basedOn w:val="TableNormal"/>
    <w:uiPriority w:val="59"/>
    <w:rsid w:val="002B3A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Char Char Char,Char"/>
    <w:basedOn w:val="Normal"/>
    <w:link w:val="FootnoteTextChar"/>
    <w:uiPriority w:val="99"/>
    <w:semiHidden/>
    <w:unhideWhenUsed/>
    <w:rsid w:val="002B3AF8"/>
    <w:pPr>
      <w:spacing w:after="0" w:line="240" w:lineRule="auto"/>
    </w:pPr>
    <w:rPr>
      <w:sz w:val="20"/>
      <w:szCs w:val="20"/>
    </w:rPr>
  </w:style>
  <w:style w:type="character" w:customStyle="1" w:styleId="FootnoteTextChar">
    <w:name w:val="Footnote Text Char"/>
    <w:aliases w:val="Char Char Char Char,Char Char"/>
    <w:basedOn w:val="DefaultParagraphFont"/>
    <w:link w:val="FootnoteText"/>
    <w:uiPriority w:val="99"/>
    <w:semiHidden/>
    <w:rsid w:val="002B3AF8"/>
    <w:rPr>
      <w:rFonts w:ascii="Arial" w:hAnsi="Arial"/>
      <w:sz w:val="20"/>
      <w:szCs w:val="20"/>
    </w:rPr>
  </w:style>
  <w:style w:type="character" w:styleId="FootnoteReference">
    <w:name w:val="footnote reference"/>
    <w:basedOn w:val="DefaultParagraphFont"/>
    <w:uiPriority w:val="99"/>
    <w:unhideWhenUsed/>
    <w:rsid w:val="002B3AF8"/>
    <w:rPr>
      <w:vertAlign w:val="superscript"/>
    </w:rPr>
  </w:style>
  <w:style w:type="paragraph" w:customStyle="1" w:styleId="Ofqualbulletinset">
    <w:name w:val="Ofqual bullet inset"/>
    <w:basedOn w:val="Ofqualbullet"/>
    <w:qFormat/>
    <w:rsid w:val="002445FC"/>
    <w:pPr>
      <w:tabs>
        <w:tab w:val="clear" w:pos="567"/>
      </w:tabs>
      <w:ind w:left="1134"/>
    </w:pPr>
    <w:rPr>
      <w:szCs w:val="24"/>
    </w:rPr>
  </w:style>
  <w:style w:type="paragraph" w:customStyle="1" w:styleId="Default">
    <w:name w:val="Default"/>
    <w:rsid w:val="00745B51"/>
    <w:pPr>
      <w:autoSpaceDE w:val="0"/>
      <w:autoSpaceDN w:val="0"/>
      <w:adjustRightInd w:val="0"/>
      <w:spacing w:after="0" w:line="240" w:lineRule="auto"/>
    </w:pPr>
    <w:rPr>
      <w:rFonts w:ascii="Arial" w:hAnsi="Arial" w:cs="Arial"/>
      <w:color w:val="000000"/>
      <w:sz w:val="24"/>
      <w:szCs w:val="24"/>
    </w:rPr>
  </w:style>
  <w:style w:type="paragraph" w:customStyle="1" w:styleId="OfqualbodyNoSpaceIndent">
    <w:name w:val="Ofqual body NoSpace Indent"/>
    <w:basedOn w:val="OfqualbodyNoSpacetables"/>
    <w:qFormat/>
    <w:rsid w:val="006660F5"/>
  </w:style>
  <w:style w:type="paragraph" w:customStyle="1" w:styleId="OfqualBodyindentConsQuBox">
    <w:name w:val="Ofqual Body indent Cons Qu Box"/>
    <w:basedOn w:val="Ofqualbodyindent1"/>
    <w:qFormat/>
    <w:rsid w:val="00813DB0"/>
    <w:pPr>
      <w:pBdr>
        <w:top w:val="single" w:sz="4" w:space="1" w:color="auto"/>
        <w:left w:val="single" w:sz="4" w:space="4" w:color="auto"/>
        <w:bottom w:val="single" w:sz="4" w:space="1" w:color="auto"/>
        <w:right w:val="single" w:sz="4" w:space="4" w:color="auto"/>
      </w:pBdr>
    </w:pPr>
    <w:rPr>
      <w:b/>
      <w:bCs/>
    </w:rPr>
  </w:style>
  <w:style w:type="paragraph" w:customStyle="1" w:styleId="Ofqualsub-num">
    <w:name w:val="Ofqual sub-num"/>
    <w:basedOn w:val="Normal"/>
    <w:qFormat/>
    <w:rsid w:val="002A392C"/>
    <w:pPr>
      <w:numPr>
        <w:numId w:val="6"/>
      </w:numPr>
      <w:tabs>
        <w:tab w:val="left" w:pos="567"/>
        <w:tab w:val="left" w:pos="1134"/>
        <w:tab w:val="right" w:pos="9120"/>
      </w:tabs>
      <w:spacing w:after="240" w:line="320" w:lineRule="atLeast"/>
      <w:ind w:left="567" w:hanging="567"/>
    </w:pPr>
    <w:rPr>
      <w:rFonts w:eastAsia="Times New Roman" w:cs="Times New Roman"/>
      <w:szCs w:val="20"/>
      <w:lang w:eastAsia="en-GB"/>
    </w:rPr>
  </w:style>
  <w:style w:type="paragraph" w:customStyle="1" w:styleId="ofqualsubsubnum">
    <w:name w:val="ofqual subsubnum"/>
    <w:basedOn w:val="ListParagraph"/>
    <w:qFormat/>
    <w:rsid w:val="002A392C"/>
    <w:pPr>
      <w:numPr>
        <w:ilvl w:val="1"/>
        <w:numId w:val="7"/>
      </w:numPr>
      <w:tabs>
        <w:tab w:val="left" w:pos="1134"/>
      </w:tabs>
      <w:ind w:left="1134" w:hanging="567"/>
    </w:pPr>
    <w:rPr>
      <w:rFonts w:eastAsia="Calibri" w:cs="Arial"/>
      <w:szCs w:val="24"/>
    </w:rPr>
  </w:style>
  <w:style w:type="character" w:styleId="FollowedHyperlink">
    <w:name w:val="FollowedHyperlink"/>
    <w:basedOn w:val="DefaultParagraphFont"/>
    <w:uiPriority w:val="99"/>
    <w:semiHidden/>
    <w:unhideWhenUsed/>
    <w:rsid w:val="00762F31"/>
    <w:rPr>
      <w:color w:val="800080" w:themeColor="followedHyperlink"/>
      <w:u w:val="single"/>
    </w:rPr>
  </w:style>
  <w:style w:type="paragraph" w:styleId="TOCHeading">
    <w:name w:val="TOC Heading"/>
    <w:basedOn w:val="Heading1"/>
    <w:next w:val="Normal"/>
    <w:uiPriority w:val="39"/>
    <w:semiHidden/>
    <w:unhideWhenUsed/>
    <w:qFormat/>
    <w:rsid w:val="001B745F"/>
    <w:pPr>
      <w:keepLines/>
      <w:spacing w:before="480" w:after="0" w:line="276" w:lineRule="auto"/>
      <w:outlineLvl w:val="9"/>
    </w:pPr>
    <w:rPr>
      <w:rFonts w:asciiTheme="majorHAnsi" w:eastAsiaTheme="majorEastAsia" w:hAnsiTheme="majorHAnsi" w:cstheme="majorBidi"/>
      <w:bCs/>
      <w:color w:val="365F91" w:themeColor="accent1" w:themeShade="BF"/>
      <w:kern w:val="0"/>
      <w:sz w:val="28"/>
      <w:szCs w:val="28"/>
      <w:lang w:val="en-US" w:eastAsia="ja-JP"/>
    </w:rPr>
  </w:style>
  <w:style w:type="character" w:customStyle="1" w:styleId="OfqualbodytextChar">
    <w:name w:val="Ofqual body text Char"/>
    <w:link w:val="Ofqualbodytext"/>
    <w:uiPriority w:val="99"/>
    <w:locked/>
    <w:rsid w:val="003C3523"/>
    <w:rPr>
      <w:rFonts w:ascii="Arial" w:eastAsia="Times New Roman" w:hAnsi="Arial" w:cs="Times New Roman"/>
      <w:sz w:val="24"/>
      <w:szCs w:val="20"/>
      <w:lang w:eastAsia="en-GB"/>
    </w:rPr>
  </w:style>
  <w:style w:type="paragraph" w:customStyle="1" w:styleId="Bulleted">
    <w:name w:val="Bulleted"/>
    <w:basedOn w:val="Normal"/>
    <w:rsid w:val="002E3F32"/>
    <w:pPr>
      <w:numPr>
        <w:numId w:val="12"/>
      </w:numPr>
      <w:spacing w:after="0" w:line="320" w:lineRule="atLeast"/>
    </w:pPr>
    <w:rPr>
      <w:rFonts w:eastAsia="Times New Roman" w:cs="Arial"/>
      <w:szCs w:val="24"/>
      <w:lang w:eastAsia="zh-CN"/>
    </w:rPr>
  </w:style>
  <w:style w:type="paragraph" w:customStyle="1" w:styleId="AppNumbers">
    <w:name w:val="AppNumbers"/>
    <w:basedOn w:val="Normal"/>
    <w:rsid w:val="002E3F32"/>
    <w:pPr>
      <w:numPr>
        <w:ilvl w:val="1"/>
        <w:numId w:val="12"/>
      </w:numPr>
      <w:tabs>
        <w:tab w:val="clear" w:pos="1477"/>
        <w:tab w:val="num" w:pos="426"/>
      </w:tabs>
      <w:spacing w:after="0" w:line="320" w:lineRule="atLeast"/>
      <w:ind w:left="426" w:hanging="426"/>
    </w:pPr>
    <w:rPr>
      <w:rFonts w:eastAsia="Times New Roman" w:cs="Arial"/>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538"/>
    <w:rPr>
      <w:rFonts w:ascii="Arial" w:hAnsi="Arial"/>
      <w:sz w:val="24"/>
    </w:rPr>
  </w:style>
  <w:style w:type="paragraph" w:styleId="Heading1">
    <w:name w:val="heading 1"/>
    <w:basedOn w:val="Normal"/>
    <w:next w:val="Normal"/>
    <w:link w:val="Heading1Char"/>
    <w:autoRedefine/>
    <w:qFormat/>
    <w:rsid w:val="009A754B"/>
    <w:pPr>
      <w:keepNext/>
      <w:numPr>
        <w:numId w:val="4"/>
      </w:numPr>
      <w:spacing w:after="240" w:line="320" w:lineRule="atLeast"/>
      <w:ind w:left="567" w:hanging="567"/>
      <w:outlineLvl w:val="0"/>
    </w:pPr>
    <w:rPr>
      <w:rFonts w:eastAsia="Times New Roman" w:cs="Times New Roman"/>
      <w:b/>
      <w:kern w:val="32"/>
      <w:sz w:val="36"/>
      <w:szCs w:val="20"/>
      <w:lang w:eastAsia="en-GB"/>
    </w:rPr>
  </w:style>
  <w:style w:type="paragraph" w:styleId="Heading2">
    <w:name w:val="heading 2"/>
    <w:basedOn w:val="Normal"/>
    <w:next w:val="Normal"/>
    <w:link w:val="Heading2Char"/>
    <w:autoRedefine/>
    <w:qFormat/>
    <w:rsid w:val="009C4534"/>
    <w:pPr>
      <w:keepNext/>
      <w:spacing w:after="120" w:line="320" w:lineRule="atLeast"/>
      <w:outlineLvl w:val="1"/>
    </w:pPr>
    <w:rPr>
      <w:rFonts w:eastAsia="Times New Roman" w:cs="Times New Roman"/>
      <w:b/>
      <w:sz w:val="28"/>
      <w:szCs w:val="28"/>
      <w:lang w:eastAsia="en-GB"/>
    </w:rPr>
  </w:style>
  <w:style w:type="paragraph" w:styleId="Heading3">
    <w:name w:val="heading 3"/>
    <w:basedOn w:val="Normal"/>
    <w:next w:val="Normal"/>
    <w:link w:val="Heading3Char"/>
    <w:autoRedefine/>
    <w:qFormat/>
    <w:rsid w:val="006B09AF"/>
    <w:pPr>
      <w:keepNext/>
      <w:spacing w:after="120" w:line="320" w:lineRule="atLeast"/>
      <w:outlineLvl w:val="2"/>
    </w:pPr>
    <w:rPr>
      <w:rFonts w:eastAsia="Times New Roman"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831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11A"/>
  </w:style>
  <w:style w:type="paragraph" w:styleId="Footer">
    <w:name w:val="footer"/>
    <w:basedOn w:val="Normal"/>
    <w:link w:val="FooterChar"/>
    <w:uiPriority w:val="99"/>
    <w:unhideWhenUsed/>
    <w:rsid w:val="00A831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11A"/>
  </w:style>
  <w:style w:type="character" w:customStyle="1" w:styleId="Heading1Char">
    <w:name w:val="Heading 1 Char"/>
    <w:basedOn w:val="DefaultParagraphFont"/>
    <w:link w:val="Heading1"/>
    <w:rsid w:val="009A754B"/>
    <w:rPr>
      <w:rFonts w:ascii="Arial" w:eastAsia="Times New Roman" w:hAnsi="Arial" w:cs="Times New Roman"/>
      <w:b/>
      <w:kern w:val="32"/>
      <w:sz w:val="36"/>
      <w:szCs w:val="20"/>
      <w:lang w:eastAsia="en-GB"/>
    </w:rPr>
  </w:style>
  <w:style w:type="character" w:customStyle="1" w:styleId="Heading2Char">
    <w:name w:val="Heading 2 Char"/>
    <w:basedOn w:val="DefaultParagraphFont"/>
    <w:link w:val="Heading2"/>
    <w:rsid w:val="009C4534"/>
    <w:rPr>
      <w:rFonts w:ascii="Arial" w:eastAsia="Times New Roman" w:hAnsi="Arial" w:cs="Times New Roman"/>
      <w:b/>
      <w:sz w:val="28"/>
      <w:szCs w:val="28"/>
      <w:lang w:eastAsia="en-GB"/>
    </w:rPr>
  </w:style>
  <w:style w:type="character" w:customStyle="1" w:styleId="Heading3Char">
    <w:name w:val="Heading 3 Char"/>
    <w:basedOn w:val="DefaultParagraphFont"/>
    <w:link w:val="Heading3"/>
    <w:rsid w:val="006B09AF"/>
    <w:rPr>
      <w:rFonts w:ascii="Arial" w:eastAsia="Times New Roman" w:hAnsi="Arial" w:cs="Times New Roman"/>
      <w:b/>
      <w:sz w:val="24"/>
      <w:szCs w:val="20"/>
      <w:lang w:eastAsia="en-GB"/>
    </w:rPr>
  </w:style>
  <w:style w:type="paragraph" w:customStyle="1" w:styleId="Ofqualbodytext">
    <w:name w:val="Ofqual body text"/>
    <w:basedOn w:val="Normal"/>
    <w:link w:val="OfqualbodytextChar"/>
    <w:uiPriority w:val="99"/>
    <w:qFormat/>
    <w:rsid w:val="00A8311A"/>
    <w:pPr>
      <w:tabs>
        <w:tab w:val="right" w:pos="9120"/>
      </w:tabs>
      <w:spacing w:after="240" w:line="320" w:lineRule="atLeast"/>
    </w:pPr>
    <w:rPr>
      <w:rFonts w:eastAsia="Times New Roman" w:cs="Times New Roman"/>
      <w:szCs w:val="20"/>
      <w:lang w:eastAsia="en-GB"/>
    </w:rPr>
  </w:style>
  <w:style w:type="paragraph" w:customStyle="1" w:styleId="Ofqualnumbered">
    <w:name w:val="Ofqual numbered"/>
    <w:basedOn w:val="Normal"/>
    <w:rsid w:val="00A8311A"/>
    <w:pPr>
      <w:numPr>
        <w:numId w:val="1"/>
      </w:numPr>
      <w:spacing w:after="240" w:line="320" w:lineRule="atLeast"/>
    </w:pPr>
    <w:rPr>
      <w:rFonts w:eastAsia="Times New Roman" w:cs="Times New Roman"/>
      <w:szCs w:val="20"/>
      <w:lang w:eastAsia="en-GB"/>
    </w:rPr>
  </w:style>
  <w:style w:type="paragraph" w:customStyle="1" w:styleId="Ofqualbullet">
    <w:name w:val="Ofqual bullet"/>
    <w:basedOn w:val="Normal"/>
    <w:rsid w:val="00A8311A"/>
    <w:pPr>
      <w:numPr>
        <w:numId w:val="2"/>
      </w:numPr>
      <w:spacing w:after="240" w:line="320" w:lineRule="atLeast"/>
    </w:pPr>
    <w:rPr>
      <w:rFonts w:eastAsia="Times New Roman" w:cs="Times New Roman"/>
      <w:szCs w:val="20"/>
      <w:lang w:eastAsia="en-GB"/>
    </w:rPr>
  </w:style>
  <w:style w:type="paragraph" w:customStyle="1" w:styleId="OfqualbodyNoSpacetables">
    <w:name w:val="Ofqual body NoSpace/tables"/>
    <w:basedOn w:val="Ofqualbodytext"/>
    <w:uiPriority w:val="99"/>
    <w:rsid w:val="00336424"/>
    <w:pPr>
      <w:tabs>
        <w:tab w:val="left" w:pos="960"/>
        <w:tab w:val="left" w:pos="1276"/>
        <w:tab w:val="left" w:pos="3960"/>
      </w:tabs>
      <w:spacing w:after="0"/>
    </w:pPr>
  </w:style>
  <w:style w:type="paragraph" w:customStyle="1" w:styleId="Ofqualblockquote">
    <w:name w:val="Ofqual blockquote"/>
    <w:basedOn w:val="Normal"/>
    <w:rsid w:val="00A8311A"/>
    <w:pPr>
      <w:pBdr>
        <w:left w:val="single" w:sz="4" w:space="4" w:color="auto"/>
      </w:pBdr>
      <w:spacing w:after="120" w:line="320" w:lineRule="atLeast"/>
      <w:ind w:left="567" w:right="567"/>
    </w:pPr>
    <w:rPr>
      <w:rFonts w:eastAsia="Times New Roman" w:cs="Times New Roman"/>
      <w:szCs w:val="20"/>
      <w:lang w:eastAsia="en-GB"/>
    </w:rPr>
  </w:style>
  <w:style w:type="paragraph" w:customStyle="1" w:styleId="Ofqualtitle">
    <w:name w:val="Ofqual title"/>
    <w:basedOn w:val="Normal"/>
    <w:next w:val="Ofqualsubtitle"/>
    <w:autoRedefine/>
    <w:rsid w:val="000B05E5"/>
    <w:pPr>
      <w:spacing w:after="240" w:line="520" w:lineRule="atLeast"/>
    </w:pPr>
    <w:rPr>
      <w:rFonts w:eastAsia="Times New Roman" w:cs="Times New Roman"/>
      <w:b/>
      <w:sz w:val="40"/>
      <w:szCs w:val="28"/>
      <w:lang w:eastAsia="en-GB"/>
    </w:rPr>
  </w:style>
  <w:style w:type="paragraph" w:customStyle="1" w:styleId="Ofqualsubtitle">
    <w:name w:val="Ofqual subtitle"/>
    <w:basedOn w:val="Ofqualtitle"/>
    <w:next w:val="Normal"/>
    <w:autoRedefine/>
    <w:rsid w:val="00A8311A"/>
    <w:rPr>
      <w:b w:val="0"/>
    </w:rPr>
  </w:style>
  <w:style w:type="character" w:styleId="PageNumber">
    <w:name w:val="page number"/>
    <w:rsid w:val="00A8311A"/>
    <w:rPr>
      <w:rFonts w:ascii="Arial" w:hAnsi="Arial"/>
      <w:sz w:val="18"/>
    </w:rPr>
  </w:style>
  <w:style w:type="paragraph" w:customStyle="1" w:styleId="Ofqualbulletfortables">
    <w:name w:val="Ofqual bullet for tables"/>
    <w:basedOn w:val="Ofqualbullet"/>
    <w:qFormat/>
    <w:rsid w:val="00A8311A"/>
    <w:pPr>
      <w:tabs>
        <w:tab w:val="clear" w:pos="567"/>
      </w:tabs>
      <w:spacing w:after="0"/>
      <w:ind w:left="284" w:hanging="284"/>
    </w:pPr>
  </w:style>
  <w:style w:type="character" w:styleId="Hyperlink">
    <w:name w:val="Hyperlink"/>
    <w:uiPriority w:val="99"/>
    <w:rsid w:val="00A8311A"/>
    <w:rPr>
      <w:color w:val="0000FF"/>
      <w:u w:val="single"/>
    </w:rPr>
  </w:style>
  <w:style w:type="paragraph" w:customStyle="1" w:styleId="OfqualHeader">
    <w:name w:val="Ofqual Header"/>
    <w:basedOn w:val="Header"/>
    <w:rsid w:val="00A8311A"/>
    <w:pPr>
      <w:tabs>
        <w:tab w:val="clear" w:pos="4513"/>
        <w:tab w:val="clear" w:pos="9026"/>
        <w:tab w:val="center" w:pos="4320"/>
        <w:tab w:val="right" w:pos="8640"/>
      </w:tabs>
      <w:spacing w:line="320" w:lineRule="atLeast"/>
      <w:jc w:val="right"/>
    </w:pPr>
    <w:rPr>
      <w:rFonts w:eastAsia="Times New Roman" w:cs="Times New Roman"/>
      <w:i/>
      <w:color w:val="808080"/>
      <w:szCs w:val="20"/>
      <w:lang w:eastAsia="en-GB"/>
    </w:rPr>
  </w:style>
  <w:style w:type="paragraph" w:customStyle="1" w:styleId="Ofqualsubbullet">
    <w:name w:val="Ofqual sub bullet"/>
    <w:basedOn w:val="Normal"/>
    <w:rsid w:val="00A8311A"/>
    <w:pPr>
      <w:numPr>
        <w:numId w:val="3"/>
      </w:numPr>
      <w:spacing w:after="240" w:line="320" w:lineRule="atLeast"/>
    </w:pPr>
    <w:rPr>
      <w:rFonts w:eastAsia="Times New Roman" w:cs="Times New Roman"/>
      <w:szCs w:val="20"/>
      <w:lang w:eastAsia="en-GB"/>
    </w:rPr>
  </w:style>
  <w:style w:type="paragraph" w:customStyle="1" w:styleId="Ofqualbodyindent1">
    <w:name w:val="Ofqual body indent1"/>
    <w:basedOn w:val="Ofqualbodytext"/>
    <w:rsid w:val="00A8311A"/>
    <w:pPr>
      <w:ind w:left="567"/>
    </w:pPr>
  </w:style>
  <w:style w:type="paragraph" w:customStyle="1" w:styleId="Ofqualbodyindent2">
    <w:name w:val="Ofqual body indent2"/>
    <w:basedOn w:val="Ofqualbodytext"/>
    <w:autoRedefine/>
    <w:rsid w:val="00A8311A"/>
    <w:pPr>
      <w:ind w:left="1134"/>
    </w:pPr>
  </w:style>
  <w:style w:type="paragraph" w:customStyle="1" w:styleId="Headingnumbered2">
    <w:name w:val="Heading numbered 2"/>
    <w:basedOn w:val="Normal"/>
    <w:next w:val="Ofqualbodytext"/>
    <w:qFormat/>
    <w:rsid w:val="001B745F"/>
    <w:pPr>
      <w:numPr>
        <w:ilvl w:val="1"/>
        <w:numId w:val="5"/>
      </w:numPr>
    </w:pPr>
    <w:rPr>
      <w:rFonts w:cs="Arial"/>
      <w:b/>
      <w:sz w:val="28"/>
      <w:szCs w:val="28"/>
    </w:rPr>
  </w:style>
  <w:style w:type="paragraph" w:customStyle="1" w:styleId="Headingnumbered3">
    <w:name w:val="Heading numbered 3"/>
    <w:basedOn w:val="Headingnumbered2"/>
    <w:next w:val="Ofqualbodytext"/>
    <w:qFormat/>
    <w:rsid w:val="00FF615F"/>
    <w:pPr>
      <w:numPr>
        <w:ilvl w:val="2"/>
      </w:numPr>
    </w:pPr>
    <w:rPr>
      <w:b w:val="0"/>
    </w:rPr>
  </w:style>
  <w:style w:type="paragraph" w:customStyle="1" w:styleId="Ofqualbodytextnumbered">
    <w:name w:val="Ofqual body text numbered"/>
    <w:basedOn w:val="Ofqualbodytext"/>
    <w:qFormat/>
    <w:rsid w:val="00A67A77"/>
    <w:pPr>
      <w:numPr>
        <w:ilvl w:val="1"/>
        <w:numId w:val="4"/>
      </w:numPr>
      <w:tabs>
        <w:tab w:val="left" w:pos="567"/>
      </w:tabs>
    </w:pPr>
  </w:style>
  <w:style w:type="paragraph" w:customStyle="1" w:styleId="Headingnumberedtext1">
    <w:name w:val="Heading numbered text 1"/>
    <w:basedOn w:val="Heading1"/>
    <w:qFormat/>
    <w:rsid w:val="009C4534"/>
  </w:style>
  <w:style w:type="paragraph" w:styleId="TOC1">
    <w:name w:val="toc 1"/>
    <w:basedOn w:val="Normal"/>
    <w:next w:val="Normal"/>
    <w:autoRedefine/>
    <w:uiPriority w:val="39"/>
    <w:unhideWhenUsed/>
    <w:rsid w:val="00B41B2C"/>
    <w:pPr>
      <w:spacing w:after="100"/>
    </w:pPr>
  </w:style>
  <w:style w:type="paragraph" w:styleId="TOC2">
    <w:name w:val="toc 2"/>
    <w:basedOn w:val="Normal"/>
    <w:next w:val="Normal"/>
    <w:autoRedefine/>
    <w:uiPriority w:val="39"/>
    <w:unhideWhenUsed/>
    <w:rsid w:val="00B41B2C"/>
    <w:pPr>
      <w:spacing w:after="100"/>
      <w:ind w:left="220"/>
    </w:pPr>
  </w:style>
  <w:style w:type="paragraph" w:styleId="TOC3">
    <w:name w:val="toc 3"/>
    <w:basedOn w:val="Normal"/>
    <w:next w:val="Normal"/>
    <w:autoRedefine/>
    <w:uiPriority w:val="39"/>
    <w:unhideWhenUsed/>
    <w:rsid w:val="00B41B2C"/>
    <w:pPr>
      <w:spacing w:after="100"/>
      <w:ind w:left="440"/>
    </w:pPr>
  </w:style>
  <w:style w:type="paragraph" w:customStyle="1" w:styleId="Headingnumberedtext2">
    <w:name w:val="Heading numbered text 2"/>
    <w:basedOn w:val="Normal"/>
    <w:next w:val="Normal"/>
    <w:qFormat/>
    <w:rsid w:val="009D5B72"/>
    <w:rPr>
      <w:b/>
      <w:sz w:val="28"/>
      <w:szCs w:val="28"/>
    </w:rPr>
  </w:style>
  <w:style w:type="paragraph" w:customStyle="1" w:styleId="Headingnumberedtext3">
    <w:name w:val="Heading numbered text 3"/>
    <w:basedOn w:val="Normal"/>
    <w:next w:val="Normal"/>
    <w:qFormat/>
    <w:rsid w:val="009D5B72"/>
    <w:rPr>
      <w:b/>
    </w:rPr>
  </w:style>
  <w:style w:type="paragraph" w:styleId="BalloonText">
    <w:name w:val="Balloon Text"/>
    <w:basedOn w:val="Normal"/>
    <w:link w:val="BalloonTextChar"/>
    <w:uiPriority w:val="99"/>
    <w:semiHidden/>
    <w:unhideWhenUsed/>
    <w:rsid w:val="00293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A56"/>
    <w:rPr>
      <w:rFonts w:ascii="Tahoma" w:hAnsi="Tahoma" w:cs="Tahoma"/>
      <w:sz w:val="16"/>
      <w:szCs w:val="16"/>
    </w:rPr>
  </w:style>
  <w:style w:type="paragraph" w:customStyle="1" w:styleId="Headingnumbered4">
    <w:name w:val="Heading numbered 4"/>
    <w:basedOn w:val="Headingnumbered3"/>
    <w:next w:val="Ofqualbodytext"/>
    <w:qFormat/>
    <w:rsid w:val="00FF615F"/>
    <w:pPr>
      <w:numPr>
        <w:ilvl w:val="3"/>
      </w:numPr>
    </w:pPr>
    <w:rPr>
      <w:b/>
      <w:sz w:val="26"/>
      <w:szCs w:val="26"/>
    </w:rPr>
  </w:style>
  <w:style w:type="paragraph" w:customStyle="1" w:styleId="Headingnumbered5">
    <w:name w:val="Heading numbered 5"/>
    <w:basedOn w:val="Headingnumbered4"/>
    <w:next w:val="Ofqualbodytext"/>
    <w:qFormat/>
    <w:rsid w:val="00FF615F"/>
    <w:pPr>
      <w:numPr>
        <w:ilvl w:val="4"/>
      </w:numPr>
    </w:pPr>
    <w:rPr>
      <w:b w:val="0"/>
    </w:rPr>
  </w:style>
  <w:style w:type="numbering" w:customStyle="1" w:styleId="OfqualNumberedHeadings">
    <w:name w:val="Ofqual Numbered Headings"/>
    <w:uiPriority w:val="99"/>
    <w:rsid w:val="00FF615F"/>
    <w:pPr>
      <w:numPr>
        <w:numId w:val="5"/>
      </w:numPr>
    </w:pPr>
  </w:style>
  <w:style w:type="paragraph" w:customStyle="1" w:styleId="Question">
    <w:name w:val="Question"/>
    <w:basedOn w:val="Ofqualbodytext"/>
    <w:next w:val="Ofqualbodytext"/>
    <w:qFormat/>
    <w:rsid w:val="009D3A6B"/>
    <w:pPr>
      <w:tabs>
        <w:tab w:val="left" w:pos="426"/>
      </w:tabs>
      <w:spacing w:before="360" w:after="120"/>
    </w:pPr>
    <w:rPr>
      <w:b/>
    </w:rPr>
  </w:style>
  <w:style w:type="paragraph" w:styleId="ListParagraph">
    <w:name w:val="List Paragraph"/>
    <w:basedOn w:val="Normal"/>
    <w:uiPriority w:val="34"/>
    <w:qFormat/>
    <w:rsid w:val="009866A6"/>
    <w:pPr>
      <w:ind w:left="720"/>
      <w:contextualSpacing/>
    </w:pPr>
  </w:style>
  <w:style w:type="character" w:styleId="CommentReference">
    <w:name w:val="annotation reference"/>
    <w:basedOn w:val="DefaultParagraphFont"/>
    <w:unhideWhenUsed/>
    <w:rsid w:val="002B3AF8"/>
    <w:rPr>
      <w:sz w:val="16"/>
      <w:szCs w:val="16"/>
    </w:rPr>
  </w:style>
  <w:style w:type="paragraph" w:styleId="CommentText">
    <w:name w:val="annotation text"/>
    <w:basedOn w:val="Normal"/>
    <w:link w:val="CommentTextChar"/>
    <w:unhideWhenUsed/>
    <w:rsid w:val="002B3AF8"/>
    <w:pPr>
      <w:spacing w:line="240" w:lineRule="auto"/>
    </w:pPr>
    <w:rPr>
      <w:sz w:val="20"/>
      <w:szCs w:val="20"/>
    </w:rPr>
  </w:style>
  <w:style w:type="character" w:customStyle="1" w:styleId="CommentTextChar">
    <w:name w:val="Comment Text Char"/>
    <w:basedOn w:val="DefaultParagraphFont"/>
    <w:link w:val="CommentText"/>
    <w:rsid w:val="002B3AF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B3AF8"/>
    <w:rPr>
      <w:b/>
      <w:bCs/>
    </w:rPr>
  </w:style>
  <w:style w:type="character" w:customStyle="1" w:styleId="CommentSubjectChar">
    <w:name w:val="Comment Subject Char"/>
    <w:basedOn w:val="CommentTextChar"/>
    <w:link w:val="CommentSubject"/>
    <w:uiPriority w:val="99"/>
    <w:semiHidden/>
    <w:rsid w:val="002B3AF8"/>
    <w:rPr>
      <w:rFonts w:ascii="Arial" w:hAnsi="Arial"/>
      <w:b/>
      <w:bCs/>
      <w:sz w:val="20"/>
      <w:szCs w:val="20"/>
    </w:rPr>
  </w:style>
  <w:style w:type="table" w:styleId="TableGrid">
    <w:name w:val="Table Grid"/>
    <w:basedOn w:val="TableNormal"/>
    <w:uiPriority w:val="59"/>
    <w:rsid w:val="002B3A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Char Char Char,Char"/>
    <w:basedOn w:val="Normal"/>
    <w:link w:val="FootnoteTextChar"/>
    <w:uiPriority w:val="99"/>
    <w:semiHidden/>
    <w:unhideWhenUsed/>
    <w:rsid w:val="002B3AF8"/>
    <w:pPr>
      <w:spacing w:after="0" w:line="240" w:lineRule="auto"/>
    </w:pPr>
    <w:rPr>
      <w:sz w:val="20"/>
      <w:szCs w:val="20"/>
    </w:rPr>
  </w:style>
  <w:style w:type="character" w:customStyle="1" w:styleId="FootnoteTextChar">
    <w:name w:val="Footnote Text Char"/>
    <w:aliases w:val="Char Char Char Char,Char Char"/>
    <w:basedOn w:val="DefaultParagraphFont"/>
    <w:link w:val="FootnoteText"/>
    <w:uiPriority w:val="99"/>
    <w:semiHidden/>
    <w:rsid w:val="002B3AF8"/>
    <w:rPr>
      <w:rFonts w:ascii="Arial" w:hAnsi="Arial"/>
      <w:sz w:val="20"/>
      <w:szCs w:val="20"/>
    </w:rPr>
  </w:style>
  <w:style w:type="character" w:styleId="FootnoteReference">
    <w:name w:val="footnote reference"/>
    <w:basedOn w:val="DefaultParagraphFont"/>
    <w:uiPriority w:val="99"/>
    <w:unhideWhenUsed/>
    <w:rsid w:val="002B3AF8"/>
    <w:rPr>
      <w:vertAlign w:val="superscript"/>
    </w:rPr>
  </w:style>
  <w:style w:type="paragraph" w:customStyle="1" w:styleId="Ofqualbulletinset">
    <w:name w:val="Ofqual bullet inset"/>
    <w:basedOn w:val="Ofqualbullet"/>
    <w:qFormat/>
    <w:rsid w:val="002445FC"/>
    <w:pPr>
      <w:tabs>
        <w:tab w:val="clear" w:pos="567"/>
      </w:tabs>
      <w:ind w:left="1134"/>
    </w:pPr>
    <w:rPr>
      <w:szCs w:val="24"/>
    </w:rPr>
  </w:style>
  <w:style w:type="paragraph" w:customStyle="1" w:styleId="Default">
    <w:name w:val="Default"/>
    <w:rsid w:val="00745B51"/>
    <w:pPr>
      <w:autoSpaceDE w:val="0"/>
      <w:autoSpaceDN w:val="0"/>
      <w:adjustRightInd w:val="0"/>
      <w:spacing w:after="0" w:line="240" w:lineRule="auto"/>
    </w:pPr>
    <w:rPr>
      <w:rFonts w:ascii="Arial" w:hAnsi="Arial" w:cs="Arial"/>
      <w:color w:val="000000"/>
      <w:sz w:val="24"/>
      <w:szCs w:val="24"/>
    </w:rPr>
  </w:style>
  <w:style w:type="paragraph" w:customStyle="1" w:styleId="OfqualbodyNoSpaceIndent">
    <w:name w:val="Ofqual body NoSpace Indent"/>
    <w:basedOn w:val="OfqualbodyNoSpacetables"/>
    <w:qFormat/>
    <w:rsid w:val="006660F5"/>
  </w:style>
  <w:style w:type="paragraph" w:customStyle="1" w:styleId="OfqualBodyindentConsQuBox">
    <w:name w:val="Ofqual Body indent Cons Qu Box"/>
    <w:basedOn w:val="Ofqualbodyindent1"/>
    <w:qFormat/>
    <w:rsid w:val="00813DB0"/>
    <w:pPr>
      <w:pBdr>
        <w:top w:val="single" w:sz="4" w:space="1" w:color="auto"/>
        <w:left w:val="single" w:sz="4" w:space="4" w:color="auto"/>
        <w:bottom w:val="single" w:sz="4" w:space="1" w:color="auto"/>
        <w:right w:val="single" w:sz="4" w:space="4" w:color="auto"/>
      </w:pBdr>
    </w:pPr>
    <w:rPr>
      <w:b/>
      <w:bCs/>
    </w:rPr>
  </w:style>
  <w:style w:type="paragraph" w:customStyle="1" w:styleId="Ofqualsub-num">
    <w:name w:val="Ofqual sub-num"/>
    <w:basedOn w:val="Normal"/>
    <w:qFormat/>
    <w:rsid w:val="002A392C"/>
    <w:pPr>
      <w:numPr>
        <w:numId w:val="6"/>
      </w:numPr>
      <w:tabs>
        <w:tab w:val="left" w:pos="567"/>
        <w:tab w:val="left" w:pos="1134"/>
        <w:tab w:val="right" w:pos="9120"/>
      </w:tabs>
      <w:spacing w:after="240" w:line="320" w:lineRule="atLeast"/>
      <w:ind w:left="567" w:hanging="567"/>
    </w:pPr>
    <w:rPr>
      <w:rFonts w:eastAsia="Times New Roman" w:cs="Times New Roman"/>
      <w:szCs w:val="20"/>
      <w:lang w:eastAsia="en-GB"/>
    </w:rPr>
  </w:style>
  <w:style w:type="paragraph" w:customStyle="1" w:styleId="ofqualsubsubnum">
    <w:name w:val="ofqual subsubnum"/>
    <w:basedOn w:val="ListParagraph"/>
    <w:qFormat/>
    <w:rsid w:val="002A392C"/>
    <w:pPr>
      <w:numPr>
        <w:ilvl w:val="1"/>
        <w:numId w:val="7"/>
      </w:numPr>
      <w:tabs>
        <w:tab w:val="left" w:pos="1134"/>
      </w:tabs>
      <w:ind w:left="1134" w:hanging="567"/>
    </w:pPr>
    <w:rPr>
      <w:rFonts w:eastAsia="Calibri" w:cs="Arial"/>
      <w:szCs w:val="24"/>
    </w:rPr>
  </w:style>
  <w:style w:type="character" w:styleId="FollowedHyperlink">
    <w:name w:val="FollowedHyperlink"/>
    <w:basedOn w:val="DefaultParagraphFont"/>
    <w:uiPriority w:val="99"/>
    <w:semiHidden/>
    <w:unhideWhenUsed/>
    <w:rsid w:val="00762F31"/>
    <w:rPr>
      <w:color w:val="800080" w:themeColor="followedHyperlink"/>
      <w:u w:val="single"/>
    </w:rPr>
  </w:style>
  <w:style w:type="paragraph" w:styleId="TOCHeading">
    <w:name w:val="TOC Heading"/>
    <w:basedOn w:val="Heading1"/>
    <w:next w:val="Normal"/>
    <w:uiPriority w:val="39"/>
    <w:semiHidden/>
    <w:unhideWhenUsed/>
    <w:qFormat/>
    <w:rsid w:val="001B745F"/>
    <w:pPr>
      <w:keepLines/>
      <w:spacing w:before="480" w:after="0" w:line="276" w:lineRule="auto"/>
      <w:outlineLvl w:val="9"/>
    </w:pPr>
    <w:rPr>
      <w:rFonts w:asciiTheme="majorHAnsi" w:eastAsiaTheme="majorEastAsia" w:hAnsiTheme="majorHAnsi" w:cstheme="majorBidi"/>
      <w:bCs/>
      <w:color w:val="365F91" w:themeColor="accent1" w:themeShade="BF"/>
      <w:kern w:val="0"/>
      <w:sz w:val="28"/>
      <w:szCs w:val="28"/>
      <w:lang w:val="en-US" w:eastAsia="ja-JP"/>
    </w:rPr>
  </w:style>
  <w:style w:type="character" w:customStyle="1" w:styleId="OfqualbodytextChar">
    <w:name w:val="Ofqual body text Char"/>
    <w:link w:val="Ofqualbodytext"/>
    <w:uiPriority w:val="99"/>
    <w:locked/>
    <w:rsid w:val="003C3523"/>
    <w:rPr>
      <w:rFonts w:ascii="Arial" w:eastAsia="Times New Roman" w:hAnsi="Arial" w:cs="Times New Roman"/>
      <w:sz w:val="24"/>
      <w:szCs w:val="20"/>
      <w:lang w:eastAsia="en-GB"/>
    </w:rPr>
  </w:style>
  <w:style w:type="paragraph" w:customStyle="1" w:styleId="Bulleted">
    <w:name w:val="Bulleted"/>
    <w:basedOn w:val="Normal"/>
    <w:rsid w:val="002E3F32"/>
    <w:pPr>
      <w:numPr>
        <w:numId w:val="12"/>
      </w:numPr>
      <w:spacing w:after="0" w:line="320" w:lineRule="atLeast"/>
    </w:pPr>
    <w:rPr>
      <w:rFonts w:eastAsia="Times New Roman" w:cs="Arial"/>
      <w:szCs w:val="24"/>
      <w:lang w:eastAsia="zh-CN"/>
    </w:rPr>
  </w:style>
  <w:style w:type="paragraph" w:customStyle="1" w:styleId="AppNumbers">
    <w:name w:val="AppNumbers"/>
    <w:basedOn w:val="Normal"/>
    <w:rsid w:val="002E3F32"/>
    <w:pPr>
      <w:numPr>
        <w:ilvl w:val="1"/>
        <w:numId w:val="12"/>
      </w:numPr>
      <w:tabs>
        <w:tab w:val="clear" w:pos="1477"/>
        <w:tab w:val="num" w:pos="426"/>
      </w:tabs>
      <w:spacing w:after="0" w:line="320" w:lineRule="atLeast"/>
      <w:ind w:left="426" w:hanging="426"/>
    </w:pPr>
    <w:rPr>
      <w:rFonts w:eastAsia="Times New Roman" w:cs="Arial"/>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40599">
      <w:bodyDiv w:val="1"/>
      <w:marLeft w:val="0"/>
      <w:marRight w:val="0"/>
      <w:marTop w:val="0"/>
      <w:marBottom w:val="0"/>
      <w:divBdr>
        <w:top w:val="none" w:sz="0" w:space="0" w:color="auto"/>
        <w:left w:val="none" w:sz="0" w:space="0" w:color="auto"/>
        <w:bottom w:val="none" w:sz="0" w:space="0" w:color="auto"/>
        <w:right w:val="none" w:sz="0" w:space="0" w:color="auto"/>
      </w:divBdr>
      <w:divsChild>
        <w:div w:id="384574086">
          <w:marLeft w:val="0"/>
          <w:marRight w:val="0"/>
          <w:marTop w:val="0"/>
          <w:marBottom w:val="0"/>
          <w:divBdr>
            <w:top w:val="none" w:sz="0" w:space="0" w:color="auto"/>
            <w:left w:val="none" w:sz="0" w:space="0" w:color="auto"/>
            <w:bottom w:val="none" w:sz="0" w:space="0" w:color="auto"/>
            <w:right w:val="none" w:sz="0" w:space="0" w:color="auto"/>
          </w:divBdr>
        </w:div>
        <w:div w:id="111362330">
          <w:marLeft w:val="0"/>
          <w:marRight w:val="0"/>
          <w:marTop w:val="0"/>
          <w:marBottom w:val="0"/>
          <w:divBdr>
            <w:top w:val="none" w:sz="0" w:space="0" w:color="auto"/>
            <w:left w:val="none" w:sz="0" w:space="0" w:color="auto"/>
            <w:bottom w:val="none" w:sz="0" w:space="0" w:color="auto"/>
            <w:right w:val="none" w:sz="0" w:space="0" w:color="auto"/>
          </w:divBdr>
        </w:div>
        <w:div w:id="648437266">
          <w:marLeft w:val="0"/>
          <w:marRight w:val="0"/>
          <w:marTop w:val="0"/>
          <w:marBottom w:val="0"/>
          <w:divBdr>
            <w:top w:val="none" w:sz="0" w:space="0" w:color="auto"/>
            <w:left w:val="none" w:sz="0" w:space="0" w:color="auto"/>
            <w:bottom w:val="none" w:sz="0" w:space="0" w:color="auto"/>
            <w:right w:val="none" w:sz="0" w:space="0" w:color="auto"/>
          </w:divBdr>
        </w:div>
        <w:div w:id="144978423">
          <w:marLeft w:val="0"/>
          <w:marRight w:val="0"/>
          <w:marTop w:val="0"/>
          <w:marBottom w:val="0"/>
          <w:divBdr>
            <w:top w:val="none" w:sz="0" w:space="0" w:color="auto"/>
            <w:left w:val="none" w:sz="0" w:space="0" w:color="auto"/>
            <w:bottom w:val="none" w:sz="0" w:space="0" w:color="auto"/>
            <w:right w:val="none" w:sz="0" w:space="0" w:color="auto"/>
          </w:divBdr>
        </w:div>
        <w:div w:id="1563178435">
          <w:marLeft w:val="0"/>
          <w:marRight w:val="0"/>
          <w:marTop w:val="0"/>
          <w:marBottom w:val="0"/>
          <w:divBdr>
            <w:top w:val="none" w:sz="0" w:space="0" w:color="auto"/>
            <w:left w:val="none" w:sz="0" w:space="0" w:color="auto"/>
            <w:bottom w:val="none" w:sz="0" w:space="0" w:color="auto"/>
            <w:right w:val="none" w:sz="0" w:space="0" w:color="auto"/>
          </w:divBdr>
        </w:div>
      </w:divsChild>
    </w:div>
    <w:div w:id="116681386">
      <w:bodyDiv w:val="1"/>
      <w:marLeft w:val="0"/>
      <w:marRight w:val="0"/>
      <w:marTop w:val="0"/>
      <w:marBottom w:val="0"/>
      <w:divBdr>
        <w:top w:val="none" w:sz="0" w:space="0" w:color="auto"/>
        <w:left w:val="none" w:sz="0" w:space="0" w:color="auto"/>
        <w:bottom w:val="none" w:sz="0" w:space="0" w:color="auto"/>
        <w:right w:val="none" w:sz="0" w:space="0" w:color="auto"/>
      </w:divBdr>
      <w:divsChild>
        <w:div w:id="1719938323">
          <w:marLeft w:val="0"/>
          <w:marRight w:val="0"/>
          <w:marTop w:val="0"/>
          <w:marBottom w:val="0"/>
          <w:divBdr>
            <w:top w:val="none" w:sz="0" w:space="0" w:color="auto"/>
            <w:left w:val="none" w:sz="0" w:space="0" w:color="auto"/>
            <w:bottom w:val="none" w:sz="0" w:space="0" w:color="auto"/>
            <w:right w:val="none" w:sz="0" w:space="0" w:color="auto"/>
          </w:divBdr>
        </w:div>
        <w:div w:id="1291059582">
          <w:marLeft w:val="0"/>
          <w:marRight w:val="0"/>
          <w:marTop w:val="0"/>
          <w:marBottom w:val="0"/>
          <w:divBdr>
            <w:top w:val="none" w:sz="0" w:space="0" w:color="auto"/>
            <w:left w:val="none" w:sz="0" w:space="0" w:color="auto"/>
            <w:bottom w:val="none" w:sz="0" w:space="0" w:color="auto"/>
            <w:right w:val="none" w:sz="0" w:space="0" w:color="auto"/>
          </w:divBdr>
        </w:div>
        <w:div w:id="1434475182">
          <w:marLeft w:val="0"/>
          <w:marRight w:val="0"/>
          <w:marTop w:val="0"/>
          <w:marBottom w:val="0"/>
          <w:divBdr>
            <w:top w:val="none" w:sz="0" w:space="0" w:color="auto"/>
            <w:left w:val="none" w:sz="0" w:space="0" w:color="auto"/>
            <w:bottom w:val="none" w:sz="0" w:space="0" w:color="auto"/>
            <w:right w:val="none" w:sz="0" w:space="0" w:color="auto"/>
          </w:divBdr>
        </w:div>
        <w:div w:id="1453667245">
          <w:marLeft w:val="0"/>
          <w:marRight w:val="0"/>
          <w:marTop w:val="0"/>
          <w:marBottom w:val="0"/>
          <w:divBdr>
            <w:top w:val="none" w:sz="0" w:space="0" w:color="auto"/>
            <w:left w:val="none" w:sz="0" w:space="0" w:color="auto"/>
            <w:bottom w:val="none" w:sz="0" w:space="0" w:color="auto"/>
            <w:right w:val="none" w:sz="0" w:space="0" w:color="auto"/>
          </w:divBdr>
        </w:div>
      </w:divsChild>
    </w:div>
    <w:div w:id="488012026">
      <w:bodyDiv w:val="1"/>
      <w:marLeft w:val="0"/>
      <w:marRight w:val="0"/>
      <w:marTop w:val="0"/>
      <w:marBottom w:val="0"/>
      <w:divBdr>
        <w:top w:val="none" w:sz="0" w:space="0" w:color="auto"/>
        <w:left w:val="none" w:sz="0" w:space="0" w:color="auto"/>
        <w:bottom w:val="none" w:sz="0" w:space="0" w:color="auto"/>
        <w:right w:val="none" w:sz="0" w:space="0" w:color="auto"/>
      </w:divBdr>
      <w:divsChild>
        <w:div w:id="1535001838">
          <w:marLeft w:val="0"/>
          <w:marRight w:val="0"/>
          <w:marTop w:val="0"/>
          <w:marBottom w:val="0"/>
          <w:divBdr>
            <w:top w:val="none" w:sz="0" w:space="0" w:color="auto"/>
            <w:left w:val="none" w:sz="0" w:space="0" w:color="auto"/>
            <w:bottom w:val="none" w:sz="0" w:space="0" w:color="auto"/>
            <w:right w:val="none" w:sz="0" w:space="0" w:color="auto"/>
          </w:divBdr>
        </w:div>
        <w:div w:id="186529161">
          <w:marLeft w:val="0"/>
          <w:marRight w:val="0"/>
          <w:marTop w:val="0"/>
          <w:marBottom w:val="0"/>
          <w:divBdr>
            <w:top w:val="none" w:sz="0" w:space="0" w:color="auto"/>
            <w:left w:val="none" w:sz="0" w:space="0" w:color="auto"/>
            <w:bottom w:val="none" w:sz="0" w:space="0" w:color="auto"/>
            <w:right w:val="none" w:sz="0" w:space="0" w:color="auto"/>
          </w:divBdr>
        </w:div>
        <w:div w:id="1765302098">
          <w:marLeft w:val="0"/>
          <w:marRight w:val="0"/>
          <w:marTop w:val="0"/>
          <w:marBottom w:val="0"/>
          <w:divBdr>
            <w:top w:val="none" w:sz="0" w:space="0" w:color="auto"/>
            <w:left w:val="none" w:sz="0" w:space="0" w:color="auto"/>
            <w:bottom w:val="none" w:sz="0" w:space="0" w:color="auto"/>
            <w:right w:val="none" w:sz="0" w:space="0" w:color="auto"/>
          </w:divBdr>
        </w:div>
        <w:div w:id="1910188656">
          <w:marLeft w:val="0"/>
          <w:marRight w:val="0"/>
          <w:marTop w:val="0"/>
          <w:marBottom w:val="0"/>
          <w:divBdr>
            <w:top w:val="none" w:sz="0" w:space="0" w:color="auto"/>
            <w:left w:val="none" w:sz="0" w:space="0" w:color="auto"/>
            <w:bottom w:val="none" w:sz="0" w:space="0" w:color="auto"/>
            <w:right w:val="none" w:sz="0" w:space="0" w:color="auto"/>
          </w:divBdr>
        </w:div>
        <w:div w:id="207837439">
          <w:marLeft w:val="0"/>
          <w:marRight w:val="0"/>
          <w:marTop w:val="0"/>
          <w:marBottom w:val="0"/>
          <w:divBdr>
            <w:top w:val="none" w:sz="0" w:space="0" w:color="auto"/>
            <w:left w:val="none" w:sz="0" w:space="0" w:color="auto"/>
            <w:bottom w:val="none" w:sz="0" w:space="0" w:color="auto"/>
            <w:right w:val="none" w:sz="0" w:space="0" w:color="auto"/>
          </w:divBdr>
        </w:div>
        <w:div w:id="1096902409">
          <w:marLeft w:val="0"/>
          <w:marRight w:val="0"/>
          <w:marTop w:val="0"/>
          <w:marBottom w:val="0"/>
          <w:divBdr>
            <w:top w:val="none" w:sz="0" w:space="0" w:color="auto"/>
            <w:left w:val="none" w:sz="0" w:space="0" w:color="auto"/>
            <w:bottom w:val="none" w:sz="0" w:space="0" w:color="auto"/>
            <w:right w:val="none" w:sz="0" w:space="0" w:color="auto"/>
          </w:divBdr>
        </w:div>
        <w:div w:id="1506937983">
          <w:marLeft w:val="0"/>
          <w:marRight w:val="0"/>
          <w:marTop w:val="0"/>
          <w:marBottom w:val="0"/>
          <w:divBdr>
            <w:top w:val="none" w:sz="0" w:space="0" w:color="auto"/>
            <w:left w:val="none" w:sz="0" w:space="0" w:color="auto"/>
            <w:bottom w:val="none" w:sz="0" w:space="0" w:color="auto"/>
            <w:right w:val="none" w:sz="0" w:space="0" w:color="auto"/>
          </w:divBdr>
        </w:div>
        <w:div w:id="1932738241">
          <w:marLeft w:val="0"/>
          <w:marRight w:val="0"/>
          <w:marTop w:val="0"/>
          <w:marBottom w:val="0"/>
          <w:divBdr>
            <w:top w:val="none" w:sz="0" w:space="0" w:color="auto"/>
            <w:left w:val="none" w:sz="0" w:space="0" w:color="auto"/>
            <w:bottom w:val="none" w:sz="0" w:space="0" w:color="auto"/>
            <w:right w:val="none" w:sz="0" w:space="0" w:color="auto"/>
          </w:divBdr>
        </w:div>
      </w:divsChild>
    </w:div>
    <w:div w:id="568926100">
      <w:bodyDiv w:val="1"/>
      <w:marLeft w:val="0"/>
      <w:marRight w:val="0"/>
      <w:marTop w:val="0"/>
      <w:marBottom w:val="0"/>
      <w:divBdr>
        <w:top w:val="none" w:sz="0" w:space="0" w:color="auto"/>
        <w:left w:val="none" w:sz="0" w:space="0" w:color="auto"/>
        <w:bottom w:val="none" w:sz="0" w:space="0" w:color="auto"/>
        <w:right w:val="none" w:sz="0" w:space="0" w:color="auto"/>
      </w:divBdr>
    </w:div>
    <w:div w:id="574171895">
      <w:bodyDiv w:val="1"/>
      <w:marLeft w:val="0"/>
      <w:marRight w:val="0"/>
      <w:marTop w:val="0"/>
      <w:marBottom w:val="0"/>
      <w:divBdr>
        <w:top w:val="none" w:sz="0" w:space="0" w:color="auto"/>
        <w:left w:val="none" w:sz="0" w:space="0" w:color="auto"/>
        <w:bottom w:val="none" w:sz="0" w:space="0" w:color="auto"/>
        <w:right w:val="none" w:sz="0" w:space="0" w:color="auto"/>
      </w:divBdr>
      <w:divsChild>
        <w:div w:id="189299144">
          <w:marLeft w:val="0"/>
          <w:marRight w:val="0"/>
          <w:marTop w:val="0"/>
          <w:marBottom w:val="0"/>
          <w:divBdr>
            <w:top w:val="none" w:sz="0" w:space="0" w:color="auto"/>
            <w:left w:val="none" w:sz="0" w:space="0" w:color="auto"/>
            <w:bottom w:val="none" w:sz="0" w:space="0" w:color="auto"/>
            <w:right w:val="none" w:sz="0" w:space="0" w:color="auto"/>
          </w:divBdr>
        </w:div>
        <w:div w:id="738867029">
          <w:marLeft w:val="0"/>
          <w:marRight w:val="0"/>
          <w:marTop w:val="0"/>
          <w:marBottom w:val="0"/>
          <w:divBdr>
            <w:top w:val="none" w:sz="0" w:space="0" w:color="auto"/>
            <w:left w:val="none" w:sz="0" w:space="0" w:color="auto"/>
            <w:bottom w:val="none" w:sz="0" w:space="0" w:color="auto"/>
            <w:right w:val="none" w:sz="0" w:space="0" w:color="auto"/>
          </w:divBdr>
        </w:div>
        <w:div w:id="1160534924">
          <w:marLeft w:val="0"/>
          <w:marRight w:val="0"/>
          <w:marTop w:val="0"/>
          <w:marBottom w:val="0"/>
          <w:divBdr>
            <w:top w:val="none" w:sz="0" w:space="0" w:color="auto"/>
            <w:left w:val="none" w:sz="0" w:space="0" w:color="auto"/>
            <w:bottom w:val="none" w:sz="0" w:space="0" w:color="auto"/>
            <w:right w:val="none" w:sz="0" w:space="0" w:color="auto"/>
          </w:divBdr>
        </w:div>
        <w:div w:id="867335180">
          <w:marLeft w:val="0"/>
          <w:marRight w:val="0"/>
          <w:marTop w:val="0"/>
          <w:marBottom w:val="0"/>
          <w:divBdr>
            <w:top w:val="none" w:sz="0" w:space="0" w:color="auto"/>
            <w:left w:val="none" w:sz="0" w:space="0" w:color="auto"/>
            <w:bottom w:val="none" w:sz="0" w:space="0" w:color="auto"/>
            <w:right w:val="none" w:sz="0" w:space="0" w:color="auto"/>
          </w:divBdr>
        </w:div>
        <w:div w:id="2133133604">
          <w:marLeft w:val="0"/>
          <w:marRight w:val="0"/>
          <w:marTop w:val="0"/>
          <w:marBottom w:val="0"/>
          <w:divBdr>
            <w:top w:val="none" w:sz="0" w:space="0" w:color="auto"/>
            <w:left w:val="none" w:sz="0" w:space="0" w:color="auto"/>
            <w:bottom w:val="none" w:sz="0" w:space="0" w:color="auto"/>
            <w:right w:val="none" w:sz="0" w:space="0" w:color="auto"/>
          </w:divBdr>
        </w:div>
        <w:div w:id="667025780">
          <w:marLeft w:val="0"/>
          <w:marRight w:val="0"/>
          <w:marTop w:val="0"/>
          <w:marBottom w:val="0"/>
          <w:divBdr>
            <w:top w:val="none" w:sz="0" w:space="0" w:color="auto"/>
            <w:left w:val="none" w:sz="0" w:space="0" w:color="auto"/>
            <w:bottom w:val="none" w:sz="0" w:space="0" w:color="auto"/>
            <w:right w:val="none" w:sz="0" w:space="0" w:color="auto"/>
          </w:divBdr>
        </w:div>
        <w:div w:id="1210916842">
          <w:marLeft w:val="0"/>
          <w:marRight w:val="0"/>
          <w:marTop w:val="0"/>
          <w:marBottom w:val="0"/>
          <w:divBdr>
            <w:top w:val="none" w:sz="0" w:space="0" w:color="auto"/>
            <w:left w:val="none" w:sz="0" w:space="0" w:color="auto"/>
            <w:bottom w:val="none" w:sz="0" w:space="0" w:color="auto"/>
            <w:right w:val="none" w:sz="0" w:space="0" w:color="auto"/>
          </w:divBdr>
        </w:div>
        <w:div w:id="1400128217">
          <w:marLeft w:val="0"/>
          <w:marRight w:val="0"/>
          <w:marTop w:val="0"/>
          <w:marBottom w:val="0"/>
          <w:divBdr>
            <w:top w:val="none" w:sz="0" w:space="0" w:color="auto"/>
            <w:left w:val="none" w:sz="0" w:space="0" w:color="auto"/>
            <w:bottom w:val="none" w:sz="0" w:space="0" w:color="auto"/>
            <w:right w:val="none" w:sz="0" w:space="0" w:color="auto"/>
          </w:divBdr>
        </w:div>
      </w:divsChild>
    </w:div>
    <w:div w:id="798105175">
      <w:bodyDiv w:val="1"/>
      <w:marLeft w:val="0"/>
      <w:marRight w:val="0"/>
      <w:marTop w:val="0"/>
      <w:marBottom w:val="0"/>
      <w:divBdr>
        <w:top w:val="none" w:sz="0" w:space="0" w:color="auto"/>
        <w:left w:val="none" w:sz="0" w:space="0" w:color="auto"/>
        <w:bottom w:val="none" w:sz="0" w:space="0" w:color="auto"/>
        <w:right w:val="none" w:sz="0" w:space="0" w:color="auto"/>
      </w:divBdr>
    </w:div>
    <w:div w:id="1340810462">
      <w:bodyDiv w:val="1"/>
      <w:marLeft w:val="0"/>
      <w:marRight w:val="0"/>
      <w:marTop w:val="0"/>
      <w:marBottom w:val="0"/>
      <w:divBdr>
        <w:top w:val="none" w:sz="0" w:space="0" w:color="auto"/>
        <w:left w:val="none" w:sz="0" w:space="0" w:color="auto"/>
        <w:bottom w:val="none" w:sz="0" w:space="0" w:color="auto"/>
        <w:right w:val="none" w:sz="0" w:space="0" w:color="auto"/>
      </w:divBdr>
      <w:divsChild>
        <w:div w:id="1154679460">
          <w:marLeft w:val="0"/>
          <w:marRight w:val="0"/>
          <w:marTop w:val="0"/>
          <w:marBottom w:val="0"/>
          <w:divBdr>
            <w:top w:val="none" w:sz="0" w:space="0" w:color="auto"/>
            <w:left w:val="none" w:sz="0" w:space="0" w:color="auto"/>
            <w:bottom w:val="none" w:sz="0" w:space="0" w:color="auto"/>
            <w:right w:val="none" w:sz="0" w:space="0" w:color="auto"/>
          </w:divBdr>
        </w:div>
        <w:div w:id="1516194201">
          <w:marLeft w:val="0"/>
          <w:marRight w:val="0"/>
          <w:marTop w:val="0"/>
          <w:marBottom w:val="0"/>
          <w:divBdr>
            <w:top w:val="none" w:sz="0" w:space="0" w:color="auto"/>
            <w:left w:val="none" w:sz="0" w:space="0" w:color="auto"/>
            <w:bottom w:val="none" w:sz="0" w:space="0" w:color="auto"/>
            <w:right w:val="none" w:sz="0" w:space="0" w:color="auto"/>
          </w:divBdr>
        </w:div>
        <w:div w:id="222109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amy.turton@artscouncil.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20New\Google%20Drive\000%20Ofqual\0000%20-%20Consultation%202016%20GCSE%20&amp;%20A%20subjs%20Sep%202014\Consult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62A7C629BF7F4D88B1F28BA481E34E" ma:contentTypeVersion="1" ma:contentTypeDescription="Create a new document." ma:contentTypeScope="" ma:versionID="ab20a02a02601ba0f1e6ecbf94390420">
  <xsd:schema xmlns:xsd="http://www.w3.org/2001/XMLSchema" xmlns:p="http://schemas.microsoft.com/office/2006/metadata/properties" xmlns:ns2="45150501-b37d-4b37-b0a0-512a8dbac82e" targetNamespace="http://schemas.microsoft.com/office/2006/metadata/properties" ma:root="true" ma:fieldsID="bce67c93b064bad5ef1ced6a611304e8" ns2:_="">
    <xsd:import namespace="45150501-b37d-4b37-b0a0-512a8dbac82e"/>
    <xsd:element name="properties">
      <xsd:complexType>
        <xsd:sequence>
          <xsd:element name="documentManagement">
            <xsd:complexType>
              <xsd:all>
                <xsd:element ref="ns2:Description" minOccurs="0"/>
              </xsd:all>
            </xsd:complexType>
          </xsd:element>
        </xsd:sequence>
      </xsd:complexType>
    </xsd:element>
  </xsd:schema>
  <xsd:schema xmlns:xsd="http://www.w3.org/2001/XMLSchema" xmlns:dms="http://schemas.microsoft.com/office/2006/documentManagement/types" targetNamespace="45150501-b37d-4b37-b0a0-512a8dbac82e" elementFormDefault="qualified">
    <xsd:import namespace="http://schemas.microsoft.com/office/2006/documentManagement/types"/>
    <xsd:element name="Description" ma:index="8" nillable="true" ma:displayName="Description"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Description xmlns="45150501-b37d-4b37-b0a0-512a8dbac82e"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549C7-3506-4440-A0B6-CBE66A48446C}">
  <ds:schemaRefs>
    <ds:schemaRef ds:uri="http://schemas.microsoft.com/sharepoint/v3/contenttype/forms"/>
  </ds:schemaRefs>
</ds:datastoreItem>
</file>

<file path=customXml/itemProps2.xml><?xml version="1.0" encoding="utf-8"?>
<ds:datastoreItem xmlns:ds="http://schemas.openxmlformats.org/officeDocument/2006/customXml" ds:itemID="{09C8DE42-07EB-4801-AD4E-44E98FE65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150501-b37d-4b37-b0a0-512a8dbac82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C1129BD-F015-489F-B4D6-62052EEDC2AE}">
  <ds:schemaRefs>
    <ds:schemaRef ds:uri="http://www.w3.org/XML/1998/namespace"/>
    <ds:schemaRef ds:uri="http://schemas.microsoft.com/office/2006/metadata/properties"/>
    <ds:schemaRef ds:uri="http://purl.org/dc/dcmitype/"/>
    <ds:schemaRef ds:uri="http://purl.org/dc/terms/"/>
    <ds:schemaRef ds:uri="45150501-b37d-4b37-b0a0-512a8dbac82e"/>
    <ds:schemaRef ds:uri="http://schemas.microsoft.com/office/2006/documentManagement/types"/>
    <ds:schemaRef ds:uri="http://purl.org/dc/elements/1.1/"/>
    <ds:schemaRef ds:uri="http://schemas.openxmlformats.org/package/2006/metadata/core-properties"/>
  </ds:schemaRefs>
</ds:datastoreItem>
</file>

<file path=customXml/itemProps4.xml><?xml version="1.0" encoding="utf-8"?>
<ds:datastoreItem xmlns:ds="http://schemas.openxmlformats.org/officeDocument/2006/customXml" ds:itemID="{6462A717-B1FA-40A2-9E68-FC5D3D6A8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Consultation Template</Template>
  <TotalTime>2</TotalTime>
  <Pages>15</Pages>
  <Words>3007</Words>
  <Characters>17145</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20112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Wood</dc:creator>
  <cp:keywords>Consultation</cp:keywords>
  <cp:lastModifiedBy>Iain Ferns</cp:lastModifiedBy>
  <cp:revision>2</cp:revision>
  <cp:lastPrinted>2014-09-25T14:33:00Z</cp:lastPrinted>
  <dcterms:created xsi:type="dcterms:W3CDTF">2014-12-18T14:19:00Z</dcterms:created>
  <dcterms:modified xsi:type="dcterms:W3CDTF">2014-12-18T14:19:00Z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0x0101007A62A7C629BF7F4D88B1F28BA481E34E</vt:lpwstr>
  </property>
</Properties>
</file>