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6D4" w:rsidRDefault="0055030E" w:rsidP="007A42F3">
      <w:pPr>
        <w:spacing w:after="0" w:line="240" w:lineRule="auto"/>
        <w:rPr>
          <w:rFonts w:ascii="Georgia" w:hAnsi="Georgia"/>
          <w:b/>
          <w:sz w:val="28"/>
          <w:szCs w:val="28"/>
        </w:rPr>
      </w:pPr>
      <w:r>
        <w:rPr>
          <w:rFonts w:ascii="Georgia" w:hAnsi="Georgia"/>
          <w:b/>
          <w:sz w:val="28"/>
          <w:szCs w:val="28"/>
        </w:rPr>
        <w:t>Arts Council England</w:t>
      </w:r>
    </w:p>
    <w:p w:rsidR="0055030E" w:rsidRDefault="007A42F3" w:rsidP="007A42F3">
      <w:pPr>
        <w:spacing w:after="0" w:line="240" w:lineRule="auto"/>
        <w:rPr>
          <w:rFonts w:ascii="Georgia" w:hAnsi="Georgia"/>
          <w:b/>
          <w:sz w:val="28"/>
          <w:szCs w:val="28"/>
        </w:rPr>
      </w:pPr>
      <w:r>
        <w:rPr>
          <w:rFonts w:ascii="Georgia" w:hAnsi="Georgia"/>
          <w:b/>
          <w:sz w:val="28"/>
          <w:szCs w:val="28"/>
        </w:rPr>
        <w:t>Applying to the National Portfolio</w:t>
      </w:r>
    </w:p>
    <w:p w:rsidR="0055030E" w:rsidRDefault="0055030E" w:rsidP="0043403E">
      <w:pPr>
        <w:spacing w:line="240" w:lineRule="auto"/>
        <w:rPr>
          <w:rFonts w:ascii="Georgia" w:hAnsi="Georgia"/>
          <w:b/>
          <w:sz w:val="28"/>
          <w:szCs w:val="28"/>
        </w:rPr>
      </w:pPr>
      <w:r>
        <w:rPr>
          <w:rFonts w:ascii="Georgia" w:hAnsi="Georgia"/>
          <w:b/>
          <w:sz w:val="28"/>
          <w:szCs w:val="28"/>
        </w:rPr>
        <w:t>FAQs</w:t>
      </w:r>
    </w:p>
    <w:p w:rsidR="00B80F49" w:rsidRDefault="006B4E5F" w:rsidP="00D67018">
      <w:pPr>
        <w:spacing w:after="0" w:line="240" w:lineRule="auto"/>
        <w:rPr>
          <w:rFonts w:ascii="Georgia" w:hAnsi="Georgia"/>
          <w:sz w:val="20"/>
          <w:szCs w:val="20"/>
        </w:rPr>
      </w:pPr>
      <w:r>
        <w:rPr>
          <w:rFonts w:ascii="Georgia" w:hAnsi="Georgia"/>
          <w:sz w:val="20"/>
          <w:szCs w:val="20"/>
        </w:rPr>
        <w:t xml:space="preserve">This month, </w:t>
      </w:r>
      <w:r w:rsidR="00B80F49" w:rsidRPr="00F66345">
        <w:rPr>
          <w:rFonts w:ascii="Georgia" w:hAnsi="Georgia"/>
          <w:sz w:val="20"/>
          <w:szCs w:val="20"/>
        </w:rPr>
        <w:t xml:space="preserve">we </w:t>
      </w:r>
      <w:r w:rsidR="00F66345">
        <w:rPr>
          <w:rFonts w:ascii="Georgia" w:hAnsi="Georgia"/>
          <w:sz w:val="20"/>
          <w:szCs w:val="20"/>
        </w:rPr>
        <w:t xml:space="preserve">are </w:t>
      </w:r>
      <w:r w:rsidR="00B80F49" w:rsidRPr="00F66345">
        <w:rPr>
          <w:rFonts w:ascii="Georgia" w:hAnsi="Georgia"/>
          <w:sz w:val="20"/>
          <w:szCs w:val="20"/>
        </w:rPr>
        <w:t>h</w:t>
      </w:r>
      <w:r w:rsidR="00F66345">
        <w:rPr>
          <w:rFonts w:ascii="Georgia" w:hAnsi="Georgia"/>
          <w:sz w:val="20"/>
          <w:szCs w:val="20"/>
        </w:rPr>
        <w:t>osting</w:t>
      </w:r>
      <w:r w:rsidR="0055030E" w:rsidRPr="00F66345">
        <w:rPr>
          <w:rFonts w:ascii="Georgia" w:hAnsi="Georgia"/>
          <w:sz w:val="20"/>
          <w:szCs w:val="20"/>
        </w:rPr>
        <w:t xml:space="preserve"> a</w:t>
      </w:r>
      <w:r w:rsidR="00B80F49" w:rsidRPr="00F66345">
        <w:rPr>
          <w:rFonts w:ascii="Georgia" w:hAnsi="Georgia"/>
          <w:sz w:val="20"/>
          <w:szCs w:val="20"/>
        </w:rPr>
        <w:t xml:space="preserve"> series of briefings </w:t>
      </w:r>
      <w:r w:rsidR="0055030E" w:rsidRPr="00F66345">
        <w:rPr>
          <w:rFonts w:ascii="Georgia" w:hAnsi="Georgia"/>
          <w:sz w:val="20"/>
          <w:szCs w:val="20"/>
        </w:rPr>
        <w:t xml:space="preserve">across the country for arts organisations </w:t>
      </w:r>
      <w:r w:rsidR="00F66345">
        <w:rPr>
          <w:rFonts w:ascii="Georgia" w:hAnsi="Georgia"/>
          <w:sz w:val="20"/>
          <w:szCs w:val="20"/>
        </w:rPr>
        <w:t>wanting to find out more about</w:t>
      </w:r>
      <w:r w:rsidR="0055030E" w:rsidRPr="00F66345">
        <w:rPr>
          <w:rFonts w:ascii="Georgia" w:hAnsi="Georgia"/>
          <w:sz w:val="20"/>
          <w:szCs w:val="20"/>
        </w:rPr>
        <w:t xml:space="preserve"> apply</w:t>
      </w:r>
      <w:r w:rsidR="00F66345">
        <w:rPr>
          <w:rFonts w:ascii="Georgia" w:hAnsi="Georgia"/>
          <w:sz w:val="20"/>
          <w:szCs w:val="20"/>
        </w:rPr>
        <w:t>ing to the</w:t>
      </w:r>
      <w:r>
        <w:rPr>
          <w:rFonts w:ascii="Georgia" w:hAnsi="Georgia"/>
          <w:sz w:val="20"/>
          <w:szCs w:val="20"/>
        </w:rPr>
        <w:t xml:space="preserve"> 2018-22</w:t>
      </w:r>
      <w:r w:rsidR="0055030E" w:rsidRPr="00F66345">
        <w:rPr>
          <w:rFonts w:ascii="Georgia" w:hAnsi="Georgia"/>
          <w:sz w:val="20"/>
          <w:szCs w:val="20"/>
        </w:rPr>
        <w:t xml:space="preserve"> National Portfolio.</w:t>
      </w:r>
    </w:p>
    <w:p w:rsidR="00D67018" w:rsidRPr="00F66345" w:rsidRDefault="00D67018" w:rsidP="00D67018">
      <w:pPr>
        <w:spacing w:after="0" w:line="240" w:lineRule="auto"/>
        <w:rPr>
          <w:rFonts w:ascii="Georgia" w:hAnsi="Georgia"/>
          <w:sz w:val="20"/>
          <w:szCs w:val="20"/>
        </w:rPr>
      </w:pPr>
    </w:p>
    <w:p w:rsidR="00555DB6" w:rsidRDefault="0055030E" w:rsidP="00D67018">
      <w:pPr>
        <w:spacing w:after="0" w:line="240" w:lineRule="auto"/>
        <w:rPr>
          <w:rFonts w:ascii="Georgia" w:hAnsi="Georgia"/>
          <w:sz w:val="20"/>
          <w:szCs w:val="20"/>
        </w:rPr>
      </w:pPr>
      <w:r w:rsidRPr="00F66345">
        <w:rPr>
          <w:rFonts w:ascii="Georgia" w:hAnsi="Georgia"/>
          <w:sz w:val="20"/>
          <w:szCs w:val="20"/>
        </w:rPr>
        <w:t xml:space="preserve">Below </w:t>
      </w:r>
      <w:r w:rsidR="006B4E5F">
        <w:rPr>
          <w:rFonts w:ascii="Georgia" w:hAnsi="Georgia"/>
          <w:sz w:val="20"/>
          <w:szCs w:val="20"/>
        </w:rPr>
        <w:t>is a list of the frequently asked</w:t>
      </w:r>
      <w:r w:rsidRPr="00F66345">
        <w:rPr>
          <w:rFonts w:ascii="Georgia" w:hAnsi="Georgia"/>
          <w:sz w:val="20"/>
          <w:szCs w:val="20"/>
        </w:rPr>
        <w:t xml:space="preserve"> questions </w:t>
      </w:r>
      <w:r w:rsidR="006B4E5F">
        <w:rPr>
          <w:rFonts w:ascii="Georgia" w:hAnsi="Georgia"/>
          <w:sz w:val="20"/>
          <w:szCs w:val="20"/>
        </w:rPr>
        <w:t>from these session</w:t>
      </w:r>
      <w:r w:rsidR="00B62638">
        <w:rPr>
          <w:rFonts w:ascii="Georgia" w:hAnsi="Georgia"/>
          <w:sz w:val="20"/>
          <w:szCs w:val="20"/>
          <w:lang w:val="en-US"/>
        </w:rPr>
        <w:t xml:space="preserve">s. We </w:t>
      </w:r>
      <w:r w:rsidRPr="00F66345">
        <w:rPr>
          <w:rFonts w:ascii="Georgia" w:hAnsi="Georgia"/>
          <w:sz w:val="20"/>
          <w:szCs w:val="20"/>
        </w:rPr>
        <w:t xml:space="preserve">have grouped them by theme. </w:t>
      </w:r>
    </w:p>
    <w:p w:rsidR="00B91D67" w:rsidRDefault="00B91D67" w:rsidP="00D67018">
      <w:pPr>
        <w:spacing w:after="0" w:line="240" w:lineRule="auto"/>
        <w:rPr>
          <w:rFonts w:ascii="Georgia" w:hAnsi="Georgia"/>
          <w:sz w:val="20"/>
          <w:szCs w:val="20"/>
        </w:rPr>
      </w:pPr>
      <w:r>
        <w:rPr>
          <w:rFonts w:ascii="Georgia" w:hAnsi="Georgia"/>
          <w:sz w:val="20"/>
          <w:szCs w:val="20"/>
        </w:rPr>
        <w:t xml:space="preserve">We will </w:t>
      </w:r>
      <w:r w:rsidR="007D79FD">
        <w:rPr>
          <w:rFonts w:ascii="Georgia" w:hAnsi="Georgia"/>
          <w:sz w:val="20"/>
          <w:szCs w:val="20"/>
        </w:rPr>
        <w:t>update this document in late</w:t>
      </w:r>
      <w:r>
        <w:rPr>
          <w:rFonts w:ascii="Georgia" w:hAnsi="Georgia"/>
          <w:sz w:val="20"/>
          <w:szCs w:val="20"/>
        </w:rPr>
        <w:t xml:space="preserve"> October.</w:t>
      </w:r>
    </w:p>
    <w:p w:rsidR="00127FEB" w:rsidRPr="00127FEB" w:rsidRDefault="00127FEB" w:rsidP="0043403E">
      <w:pPr>
        <w:spacing w:line="240" w:lineRule="auto"/>
        <w:rPr>
          <w:rFonts w:ascii="Georgia" w:hAnsi="Georgia"/>
          <w:sz w:val="20"/>
          <w:szCs w:val="20"/>
        </w:rPr>
      </w:pPr>
    </w:p>
    <w:p w:rsidR="009C31AA" w:rsidRPr="00127FEB" w:rsidRDefault="009C31AA" w:rsidP="0043403E">
      <w:pPr>
        <w:spacing w:line="240" w:lineRule="auto"/>
        <w:rPr>
          <w:rFonts w:ascii="Georgia" w:hAnsi="Georgia"/>
          <w:b/>
          <w:sz w:val="28"/>
          <w:szCs w:val="28"/>
        </w:rPr>
      </w:pPr>
      <w:r w:rsidRPr="00127FEB">
        <w:rPr>
          <w:rFonts w:ascii="Georgia" w:hAnsi="Georgia"/>
          <w:b/>
          <w:sz w:val="28"/>
          <w:szCs w:val="28"/>
        </w:rPr>
        <w:t>Themes</w:t>
      </w:r>
    </w:p>
    <w:p w:rsidR="00A87735" w:rsidRPr="00A87735" w:rsidRDefault="00A87735" w:rsidP="00A87735">
      <w:pPr>
        <w:rPr>
          <w:rFonts w:ascii="Georgia" w:hAnsi="Georgia"/>
          <w:b/>
          <w:sz w:val="20"/>
          <w:szCs w:val="20"/>
        </w:rPr>
      </w:pPr>
      <w:r>
        <w:rPr>
          <w:rFonts w:ascii="Georgia" w:hAnsi="Georgia"/>
          <w:b/>
          <w:sz w:val="20"/>
          <w:szCs w:val="20"/>
        </w:rPr>
        <w:t>Information which may help you with your application</w:t>
      </w:r>
    </w:p>
    <w:p w:rsidR="009C31AA" w:rsidRPr="00885EE9" w:rsidRDefault="009C31AA" w:rsidP="00127FEB">
      <w:pPr>
        <w:pStyle w:val="ListParagraph"/>
        <w:numPr>
          <w:ilvl w:val="0"/>
          <w:numId w:val="25"/>
        </w:numPr>
        <w:rPr>
          <w:rFonts w:ascii="Georgia" w:hAnsi="Georgia"/>
          <w:sz w:val="20"/>
          <w:szCs w:val="20"/>
        </w:rPr>
      </w:pPr>
      <w:r w:rsidRPr="00885EE9">
        <w:rPr>
          <w:rFonts w:ascii="Georgia" w:hAnsi="Georgia"/>
          <w:sz w:val="20"/>
          <w:szCs w:val="20"/>
        </w:rPr>
        <w:t>Application process</w:t>
      </w:r>
    </w:p>
    <w:p w:rsidR="00127FEB" w:rsidRPr="00885EE9" w:rsidRDefault="007A42F3" w:rsidP="009C31AA">
      <w:pPr>
        <w:pStyle w:val="ListParagraph"/>
        <w:numPr>
          <w:ilvl w:val="0"/>
          <w:numId w:val="25"/>
        </w:numPr>
        <w:rPr>
          <w:rFonts w:ascii="Georgia" w:hAnsi="Georgia"/>
          <w:sz w:val="20"/>
          <w:szCs w:val="20"/>
        </w:rPr>
      </w:pPr>
      <w:r w:rsidRPr="00885EE9">
        <w:rPr>
          <w:rFonts w:ascii="Georgia" w:hAnsi="Georgia"/>
          <w:sz w:val="20"/>
          <w:szCs w:val="20"/>
        </w:rPr>
        <w:t>National Portfolio funding categories</w:t>
      </w:r>
    </w:p>
    <w:p w:rsidR="00127FEB" w:rsidRPr="00885EE9" w:rsidRDefault="00A87735" w:rsidP="009C31AA">
      <w:pPr>
        <w:pStyle w:val="ListParagraph"/>
        <w:numPr>
          <w:ilvl w:val="0"/>
          <w:numId w:val="25"/>
        </w:numPr>
        <w:rPr>
          <w:rFonts w:ascii="Georgia" w:hAnsi="Georgia"/>
          <w:sz w:val="20"/>
          <w:szCs w:val="20"/>
        </w:rPr>
      </w:pPr>
      <w:r w:rsidRPr="00885EE9">
        <w:rPr>
          <w:rFonts w:ascii="Georgia" w:hAnsi="Georgia"/>
          <w:sz w:val="20"/>
          <w:szCs w:val="20"/>
        </w:rPr>
        <w:t>Applying as a consortium</w:t>
      </w:r>
    </w:p>
    <w:p w:rsidR="00A87735" w:rsidRPr="00885EE9" w:rsidRDefault="00885EE9" w:rsidP="009C31AA">
      <w:pPr>
        <w:pStyle w:val="ListParagraph"/>
        <w:numPr>
          <w:ilvl w:val="0"/>
          <w:numId w:val="25"/>
        </w:numPr>
        <w:rPr>
          <w:rFonts w:ascii="Georgia" w:hAnsi="Georgia"/>
          <w:sz w:val="20"/>
          <w:szCs w:val="20"/>
        </w:rPr>
      </w:pPr>
      <w:r>
        <w:rPr>
          <w:rFonts w:ascii="Georgia" w:hAnsi="Georgia"/>
          <w:sz w:val="20"/>
          <w:szCs w:val="20"/>
        </w:rPr>
        <w:t>F</w:t>
      </w:r>
      <w:r w:rsidR="00A87735" w:rsidRPr="00885EE9">
        <w:rPr>
          <w:rFonts w:ascii="Georgia" w:hAnsi="Georgia"/>
          <w:sz w:val="20"/>
          <w:szCs w:val="20"/>
        </w:rPr>
        <w:t>unding levels and uplifts</w:t>
      </w:r>
    </w:p>
    <w:p w:rsidR="00A87735" w:rsidRPr="00885EE9" w:rsidRDefault="00A87735" w:rsidP="009C31AA">
      <w:pPr>
        <w:pStyle w:val="ListParagraph"/>
        <w:numPr>
          <w:ilvl w:val="0"/>
          <w:numId w:val="25"/>
        </w:numPr>
        <w:rPr>
          <w:rFonts w:ascii="Georgia" w:hAnsi="Georgia"/>
          <w:sz w:val="20"/>
          <w:szCs w:val="20"/>
        </w:rPr>
      </w:pPr>
      <w:r w:rsidRPr="00885EE9">
        <w:rPr>
          <w:rFonts w:ascii="Georgia" w:hAnsi="Georgia"/>
          <w:sz w:val="20"/>
          <w:szCs w:val="20"/>
        </w:rPr>
        <w:t>Applying to other funding streams</w:t>
      </w:r>
    </w:p>
    <w:p w:rsidR="00A87735" w:rsidRPr="00885EE9" w:rsidRDefault="00A87735" w:rsidP="009C31AA">
      <w:pPr>
        <w:pStyle w:val="ListParagraph"/>
        <w:numPr>
          <w:ilvl w:val="0"/>
          <w:numId w:val="25"/>
        </w:numPr>
        <w:rPr>
          <w:rFonts w:ascii="Georgia" w:hAnsi="Georgia"/>
          <w:sz w:val="20"/>
          <w:szCs w:val="20"/>
        </w:rPr>
      </w:pPr>
      <w:r w:rsidRPr="00885EE9">
        <w:rPr>
          <w:rFonts w:ascii="Georgia" w:hAnsi="Georgia"/>
          <w:sz w:val="20"/>
          <w:szCs w:val="20"/>
        </w:rPr>
        <w:t>Quality Framework</w:t>
      </w:r>
    </w:p>
    <w:p w:rsidR="00A87735" w:rsidRPr="00885EE9" w:rsidRDefault="00A87735" w:rsidP="009C31AA">
      <w:pPr>
        <w:pStyle w:val="ListParagraph"/>
        <w:numPr>
          <w:ilvl w:val="0"/>
          <w:numId w:val="25"/>
        </w:numPr>
        <w:rPr>
          <w:rFonts w:ascii="Georgia" w:hAnsi="Georgia"/>
          <w:sz w:val="20"/>
          <w:szCs w:val="20"/>
        </w:rPr>
      </w:pPr>
      <w:r w:rsidRPr="00885EE9">
        <w:rPr>
          <w:rFonts w:ascii="Georgia" w:hAnsi="Georgia"/>
          <w:sz w:val="20"/>
          <w:szCs w:val="20"/>
        </w:rPr>
        <w:t>Creative Case for Diversity</w:t>
      </w:r>
    </w:p>
    <w:p w:rsidR="00A87735" w:rsidRDefault="00A87735" w:rsidP="00A87735">
      <w:pPr>
        <w:pStyle w:val="ListParagraph"/>
        <w:rPr>
          <w:rFonts w:ascii="Georgia" w:hAnsi="Georgia"/>
          <w:b/>
          <w:sz w:val="20"/>
          <w:szCs w:val="20"/>
        </w:rPr>
      </w:pPr>
    </w:p>
    <w:p w:rsidR="00A87735" w:rsidRDefault="00A87735" w:rsidP="00A87735">
      <w:pPr>
        <w:pStyle w:val="ListParagraph"/>
        <w:rPr>
          <w:rFonts w:ascii="Georgia" w:hAnsi="Georgia"/>
          <w:b/>
          <w:sz w:val="20"/>
          <w:szCs w:val="20"/>
        </w:rPr>
      </w:pPr>
    </w:p>
    <w:p w:rsidR="00885EE9" w:rsidRDefault="00885EE9" w:rsidP="00885EE9">
      <w:pPr>
        <w:rPr>
          <w:rFonts w:ascii="Georgia" w:hAnsi="Georgia"/>
          <w:b/>
          <w:sz w:val="20"/>
          <w:szCs w:val="20"/>
        </w:rPr>
      </w:pPr>
      <w:r>
        <w:rPr>
          <w:rFonts w:ascii="Georgia" w:hAnsi="Georgia"/>
          <w:b/>
          <w:sz w:val="20"/>
          <w:szCs w:val="20"/>
        </w:rPr>
        <w:t>Further information about our overall approach to the 2018-22 National Portfolio</w:t>
      </w:r>
    </w:p>
    <w:p w:rsidR="00885EE9" w:rsidRPr="00885EE9" w:rsidRDefault="00885EE9" w:rsidP="00885EE9">
      <w:pPr>
        <w:pStyle w:val="ListParagraph"/>
        <w:numPr>
          <w:ilvl w:val="0"/>
          <w:numId w:val="25"/>
        </w:numPr>
        <w:rPr>
          <w:rFonts w:ascii="Georgia" w:hAnsi="Georgia"/>
          <w:sz w:val="20"/>
          <w:szCs w:val="20"/>
        </w:rPr>
      </w:pPr>
      <w:r w:rsidRPr="00885EE9">
        <w:rPr>
          <w:rFonts w:ascii="Georgia" w:hAnsi="Georgia"/>
          <w:sz w:val="20"/>
          <w:szCs w:val="20"/>
        </w:rPr>
        <w:t>Integration</w:t>
      </w:r>
    </w:p>
    <w:p w:rsidR="00885EE9" w:rsidRPr="00885EE9" w:rsidRDefault="00885EE9" w:rsidP="00885EE9">
      <w:pPr>
        <w:pStyle w:val="ListParagraph"/>
        <w:numPr>
          <w:ilvl w:val="0"/>
          <w:numId w:val="25"/>
        </w:numPr>
        <w:rPr>
          <w:rFonts w:ascii="Georgia" w:hAnsi="Georgia"/>
          <w:sz w:val="20"/>
          <w:szCs w:val="20"/>
        </w:rPr>
      </w:pPr>
      <w:r w:rsidRPr="00885EE9">
        <w:rPr>
          <w:rFonts w:ascii="Georgia" w:hAnsi="Georgia"/>
          <w:sz w:val="20"/>
          <w:szCs w:val="20"/>
        </w:rPr>
        <w:t xml:space="preserve">Local </w:t>
      </w:r>
      <w:r>
        <w:rPr>
          <w:rFonts w:ascii="Georgia" w:hAnsi="Georgia"/>
          <w:sz w:val="20"/>
          <w:szCs w:val="20"/>
        </w:rPr>
        <w:t>a</w:t>
      </w:r>
      <w:r w:rsidRPr="00885EE9">
        <w:rPr>
          <w:rFonts w:ascii="Georgia" w:hAnsi="Georgia"/>
          <w:sz w:val="20"/>
          <w:szCs w:val="20"/>
        </w:rPr>
        <w:t>uthorities</w:t>
      </w:r>
    </w:p>
    <w:p w:rsidR="00885EE9" w:rsidRPr="00885EE9" w:rsidRDefault="00885EE9" w:rsidP="00885EE9">
      <w:pPr>
        <w:pStyle w:val="ListParagraph"/>
        <w:numPr>
          <w:ilvl w:val="0"/>
          <w:numId w:val="25"/>
        </w:numPr>
        <w:rPr>
          <w:rFonts w:ascii="Georgia" w:hAnsi="Georgia"/>
          <w:sz w:val="20"/>
          <w:szCs w:val="20"/>
        </w:rPr>
      </w:pPr>
      <w:r w:rsidRPr="00885EE9">
        <w:rPr>
          <w:rFonts w:ascii="Georgia" w:hAnsi="Georgia"/>
          <w:sz w:val="20"/>
          <w:szCs w:val="20"/>
        </w:rPr>
        <w:t>Lottery funding</w:t>
      </w:r>
    </w:p>
    <w:p w:rsidR="00885EE9" w:rsidRPr="00885EE9" w:rsidRDefault="00885EE9" w:rsidP="00885EE9">
      <w:pPr>
        <w:pStyle w:val="ListParagraph"/>
        <w:numPr>
          <w:ilvl w:val="0"/>
          <w:numId w:val="25"/>
        </w:numPr>
        <w:rPr>
          <w:rFonts w:ascii="Georgia" w:hAnsi="Georgia"/>
          <w:sz w:val="20"/>
          <w:szCs w:val="20"/>
        </w:rPr>
      </w:pPr>
      <w:r w:rsidRPr="00885EE9">
        <w:rPr>
          <w:rFonts w:ascii="Georgia" w:hAnsi="Georgia"/>
          <w:sz w:val="20"/>
          <w:szCs w:val="20"/>
        </w:rPr>
        <w:t>Funding across England</w:t>
      </w:r>
    </w:p>
    <w:p w:rsidR="00885EE9" w:rsidRDefault="00D67018" w:rsidP="00D67018">
      <w:pPr>
        <w:tabs>
          <w:tab w:val="left" w:pos="1129"/>
        </w:tabs>
        <w:rPr>
          <w:rFonts w:ascii="Georgia" w:hAnsi="Georgia"/>
          <w:b/>
          <w:sz w:val="28"/>
          <w:szCs w:val="28"/>
        </w:rPr>
      </w:pPr>
      <w:r>
        <w:rPr>
          <w:rFonts w:ascii="Georgia" w:hAnsi="Georgia"/>
          <w:b/>
          <w:sz w:val="28"/>
          <w:szCs w:val="28"/>
        </w:rPr>
        <w:tab/>
      </w:r>
    </w:p>
    <w:p w:rsidR="002D486D" w:rsidRPr="002D486D" w:rsidRDefault="002D486D" w:rsidP="00127FEB">
      <w:pPr>
        <w:rPr>
          <w:rFonts w:ascii="Georgia" w:hAnsi="Georgia"/>
          <w:b/>
          <w:sz w:val="28"/>
          <w:szCs w:val="28"/>
        </w:rPr>
      </w:pPr>
      <w:r>
        <w:rPr>
          <w:rFonts w:ascii="Georgia" w:hAnsi="Georgia"/>
          <w:b/>
          <w:sz w:val="28"/>
          <w:szCs w:val="28"/>
        </w:rPr>
        <w:t>Information which may help with your application</w:t>
      </w:r>
    </w:p>
    <w:p w:rsidR="002D486D" w:rsidRDefault="002D486D" w:rsidP="00127FEB">
      <w:pPr>
        <w:rPr>
          <w:rFonts w:ascii="Georgia" w:hAnsi="Georgia"/>
          <w:b/>
          <w:sz w:val="20"/>
          <w:szCs w:val="20"/>
        </w:rPr>
      </w:pPr>
    </w:p>
    <w:p w:rsidR="00127FEB" w:rsidRPr="00127FEB" w:rsidRDefault="00127FEB" w:rsidP="00127FEB">
      <w:pPr>
        <w:pStyle w:val="ListParagraph"/>
        <w:numPr>
          <w:ilvl w:val="0"/>
          <w:numId w:val="26"/>
        </w:numPr>
        <w:rPr>
          <w:rFonts w:ascii="Georgia" w:hAnsi="Georgia"/>
          <w:b/>
          <w:sz w:val="28"/>
          <w:szCs w:val="28"/>
        </w:rPr>
      </w:pPr>
      <w:r w:rsidRPr="00127FEB">
        <w:rPr>
          <w:rFonts w:ascii="Georgia" w:hAnsi="Georgia"/>
          <w:b/>
          <w:sz w:val="28"/>
          <w:szCs w:val="28"/>
        </w:rPr>
        <w:t>Application process</w:t>
      </w:r>
    </w:p>
    <w:p w:rsidR="00127FEB" w:rsidRPr="00127FEB" w:rsidRDefault="007A42F3" w:rsidP="007A42F3">
      <w:pPr>
        <w:tabs>
          <w:tab w:val="left" w:pos="2527"/>
        </w:tabs>
        <w:spacing w:after="0" w:line="240" w:lineRule="auto"/>
        <w:rPr>
          <w:rFonts w:ascii="Georgia" w:hAnsi="Georgia"/>
          <w:b/>
          <w:sz w:val="28"/>
          <w:szCs w:val="28"/>
        </w:rPr>
      </w:pPr>
      <w:r>
        <w:rPr>
          <w:rFonts w:ascii="Georgia" w:hAnsi="Georgia"/>
          <w:b/>
          <w:sz w:val="28"/>
          <w:szCs w:val="28"/>
        </w:rPr>
        <w:tab/>
      </w:r>
    </w:p>
    <w:p w:rsidR="00127FEB" w:rsidRPr="007C2DFB" w:rsidRDefault="00127FEB" w:rsidP="00127FEB">
      <w:pPr>
        <w:spacing w:line="240" w:lineRule="auto"/>
        <w:rPr>
          <w:rFonts w:ascii="Georgia" w:hAnsi="Georgia"/>
          <w:b/>
          <w:sz w:val="20"/>
          <w:szCs w:val="20"/>
        </w:rPr>
      </w:pPr>
      <w:r w:rsidRPr="007C2DFB">
        <w:rPr>
          <w:rFonts w:ascii="Georgia" w:hAnsi="Georgia"/>
          <w:b/>
          <w:sz w:val="20"/>
          <w:szCs w:val="20"/>
        </w:rPr>
        <w:t xml:space="preserve">Q. </w:t>
      </w:r>
      <w:r>
        <w:rPr>
          <w:rFonts w:ascii="Georgia" w:hAnsi="Georgia"/>
          <w:b/>
          <w:sz w:val="20"/>
          <w:szCs w:val="20"/>
        </w:rPr>
        <w:t xml:space="preserve">What happens after </w:t>
      </w:r>
      <w:r w:rsidR="002D486D">
        <w:rPr>
          <w:rFonts w:ascii="Georgia" w:hAnsi="Georgia"/>
          <w:b/>
          <w:sz w:val="20"/>
          <w:szCs w:val="20"/>
        </w:rPr>
        <w:t xml:space="preserve">I </w:t>
      </w:r>
      <w:r>
        <w:rPr>
          <w:rFonts w:ascii="Georgia" w:hAnsi="Georgia"/>
          <w:b/>
          <w:sz w:val="20"/>
          <w:szCs w:val="20"/>
        </w:rPr>
        <w:t xml:space="preserve">submit </w:t>
      </w:r>
      <w:r w:rsidR="002D486D">
        <w:rPr>
          <w:rFonts w:ascii="Georgia" w:hAnsi="Georgia"/>
          <w:b/>
          <w:sz w:val="20"/>
          <w:szCs w:val="20"/>
        </w:rPr>
        <w:t>my organisation’</w:t>
      </w:r>
      <w:r w:rsidR="00885EE9">
        <w:rPr>
          <w:rFonts w:ascii="Georgia" w:hAnsi="Georgia"/>
          <w:b/>
          <w:sz w:val="20"/>
          <w:szCs w:val="20"/>
        </w:rPr>
        <w:t>s</w:t>
      </w:r>
      <w:r w:rsidR="002D486D">
        <w:rPr>
          <w:rFonts w:ascii="Georgia" w:hAnsi="Georgia"/>
          <w:b/>
          <w:sz w:val="20"/>
          <w:szCs w:val="20"/>
        </w:rPr>
        <w:t xml:space="preserve"> </w:t>
      </w:r>
      <w:r w:rsidR="00EC55A2">
        <w:rPr>
          <w:rFonts w:ascii="Georgia" w:hAnsi="Georgia"/>
          <w:b/>
          <w:sz w:val="20"/>
          <w:szCs w:val="20"/>
        </w:rPr>
        <w:t xml:space="preserve">National Portfolio </w:t>
      </w:r>
      <w:r>
        <w:rPr>
          <w:rFonts w:ascii="Georgia" w:hAnsi="Georgia"/>
          <w:b/>
          <w:sz w:val="20"/>
          <w:szCs w:val="20"/>
        </w:rPr>
        <w:t>application</w:t>
      </w:r>
      <w:r w:rsidRPr="007C2DFB">
        <w:rPr>
          <w:rFonts w:ascii="Georgia" w:hAnsi="Georgia"/>
          <w:b/>
          <w:sz w:val="20"/>
          <w:szCs w:val="20"/>
        </w:rPr>
        <w:t>?</w:t>
      </w:r>
    </w:p>
    <w:p w:rsidR="00127FEB" w:rsidRPr="007C2DFB" w:rsidRDefault="00127FEB" w:rsidP="00127FEB">
      <w:pPr>
        <w:spacing w:line="240" w:lineRule="auto"/>
        <w:rPr>
          <w:rFonts w:ascii="Georgia" w:hAnsi="Georgia"/>
          <w:sz w:val="20"/>
          <w:szCs w:val="20"/>
        </w:rPr>
      </w:pPr>
      <w:r w:rsidRPr="00F66345">
        <w:rPr>
          <w:rFonts w:ascii="Georgia" w:hAnsi="Georgia"/>
          <w:b/>
          <w:sz w:val="20"/>
          <w:szCs w:val="20"/>
        </w:rPr>
        <w:lastRenderedPageBreak/>
        <w:t>A.</w:t>
      </w:r>
      <w:r>
        <w:rPr>
          <w:rFonts w:ascii="Georgia" w:hAnsi="Georgia"/>
          <w:sz w:val="20"/>
          <w:szCs w:val="20"/>
        </w:rPr>
        <w:t xml:space="preserve"> </w:t>
      </w:r>
      <w:r w:rsidRPr="007C2DFB">
        <w:rPr>
          <w:rFonts w:ascii="Georgia" w:hAnsi="Georgia"/>
          <w:sz w:val="20"/>
          <w:szCs w:val="20"/>
        </w:rPr>
        <w:t xml:space="preserve">After you submit your application, we will check whether </w:t>
      </w:r>
      <w:r w:rsidR="00EC55A2">
        <w:rPr>
          <w:rFonts w:ascii="Georgia" w:hAnsi="Georgia"/>
          <w:sz w:val="20"/>
          <w:szCs w:val="20"/>
        </w:rPr>
        <w:t>it</w:t>
      </w:r>
      <w:r w:rsidRPr="007C2DFB">
        <w:rPr>
          <w:rFonts w:ascii="Georgia" w:hAnsi="Georgia"/>
          <w:sz w:val="20"/>
          <w:szCs w:val="20"/>
        </w:rPr>
        <w:t xml:space="preserve"> is eligible</w:t>
      </w:r>
      <w:r>
        <w:rPr>
          <w:rFonts w:ascii="Georgia" w:hAnsi="Georgia"/>
          <w:sz w:val="20"/>
          <w:szCs w:val="20"/>
        </w:rPr>
        <w:t xml:space="preserve">. </w:t>
      </w:r>
      <w:r w:rsidRPr="007C2DFB">
        <w:rPr>
          <w:rFonts w:ascii="Georgia" w:hAnsi="Georgia"/>
          <w:sz w:val="20"/>
          <w:szCs w:val="20"/>
        </w:rPr>
        <w:t xml:space="preserve">We will then assess it, looking at your organisation and the proposed programme against </w:t>
      </w:r>
      <w:r>
        <w:rPr>
          <w:rFonts w:ascii="Georgia" w:hAnsi="Georgia"/>
          <w:sz w:val="20"/>
          <w:szCs w:val="20"/>
        </w:rPr>
        <w:t>our goals.</w:t>
      </w:r>
      <w:r w:rsidRPr="007C2DFB">
        <w:rPr>
          <w:rFonts w:ascii="Georgia" w:hAnsi="Georgia"/>
          <w:sz w:val="20"/>
          <w:szCs w:val="20"/>
        </w:rPr>
        <w:t> </w:t>
      </w:r>
    </w:p>
    <w:p w:rsidR="00127FEB" w:rsidRPr="007C2DFB" w:rsidRDefault="00127FEB" w:rsidP="00127FEB">
      <w:pPr>
        <w:spacing w:line="240" w:lineRule="auto"/>
        <w:rPr>
          <w:rFonts w:ascii="Georgia" w:hAnsi="Georgia"/>
          <w:sz w:val="20"/>
          <w:szCs w:val="20"/>
        </w:rPr>
      </w:pPr>
      <w:r w:rsidRPr="007C2DFB">
        <w:rPr>
          <w:rFonts w:ascii="Georgia" w:hAnsi="Georgia"/>
          <w:sz w:val="20"/>
          <w:szCs w:val="20"/>
        </w:rPr>
        <w:t xml:space="preserve">We will also carry out a risk assessment of your application to see if there are any weaknesses and threats to your ability to deliver </w:t>
      </w:r>
      <w:r>
        <w:rPr>
          <w:rFonts w:ascii="Georgia" w:hAnsi="Georgia"/>
          <w:sz w:val="20"/>
          <w:szCs w:val="20"/>
        </w:rPr>
        <w:t>on your activity.</w:t>
      </w:r>
    </w:p>
    <w:p w:rsidR="00127FEB" w:rsidRPr="007C2DFB" w:rsidRDefault="00127FEB" w:rsidP="00127FEB">
      <w:pPr>
        <w:spacing w:line="240" w:lineRule="auto"/>
        <w:rPr>
          <w:rFonts w:ascii="Georgia" w:hAnsi="Georgia"/>
          <w:sz w:val="20"/>
          <w:szCs w:val="20"/>
        </w:rPr>
      </w:pPr>
      <w:r w:rsidRPr="007C2DFB">
        <w:rPr>
          <w:rFonts w:ascii="Georgia" w:hAnsi="Georgia"/>
          <w:sz w:val="20"/>
          <w:szCs w:val="20"/>
        </w:rPr>
        <w:t>When assessing applications from current National Portfolio Organisations and Major Partner Museums we will take evidence of your current performance into account,</w:t>
      </w:r>
      <w:r>
        <w:rPr>
          <w:rFonts w:ascii="Georgia" w:hAnsi="Georgia"/>
          <w:sz w:val="20"/>
          <w:szCs w:val="20"/>
        </w:rPr>
        <w:t xml:space="preserve"> including</w:t>
      </w:r>
      <w:r w:rsidRPr="007C2DFB">
        <w:rPr>
          <w:rFonts w:ascii="Georgia" w:hAnsi="Georgia"/>
          <w:sz w:val="20"/>
          <w:szCs w:val="20"/>
        </w:rPr>
        <w:t xml:space="preserve"> how you are contributing to t</w:t>
      </w:r>
      <w:r>
        <w:rPr>
          <w:rFonts w:ascii="Georgia" w:hAnsi="Georgia"/>
          <w:sz w:val="20"/>
          <w:szCs w:val="20"/>
        </w:rPr>
        <w:t>he Creative Case for Diversity.</w:t>
      </w:r>
    </w:p>
    <w:p w:rsidR="00127FEB" w:rsidRDefault="00127FEB" w:rsidP="00127FEB">
      <w:pPr>
        <w:spacing w:line="240" w:lineRule="auto"/>
        <w:rPr>
          <w:rFonts w:ascii="Georgia" w:hAnsi="Georgia"/>
          <w:sz w:val="20"/>
          <w:szCs w:val="20"/>
        </w:rPr>
      </w:pPr>
      <w:r w:rsidRPr="007C2DFB">
        <w:rPr>
          <w:rFonts w:ascii="Georgia" w:hAnsi="Georgia"/>
          <w:sz w:val="20"/>
          <w:szCs w:val="20"/>
        </w:rPr>
        <w:t>We will then look at the overall balan</w:t>
      </w:r>
      <w:r>
        <w:rPr>
          <w:rFonts w:ascii="Georgia" w:hAnsi="Georgia"/>
          <w:sz w:val="20"/>
          <w:szCs w:val="20"/>
        </w:rPr>
        <w:t xml:space="preserve">ce of the portfolio in terms of diversity, range of artforms and disciplines and </w:t>
      </w:r>
      <w:r w:rsidR="007D79FD">
        <w:rPr>
          <w:rFonts w:ascii="Georgia" w:hAnsi="Georgia"/>
          <w:sz w:val="20"/>
          <w:szCs w:val="20"/>
        </w:rPr>
        <w:t>geographic spread</w:t>
      </w:r>
      <w:r>
        <w:rPr>
          <w:rFonts w:ascii="Georgia" w:hAnsi="Georgia"/>
          <w:sz w:val="20"/>
          <w:szCs w:val="20"/>
        </w:rPr>
        <w:t>.</w:t>
      </w:r>
    </w:p>
    <w:p w:rsidR="00127FEB" w:rsidRDefault="00127FEB" w:rsidP="00127FEB">
      <w:pPr>
        <w:spacing w:line="240" w:lineRule="auto"/>
        <w:rPr>
          <w:rFonts w:ascii="Georgia" w:hAnsi="Georgia"/>
          <w:sz w:val="20"/>
          <w:szCs w:val="20"/>
        </w:rPr>
      </w:pPr>
      <w:r>
        <w:rPr>
          <w:rFonts w:ascii="Georgia" w:hAnsi="Georgia"/>
          <w:sz w:val="20"/>
          <w:szCs w:val="20"/>
        </w:rPr>
        <w:t xml:space="preserve">More information about our application process can be found in the </w:t>
      </w:r>
      <w:hyperlink r:id="rId8" w:history="1">
        <w:r w:rsidRPr="001E664E">
          <w:rPr>
            <w:rStyle w:val="Hyperlink"/>
            <w:rFonts w:ascii="Georgia" w:hAnsi="Georgia"/>
            <w:sz w:val="20"/>
            <w:szCs w:val="20"/>
          </w:rPr>
          <w:t>applicant guidance</w:t>
        </w:r>
      </w:hyperlink>
      <w:r>
        <w:rPr>
          <w:rFonts w:ascii="Georgia" w:hAnsi="Georgia"/>
          <w:sz w:val="20"/>
          <w:szCs w:val="20"/>
        </w:rPr>
        <w:t>.</w:t>
      </w:r>
    </w:p>
    <w:p w:rsidR="00127FEB" w:rsidRPr="007C2DFB" w:rsidRDefault="00127FEB" w:rsidP="00127FEB">
      <w:pPr>
        <w:spacing w:line="240" w:lineRule="auto"/>
        <w:rPr>
          <w:rFonts w:ascii="Georgia" w:hAnsi="Georgia"/>
          <w:sz w:val="20"/>
          <w:szCs w:val="20"/>
        </w:rPr>
      </w:pPr>
    </w:p>
    <w:p w:rsidR="00127FEB" w:rsidRPr="007C2DFB" w:rsidRDefault="00127FEB" w:rsidP="00127FEB">
      <w:pPr>
        <w:spacing w:line="240" w:lineRule="auto"/>
        <w:rPr>
          <w:rFonts w:ascii="Georgia" w:hAnsi="Georgia"/>
          <w:b/>
          <w:sz w:val="20"/>
          <w:szCs w:val="20"/>
        </w:rPr>
      </w:pPr>
      <w:r w:rsidRPr="007C2DFB">
        <w:rPr>
          <w:rFonts w:ascii="Georgia" w:hAnsi="Georgia"/>
          <w:b/>
          <w:sz w:val="20"/>
          <w:szCs w:val="20"/>
        </w:rPr>
        <w:t xml:space="preserve">Q </w:t>
      </w:r>
      <w:r w:rsidR="007A42F3">
        <w:rPr>
          <w:rFonts w:ascii="Georgia" w:hAnsi="Georgia"/>
          <w:b/>
          <w:sz w:val="20"/>
          <w:szCs w:val="20"/>
        </w:rPr>
        <w:t>Who will assess my application</w:t>
      </w:r>
      <w:r>
        <w:rPr>
          <w:rFonts w:ascii="Georgia" w:hAnsi="Georgia"/>
          <w:b/>
          <w:sz w:val="20"/>
          <w:szCs w:val="20"/>
        </w:rPr>
        <w:t>?</w:t>
      </w:r>
    </w:p>
    <w:p w:rsidR="00127FEB" w:rsidRPr="00F66345" w:rsidRDefault="00127FEB" w:rsidP="00127FEB">
      <w:pPr>
        <w:spacing w:line="240" w:lineRule="auto"/>
        <w:rPr>
          <w:rFonts w:ascii="Georgia" w:hAnsi="Georgia"/>
          <w:sz w:val="20"/>
          <w:szCs w:val="20"/>
        </w:rPr>
      </w:pPr>
      <w:r w:rsidRPr="007C2DFB">
        <w:rPr>
          <w:rFonts w:ascii="Georgia" w:hAnsi="Georgia"/>
          <w:b/>
          <w:sz w:val="20"/>
          <w:szCs w:val="20"/>
        </w:rPr>
        <w:t>A</w:t>
      </w:r>
      <w:r>
        <w:rPr>
          <w:rFonts w:ascii="Georgia" w:hAnsi="Georgia"/>
          <w:sz w:val="20"/>
          <w:szCs w:val="20"/>
        </w:rPr>
        <w:t xml:space="preserve"> </w:t>
      </w:r>
      <w:r w:rsidR="002D486D">
        <w:rPr>
          <w:rFonts w:ascii="Georgia" w:hAnsi="Georgia"/>
          <w:sz w:val="20"/>
          <w:szCs w:val="20"/>
        </w:rPr>
        <w:t>One of our</w:t>
      </w:r>
      <w:r w:rsidR="007A42F3">
        <w:rPr>
          <w:rFonts w:ascii="Georgia" w:hAnsi="Georgia"/>
          <w:sz w:val="20"/>
          <w:szCs w:val="20"/>
        </w:rPr>
        <w:t xml:space="preserve"> Relationship Manager</w:t>
      </w:r>
      <w:r w:rsidR="007D79FD">
        <w:rPr>
          <w:rFonts w:ascii="Georgia" w:hAnsi="Georgia"/>
          <w:sz w:val="20"/>
          <w:szCs w:val="20"/>
        </w:rPr>
        <w:t>s</w:t>
      </w:r>
      <w:r w:rsidR="007A42F3">
        <w:rPr>
          <w:rFonts w:ascii="Georgia" w:hAnsi="Georgia"/>
          <w:sz w:val="20"/>
          <w:szCs w:val="20"/>
        </w:rPr>
        <w:t xml:space="preserve"> will review your application</w:t>
      </w:r>
      <w:r w:rsidR="006B4E5F">
        <w:rPr>
          <w:rFonts w:ascii="Georgia" w:hAnsi="Georgia"/>
          <w:sz w:val="20"/>
          <w:szCs w:val="20"/>
        </w:rPr>
        <w:t>.</w:t>
      </w:r>
    </w:p>
    <w:p w:rsidR="00127FEB" w:rsidRPr="00F66345" w:rsidRDefault="00127FEB" w:rsidP="00127FEB">
      <w:pPr>
        <w:spacing w:after="0" w:line="240" w:lineRule="auto"/>
        <w:rPr>
          <w:rFonts w:ascii="Georgia" w:hAnsi="Georgia"/>
          <w:b/>
          <w:sz w:val="20"/>
          <w:szCs w:val="20"/>
        </w:rPr>
      </w:pPr>
    </w:p>
    <w:p w:rsidR="00127FEB" w:rsidRPr="007C2DFB" w:rsidRDefault="00127FEB" w:rsidP="00127FEB">
      <w:pPr>
        <w:pStyle w:val="PlainText"/>
        <w:rPr>
          <w:b/>
          <w:sz w:val="20"/>
          <w:szCs w:val="20"/>
        </w:rPr>
      </w:pPr>
      <w:r w:rsidRPr="007C2DFB">
        <w:rPr>
          <w:b/>
          <w:sz w:val="20"/>
          <w:szCs w:val="20"/>
        </w:rPr>
        <w:t xml:space="preserve">Q </w:t>
      </w:r>
      <w:r>
        <w:rPr>
          <w:b/>
          <w:sz w:val="20"/>
          <w:szCs w:val="20"/>
        </w:rPr>
        <w:t xml:space="preserve">How often can I speak to </w:t>
      </w:r>
      <w:r w:rsidR="002D486D">
        <w:rPr>
          <w:b/>
          <w:sz w:val="20"/>
          <w:szCs w:val="20"/>
        </w:rPr>
        <w:t xml:space="preserve">my </w:t>
      </w:r>
      <w:r>
        <w:rPr>
          <w:b/>
          <w:sz w:val="20"/>
          <w:szCs w:val="20"/>
        </w:rPr>
        <w:t>Relationship Manager for advice?</w:t>
      </w:r>
    </w:p>
    <w:p w:rsidR="00127FEB" w:rsidRPr="00F66345" w:rsidRDefault="00127FEB" w:rsidP="00127FEB">
      <w:pPr>
        <w:pStyle w:val="PlainText"/>
        <w:rPr>
          <w:sz w:val="20"/>
          <w:szCs w:val="20"/>
        </w:rPr>
      </w:pPr>
      <w:r w:rsidRPr="007C2DFB">
        <w:rPr>
          <w:b/>
          <w:sz w:val="20"/>
          <w:szCs w:val="20"/>
        </w:rPr>
        <w:t>A</w:t>
      </w:r>
      <w:r w:rsidRPr="00F66345">
        <w:rPr>
          <w:sz w:val="20"/>
          <w:szCs w:val="20"/>
        </w:rPr>
        <w:t xml:space="preserve"> Customer Services and </w:t>
      </w:r>
      <w:r>
        <w:rPr>
          <w:sz w:val="20"/>
          <w:szCs w:val="20"/>
        </w:rPr>
        <w:t>R</w:t>
      </w:r>
      <w:r w:rsidRPr="00F66345">
        <w:rPr>
          <w:sz w:val="20"/>
          <w:szCs w:val="20"/>
        </w:rPr>
        <w:t>elatio</w:t>
      </w:r>
      <w:r>
        <w:rPr>
          <w:sz w:val="20"/>
          <w:szCs w:val="20"/>
        </w:rPr>
        <w:t>nship M</w:t>
      </w:r>
      <w:r w:rsidRPr="00F66345">
        <w:rPr>
          <w:sz w:val="20"/>
          <w:szCs w:val="20"/>
        </w:rPr>
        <w:t xml:space="preserve">anagers can provide advice and </w:t>
      </w:r>
      <w:r>
        <w:rPr>
          <w:sz w:val="20"/>
          <w:szCs w:val="20"/>
        </w:rPr>
        <w:t xml:space="preserve">guidance throughout the process. </w:t>
      </w:r>
      <w:r w:rsidR="005D6661">
        <w:rPr>
          <w:sz w:val="20"/>
          <w:szCs w:val="20"/>
        </w:rPr>
        <w:t>They cannot however</w:t>
      </w:r>
      <w:r w:rsidRPr="00F66345">
        <w:rPr>
          <w:sz w:val="20"/>
          <w:szCs w:val="20"/>
        </w:rPr>
        <w:t xml:space="preserve"> comment on or read draft applications.</w:t>
      </w:r>
    </w:p>
    <w:p w:rsidR="00127FEB" w:rsidRPr="00F66345" w:rsidRDefault="00127FEB" w:rsidP="00127FEB">
      <w:pPr>
        <w:spacing w:after="0" w:line="240" w:lineRule="auto"/>
        <w:rPr>
          <w:rFonts w:ascii="Georgia" w:hAnsi="Georgia"/>
          <w:b/>
          <w:sz w:val="20"/>
          <w:szCs w:val="20"/>
        </w:rPr>
      </w:pPr>
    </w:p>
    <w:p w:rsidR="00127FEB" w:rsidRDefault="00127FEB" w:rsidP="007A42F3">
      <w:pPr>
        <w:spacing w:line="240" w:lineRule="auto"/>
        <w:rPr>
          <w:rFonts w:ascii="Georgia" w:hAnsi="Georgia"/>
          <w:sz w:val="20"/>
          <w:szCs w:val="20"/>
        </w:rPr>
      </w:pPr>
      <w:r w:rsidRPr="00C054AD">
        <w:rPr>
          <w:rFonts w:ascii="Georgia" w:hAnsi="Georgia"/>
          <w:b/>
          <w:sz w:val="20"/>
          <w:szCs w:val="20"/>
        </w:rPr>
        <w:t>Q</w:t>
      </w:r>
      <w:r>
        <w:rPr>
          <w:rFonts w:ascii="Georgia" w:hAnsi="Georgia"/>
          <w:b/>
          <w:sz w:val="20"/>
          <w:szCs w:val="20"/>
        </w:rPr>
        <w:t xml:space="preserve"> Do </w:t>
      </w:r>
      <w:r w:rsidR="002D486D">
        <w:rPr>
          <w:rFonts w:ascii="Georgia" w:hAnsi="Georgia"/>
          <w:b/>
          <w:sz w:val="20"/>
          <w:szCs w:val="20"/>
        </w:rPr>
        <w:t>I</w:t>
      </w:r>
      <w:r>
        <w:rPr>
          <w:rFonts w:ascii="Georgia" w:hAnsi="Georgia"/>
          <w:b/>
          <w:sz w:val="20"/>
          <w:szCs w:val="20"/>
        </w:rPr>
        <w:t xml:space="preserve"> have to submit </w:t>
      </w:r>
      <w:r w:rsidR="002D486D">
        <w:rPr>
          <w:rFonts w:ascii="Georgia" w:hAnsi="Georgia"/>
          <w:b/>
          <w:sz w:val="20"/>
          <w:szCs w:val="20"/>
        </w:rPr>
        <w:t>a</w:t>
      </w:r>
      <w:r w:rsidR="002D486D" w:rsidRPr="00C054AD">
        <w:rPr>
          <w:rFonts w:ascii="Georgia" w:hAnsi="Georgia"/>
          <w:b/>
          <w:sz w:val="20"/>
          <w:szCs w:val="20"/>
        </w:rPr>
        <w:t xml:space="preserve"> </w:t>
      </w:r>
      <w:r w:rsidRPr="00C054AD">
        <w:rPr>
          <w:rFonts w:ascii="Georgia" w:hAnsi="Georgia"/>
          <w:b/>
          <w:sz w:val="20"/>
          <w:szCs w:val="20"/>
        </w:rPr>
        <w:t xml:space="preserve">business plan </w:t>
      </w:r>
      <w:r w:rsidR="002D486D">
        <w:rPr>
          <w:rFonts w:ascii="Georgia" w:hAnsi="Georgia"/>
          <w:b/>
          <w:sz w:val="20"/>
          <w:szCs w:val="20"/>
        </w:rPr>
        <w:t>as part of my application</w:t>
      </w:r>
      <w:r w:rsidRPr="00C054AD">
        <w:rPr>
          <w:rFonts w:ascii="Georgia" w:hAnsi="Georgia"/>
          <w:b/>
          <w:sz w:val="20"/>
          <w:szCs w:val="20"/>
        </w:rPr>
        <w:t>?</w:t>
      </w:r>
      <w:r w:rsidR="00732D7C">
        <w:rPr>
          <w:rFonts w:ascii="Georgia" w:hAnsi="Georgia"/>
          <w:b/>
          <w:sz w:val="20"/>
          <w:szCs w:val="20"/>
        </w:rPr>
        <w:br/>
      </w:r>
      <w:r w:rsidR="00D67018">
        <w:rPr>
          <w:rFonts w:ascii="Georgia" w:hAnsi="Georgia"/>
          <w:b/>
          <w:sz w:val="20"/>
          <w:szCs w:val="20"/>
        </w:rPr>
        <w:t>A</w:t>
      </w:r>
      <w:r w:rsidRPr="00F66345">
        <w:rPr>
          <w:rFonts w:ascii="Georgia" w:hAnsi="Georgia"/>
          <w:sz w:val="20"/>
          <w:szCs w:val="20"/>
        </w:rPr>
        <w:t xml:space="preserve"> No. We will ask for a business plan if you are successful </w:t>
      </w:r>
      <w:r w:rsidR="005D6661">
        <w:rPr>
          <w:rFonts w:ascii="Georgia" w:hAnsi="Georgia"/>
          <w:sz w:val="20"/>
          <w:szCs w:val="20"/>
        </w:rPr>
        <w:t xml:space="preserve">in applying </w:t>
      </w:r>
      <w:r w:rsidRPr="00F66345">
        <w:rPr>
          <w:rFonts w:ascii="Georgia" w:hAnsi="Georgia"/>
          <w:sz w:val="20"/>
          <w:szCs w:val="20"/>
        </w:rPr>
        <w:t>as</w:t>
      </w:r>
      <w:r>
        <w:rPr>
          <w:rFonts w:ascii="Georgia" w:hAnsi="Georgia"/>
          <w:sz w:val="20"/>
          <w:szCs w:val="20"/>
        </w:rPr>
        <w:t xml:space="preserve"> part of your funding agreement</w:t>
      </w:r>
      <w:r w:rsidR="001E664E">
        <w:rPr>
          <w:rFonts w:ascii="Georgia" w:hAnsi="Georgia"/>
          <w:sz w:val="20"/>
          <w:szCs w:val="20"/>
        </w:rPr>
        <w:t>.</w:t>
      </w:r>
      <w:r w:rsidRPr="00F66345">
        <w:rPr>
          <w:rFonts w:ascii="Georgia" w:hAnsi="Georgia"/>
          <w:sz w:val="20"/>
          <w:szCs w:val="20"/>
        </w:rPr>
        <w:t xml:space="preserve"> </w:t>
      </w:r>
      <w:r w:rsidR="001E664E">
        <w:rPr>
          <w:rFonts w:ascii="Georgia" w:hAnsi="Georgia"/>
          <w:sz w:val="20"/>
          <w:szCs w:val="20"/>
        </w:rPr>
        <w:t>W</w:t>
      </w:r>
      <w:r w:rsidRPr="00F66345">
        <w:rPr>
          <w:rFonts w:ascii="Georgia" w:hAnsi="Georgia"/>
          <w:sz w:val="20"/>
          <w:szCs w:val="20"/>
        </w:rPr>
        <w:t xml:space="preserve">hen making an application we would expect you to </w:t>
      </w:r>
      <w:r w:rsidR="00640DF3">
        <w:rPr>
          <w:rFonts w:ascii="Georgia" w:hAnsi="Georgia"/>
          <w:sz w:val="20"/>
          <w:szCs w:val="20"/>
        </w:rPr>
        <w:t xml:space="preserve">be thinking about your organisation’s own business planning process and how you would meet the specific </w:t>
      </w:r>
      <w:r w:rsidR="00170C24">
        <w:rPr>
          <w:rFonts w:ascii="Georgia" w:hAnsi="Georgia"/>
          <w:sz w:val="20"/>
          <w:szCs w:val="20"/>
        </w:rPr>
        <w:t xml:space="preserve">band </w:t>
      </w:r>
      <w:r w:rsidR="00640DF3">
        <w:rPr>
          <w:rFonts w:ascii="Georgia" w:hAnsi="Georgia"/>
          <w:sz w:val="20"/>
          <w:szCs w:val="20"/>
        </w:rPr>
        <w:t xml:space="preserve">requirements set out in the guidance. You may also find it helpful to read the </w:t>
      </w:r>
      <w:hyperlink r:id="rId9" w:history="1">
        <w:r w:rsidR="00640DF3" w:rsidRPr="00D67018">
          <w:rPr>
            <w:rStyle w:val="Hyperlink"/>
            <w:rFonts w:ascii="Georgia" w:hAnsi="Georgia"/>
            <w:sz w:val="20"/>
            <w:szCs w:val="20"/>
          </w:rPr>
          <w:t>business planning guidance</w:t>
        </w:r>
      </w:hyperlink>
      <w:r w:rsidR="00D67018">
        <w:rPr>
          <w:rFonts w:ascii="Georgia" w:hAnsi="Georgia"/>
          <w:sz w:val="20"/>
          <w:szCs w:val="20"/>
        </w:rPr>
        <w:t>.</w:t>
      </w:r>
      <w:r w:rsidR="00170C24">
        <w:rPr>
          <w:rFonts w:ascii="Georgia" w:hAnsi="Georgia"/>
          <w:sz w:val="20"/>
          <w:szCs w:val="20"/>
        </w:rPr>
        <w:t xml:space="preserve"> </w:t>
      </w:r>
    </w:p>
    <w:p w:rsidR="00287573" w:rsidRDefault="009E63F7" w:rsidP="009E63F7">
      <w:pPr>
        <w:tabs>
          <w:tab w:val="left" w:pos="1097"/>
        </w:tabs>
        <w:spacing w:line="240" w:lineRule="auto"/>
        <w:rPr>
          <w:rFonts w:ascii="Georgia" w:hAnsi="Georgia"/>
          <w:sz w:val="20"/>
          <w:szCs w:val="20"/>
        </w:rPr>
      </w:pPr>
      <w:r>
        <w:rPr>
          <w:rFonts w:ascii="Georgia" w:hAnsi="Georgia"/>
          <w:sz w:val="20"/>
          <w:szCs w:val="20"/>
        </w:rPr>
        <w:tab/>
      </w:r>
    </w:p>
    <w:p w:rsidR="009E63F7" w:rsidRPr="004B6E85" w:rsidRDefault="009E63F7" w:rsidP="009E63F7">
      <w:pPr>
        <w:rPr>
          <w:rFonts w:ascii="Georgia" w:hAnsi="Georgia"/>
          <w:b/>
          <w:sz w:val="20"/>
          <w:szCs w:val="20"/>
        </w:rPr>
      </w:pPr>
      <w:r w:rsidRPr="004B6E85">
        <w:rPr>
          <w:rFonts w:ascii="Georgia" w:hAnsi="Georgia"/>
          <w:b/>
          <w:bCs/>
          <w:sz w:val="20"/>
          <w:szCs w:val="20"/>
        </w:rPr>
        <w:t xml:space="preserve">Q: </w:t>
      </w:r>
      <w:r w:rsidRPr="004B6E85">
        <w:rPr>
          <w:rFonts w:ascii="Georgia" w:hAnsi="Georgia"/>
          <w:b/>
          <w:sz w:val="20"/>
          <w:szCs w:val="20"/>
        </w:rPr>
        <w:t xml:space="preserve">Will there be anything to support equality action planning? </w:t>
      </w:r>
    </w:p>
    <w:p w:rsidR="009E63F7" w:rsidRPr="009E63F7" w:rsidRDefault="009E63F7" w:rsidP="009E63F7">
      <w:pPr>
        <w:rPr>
          <w:rFonts w:ascii="Georgia" w:hAnsi="Georgia"/>
          <w:sz w:val="20"/>
          <w:szCs w:val="20"/>
        </w:rPr>
      </w:pPr>
      <w:r w:rsidRPr="004B6E85">
        <w:rPr>
          <w:rFonts w:ascii="Georgia" w:hAnsi="Georgia"/>
          <w:b/>
          <w:bCs/>
          <w:sz w:val="20"/>
          <w:szCs w:val="20"/>
        </w:rPr>
        <w:t xml:space="preserve">A: </w:t>
      </w:r>
      <w:r w:rsidRPr="004B6E85">
        <w:rPr>
          <w:rFonts w:ascii="Georgia" w:hAnsi="Georgia"/>
          <w:sz w:val="20"/>
          <w:szCs w:val="20"/>
        </w:rPr>
        <w:t xml:space="preserve">Yes – we are commissioning equality action planning good practice guidance as an external resource to support organisations. This will be published in June 2017 and referenced when we send </w:t>
      </w:r>
      <w:r w:rsidR="004B6E85">
        <w:rPr>
          <w:rFonts w:ascii="Georgia" w:hAnsi="Georgia"/>
          <w:sz w:val="20"/>
          <w:szCs w:val="20"/>
        </w:rPr>
        <w:t xml:space="preserve">out </w:t>
      </w:r>
      <w:r w:rsidRPr="004B6E85">
        <w:rPr>
          <w:rFonts w:ascii="Georgia" w:hAnsi="Georgia"/>
          <w:sz w:val="20"/>
          <w:szCs w:val="20"/>
        </w:rPr>
        <w:t>conditional offers of investment.</w:t>
      </w:r>
    </w:p>
    <w:p w:rsidR="009E63F7" w:rsidRDefault="009E63F7" w:rsidP="009E63F7">
      <w:pPr>
        <w:tabs>
          <w:tab w:val="left" w:pos="2526"/>
          <w:tab w:val="left" w:pos="3090"/>
        </w:tabs>
        <w:spacing w:line="240" w:lineRule="auto"/>
        <w:rPr>
          <w:rFonts w:ascii="Georgia" w:hAnsi="Georgia"/>
          <w:sz w:val="20"/>
          <w:szCs w:val="20"/>
        </w:rPr>
      </w:pPr>
      <w:r>
        <w:rPr>
          <w:rFonts w:ascii="Georgia" w:hAnsi="Georgia"/>
          <w:sz w:val="20"/>
          <w:szCs w:val="20"/>
        </w:rPr>
        <w:tab/>
      </w:r>
      <w:r>
        <w:rPr>
          <w:rFonts w:ascii="Georgia" w:hAnsi="Georgia"/>
          <w:sz w:val="20"/>
          <w:szCs w:val="20"/>
        </w:rPr>
        <w:tab/>
      </w:r>
    </w:p>
    <w:p w:rsidR="009E63F7" w:rsidRPr="004B6E85" w:rsidRDefault="009E63F7" w:rsidP="009E63F7">
      <w:pPr>
        <w:rPr>
          <w:rFonts w:ascii="Georgia" w:hAnsi="Georgia"/>
          <w:b/>
          <w:bCs/>
          <w:color w:val="000000"/>
          <w:sz w:val="20"/>
          <w:szCs w:val="20"/>
        </w:rPr>
      </w:pPr>
      <w:r w:rsidRPr="004B6E85">
        <w:rPr>
          <w:rFonts w:ascii="Georgia" w:hAnsi="Georgia"/>
          <w:b/>
          <w:bCs/>
          <w:color w:val="000000"/>
          <w:sz w:val="20"/>
          <w:szCs w:val="20"/>
        </w:rPr>
        <w:t>Q:</w:t>
      </w:r>
      <w:r w:rsidRPr="004B6E85">
        <w:rPr>
          <w:rFonts w:ascii="Georgia" w:hAnsi="Georgia"/>
          <w:b/>
          <w:color w:val="000000"/>
          <w:sz w:val="20"/>
          <w:szCs w:val="20"/>
        </w:rPr>
        <w:t xml:space="preserve"> </w:t>
      </w:r>
      <w:r w:rsidR="00732D7C" w:rsidRPr="004B6E85">
        <w:rPr>
          <w:rFonts w:ascii="Georgia" w:hAnsi="Georgia"/>
          <w:b/>
          <w:color w:val="000000"/>
          <w:sz w:val="20"/>
          <w:szCs w:val="20"/>
        </w:rPr>
        <w:t>M</w:t>
      </w:r>
      <w:r w:rsidRPr="004B6E85">
        <w:rPr>
          <w:rFonts w:ascii="Georgia" w:hAnsi="Georgia"/>
          <w:b/>
          <w:color w:val="000000"/>
          <w:sz w:val="20"/>
          <w:szCs w:val="20"/>
        </w:rPr>
        <w:t xml:space="preserve">y organisation produces/delivers art and culture </w:t>
      </w:r>
      <w:r w:rsidR="00732D7C" w:rsidRPr="004B6E85">
        <w:rPr>
          <w:rFonts w:ascii="Georgia" w:hAnsi="Georgia"/>
          <w:b/>
          <w:color w:val="000000"/>
          <w:sz w:val="20"/>
          <w:szCs w:val="20"/>
          <w:u w:val="single"/>
        </w:rPr>
        <w:t>and</w:t>
      </w:r>
      <w:r w:rsidR="00732D7C" w:rsidRPr="004B6E85">
        <w:rPr>
          <w:rFonts w:ascii="Georgia" w:hAnsi="Georgia"/>
          <w:b/>
          <w:color w:val="000000"/>
          <w:sz w:val="20"/>
          <w:szCs w:val="20"/>
        </w:rPr>
        <w:t xml:space="preserve"> it provides</w:t>
      </w:r>
      <w:r w:rsidRPr="004B6E85">
        <w:rPr>
          <w:rFonts w:ascii="Georgia" w:hAnsi="Georgia"/>
          <w:b/>
          <w:color w:val="000000"/>
          <w:sz w:val="20"/>
          <w:szCs w:val="20"/>
        </w:rPr>
        <w:t xml:space="preserve"> </w:t>
      </w:r>
      <w:r w:rsidR="00CC55DA" w:rsidRPr="004B6E85">
        <w:rPr>
          <w:rFonts w:ascii="Georgia" w:hAnsi="Georgia"/>
          <w:b/>
          <w:color w:val="000000"/>
          <w:sz w:val="20"/>
          <w:szCs w:val="20"/>
        </w:rPr>
        <w:t xml:space="preserve">a </w:t>
      </w:r>
      <w:r w:rsidRPr="004B6E85">
        <w:rPr>
          <w:rFonts w:ascii="Georgia" w:hAnsi="Georgia"/>
          <w:b/>
          <w:color w:val="000000"/>
          <w:sz w:val="20"/>
          <w:szCs w:val="20"/>
        </w:rPr>
        <w:t>support service to the sector</w:t>
      </w:r>
      <w:r w:rsidR="004723FD" w:rsidRPr="004B6E85">
        <w:rPr>
          <w:rFonts w:ascii="Georgia" w:hAnsi="Georgia"/>
          <w:b/>
          <w:color w:val="000000"/>
          <w:sz w:val="20"/>
          <w:szCs w:val="20"/>
        </w:rPr>
        <w:t>- should</w:t>
      </w:r>
      <w:r w:rsidR="00732D7C" w:rsidRPr="004B6E85">
        <w:rPr>
          <w:rFonts w:ascii="Georgia" w:hAnsi="Georgia"/>
          <w:b/>
          <w:color w:val="000000"/>
          <w:sz w:val="20"/>
          <w:szCs w:val="20"/>
        </w:rPr>
        <w:t xml:space="preserve"> we</w:t>
      </w:r>
      <w:r w:rsidRPr="004B6E85">
        <w:rPr>
          <w:rFonts w:ascii="Georgia" w:hAnsi="Georgia"/>
          <w:b/>
          <w:color w:val="000000"/>
          <w:sz w:val="20"/>
          <w:szCs w:val="20"/>
        </w:rPr>
        <w:t xml:space="preserve"> apply </w:t>
      </w:r>
      <w:r w:rsidR="00732D7C" w:rsidRPr="004B6E85">
        <w:rPr>
          <w:rFonts w:ascii="Georgia" w:hAnsi="Georgia"/>
          <w:b/>
          <w:color w:val="000000"/>
          <w:sz w:val="20"/>
          <w:szCs w:val="20"/>
        </w:rPr>
        <w:t xml:space="preserve">to </w:t>
      </w:r>
      <w:r w:rsidRPr="004B6E85">
        <w:rPr>
          <w:rFonts w:ascii="Georgia" w:hAnsi="Georgia"/>
          <w:b/>
          <w:color w:val="000000"/>
          <w:sz w:val="20"/>
          <w:szCs w:val="20"/>
        </w:rPr>
        <w:t>one of the three bands or as a Sector Support Organisation?</w:t>
      </w:r>
      <w:r w:rsidRPr="004B6E85">
        <w:rPr>
          <w:rFonts w:ascii="Georgia" w:hAnsi="Georgia"/>
          <w:b/>
          <w:bCs/>
          <w:color w:val="000000"/>
          <w:sz w:val="20"/>
          <w:szCs w:val="20"/>
        </w:rPr>
        <w:t xml:space="preserve"> </w:t>
      </w:r>
    </w:p>
    <w:p w:rsidR="009E63F7" w:rsidRPr="004B6E85" w:rsidRDefault="009E63F7" w:rsidP="009E63F7">
      <w:pPr>
        <w:rPr>
          <w:rFonts w:ascii="Georgia" w:hAnsi="Georgia"/>
          <w:color w:val="000000"/>
          <w:sz w:val="20"/>
          <w:szCs w:val="20"/>
        </w:rPr>
      </w:pPr>
      <w:r w:rsidRPr="004B6E85">
        <w:rPr>
          <w:rFonts w:ascii="Georgia" w:hAnsi="Georgia"/>
          <w:b/>
          <w:bCs/>
          <w:color w:val="000000"/>
          <w:sz w:val="20"/>
          <w:szCs w:val="20"/>
        </w:rPr>
        <w:lastRenderedPageBreak/>
        <w:t xml:space="preserve">A: </w:t>
      </w:r>
      <w:r w:rsidR="00732D7C" w:rsidRPr="004B6E85">
        <w:rPr>
          <w:rFonts w:ascii="Georgia" w:hAnsi="Georgia"/>
          <w:color w:val="000000"/>
          <w:sz w:val="20"/>
          <w:szCs w:val="20"/>
        </w:rPr>
        <w:t>You</w:t>
      </w:r>
      <w:r w:rsidRPr="004B6E85">
        <w:rPr>
          <w:rFonts w:ascii="Georgia" w:hAnsi="Georgia"/>
          <w:color w:val="000000"/>
          <w:sz w:val="20"/>
          <w:szCs w:val="20"/>
        </w:rPr>
        <w:t xml:space="preserve"> need to take a view on where the balance of activity lies </w:t>
      </w:r>
      <w:r w:rsidR="00F70C98" w:rsidRPr="004B6E85">
        <w:rPr>
          <w:rFonts w:ascii="Georgia" w:hAnsi="Georgia"/>
          <w:color w:val="000000"/>
          <w:sz w:val="20"/>
          <w:szCs w:val="20"/>
        </w:rPr>
        <w:t>for</w:t>
      </w:r>
      <w:r w:rsidRPr="004B6E85">
        <w:rPr>
          <w:rFonts w:ascii="Georgia" w:hAnsi="Georgia"/>
          <w:color w:val="000000"/>
          <w:sz w:val="20"/>
          <w:szCs w:val="20"/>
        </w:rPr>
        <w:t xml:space="preserve"> </w:t>
      </w:r>
      <w:r w:rsidR="00732D7C" w:rsidRPr="004B6E85">
        <w:rPr>
          <w:rFonts w:ascii="Georgia" w:hAnsi="Georgia"/>
          <w:color w:val="000000"/>
          <w:sz w:val="20"/>
          <w:szCs w:val="20"/>
        </w:rPr>
        <w:t xml:space="preserve">your organisation. The </w:t>
      </w:r>
      <w:r w:rsidR="004B6E85" w:rsidRPr="004B6E85">
        <w:rPr>
          <w:rFonts w:ascii="Georgia" w:hAnsi="Georgia"/>
          <w:color w:val="000000"/>
          <w:sz w:val="20"/>
          <w:szCs w:val="20"/>
        </w:rPr>
        <w:t xml:space="preserve">applicant </w:t>
      </w:r>
      <w:r w:rsidR="00732D7C" w:rsidRPr="004B6E85">
        <w:rPr>
          <w:rFonts w:ascii="Georgia" w:hAnsi="Georgia"/>
          <w:color w:val="000000"/>
          <w:sz w:val="20"/>
          <w:szCs w:val="20"/>
        </w:rPr>
        <w:t xml:space="preserve">guidance </w:t>
      </w:r>
      <w:r w:rsidR="00CC55DA" w:rsidRPr="004B6E85">
        <w:rPr>
          <w:rFonts w:ascii="Georgia" w:hAnsi="Georgia"/>
          <w:color w:val="000000"/>
          <w:sz w:val="20"/>
          <w:szCs w:val="20"/>
        </w:rPr>
        <w:t xml:space="preserve">provides specific prompts </w:t>
      </w:r>
      <w:r w:rsidR="00732D7C" w:rsidRPr="004B6E85">
        <w:rPr>
          <w:rFonts w:ascii="Georgia" w:hAnsi="Georgia"/>
          <w:color w:val="000000"/>
          <w:sz w:val="20"/>
          <w:szCs w:val="20"/>
        </w:rPr>
        <w:t xml:space="preserve">to help you determine which is </w:t>
      </w:r>
      <w:r w:rsidR="00F70C98" w:rsidRPr="004B6E85">
        <w:rPr>
          <w:rFonts w:ascii="Georgia" w:hAnsi="Georgia"/>
          <w:color w:val="000000"/>
          <w:sz w:val="20"/>
          <w:szCs w:val="20"/>
        </w:rPr>
        <w:t xml:space="preserve">the </w:t>
      </w:r>
      <w:r w:rsidR="001536D6" w:rsidRPr="004B6E85">
        <w:rPr>
          <w:rFonts w:ascii="Georgia" w:hAnsi="Georgia"/>
          <w:color w:val="000000"/>
          <w:sz w:val="20"/>
          <w:szCs w:val="20"/>
        </w:rPr>
        <w:t>best</w:t>
      </w:r>
      <w:r w:rsidR="00F70C98" w:rsidRPr="004B6E85">
        <w:rPr>
          <w:rFonts w:ascii="Georgia" w:hAnsi="Georgia"/>
          <w:color w:val="000000"/>
          <w:sz w:val="20"/>
          <w:szCs w:val="20"/>
        </w:rPr>
        <w:t xml:space="preserve"> fit</w:t>
      </w:r>
      <w:r w:rsidRPr="004B6E85">
        <w:rPr>
          <w:rFonts w:ascii="Georgia" w:hAnsi="Georgia"/>
          <w:color w:val="000000"/>
          <w:sz w:val="20"/>
          <w:szCs w:val="20"/>
        </w:rPr>
        <w:t xml:space="preserve">. </w:t>
      </w:r>
    </w:p>
    <w:p w:rsidR="005A120C" w:rsidRPr="004B6E85" w:rsidRDefault="005A120C" w:rsidP="009E63F7">
      <w:pPr>
        <w:rPr>
          <w:rFonts w:ascii="Georgia" w:hAnsi="Georgia"/>
          <w:color w:val="000000"/>
          <w:sz w:val="20"/>
          <w:szCs w:val="20"/>
        </w:rPr>
      </w:pPr>
      <w:r w:rsidRPr="004B6E85">
        <w:rPr>
          <w:rFonts w:ascii="Georgia" w:hAnsi="Georgia"/>
          <w:color w:val="000000"/>
          <w:sz w:val="20"/>
          <w:szCs w:val="20"/>
        </w:rPr>
        <w:t xml:space="preserve">If your producing/delivering work is a joined up offer with the work you are doing in providing a support service to the sector, then you should probably make one application. </w:t>
      </w:r>
    </w:p>
    <w:p w:rsidR="005A120C" w:rsidRPr="004B6E85" w:rsidRDefault="005A120C" w:rsidP="009E63F7">
      <w:pPr>
        <w:rPr>
          <w:rFonts w:ascii="Georgia" w:hAnsi="Georgia"/>
          <w:color w:val="000000"/>
          <w:sz w:val="20"/>
          <w:szCs w:val="20"/>
        </w:rPr>
      </w:pPr>
      <w:r w:rsidRPr="004B6E85">
        <w:rPr>
          <w:rFonts w:ascii="Georgia" w:hAnsi="Georgia"/>
          <w:color w:val="000000"/>
          <w:sz w:val="20"/>
          <w:szCs w:val="20"/>
        </w:rPr>
        <w:t>However, if your producing/delivering work and the work you do in providing a support service to the sector</w:t>
      </w:r>
      <w:r w:rsidR="004723FD" w:rsidRPr="004B6E85">
        <w:rPr>
          <w:rFonts w:ascii="Georgia" w:hAnsi="Georgia"/>
          <w:color w:val="000000"/>
          <w:sz w:val="20"/>
          <w:szCs w:val="20"/>
        </w:rPr>
        <w:t xml:space="preserve"> are distinct offers and have little crossover, then you should probably make two applications. </w:t>
      </w:r>
    </w:p>
    <w:p w:rsidR="009E63F7" w:rsidRPr="009E63F7" w:rsidRDefault="004723FD" w:rsidP="009E63F7">
      <w:pPr>
        <w:rPr>
          <w:rFonts w:ascii="Georgia" w:hAnsi="Georgia"/>
          <w:b/>
          <w:bCs/>
          <w:color w:val="000000"/>
          <w:sz w:val="20"/>
          <w:szCs w:val="20"/>
        </w:rPr>
      </w:pPr>
      <w:r w:rsidRPr="004B6E85">
        <w:rPr>
          <w:rFonts w:ascii="Georgia" w:hAnsi="Georgia"/>
          <w:color w:val="000000"/>
          <w:sz w:val="20"/>
          <w:szCs w:val="20"/>
        </w:rPr>
        <w:t>You</w:t>
      </w:r>
      <w:r w:rsidR="001536D6" w:rsidRPr="004B6E85">
        <w:rPr>
          <w:rFonts w:ascii="Georgia" w:hAnsi="Georgia"/>
          <w:color w:val="000000"/>
          <w:sz w:val="20"/>
          <w:szCs w:val="20"/>
        </w:rPr>
        <w:t xml:space="preserve"> </w:t>
      </w:r>
      <w:r w:rsidRPr="004B6E85">
        <w:rPr>
          <w:rFonts w:ascii="Georgia" w:hAnsi="Georgia"/>
          <w:color w:val="000000"/>
          <w:sz w:val="20"/>
          <w:szCs w:val="20"/>
        </w:rPr>
        <w:t>should</w:t>
      </w:r>
      <w:r w:rsidR="001536D6" w:rsidRPr="004B6E85">
        <w:rPr>
          <w:rFonts w:ascii="Georgia" w:hAnsi="Georgia"/>
          <w:color w:val="000000"/>
          <w:sz w:val="20"/>
          <w:szCs w:val="20"/>
        </w:rPr>
        <w:t xml:space="preserve"> talk to</w:t>
      </w:r>
      <w:r w:rsidR="00F70C98" w:rsidRPr="004B6E85">
        <w:rPr>
          <w:rFonts w:ascii="Georgia" w:hAnsi="Georgia"/>
          <w:color w:val="000000"/>
          <w:sz w:val="20"/>
          <w:szCs w:val="20"/>
        </w:rPr>
        <w:t xml:space="preserve"> your </w:t>
      </w:r>
      <w:r w:rsidR="00732D7C" w:rsidRPr="004B6E85">
        <w:rPr>
          <w:rFonts w:ascii="Georgia" w:hAnsi="Georgia"/>
          <w:color w:val="000000"/>
          <w:sz w:val="20"/>
          <w:szCs w:val="20"/>
        </w:rPr>
        <w:t>Relationship</w:t>
      </w:r>
      <w:r w:rsidR="001536D6" w:rsidRPr="004B6E85">
        <w:rPr>
          <w:rFonts w:ascii="Georgia" w:hAnsi="Georgia"/>
          <w:color w:val="000000"/>
          <w:sz w:val="20"/>
          <w:szCs w:val="20"/>
        </w:rPr>
        <w:t xml:space="preserve"> Manager, who will give you </w:t>
      </w:r>
      <w:r w:rsidR="00F70C98" w:rsidRPr="004B6E85">
        <w:rPr>
          <w:rFonts w:ascii="Georgia" w:hAnsi="Georgia"/>
          <w:color w:val="000000"/>
          <w:sz w:val="20"/>
          <w:szCs w:val="20"/>
        </w:rPr>
        <w:t xml:space="preserve">further guidance and support in making </w:t>
      </w:r>
      <w:r w:rsidRPr="004B6E85">
        <w:rPr>
          <w:rFonts w:ascii="Georgia" w:hAnsi="Georgia"/>
          <w:color w:val="000000"/>
          <w:sz w:val="20"/>
          <w:szCs w:val="20"/>
        </w:rPr>
        <w:t>a</w:t>
      </w:r>
      <w:r w:rsidR="00F70C98" w:rsidRPr="004B6E85">
        <w:rPr>
          <w:rFonts w:ascii="Georgia" w:hAnsi="Georgia"/>
          <w:color w:val="000000"/>
          <w:sz w:val="20"/>
          <w:szCs w:val="20"/>
        </w:rPr>
        <w:t xml:space="preserve"> decision</w:t>
      </w:r>
      <w:r w:rsidR="009E63F7" w:rsidRPr="004B6E85">
        <w:rPr>
          <w:rFonts w:ascii="Georgia" w:hAnsi="Georgia"/>
          <w:color w:val="000000"/>
          <w:sz w:val="20"/>
          <w:szCs w:val="20"/>
        </w:rPr>
        <w:t>.</w:t>
      </w:r>
    </w:p>
    <w:p w:rsidR="00287573" w:rsidRPr="004B6E85" w:rsidRDefault="00287573" w:rsidP="00287573">
      <w:pPr>
        <w:spacing w:after="0"/>
        <w:rPr>
          <w:rFonts w:ascii="Georgia" w:hAnsi="Georgia"/>
          <w:b/>
          <w:color w:val="000000"/>
          <w:sz w:val="20"/>
          <w:szCs w:val="20"/>
        </w:rPr>
      </w:pPr>
      <w:r w:rsidRPr="004B6E85">
        <w:rPr>
          <w:rFonts w:ascii="Georgia" w:hAnsi="Georgia"/>
          <w:b/>
          <w:color w:val="000000"/>
          <w:sz w:val="20"/>
          <w:szCs w:val="20"/>
        </w:rPr>
        <w:t>Q: Is an organisation with a sole director/CEO eligible to apply?</w:t>
      </w:r>
    </w:p>
    <w:p w:rsidR="00747FC9" w:rsidRPr="004B6E85" w:rsidRDefault="00AB38A7" w:rsidP="00AB38A7">
      <w:pPr>
        <w:tabs>
          <w:tab w:val="left" w:pos="1230"/>
        </w:tabs>
        <w:spacing w:after="0"/>
        <w:rPr>
          <w:b/>
          <w:color w:val="000000"/>
          <w:sz w:val="20"/>
          <w:szCs w:val="20"/>
        </w:rPr>
      </w:pPr>
      <w:r w:rsidRPr="004B6E85">
        <w:rPr>
          <w:b/>
          <w:color w:val="000000"/>
          <w:sz w:val="20"/>
          <w:szCs w:val="20"/>
        </w:rPr>
        <w:tab/>
      </w:r>
    </w:p>
    <w:p w:rsidR="00AB38A7" w:rsidRPr="004B6E85" w:rsidRDefault="00287573" w:rsidP="00287573">
      <w:pPr>
        <w:spacing w:after="0"/>
        <w:rPr>
          <w:rFonts w:ascii="Georgia" w:hAnsi="Georgia"/>
          <w:color w:val="000000"/>
          <w:sz w:val="20"/>
          <w:szCs w:val="20"/>
        </w:rPr>
      </w:pPr>
      <w:r w:rsidRPr="004B6E85">
        <w:rPr>
          <w:rFonts w:ascii="Georgia" w:hAnsi="Georgia"/>
          <w:b/>
          <w:color w:val="000000"/>
          <w:sz w:val="20"/>
          <w:szCs w:val="20"/>
        </w:rPr>
        <w:t>A:</w:t>
      </w:r>
      <w:r w:rsidRPr="004B6E85">
        <w:rPr>
          <w:rFonts w:ascii="Georgia" w:hAnsi="Georgia"/>
          <w:color w:val="000000"/>
          <w:sz w:val="20"/>
          <w:szCs w:val="20"/>
        </w:rPr>
        <w:t xml:space="preserve"> Yes, but we strongly encourage companies to have at least two independent directors </w:t>
      </w:r>
      <w:r w:rsidR="00747FC9" w:rsidRPr="004B6E85">
        <w:rPr>
          <w:rFonts w:ascii="Georgia" w:hAnsi="Georgia"/>
          <w:color w:val="000000"/>
          <w:sz w:val="20"/>
          <w:szCs w:val="20"/>
        </w:rPr>
        <w:t>to ensure</w:t>
      </w:r>
      <w:r w:rsidRPr="004B6E85">
        <w:rPr>
          <w:rFonts w:ascii="Georgia" w:hAnsi="Georgia"/>
          <w:color w:val="000000"/>
          <w:sz w:val="20"/>
          <w:szCs w:val="20"/>
        </w:rPr>
        <w:t xml:space="preserve"> that appropriate financial controls and decision-making processes are in place. </w:t>
      </w:r>
    </w:p>
    <w:p w:rsidR="00AB38A7" w:rsidRPr="004B6E85" w:rsidRDefault="00AB38A7" w:rsidP="00287573">
      <w:pPr>
        <w:spacing w:after="0"/>
        <w:rPr>
          <w:rFonts w:ascii="Georgia" w:hAnsi="Georgia"/>
          <w:color w:val="000000"/>
          <w:sz w:val="20"/>
          <w:szCs w:val="20"/>
        </w:rPr>
      </w:pPr>
    </w:p>
    <w:p w:rsidR="00287573" w:rsidRPr="00287573" w:rsidRDefault="00AB38A7" w:rsidP="00287573">
      <w:pPr>
        <w:spacing w:after="0"/>
        <w:rPr>
          <w:rFonts w:ascii="Georgia" w:hAnsi="Georgia"/>
          <w:color w:val="000000"/>
          <w:sz w:val="20"/>
          <w:szCs w:val="20"/>
        </w:rPr>
      </w:pPr>
      <w:r w:rsidRPr="004B6E85">
        <w:rPr>
          <w:rFonts w:ascii="Georgia" w:hAnsi="Georgia"/>
          <w:color w:val="000000"/>
          <w:sz w:val="20"/>
          <w:szCs w:val="20"/>
        </w:rPr>
        <w:t xml:space="preserve">It is likely that </w:t>
      </w:r>
      <w:r w:rsidR="00287573" w:rsidRPr="004B6E85">
        <w:rPr>
          <w:rFonts w:ascii="Georgia" w:hAnsi="Georgia"/>
          <w:color w:val="000000"/>
          <w:sz w:val="20"/>
          <w:szCs w:val="20"/>
        </w:rPr>
        <w:t xml:space="preserve">at assessment stage, </w:t>
      </w:r>
      <w:r w:rsidRPr="004B6E85">
        <w:rPr>
          <w:rFonts w:ascii="Georgia" w:hAnsi="Georgia"/>
          <w:color w:val="000000"/>
          <w:sz w:val="20"/>
          <w:szCs w:val="20"/>
        </w:rPr>
        <w:t xml:space="preserve">we </w:t>
      </w:r>
      <w:r w:rsidR="00287573" w:rsidRPr="004B6E85">
        <w:rPr>
          <w:rFonts w:ascii="Georgia" w:hAnsi="Georgia"/>
          <w:color w:val="000000"/>
          <w:sz w:val="20"/>
          <w:szCs w:val="20"/>
        </w:rPr>
        <w:t>would flag risks linked to a company only having a sole director and, to mitigate against those risks, we may require the development of an appropriate governance structure as a condition of funding.</w:t>
      </w:r>
      <w:r w:rsidR="00287573" w:rsidRPr="00287573">
        <w:rPr>
          <w:rFonts w:ascii="Georgia" w:hAnsi="Georgia"/>
          <w:color w:val="000000"/>
          <w:sz w:val="20"/>
          <w:szCs w:val="20"/>
        </w:rPr>
        <w:t xml:space="preserve"> </w:t>
      </w:r>
    </w:p>
    <w:p w:rsidR="00127FEB" w:rsidRDefault="00127FEB" w:rsidP="0043403E">
      <w:pPr>
        <w:spacing w:line="240" w:lineRule="auto"/>
        <w:rPr>
          <w:rFonts w:ascii="Georgia" w:hAnsi="Georgia"/>
          <w:b/>
          <w:sz w:val="20"/>
          <w:szCs w:val="20"/>
        </w:rPr>
      </w:pPr>
    </w:p>
    <w:p w:rsidR="00287573" w:rsidRPr="004B6E85" w:rsidRDefault="00287573" w:rsidP="0043403E">
      <w:pPr>
        <w:spacing w:line="240" w:lineRule="auto"/>
        <w:rPr>
          <w:rFonts w:ascii="Georgia" w:hAnsi="Georgia"/>
          <w:b/>
          <w:sz w:val="20"/>
          <w:szCs w:val="20"/>
        </w:rPr>
      </w:pPr>
      <w:r w:rsidRPr="004B6E85">
        <w:rPr>
          <w:rFonts w:ascii="Georgia" w:hAnsi="Georgia"/>
          <w:b/>
          <w:sz w:val="20"/>
          <w:szCs w:val="20"/>
        </w:rPr>
        <w:t>Q If I am already registered on Grantium, do I have to register again? Or can I use an existing account?</w:t>
      </w:r>
    </w:p>
    <w:p w:rsidR="00287573" w:rsidRPr="00287573" w:rsidRDefault="00287573" w:rsidP="0043403E">
      <w:pPr>
        <w:spacing w:line="240" w:lineRule="auto"/>
        <w:rPr>
          <w:rFonts w:ascii="Georgia" w:hAnsi="Georgia"/>
          <w:sz w:val="20"/>
          <w:szCs w:val="20"/>
        </w:rPr>
      </w:pPr>
      <w:r w:rsidRPr="004B6E85">
        <w:rPr>
          <w:rFonts w:ascii="Georgia" w:hAnsi="Georgia"/>
          <w:b/>
          <w:sz w:val="20"/>
          <w:szCs w:val="20"/>
        </w:rPr>
        <w:t xml:space="preserve">A </w:t>
      </w:r>
      <w:r w:rsidR="00732D7C" w:rsidRPr="004B6E85">
        <w:rPr>
          <w:rFonts w:ascii="Georgia" w:hAnsi="Georgia"/>
          <w:b/>
          <w:sz w:val="20"/>
          <w:szCs w:val="20"/>
        </w:rPr>
        <w:t xml:space="preserve"> </w:t>
      </w:r>
      <w:r w:rsidRPr="004B6E85">
        <w:rPr>
          <w:rFonts w:ascii="Georgia" w:hAnsi="Georgia"/>
          <w:sz w:val="20"/>
          <w:szCs w:val="20"/>
        </w:rPr>
        <w:t>You can use your existing account</w:t>
      </w:r>
      <w:r w:rsidR="00732D7C" w:rsidRPr="004B6E85">
        <w:rPr>
          <w:rFonts w:ascii="Georgia" w:hAnsi="Georgia"/>
          <w:sz w:val="20"/>
          <w:szCs w:val="20"/>
        </w:rPr>
        <w:t xml:space="preserve"> but you must m</w:t>
      </w:r>
      <w:r w:rsidRPr="004B6E85">
        <w:rPr>
          <w:rFonts w:ascii="Georgia" w:hAnsi="Georgia"/>
          <w:sz w:val="20"/>
          <w:szCs w:val="20"/>
        </w:rPr>
        <w:t>ake sure you register for the National Portfolio</w:t>
      </w:r>
      <w:r w:rsidR="00747FC9" w:rsidRPr="004B6E85">
        <w:rPr>
          <w:rFonts w:ascii="Georgia" w:hAnsi="Georgia"/>
          <w:sz w:val="20"/>
          <w:szCs w:val="20"/>
        </w:rPr>
        <w:t xml:space="preserve"> on the system. </w:t>
      </w:r>
      <w:hyperlink r:id="rId10" w:history="1">
        <w:r w:rsidR="00747FC9" w:rsidRPr="001B13F4">
          <w:rPr>
            <w:rStyle w:val="Hyperlink"/>
            <w:rFonts w:ascii="Georgia" w:hAnsi="Georgia"/>
            <w:sz w:val="20"/>
            <w:szCs w:val="20"/>
          </w:rPr>
          <w:t>Read the Grantium guidance</w:t>
        </w:r>
      </w:hyperlink>
      <w:r w:rsidR="00747FC9" w:rsidRPr="001B13F4">
        <w:rPr>
          <w:rFonts w:ascii="Georgia" w:hAnsi="Georgia"/>
          <w:sz w:val="20"/>
          <w:szCs w:val="20"/>
        </w:rPr>
        <w:t xml:space="preserve"> </w:t>
      </w:r>
      <w:r w:rsidR="00747FC9" w:rsidRPr="004B6E85">
        <w:rPr>
          <w:rFonts w:ascii="Georgia" w:hAnsi="Georgia"/>
          <w:sz w:val="20"/>
          <w:szCs w:val="20"/>
        </w:rPr>
        <w:t>for further information on how to use the system.</w:t>
      </w:r>
    </w:p>
    <w:p w:rsidR="00747FC9" w:rsidRDefault="00747FC9" w:rsidP="0043403E">
      <w:pPr>
        <w:spacing w:line="240" w:lineRule="auto"/>
        <w:rPr>
          <w:rFonts w:ascii="Georgia" w:hAnsi="Georgia"/>
          <w:b/>
          <w:sz w:val="20"/>
          <w:szCs w:val="20"/>
        </w:rPr>
      </w:pPr>
    </w:p>
    <w:p w:rsidR="00287573" w:rsidRPr="004B6E85" w:rsidRDefault="00747FC9" w:rsidP="0043403E">
      <w:pPr>
        <w:spacing w:line="240" w:lineRule="auto"/>
        <w:rPr>
          <w:rFonts w:ascii="Georgia" w:hAnsi="Georgia"/>
          <w:b/>
          <w:sz w:val="20"/>
          <w:szCs w:val="20"/>
        </w:rPr>
      </w:pPr>
      <w:r w:rsidRPr="004B6E85">
        <w:rPr>
          <w:rFonts w:ascii="Georgia" w:hAnsi="Georgia"/>
          <w:b/>
          <w:sz w:val="20"/>
          <w:szCs w:val="20"/>
        </w:rPr>
        <w:t xml:space="preserve">Q </w:t>
      </w:r>
      <w:r w:rsidR="00287573" w:rsidRPr="004B6E85">
        <w:rPr>
          <w:rFonts w:ascii="Georgia" w:hAnsi="Georgia"/>
          <w:b/>
          <w:sz w:val="20"/>
          <w:szCs w:val="20"/>
        </w:rPr>
        <w:t>What is a mandatory conversation?</w:t>
      </w:r>
    </w:p>
    <w:p w:rsidR="00AB38A7" w:rsidRPr="004B6E85" w:rsidRDefault="00AB38A7" w:rsidP="00AB38A7">
      <w:pPr>
        <w:spacing w:line="240" w:lineRule="auto"/>
        <w:rPr>
          <w:rFonts w:ascii="Georgia" w:hAnsi="Georgia"/>
          <w:sz w:val="20"/>
          <w:szCs w:val="20"/>
        </w:rPr>
      </w:pPr>
      <w:r w:rsidRPr="004B6E85">
        <w:rPr>
          <w:rFonts w:ascii="Georgia" w:hAnsi="Georgia"/>
          <w:sz w:val="20"/>
          <w:szCs w:val="20"/>
        </w:rPr>
        <w:t>This is a scheduled conversation</w:t>
      </w:r>
      <w:r w:rsidR="00732D7C" w:rsidRPr="004B6E85">
        <w:rPr>
          <w:rFonts w:ascii="Georgia" w:hAnsi="Georgia"/>
          <w:sz w:val="20"/>
          <w:szCs w:val="20"/>
        </w:rPr>
        <w:t>,</w:t>
      </w:r>
      <w:r w:rsidRPr="004B6E85">
        <w:rPr>
          <w:rFonts w:ascii="Georgia" w:hAnsi="Georgia"/>
          <w:sz w:val="20"/>
          <w:szCs w:val="20"/>
        </w:rPr>
        <w:t xml:space="preserve"> that usually takes place by phone</w:t>
      </w:r>
      <w:r w:rsidR="00732D7C" w:rsidRPr="004B6E85">
        <w:rPr>
          <w:rFonts w:ascii="Georgia" w:hAnsi="Georgia"/>
          <w:sz w:val="20"/>
          <w:szCs w:val="20"/>
        </w:rPr>
        <w:t>,</w:t>
      </w:r>
      <w:r w:rsidRPr="004B6E85">
        <w:rPr>
          <w:rFonts w:ascii="Georgia" w:hAnsi="Georgia"/>
          <w:sz w:val="20"/>
          <w:szCs w:val="20"/>
        </w:rPr>
        <w:t xml:space="preserve"> with one of our Relationship Managers. The conversation covers:</w:t>
      </w:r>
      <w:bookmarkStart w:id="0" w:name="_GoBack"/>
      <w:bookmarkEnd w:id="0"/>
    </w:p>
    <w:p w:rsidR="00AB38A7" w:rsidRPr="004B6E85" w:rsidRDefault="00AB38A7" w:rsidP="00AB38A7">
      <w:pPr>
        <w:numPr>
          <w:ilvl w:val="0"/>
          <w:numId w:val="32"/>
        </w:numPr>
        <w:spacing w:line="240" w:lineRule="auto"/>
        <w:rPr>
          <w:rFonts w:ascii="Georgia" w:hAnsi="Georgia"/>
          <w:sz w:val="20"/>
          <w:szCs w:val="20"/>
        </w:rPr>
      </w:pPr>
      <w:r w:rsidRPr="004B6E85">
        <w:rPr>
          <w:rFonts w:ascii="Georgia" w:hAnsi="Georgia"/>
          <w:sz w:val="20"/>
          <w:szCs w:val="20"/>
        </w:rPr>
        <w:t>why you are applying for National Portfolio investment</w:t>
      </w:r>
    </w:p>
    <w:p w:rsidR="00AB38A7" w:rsidRPr="004B6E85" w:rsidRDefault="00AB38A7" w:rsidP="00AB38A7">
      <w:pPr>
        <w:numPr>
          <w:ilvl w:val="0"/>
          <w:numId w:val="32"/>
        </w:numPr>
        <w:spacing w:line="240" w:lineRule="auto"/>
        <w:rPr>
          <w:rFonts w:ascii="Georgia" w:hAnsi="Georgia"/>
          <w:sz w:val="20"/>
          <w:szCs w:val="20"/>
        </w:rPr>
      </w:pPr>
      <w:r w:rsidRPr="004B6E85">
        <w:rPr>
          <w:rFonts w:ascii="Georgia" w:hAnsi="Georgia"/>
          <w:sz w:val="20"/>
          <w:szCs w:val="20"/>
        </w:rPr>
        <w:t>how you will support us to deliver our goals</w:t>
      </w:r>
    </w:p>
    <w:p w:rsidR="009E63F7" w:rsidRPr="004B6E85" w:rsidRDefault="009E63F7" w:rsidP="00AB38A7">
      <w:pPr>
        <w:numPr>
          <w:ilvl w:val="0"/>
          <w:numId w:val="32"/>
        </w:numPr>
        <w:spacing w:line="240" w:lineRule="auto"/>
        <w:rPr>
          <w:rFonts w:ascii="Georgia" w:hAnsi="Georgia"/>
          <w:sz w:val="20"/>
          <w:szCs w:val="20"/>
        </w:rPr>
      </w:pPr>
      <w:r w:rsidRPr="004B6E85">
        <w:rPr>
          <w:rFonts w:ascii="Georgia" w:hAnsi="Georgia"/>
          <w:sz w:val="20"/>
          <w:szCs w:val="20"/>
        </w:rPr>
        <w:t>how you will contribute to the Creative Case for Diversity (</w:t>
      </w:r>
      <w:r w:rsidR="00732D7C" w:rsidRPr="004B6E85">
        <w:rPr>
          <w:rFonts w:ascii="Georgia" w:hAnsi="Georgia"/>
          <w:sz w:val="20"/>
          <w:szCs w:val="20"/>
        </w:rPr>
        <w:t xml:space="preserve">this </w:t>
      </w:r>
      <w:r w:rsidRPr="004B6E85">
        <w:rPr>
          <w:rFonts w:ascii="Georgia" w:hAnsi="Georgia"/>
          <w:sz w:val="20"/>
          <w:szCs w:val="20"/>
        </w:rPr>
        <w:t>does not apply to Sector Support Organisations)</w:t>
      </w:r>
    </w:p>
    <w:p w:rsidR="00AB38A7" w:rsidRPr="004B6E85" w:rsidRDefault="00AB38A7" w:rsidP="00AB38A7">
      <w:pPr>
        <w:numPr>
          <w:ilvl w:val="0"/>
          <w:numId w:val="32"/>
        </w:numPr>
        <w:spacing w:line="240" w:lineRule="auto"/>
        <w:rPr>
          <w:rFonts w:ascii="Georgia" w:hAnsi="Georgia"/>
          <w:sz w:val="20"/>
          <w:szCs w:val="20"/>
        </w:rPr>
      </w:pPr>
      <w:r w:rsidRPr="004B6E85">
        <w:rPr>
          <w:rFonts w:ascii="Georgia" w:hAnsi="Georgia"/>
          <w:sz w:val="20"/>
          <w:szCs w:val="20"/>
        </w:rPr>
        <w:t xml:space="preserve">how you will meet the requirements of the band you are applying to </w:t>
      </w:r>
    </w:p>
    <w:p w:rsidR="00AB38A7" w:rsidRPr="004B6E85" w:rsidRDefault="00AB38A7" w:rsidP="00AB38A7">
      <w:pPr>
        <w:numPr>
          <w:ilvl w:val="0"/>
          <w:numId w:val="32"/>
        </w:numPr>
        <w:spacing w:line="240" w:lineRule="auto"/>
        <w:rPr>
          <w:rFonts w:ascii="Georgia" w:hAnsi="Georgia"/>
          <w:sz w:val="20"/>
          <w:szCs w:val="20"/>
        </w:rPr>
      </w:pPr>
      <w:r w:rsidRPr="004B6E85">
        <w:rPr>
          <w:rFonts w:ascii="Georgia" w:hAnsi="Georgia"/>
          <w:sz w:val="20"/>
          <w:szCs w:val="20"/>
        </w:rPr>
        <w:lastRenderedPageBreak/>
        <w:t xml:space="preserve">the finance and management of your organisation and your proposed activity </w:t>
      </w:r>
    </w:p>
    <w:p w:rsidR="00AB38A7" w:rsidRPr="004B6E85" w:rsidRDefault="00AB38A7" w:rsidP="00AB38A7">
      <w:pPr>
        <w:numPr>
          <w:ilvl w:val="0"/>
          <w:numId w:val="32"/>
        </w:numPr>
        <w:spacing w:line="240" w:lineRule="auto"/>
        <w:rPr>
          <w:rFonts w:ascii="Georgia" w:hAnsi="Georgia"/>
          <w:sz w:val="20"/>
          <w:szCs w:val="20"/>
        </w:rPr>
      </w:pPr>
      <w:r w:rsidRPr="004B6E85">
        <w:rPr>
          <w:rFonts w:ascii="Georgia" w:hAnsi="Georgia"/>
          <w:sz w:val="20"/>
          <w:szCs w:val="20"/>
        </w:rPr>
        <w:t>and, whether other funding programmes might be more appropriate</w:t>
      </w:r>
    </w:p>
    <w:p w:rsidR="00AB38A7" w:rsidRDefault="00AB38A7" w:rsidP="00AB38A7">
      <w:pPr>
        <w:rPr>
          <w:rFonts w:ascii="Georgia" w:hAnsi="Georgia"/>
          <w:sz w:val="20"/>
          <w:szCs w:val="20"/>
        </w:rPr>
      </w:pPr>
      <w:r w:rsidRPr="004B6E85">
        <w:rPr>
          <w:rFonts w:ascii="Georgia" w:hAnsi="Georgia"/>
          <w:sz w:val="20"/>
          <w:szCs w:val="20"/>
        </w:rPr>
        <w:t>Please note that Relationship Managers cannot comment or help shape detailed content of your application.</w:t>
      </w:r>
    </w:p>
    <w:p w:rsidR="00AB38A7" w:rsidRPr="00AB38A7" w:rsidRDefault="00AB38A7" w:rsidP="00AB38A7">
      <w:pPr>
        <w:rPr>
          <w:rFonts w:ascii="Georgia" w:hAnsi="Georgia"/>
          <w:sz w:val="20"/>
          <w:szCs w:val="20"/>
        </w:rPr>
      </w:pPr>
    </w:p>
    <w:p w:rsidR="00287573" w:rsidRPr="004B6E85" w:rsidRDefault="00747FC9" w:rsidP="0043403E">
      <w:pPr>
        <w:spacing w:line="240" w:lineRule="auto"/>
        <w:rPr>
          <w:rFonts w:ascii="Georgia" w:hAnsi="Georgia"/>
          <w:b/>
          <w:sz w:val="20"/>
          <w:szCs w:val="20"/>
        </w:rPr>
      </w:pPr>
      <w:r w:rsidRPr="004B6E85">
        <w:rPr>
          <w:rFonts w:ascii="Georgia" w:hAnsi="Georgia"/>
          <w:b/>
          <w:sz w:val="20"/>
          <w:szCs w:val="20"/>
        </w:rPr>
        <w:t xml:space="preserve">Q </w:t>
      </w:r>
      <w:r w:rsidR="00287573" w:rsidRPr="004B6E85">
        <w:rPr>
          <w:rFonts w:ascii="Georgia" w:hAnsi="Georgia"/>
          <w:b/>
          <w:sz w:val="20"/>
          <w:szCs w:val="20"/>
        </w:rPr>
        <w:t xml:space="preserve">Who are </w:t>
      </w:r>
      <w:r w:rsidR="00732D7C" w:rsidRPr="004B6E85">
        <w:rPr>
          <w:rFonts w:ascii="Georgia" w:hAnsi="Georgia"/>
          <w:b/>
          <w:sz w:val="20"/>
          <w:szCs w:val="20"/>
        </w:rPr>
        <w:t xml:space="preserve">mandatory conversations </w:t>
      </w:r>
      <w:r w:rsidR="00287573" w:rsidRPr="004B6E85">
        <w:rPr>
          <w:rFonts w:ascii="Georgia" w:hAnsi="Georgia"/>
          <w:b/>
          <w:sz w:val="20"/>
          <w:szCs w:val="20"/>
        </w:rPr>
        <w:t>for?</w:t>
      </w:r>
    </w:p>
    <w:p w:rsidR="00AB38A7" w:rsidRPr="004B6E85" w:rsidRDefault="00AB38A7" w:rsidP="00AB38A7">
      <w:pPr>
        <w:spacing w:line="240" w:lineRule="auto"/>
        <w:rPr>
          <w:rFonts w:ascii="Georgia" w:hAnsi="Georgia"/>
          <w:sz w:val="20"/>
          <w:szCs w:val="20"/>
        </w:rPr>
      </w:pPr>
      <w:r w:rsidRPr="004B6E85">
        <w:rPr>
          <w:rFonts w:ascii="Georgia" w:hAnsi="Georgia"/>
          <w:b/>
          <w:sz w:val="20"/>
          <w:szCs w:val="20"/>
        </w:rPr>
        <w:t xml:space="preserve">A </w:t>
      </w:r>
      <w:r w:rsidRPr="004B6E85">
        <w:rPr>
          <w:rFonts w:ascii="Georgia" w:hAnsi="Georgia"/>
          <w:sz w:val="20"/>
          <w:szCs w:val="20"/>
        </w:rPr>
        <w:t xml:space="preserve">Mandatory conversations are for new applicants, Sector Support Organisations and those </w:t>
      </w:r>
      <w:r w:rsidR="00732D7C" w:rsidRPr="004B6E85">
        <w:rPr>
          <w:rFonts w:ascii="Georgia" w:hAnsi="Georgia"/>
          <w:sz w:val="20"/>
          <w:szCs w:val="20"/>
        </w:rPr>
        <w:t>currently funded</w:t>
      </w:r>
      <w:r w:rsidRPr="004B6E85">
        <w:rPr>
          <w:rFonts w:ascii="Georgia" w:hAnsi="Georgia"/>
          <w:sz w:val="20"/>
          <w:szCs w:val="20"/>
        </w:rPr>
        <w:t xml:space="preserve"> as consortium partners that are now applying individually.</w:t>
      </w:r>
    </w:p>
    <w:p w:rsidR="00AB38A7" w:rsidRPr="004B6E85" w:rsidRDefault="00AB38A7" w:rsidP="0043403E">
      <w:pPr>
        <w:spacing w:line="240" w:lineRule="auto"/>
        <w:rPr>
          <w:rFonts w:ascii="Georgia" w:hAnsi="Georgia"/>
          <w:b/>
          <w:sz w:val="20"/>
          <w:szCs w:val="20"/>
        </w:rPr>
      </w:pPr>
    </w:p>
    <w:p w:rsidR="00287573" w:rsidRPr="004B6E85" w:rsidRDefault="00287573" w:rsidP="0043403E">
      <w:pPr>
        <w:spacing w:line="240" w:lineRule="auto"/>
        <w:rPr>
          <w:rFonts w:ascii="Georgia" w:hAnsi="Georgia"/>
          <w:b/>
          <w:sz w:val="20"/>
          <w:szCs w:val="20"/>
        </w:rPr>
      </w:pPr>
      <w:r w:rsidRPr="004B6E85">
        <w:rPr>
          <w:rFonts w:ascii="Georgia" w:hAnsi="Georgia"/>
          <w:b/>
          <w:sz w:val="20"/>
          <w:szCs w:val="20"/>
        </w:rPr>
        <w:t xml:space="preserve">Q </w:t>
      </w:r>
      <w:r w:rsidR="00AB38A7" w:rsidRPr="004B6E85">
        <w:rPr>
          <w:rFonts w:ascii="Georgia" w:hAnsi="Georgia"/>
          <w:b/>
          <w:sz w:val="20"/>
          <w:szCs w:val="20"/>
        </w:rPr>
        <w:t>How can I organise my mandatory conversation</w:t>
      </w:r>
      <w:r w:rsidRPr="004B6E85">
        <w:rPr>
          <w:rFonts w:ascii="Georgia" w:hAnsi="Georgia"/>
          <w:b/>
          <w:sz w:val="20"/>
          <w:szCs w:val="20"/>
        </w:rPr>
        <w:t>?</w:t>
      </w:r>
    </w:p>
    <w:p w:rsidR="00AB38A7" w:rsidRPr="00AB38A7" w:rsidRDefault="00287573" w:rsidP="00AB38A7">
      <w:pPr>
        <w:spacing w:line="240" w:lineRule="auto"/>
        <w:rPr>
          <w:rFonts w:ascii="Georgia" w:hAnsi="Georgia"/>
          <w:sz w:val="20"/>
          <w:szCs w:val="20"/>
        </w:rPr>
      </w:pPr>
      <w:r w:rsidRPr="004B6E85">
        <w:rPr>
          <w:rFonts w:ascii="Georgia" w:hAnsi="Georgia"/>
          <w:b/>
          <w:sz w:val="20"/>
          <w:szCs w:val="20"/>
        </w:rPr>
        <w:t>A</w:t>
      </w:r>
      <w:r w:rsidRPr="004B6E85">
        <w:rPr>
          <w:rFonts w:ascii="Georgia" w:hAnsi="Georgia"/>
          <w:sz w:val="20"/>
          <w:szCs w:val="20"/>
        </w:rPr>
        <w:t xml:space="preserve"> Please call our customer services team </w:t>
      </w:r>
      <w:r w:rsidR="00AB38A7" w:rsidRPr="004B6E85">
        <w:rPr>
          <w:rFonts w:ascii="Georgia" w:hAnsi="Georgia"/>
          <w:bCs/>
          <w:color w:val="000000"/>
          <w:sz w:val="20"/>
          <w:szCs w:val="20"/>
        </w:rPr>
        <w:t>0845 300 6200</w:t>
      </w:r>
      <w:r w:rsidR="00732D7C" w:rsidRPr="004B6E85">
        <w:rPr>
          <w:rFonts w:ascii="Georgia" w:hAnsi="Georgia"/>
          <w:bCs/>
          <w:color w:val="000000"/>
          <w:sz w:val="20"/>
          <w:szCs w:val="20"/>
        </w:rPr>
        <w:t xml:space="preserve"> </w:t>
      </w:r>
      <w:r w:rsidRPr="004B6E85">
        <w:rPr>
          <w:rFonts w:ascii="Georgia" w:hAnsi="Georgia"/>
          <w:sz w:val="20"/>
          <w:szCs w:val="20"/>
        </w:rPr>
        <w:t xml:space="preserve">to </w:t>
      </w:r>
      <w:r w:rsidR="00732D7C" w:rsidRPr="004B6E85">
        <w:rPr>
          <w:rFonts w:ascii="Georgia" w:hAnsi="Georgia"/>
          <w:sz w:val="20"/>
          <w:szCs w:val="20"/>
        </w:rPr>
        <w:t>arrange</w:t>
      </w:r>
      <w:r w:rsidRPr="004B6E85">
        <w:rPr>
          <w:rFonts w:ascii="Georgia" w:hAnsi="Georgia"/>
          <w:sz w:val="20"/>
          <w:szCs w:val="20"/>
        </w:rPr>
        <w:t>.</w:t>
      </w:r>
      <w:r w:rsidR="00AB38A7" w:rsidRPr="004B6E85">
        <w:rPr>
          <w:rFonts w:ascii="Georgia" w:hAnsi="Georgia"/>
          <w:sz w:val="20"/>
          <w:szCs w:val="20"/>
        </w:rPr>
        <w:t xml:space="preserve"> You should have your mandatory conversation no later than </w:t>
      </w:r>
      <w:r w:rsidR="00AB38A7" w:rsidRPr="004B6E85">
        <w:rPr>
          <w:rFonts w:ascii="Georgia" w:hAnsi="Georgia"/>
          <w:bCs/>
          <w:sz w:val="20"/>
          <w:szCs w:val="20"/>
        </w:rPr>
        <w:t>4pm, 13 January 2017.</w:t>
      </w:r>
      <w:r w:rsidR="00AB38A7" w:rsidRPr="00AB38A7">
        <w:rPr>
          <w:rFonts w:ascii="Georgia" w:hAnsi="Georgia"/>
          <w:sz w:val="20"/>
          <w:szCs w:val="20"/>
        </w:rPr>
        <w:tab/>
      </w:r>
    </w:p>
    <w:p w:rsidR="00AB38A7" w:rsidRDefault="00AB38A7" w:rsidP="0043403E">
      <w:pPr>
        <w:spacing w:line="240" w:lineRule="auto"/>
        <w:rPr>
          <w:rFonts w:ascii="Georgia" w:hAnsi="Georgia"/>
          <w:b/>
          <w:sz w:val="20"/>
          <w:szCs w:val="20"/>
        </w:rPr>
      </w:pPr>
    </w:p>
    <w:p w:rsidR="00287573" w:rsidRDefault="00287573" w:rsidP="0043403E">
      <w:pPr>
        <w:spacing w:line="240" w:lineRule="auto"/>
        <w:rPr>
          <w:rFonts w:ascii="Georgia" w:hAnsi="Georgia"/>
          <w:b/>
          <w:sz w:val="20"/>
          <w:szCs w:val="20"/>
        </w:rPr>
      </w:pPr>
    </w:p>
    <w:p w:rsidR="00127FEB" w:rsidRDefault="007A42F3" w:rsidP="00127FEB">
      <w:pPr>
        <w:pStyle w:val="ListParagraph"/>
        <w:numPr>
          <w:ilvl w:val="0"/>
          <w:numId w:val="26"/>
        </w:numPr>
        <w:rPr>
          <w:rFonts w:ascii="Georgia" w:hAnsi="Georgia"/>
          <w:b/>
          <w:sz w:val="28"/>
          <w:szCs w:val="28"/>
        </w:rPr>
      </w:pPr>
      <w:r>
        <w:rPr>
          <w:rFonts w:ascii="Georgia" w:hAnsi="Georgia"/>
          <w:b/>
          <w:sz w:val="28"/>
          <w:szCs w:val="28"/>
        </w:rPr>
        <w:t>National Portfolio funding categories</w:t>
      </w:r>
    </w:p>
    <w:p w:rsidR="00127FEB" w:rsidRPr="00127FEB" w:rsidRDefault="007A42F3" w:rsidP="007A42F3">
      <w:pPr>
        <w:pStyle w:val="ListParagraph"/>
        <w:tabs>
          <w:tab w:val="left" w:pos="4085"/>
        </w:tabs>
        <w:rPr>
          <w:rFonts w:ascii="Georgia" w:hAnsi="Georgia"/>
          <w:b/>
          <w:sz w:val="28"/>
          <w:szCs w:val="28"/>
        </w:rPr>
      </w:pPr>
      <w:r>
        <w:rPr>
          <w:rFonts w:ascii="Georgia" w:hAnsi="Georgia"/>
          <w:b/>
          <w:sz w:val="28"/>
          <w:szCs w:val="28"/>
        </w:rPr>
        <w:tab/>
      </w:r>
    </w:p>
    <w:p w:rsidR="00127FEB" w:rsidRPr="00F66345" w:rsidRDefault="00127FEB" w:rsidP="00127FEB">
      <w:pPr>
        <w:spacing w:line="240" w:lineRule="auto"/>
        <w:rPr>
          <w:rFonts w:ascii="Georgia" w:hAnsi="Georgia"/>
          <w:b/>
          <w:sz w:val="20"/>
          <w:szCs w:val="20"/>
        </w:rPr>
      </w:pPr>
      <w:r w:rsidRPr="00F66345">
        <w:rPr>
          <w:rFonts w:ascii="Georgia" w:hAnsi="Georgia"/>
          <w:b/>
          <w:sz w:val="20"/>
          <w:szCs w:val="20"/>
        </w:rPr>
        <w:t xml:space="preserve">Q What is the difference between each of </w:t>
      </w:r>
      <w:r w:rsidR="007A42F3">
        <w:rPr>
          <w:rFonts w:ascii="Georgia" w:hAnsi="Georgia"/>
          <w:b/>
          <w:sz w:val="20"/>
          <w:szCs w:val="20"/>
        </w:rPr>
        <w:t>the funding categories in the National Portfolio?</w:t>
      </w:r>
    </w:p>
    <w:p w:rsidR="007A42F3" w:rsidRDefault="00127FEB" w:rsidP="00127FEB">
      <w:pPr>
        <w:spacing w:line="240" w:lineRule="auto"/>
        <w:rPr>
          <w:rFonts w:ascii="Georgia" w:hAnsi="Georgia"/>
          <w:sz w:val="20"/>
          <w:szCs w:val="20"/>
        </w:rPr>
      </w:pPr>
      <w:r w:rsidRPr="00F66345">
        <w:rPr>
          <w:rFonts w:ascii="Georgia" w:hAnsi="Georgia"/>
          <w:b/>
          <w:sz w:val="20"/>
          <w:szCs w:val="20"/>
        </w:rPr>
        <w:t>A</w:t>
      </w:r>
      <w:r w:rsidRPr="00F66345">
        <w:rPr>
          <w:rFonts w:ascii="Georgia" w:hAnsi="Georgia"/>
          <w:sz w:val="20"/>
          <w:szCs w:val="20"/>
        </w:rPr>
        <w:t xml:space="preserve"> </w:t>
      </w:r>
      <w:r w:rsidR="00B116BC">
        <w:rPr>
          <w:rFonts w:ascii="Georgia" w:hAnsi="Georgia"/>
          <w:sz w:val="20"/>
          <w:szCs w:val="20"/>
        </w:rPr>
        <w:t>Introducing</w:t>
      </w:r>
      <w:r w:rsidRPr="00F66345">
        <w:rPr>
          <w:rFonts w:ascii="Georgia" w:hAnsi="Georgia"/>
          <w:sz w:val="20"/>
          <w:szCs w:val="20"/>
        </w:rPr>
        <w:t xml:space="preserve"> </w:t>
      </w:r>
      <w:r w:rsidR="007A42F3">
        <w:rPr>
          <w:rFonts w:ascii="Georgia" w:hAnsi="Georgia"/>
          <w:sz w:val="20"/>
          <w:szCs w:val="20"/>
        </w:rPr>
        <w:t>funding categories</w:t>
      </w:r>
      <w:r w:rsidRPr="00F66345">
        <w:rPr>
          <w:rFonts w:ascii="Georgia" w:hAnsi="Georgia"/>
          <w:sz w:val="20"/>
          <w:szCs w:val="20"/>
        </w:rPr>
        <w:t xml:space="preserve"> </w:t>
      </w:r>
      <w:r w:rsidR="00B116BC">
        <w:rPr>
          <w:rFonts w:ascii="Georgia" w:hAnsi="Georgia"/>
          <w:sz w:val="20"/>
          <w:szCs w:val="20"/>
        </w:rPr>
        <w:t>will</w:t>
      </w:r>
      <w:r w:rsidRPr="00F66345">
        <w:rPr>
          <w:rFonts w:ascii="Georgia" w:hAnsi="Georgia"/>
          <w:sz w:val="20"/>
          <w:szCs w:val="20"/>
        </w:rPr>
        <w:t xml:space="preserve"> help </w:t>
      </w:r>
      <w:r w:rsidR="00B116BC">
        <w:rPr>
          <w:rFonts w:ascii="Georgia" w:hAnsi="Georgia"/>
          <w:sz w:val="20"/>
          <w:szCs w:val="20"/>
        </w:rPr>
        <w:t xml:space="preserve">us </w:t>
      </w:r>
      <w:r w:rsidRPr="00F66345">
        <w:rPr>
          <w:rFonts w:ascii="Georgia" w:hAnsi="Georgia"/>
          <w:sz w:val="20"/>
          <w:szCs w:val="20"/>
        </w:rPr>
        <w:t xml:space="preserve">manage our expectations around </w:t>
      </w:r>
      <w:r w:rsidR="00CC0A3C">
        <w:rPr>
          <w:rFonts w:ascii="Georgia" w:hAnsi="Georgia"/>
          <w:sz w:val="20"/>
          <w:szCs w:val="20"/>
        </w:rPr>
        <w:t>your contribution to delivering our strategic</w:t>
      </w:r>
      <w:r w:rsidR="007D79FD">
        <w:rPr>
          <w:rFonts w:ascii="Georgia" w:hAnsi="Georgia"/>
          <w:sz w:val="20"/>
          <w:szCs w:val="20"/>
        </w:rPr>
        <w:t xml:space="preserve"> goals</w:t>
      </w:r>
      <w:r w:rsidR="00CC0A3C">
        <w:rPr>
          <w:rFonts w:ascii="Georgia" w:hAnsi="Georgia"/>
          <w:sz w:val="20"/>
          <w:szCs w:val="20"/>
        </w:rPr>
        <w:t xml:space="preserve"> </w:t>
      </w:r>
      <w:r w:rsidRPr="00F66345">
        <w:rPr>
          <w:rFonts w:ascii="Georgia" w:hAnsi="Georgia"/>
          <w:sz w:val="20"/>
          <w:szCs w:val="20"/>
        </w:rPr>
        <w:t xml:space="preserve">and monitoring in relation to levels of investment. </w:t>
      </w:r>
      <w:r w:rsidR="00B116BC">
        <w:rPr>
          <w:rFonts w:ascii="Georgia" w:hAnsi="Georgia"/>
          <w:sz w:val="20"/>
          <w:szCs w:val="20"/>
        </w:rPr>
        <w:t>We are</w:t>
      </w:r>
      <w:r w:rsidRPr="00F66345">
        <w:rPr>
          <w:rFonts w:ascii="Georgia" w:hAnsi="Georgia"/>
          <w:sz w:val="20"/>
          <w:szCs w:val="20"/>
        </w:rPr>
        <w:t xml:space="preserve"> </w:t>
      </w:r>
      <w:r w:rsidR="00B116BC">
        <w:rPr>
          <w:rFonts w:ascii="Georgia" w:hAnsi="Georgia"/>
          <w:sz w:val="20"/>
          <w:szCs w:val="20"/>
        </w:rPr>
        <w:t>reducing</w:t>
      </w:r>
      <w:r w:rsidR="00640DF3">
        <w:rPr>
          <w:rFonts w:ascii="Georgia" w:hAnsi="Georgia"/>
          <w:sz w:val="20"/>
          <w:szCs w:val="20"/>
        </w:rPr>
        <w:t xml:space="preserve"> the administrative burden on those organisations receiving lower levels of investment, while</w:t>
      </w:r>
      <w:r w:rsidRPr="00F66345">
        <w:rPr>
          <w:rFonts w:ascii="Georgia" w:hAnsi="Georgia"/>
          <w:sz w:val="20"/>
          <w:szCs w:val="20"/>
        </w:rPr>
        <w:t xml:space="preserve"> those in receipt of the highest levels of public investment are required to do more.</w:t>
      </w:r>
      <w:r w:rsidR="007A42F3">
        <w:rPr>
          <w:rFonts w:ascii="Georgia" w:hAnsi="Georgia"/>
          <w:sz w:val="20"/>
          <w:szCs w:val="20"/>
        </w:rPr>
        <w:t xml:space="preserve"> You can find out more about the funding categories and their expectations on our </w:t>
      </w:r>
      <w:hyperlink r:id="rId11" w:history="1">
        <w:r w:rsidR="007A42F3" w:rsidRPr="007A42F3">
          <w:rPr>
            <w:rStyle w:val="Hyperlink"/>
            <w:rFonts w:ascii="Georgia" w:hAnsi="Georgia"/>
            <w:sz w:val="20"/>
            <w:szCs w:val="20"/>
          </w:rPr>
          <w:t>website</w:t>
        </w:r>
      </w:hyperlink>
    </w:p>
    <w:p w:rsidR="00127FEB" w:rsidRPr="00F66345" w:rsidRDefault="007A42F3" w:rsidP="00127FEB">
      <w:pPr>
        <w:spacing w:line="240" w:lineRule="auto"/>
        <w:rPr>
          <w:rFonts w:ascii="Georgia" w:hAnsi="Georgia"/>
          <w:sz w:val="20"/>
          <w:szCs w:val="20"/>
        </w:rPr>
      </w:pPr>
      <w:r>
        <w:rPr>
          <w:rFonts w:ascii="Georgia" w:hAnsi="Georgia"/>
          <w:sz w:val="20"/>
          <w:szCs w:val="20"/>
        </w:rPr>
        <w:t>O</w:t>
      </w:r>
      <w:r w:rsidR="00127FEB" w:rsidRPr="00F66345">
        <w:rPr>
          <w:rFonts w:ascii="Georgia" w:hAnsi="Georgia"/>
          <w:sz w:val="20"/>
          <w:szCs w:val="20"/>
        </w:rPr>
        <w:t xml:space="preserve">rganisations falling into Band 1 </w:t>
      </w:r>
      <w:r w:rsidR="00640DF3">
        <w:rPr>
          <w:rFonts w:ascii="Georgia" w:hAnsi="Georgia"/>
          <w:sz w:val="20"/>
          <w:szCs w:val="20"/>
        </w:rPr>
        <w:t xml:space="preserve">and 2 </w:t>
      </w:r>
      <w:r w:rsidR="00127FEB" w:rsidRPr="00F66345">
        <w:rPr>
          <w:rFonts w:ascii="Georgia" w:hAnsi="Georgia"/>
          <w:sz w:val="20"/>
          <w:szCs w:val="20"/>
        </w:rPr>
        <w:t>will be required to deliver on fewer of our strategic goals (1, 2 and</w:t>
      </w:r>
      <w:r w:rsidR="00640DF3">
        <w:rPr>
          <w:rFonts w:ascii="Georgia" w:hAnsi="Georgia"/>
          <w:sz w:val="20"/>
          <w:szCs w:val="20"/>
        </w:rPr>
        <w:t>, where appropriate,</w:t>
      </w:r>
      <w:r w:rsidR="00127FEB" w:rsidRPr="00F66345">
        <w:rPr>
          <w:rFonts w:ascii="Georgia" w:hAnsi="Georgia"/>
          <w:sz w:val="20"/>
          <w:szCs w:val="20"/>
        </w:rPr>
        <w:t xml:space="preserve"> 5), they will submit shorter business plans and will have </w:t>
      </w:r>
      <w:r w:rsidR="00CC0A3C">
        <w:rPr>
          <w:rFonts w:ascii="Georgia" w:hAnsi="Georgia"/>
          <w:sz w:val="20"/>
          <w:szCs w:val="20"/>
        </w:rPr>
        <w:t>fewer</w:t>
      </w:r>
      <w:r w:rsidR="00127FEB" w:rsidRPr="00F66345">
        <w:rPr>
          <w:rFonts w:ascii="Georgia" w:hAnsi="Georgia"/>
          <w:sz w:val="20"/>
          <w:szCs w:val="20"/>
        </w:rPr>
        <w:t xml:space="preserve"> monitoring requirements than Band 3 organisations.</w:t>
      </w:r>
      <w:r w:rsidR="00127FEB" w:rsidRPr="00F66345">
        <w:rPr>
          <w:rFonts w:ascii="Georgia" w:hAnsi="Georgia"/>
          <w:sz w:val="20"/>
          <w:szCs w:val="20"/>
        </w:rPr>
        <w:tab/>
      </w:r>
    </w:p>
    <w:p w:rsidR="00127FEB" w:rsidRPr="00F66345" w:rsidRDefault="00127FEB" w:rsidP="00127FEB">
      <w:pPr>
        <w:spacing w:line="240" w:lineRule="auto"/>
        <w:rPr>
          <w:rFonts w:ascii="Georgia" w:hAnsi="Georgia"/>
          <w:sz w:val="20"/>
          <w:szCs w:val="20"/>
        </w:rPr>
      </w:pPr>
      <w:r w:rsidRPr="00F66345">
        <w:rPr>
          <w:rFonts w:ascii="Georgia" w:hAnsi="Georgia"/>
          <w:sz w:val="20"/>
          <w:szCs w:val="20"/>
        </w:rPr>
        <w:t xml:space="preserve">Band 3 organisations will need to show how they are supporting all 5 goals. They will need to provide a </w:t>
      </w:r>
      <w:r w:rsidR="00640DF3">
        <w:rPr>
          <w:rFonts w:ascii="Georgia" w:hAnsi="Georgia"/>
          <w:sz w:val="20"/>
          <w:szCs w:val="20"/>
        </w:rPr>
        <w:t>four</w:t>
      </w:r>
      <w:r w:rsidRPr="00F66345">
        <w:rPr>
          <w:rFonts w:ascii="Georgia" w:hAnsi="Georgia"/>
          <w:sz w:val="20"/>
          <w:szCs w:val="20"/>
        </w:rPr>
        <w:t xml:space="preserve"> year proposal and budget. </w:t>
      </w:r>
      <w:r w:rsidR="00640DF3">
        <w:rPr>
          <w:rFonts w:ascii="Georgia" w:hAnsi="Georgia"/>
          <w:sz w:val="20"/>
          <w:szCs w:val="20"/>
        </w:rPr>
        <w:t xml:space="preserve">If successful, </w:t>
      </w:r>
      <w:r w:rsidRPr="00F66345">
        <w:rPr>
          <w:rFonts w:ascii="Georgia" w:hAnsi="Georgia"/>
          <w:sz w:val="20"/>
          <w:szCs w:val="20"/>
        </w:rPr>
        <w:t>we would expect to see monthly management accounts, as well as annual data on audience reach, and a more detailed annual report in line with the requirements for goal related objectives. We would also expect to see how Band 3 organisations are proposing to offer support to the sector in their application.</w:t>
      </w:r>
    </w:p>
    <w:p w:rsidR="00127FEB" w:rsidRPr="00F66345" w:rsidRDefault="00127FEB" w:rsidP="00127FEB">
      <w:pPr>
        <w:spacing w:line="240" w:lineRule="auto"/>
        <w:rPr>
          <w:rFonts w:ascii="Georgia" w:hAnsi="Georgia"/>
          <w:b/>
          <w:sz w:val="20"/>
          <w:szCs w:val="20"/>
          <w:u w:val="single"/>
        </w:rPr>
      </w:pPr>
    </w:p>
    <w:p w:rsidR="00127FEB" w:rsidRPr="00F66345" w:rsidRDefault="0097566F" w:rsidP="00127FEB">
      <w:pPr>
        <w:spacing w:line="240" w:lineRule="auto"/>
        <w:rPr>
          <w:rFonts w:ascii="Georgia" w:hAnsi="Georgia"/>
          <w:b/>
          <w:sz w:val="20"/>
          <w:szCs w:val="20"/>
        </w:rPr>
      </w:pPr>
      <w:r>
        <w:rPr>
          <w:rFonts w:ascii="Georgia" w:hAnsi="Georgia"/>
          <w:b/>
          <w:sz w:val="20"/>
          <w:szCs w:val="20"/>
        </w:rPr>
        <w:t xml:space="preserve">Q </w:t>
      </w:r>
      <w:r w:rsidR="005D6661">
        <w:rPr>
          <w:rFonts w:ascii="Georgia" w:hAnsi="Georgia"/>
          <w:b/>
          <w:sz w:val="20"/>
          <w:szCs w:val="20"/>
        </w:rPr>
        <w:t>In outlining expectations for Band 3, what</w:t>
      </w:r>
      <w:r>
        <w:rPr>
          <w:rFonts w:ascii="Georgia" w:hAnsi="Georgia"/>
          <w:b/>
          <w:sz w:val="20"/>
          <w:szCs w:val="20"/>
        </w:rPr>
        <w:t xml:space="preserve"> do you mean by ‘</w:t>
      </w:r>
      <w:r w:rsidR="00170C24">
        <w:rPr>
          <w:rFonts w:ascii="Georgia" w:hAnsi="Georgia"/>
          <w:b/>
          <w:sz w:val="20"/>
          <w:szCs w:val="20"/>
        </w:rPr>
        <w:t>supporting the sector</w:t>
      </w:r>
      <w:r>
        <w:rPr>
          <w:rFonts w:ascii="Georgia" w:hAnsi="Georgia"/>
          <w:b/>
          <w:sz w:val="20"/>
          <w:szCs w:val="20"/>
        </w:rPr>
        <w:t>’</w:t>
      </w:r>
      <w:r w:rsidR="00127FEB" w:rsidRPr="00F66345">
        <w:rPr>
          <w:rFonts w:ascii="Georgia" w:hAnsi="Georgia"/>
          <w:b/>
          <w:sz w:val="20"/>
          <w:szCs w:val="20"/>
        </w:rPr>
        <w:t>?</w:t>
      </w:r>
      <w:r w:rsidR="005D6661">
        <w:rPr>
          <w:rFonts w:ascii="Georgia" w:hAnsi="Georgia"/>
          <w:b/>
          <w:sz w:val="20"/>
          <w:szCs w:val="20"/>
        </w:rPr>
        <w:t xml:space="preserve"> Are only Band 3 organisations expected to do this?</w:t>
      </w:r>
    </w:p>
    <w:p w:rsidR="007D79FD" w:rsidRDefault="00127FEB" w:rsidP="00127FEB">
      <w:pPr>
        <w:spacing w:line="240" w:lineRule="auto"/>
        <w:rPr>
          <w:rFonts w:ascii="Georgia" w:hAnsi="Georgia"/>
          <w:sz w:val="20"/>
          <w:szCs w:val="20"/>
        </w:rPr>
      </w:pPr>
      <w:r w:rsidRPr="007D79FD">
        <w:rPr>
          <w:rFonts w:ascii="Georgia" w:hAnsi="Georgia"/>
          <w:b/>
          <w:sz w:val="20"/>
          <w:szCs w:val="20"/>
        </w:rPr>
        <w:t>A</w:t>
      </w:r>
      <w:r w:rsidRPr="007D79FD">
        <w:rPr>
          <w:rFonts w:ascii="Georgia" w:hAnsi="Georgia"/>
          <w:sz w:val="20"/>
          <w:szCs w:val="20"/>
        </w:rPr>
        <w:t xml:space="preserve"> We expect that all portfolio organisations will play a</w:t>
      </w:r>
      <w:r w:rsidR="00102574" w:rsidRPr="007D79FD">
        <w:rPr>
          <w:rFonts w:ascii="Georgia" w:hAnsi="Georgia"/>
          <w:sz w:val="20"/>
          <w:szCs w:val="20"/>
        </w:rPr>
        <w:t xml:space="preserve"> </w:t>
      </w:r>
      <w:r w:rsidRPr="007D79FD">
        <w:rPr>
          <w:rFonts w:ascii="Georgia" w:hAnsi="Georgia"/>
          <w:sz w:val="20"/>
          <w:szCs w:val="20"/>
        </w:rPr>
        <w:t>role</w:t>
      </w:r>
      <w:r w:rsidR="00170C24" w:rsidRPr="007D79FD">
        <w:rPr>
          <w:rFonts w:ascii="Georgia" w:hAnsi="Georgia"/>
          <w:sz w:val="20"/>
          <w:szCs w:val="20"/>
        </w:rPr>
        <w:t xml:space="preserve"> in supporting the sector</w:t>
      </w:r>
      <w:r w:rsidRPr="007D79FD">
        <w:rPr>
          <w:rFonts w:ascii="Georgia" w:hAnsi="Georgia"/>
          <w:sz w:val="20"/>
          <w:szCs w:val="20"/>
        </w:rPr>
        <w:t xml:space="preserve">, but Band 3 organisations - given the level of their </w:t>
      </w:r>
      <w:r w:rsidR="00640DF3" w:rsidRPr="007D79FD">
        <w:rPr>
          <w:rFonts w:ascii="Georgia" w:hAnsi="Georgia"/>
          <w:sz w:val="20"/>
          <w:szCs w:val="20"/>
        </w:rPr>
        <w:t>investment</w:t>
      </w:r>
      <w:r w:rsidRPr="007D79FD">
        <w:rPr>
          <w:rFonts w:ascii="Georgia" w:hAnsi="Georgia"/>
          <w:sz w:val="20"/>
          <w:szCs w:val="20"/>
        </w:rPr>
        <w:t xml:space="preserve"> - will need to articulate their plans for supporting the wider sector</w:t>
      </w:r>
      <w:r w:rsidR="00640DF3" w:rsidRPr="007D79FD">
        <w:rPr>
          <w:rFonts w:ascii="Georgia" w:hAnsi="Georgia"/>
          <w:sz w:val="20"/>
          <w:szCs w:val="20"/>
        </w:rPr>
        <w:t xml:space="preserve"> in their application</w:t>
      </w:r>
      <w:r w:rsidRPr="007D79FD">
        <w:rPr>
          <w:rFonts w:ascii="Georgia" w:hAnsi="Georgia"/>
          <w:sz w:val="20"/>
          <w:szCs w:val="20"/>
        </w:rPr>
        <w:t xml:space="preserve">. What that role will be will vary, depending on the organisation, their skills and resources and the needs of the sector either locally or nationally. </w:t>
      </w:r>
      <w:r w:rsidR="007D79FD" w:rsidRPr="007D79FD">
        <w:rPr>
          <w:rFonts w:ascii="Georgia" w:hAnsi="Georgia"/>
          <w:sz w:val="20"/>
          <w:szCs w:val="20"/>
        </w:rPr>
        <w:t xml:space="preserve">It can include senior leaders becoming </w:t>
      </w:r>
      <w:r w:rsidR="007D79FD">
        <w:rPr>
          <w:rFonts w:ascii="Georgia" w:hAnsi="Georgia"/>
          <w:sz w:val="20"/>
          <w:szCs w:val="20"/>
        </w:rPr>
        <w:t>board members</w:t>
      </w:r>
      <w:r w:rsidR="007D79FD" w:rsidRPr="007D79FD">
        <w:rPr>
          <w:rFonts w:ascii="Georgia" w:hAnsi="Georgia"/>
          <w:sz w:val="20"/>
          <w:szCs w:val="20"/>
        </w:rPr>
        <w:t xml:space="preserve"> of other arts and cultural organisations, playing an active role in </w:t>
      </w:r>
      <w:r w:rsidR="007D79FD">
        <w:rPr>
          <w:rFonts w:ascii="Georgia" w:hAnsi="Georgia"/>
          <w:sz w:val="20"/>
          <w:szCs w:val="20"/>
        </w:rPr>
        <w:t>convening</w:t>
      </w:r>
      <w:r w:rsidR="007D79FD" w:rsidRPr="007D79FD">
        <w:rPr>
          <w:rFonts w:ascii="Georgia" w:hAnsi="Georgia"/>
          <w:sz w:val="20"/>
          <w:szCs w:val="20"/>
        </w:rPr>
        <w:t xml:space="preserve"> sector discussions and </w:t>
      </w:r>
      <w:r w:rsidR="00A64B3C">
        <w:rPr>
          <w:rFonts w:ascii="Georgia" w:hAnsi="Georgia"/>
          <w:sz w:val="20"/>
          <w:szCs w:val="20"/>
        </w:rPr>
        <w:t xml:space="preserve">networks and </w:t>
      </w:r>
      <w:r w:rsidR="007D79FD" w:rsidRPr="007D79FD">
        <w:rPr>
          <w:rFonts w:ascii="Georgia" w:hAnsi="Georgia"/>
          <w:sz w:val="20"/>
          <w:szCs w:val="20"/>
        </w:rPr>
        <w:t>taking an active role in geographic area development initiatives such a</w:t>
      </w:r>
      <w:r w:rsidR="007D79FD">
        <w:rPr>
          <w:rFonts w:ascii="Georgia" w:hAnsi="Georgia"/>
          <w:sz w:val="20"/>
          <w:szCs w:val="20"/>
        </w:rPr>
        <w:t>s Local Enterprise Partnerships and</w:t>
      </w:r>
      <w:r w:rsidR="007D79FD" w:rsidRPr="007D79FD">
        <w:rPr>
          <w:rFonts w:ascii="Georgia" w:hAnsi="Georgia"/>
          <w:sz w:val="20"/>
          <w:szCs w:val="20"/>
        </w:rPr>
        <w:t xml:space="preserve"> local authority working groups. More information can be found in the </w:t>
      </w:r>
      <w:hyperlink r:id="rId12" w:history="1">
        <w:r w:rsidR="007D79FD" w:rsidRPr="007D79FD">
          <w:rPr>
            <w:rStyle w:val="Hyperlink"/>
            <w:rFonts w:ascii="Georgia" w:hAnsi="Georgia"/>
            <w:sz w:val="20"/>
            <w:szCs w:val="20"/>
          </w:rPr>
          <w:t>Band guidance</w:t>
        </w:r>
      </w:hyperlink>
      <w:r w:rsidR="007D79FD" w:rsidRPr="007D79FD">
        <w:rPr>
          <w:rFonts w:ascii="Georgia" w:hAnsi="Georgia"/>
          <w:sz w:val="20"/>
          <w:szCs w:val="20"/>
        </w:rPr>
        <w:t xml:space="preserve">. </w:t>
      </w:r>
    </w:p>
    <w:p w:rsidR="00127FEB" w:rsidRPr="00F66345" w:rsidRDefault="00127FEB" w:rsidP="00127FEB">
      <w:pPr>
        <w:spacing w:line="240" w:lineRule="auto"/>
        <w:rPr>
          <w:rFonts w:ascii="Georgia" w:hAnsi="Georgia"/>
          <w:sz w:val="20"/>
          <w:szCs w:val="20"/>
        </w:rPr>
      </w:pPr>
      <w:r w:rsidRPr="00F66345">
        <w:rPr>
          <w:rFonts w:ascii="Georgia" w:hAnsi="Georgia"/>
          <w:sz w:val="20"/>
          <w:szCs w:val="20"/>
        </w:rPr>
        <w:t xml:space="preserve">We recognise that it may take some Band 3 NPOs time to refine this sector support role and we will use the funding agreement process to help pin down what each Band 3 NPO will deliver and how they can best communicate that. </w:t>
      </w:r>
    </w:p>
    <w:p w:rsidR="007D79FD" w:rsidRPr="00EC55A2" w:rsidRDefault="00D67018" w:rsidP="00D67018">
      <w:pPr>
        <w:tabs>
          <w:tab w:val="left" w:pos="1751"/>
        </w:tabs>
        <w:spacing w:line="240" w:lineRule="auto"/>
        <w:rPr>
          <w:rFonts w:ascii="Georgia" w:hAnsi="Georgia"/>
          <w:sz w:val="20"/>
          <w:szCs w:val="20"/>
        </w:rPr>
      </w:pPr>
      <w:r>
        <w:rPr>
          <w:rFonts w:ascii="Georgia" w:hAnsi="Georgia"/>
          <w:sz w:val="20"/>
          <w:szCs w:val="20"/>
        </w:rPr>
        <w:tab/>
      </w:r>
    </w:p>
    <w:p w:rsidR="00127FEB" w:rsidRPr="00127FEB" w:rsidRDefault="00B116BC" w:rsidP="00127FEB">
      <w:pPr>
        <w:pStyle w:val="CommentText"/>
        <w:numPr>
          <w:ilvl w:val="0"/>
          <w:numId w:val="26"/>
        </w:numPr>
        <w:rPr>
          <w:rFonts w:ascii="Georgia" w:hAnsi="Georgia"/>
          <w:b/>
          <w:iCs/>
          <w:sz w:val="28"/>
          <w:szCs w:val="28"/>
        </w:rPr>
      </w:pPr>
      <w:r>
        <w:rPr>
          <w:rFonts w:ascii="Georgia" w:hAnsi="Georgia"/>
          <w:b/>
          <w:iCs/>
          <w:sz w:val="28"/>
          <w:szCs w:val="28"/>
        </w:rPr>
        <w:t>Applying as a consortium</w:t>
      </w:r>
    </w:p>
    <w:p w:rsidR="00127FEB" w:rsidRPr="00B53664" w:rsidRDefault="00127FEB" w:rsidP="00127FEB">
      <w:pPr>
        <w:spacing w:line="240" w:lineRule="auto"/>
        <w:rPr>
          <w:rFonts w:ascii="Georgia" w:hAnsi="Georgia"/>
          <w:sz w:val="20"/>
          <w:szCs w:val="20"/>
        </w:rPr>
      </w:pPr>
      <w:r>
        <w:rPr>
          <w:rFonts w:ascii="Georgia" w:hAnsi="Georgia"/>
          <w:b/>
          <w:sz w:val="20"/>
          <w:szCs w:val="20"/>
        </w:rPr>
        <w:t xml:space="preserve">Q </w:t>
      </w:r>
      <w:r w:rsidR="0097566F">
        <w:rPr>
          <w:rFonts w:ascii="Georgia" w:hAnsi="Georgia"/>
          <w:b/>
          <w:sz w:val="20"/>
          <w:szCs w:val="20"/>
        </w:rPr>
        <w:t>What are consortiums?</w:t>
      </w:r>
      <w:r>
        <w:rPr>
          <w:rFonts w:ascii="Georgia" w:hAnsi="Georgia"/>
          <w:b/>
          <w:sz w:val="20"/>
          <w:szCs w:val="20"/>
        </w:rPr>
        <w:t xml:space="preserve"> </w:t>
      </w:r>
    </w:p>
    <w:p w:rsidR="00EC55A2" w:rsidRPr="00852582" w:rsidRDefault="00127FEB" w:rsidP="00127FEB">
      <w:pPr>
        <w:spacing w:line="240" w:lineRule="auto"/>
        <w:rPr>
          <w:rFonts w:ascii="Georgia" w:hAnsi="Georgia"/>
          <w:sz w:val="20"/>
          <w:szCs w:val="20"/>
        </w:rPr>
      </w:pPr>
      <w:r w:rsidRPr="00102574">
        <w:rPr>
          <w:rFonts w:ascii="Georgia" w:hAnsi="Georgia"/>
          <w:b/>
          <w:sz w:val="20"/>
          <w:szCs w:val="20"/>
        </w:rPr>
        <w:t xml:space="preserve">A </w:t>
      </w:r>
      <w:r w:rsidR="00EC55A2" w:rsidRPr="00852582">
        <w:rPr>
          <w:rFonts w:ascii="Georgia" w:hAnsi="Georgia"/>
          <w:sz w:val="20"/>
          <w:szCs w:val="20"/>
        </w:rPr>
        <w:t xml:space="preserve">By ‘consortium’ we mean a group of separate organisations joining together in a contractual arrangement to deliver a programme of activity for the whole of the 2018/19 – 2021/22 investment period. </w:t>
      </w:r>
    </w:p>
    <w:p w:rsidR="001E664E" w:rsidRPr="00852582" w:rsidRDefault="001E664E" w:rsidP="00127FEB">
      <w:pPr>
        <w:spacing w:line="240" w:lineRule="auto"/>
        <w:rPr>
          <w:rFonts w:ascii="Georgia" w:hAnsi="Georgia"/>
          <w:sz w:val="20"/>
          <w:szCs w:val="20"/>
        </w:rPr>
      </w:pPr>
    </w:p>
    <w:p w:rsidR="00EC55A2" w:rsidRPr="00102574" w:rsidRDefault="00EC55A2" w:rsidP="00127FEB">
      <w:pPr>
        <w:spacing w:line="240" w:lineRule="auto"/>
        <w:rPr>
          <w:rFonts w:ascii="Georgia" w:hAnsi="Georgia"/>
          <w:sz w:val="20"/>
          <w:szCs w:val="20"/>
        </w:rPr>
      </w:pPr>
      <w:r w:rsidRPr="00852582">
        <w:rPr>
          <w:rFonts w:ascii="Georgia" w:hAnsi="Georgia"/>
          <w:sz w:val="20"/>
          <w:szCs w:val="20"/>
        </w:rPr>
        <w:t xml:space="preserve">To apply as a consortium, one organisation must act as the lead organisation and submit the application. Your application must show the benefits of, and reasons for, working as a consortium and all partners must be firmly committed to working together. </w:t>
      </w:r>
    </w:p>
    <w:p w:rsidR="001E664E" w:rsidRPr="00102574" w:rsidRDefault="001E664E" w:rsidP="00127FEB">
      <w:pPr>
        <w:spacing w:line="240" w:lineRule="auto"/>
        <w:rPr>
          <w:rFonts w:ascii="Georgia" w:hAnsi="Georgia"/>
          <w:sz w:val="20"/>
          <w:szCs w:val="20"/>
        </w:rPr>
      </w:pPr>
      <w:r w:rsidRPr="00102574">
        <w:rPr>
          <w:rFonts w:ascii="Georgia" w:hAnsi="Georgia"/>
          <w:sz w:val="20"/>
          <w:szCs w:val="20"/>
        </w:rPr>
        <w:t xml:space="preserve">Further information about consortiums can be found in the </w:t>
      </w:r>
      <w:hyperlink r:id="rId13" w:history="1">
        <w:r w:rsidRPr="00852582">
          <w:rPr>
            <w:rStyle w:val="Hyperlink"/>
            <w:rFonts w:ascii="Georgia" w:hAnsi="Georgia"/>
            <w:sz w:val="20"/>
            <w:szCs w:val="20"/>
          </w:rPr>
          <w:t>applicant guidance</w:t>
        </w:r>
      </w:hyperlink>
      <w:r w:rsidRPr="00102574">
        <w:rPr>
          <w:rFonts w:ascii="Georgia" w:hAnsi="Georgia"/>
          <w:sz w:val="20"/>
          <w:szCs w:val="20"/>
        </w:rPr>
        <w:t>.</w:t>
      </w:r>
    </w:p>
    <w:p w:rsidR="0097566F" w:rsidRDefault="00102574" w:rsidP="00885EE9">
      <w:pPr>
        <w:tabs>
          <w:tab w:val="left" w:pos="1795"/>
        </w:tabs>
        <w:spacing w:line="240" w:lineRule="auto"/>
        <w:rPr>
          <w:rFonts w:ascii="Georgia" w:hAnsi="Georgia"/>
          <w:sz w:val="20"/>
          <w:szCs w:val="20"/>
        </w:rPr>
      </w:pPr>
      <w:r>
        <w:rPr>
          <w:rFonts w:ascii="Georgia" w:hAnsi="Georgia"/>
          <w:sz w:val="20"/>
          <w:szCs w:val="20"/>
        </w:rPr>
        <w:tab/>
      </w:r>
    </w:p>
    <w:p w:rsidR="00102574" w:rsidRPr="00B116BC" w:rsidRDefault="00102574" w:rsidP="00102574">
      <w:pPr>
        <w:pStyle w:val="PlainText"/>
        <w:rPr>
          <w:b/>
          <w:color w:val="000000"/>
          <w:sz w:val="20"/>
          <w:szCs w:val="20"/>
        </w:rPr>
      </w:pPr>
      <w:r w:rsidRPr="00B116BC">
        <w:rPr>
          <w:b/>
          <w:color w:val="000000"/>
          <w:sz w:val="20"/>
          <w:szCs w:val="20"/>
        </w:rPr>
        <w:t xml:space="preserve">Q: </w:t>
      </w:r>
      <w:r w:rsidR="00B116BC" w:rsidRPr="00B116BC">
        <w:rPr>
          <w:b/>
          <w:color w:val="000000"/>
          <w:sz w:val="20"/>
          <w:szCs w:val="20"/>
        </w:rPr>
        <w:t>If my organisation successfully applies for NPO funding as part of a consortium (and is not the lead organisation), can it apply for Grants for Arts and Culture</w:t>
      </w:r>
      <w:r w:rsidRPr="00B116BC">
        <w:rPr>
          <w:b/>
          <w:color w:val="000000"/>
          <w:sz w:val="20"/>
          <w:szCs w:val="20"/>
        </w:rPr>
        <w:t xml:space="preserve">? </w:t>
      </w:r>
    </w:p>
    <w:p w:rsidR="00A64B3C" w:rsidRDefault="00102574" w:rsidP="00102574">
      <w:pPr>
        <w:rPr>
          <w:rFonts w:ascii="Georgia" w:hAnsi="Georgia"/>
          <w:color w:val="000000"/>
          <w:sz w:val="20"/>
          <w:szCs w:val="20"/>
        </w:rPr>
      </w:pPr>
      <w:r w:rsidRPr="00B116BC">
        <w:rPr>
          <w:rFonts w:ascii="Georgia" w:hAnsi="Georgia"/>
          <w:b/>
          <w:color w:val="000000"/>
          <w:sz w:val="20"/>
          <w:szCs w:val="20"/>
        </w:rPr>
        <w:t>A:</w:t>
      </w:r>
      <w:r w:rsidRPr="00B116BC">
        <w:rPr>
          <w:rFonts w:ascii="Georgia" w:hAnsi="Georgia"/>
          <w:color w:val="000000"/>
          <w:sz w:val="20"/>
          <w:szCs w:val="20"/>
        </w:rPr>
        <w:t xml:space="preserve"> </w:t>
      </w:r>
      <w:r w:rsidR="00A64B3C">
        <w:rPr>
          <w:rFonts w:ascii="Georgia" w:hAnsi="Georgia"/>
          <w:color w:val="000000"/>
          <w:sz w:val="20"/>
          <w:szCs w:val="20"/>
        </w:rPr>
        <w:t>We will consider applications on a case by case basis, taking into account the extent of the organisation’s involvement as a consortium partner. We would advise organisations to speak to a Relationship Manager before applying.</w:t>
      </w:r>
    </w:p>
    <w:p w:rsidR="00287573" w:rsidRDefault="00287573" w:rsidP="00AC7C41">
      <w:pPr>
        <w:spacing w:line="240" w:lineRule="auto"/>
        <w:rPr>
          <w:rFonts w:ascii="Georgia" w:hAnsi="Georgia"/>
          <w:b/>
          <w:sz w:val="20"/>
          <w:szCs w:val="20"/>
        </w:rPr>
      </w:pPr>
    </w:p>
    <w:p w:rsidR="00885EE9" w:rsidRPr="00F66345" w:rsidRDefault="00885EE9" w:rsidP="00885EE9">
      <w:pPr>
        <w:spacing w:line="240" w:lineRule="auto"/>
        <w:rPr>
          <w:rFonts w:ascii="Georgia" w:hAnsi="Georgia"/>
          <w:b/>
          <w:sz w:val="20"/>
          <w:szCs w:val="20"/>
        </w:rPr>
      </w:pPr>
      <w:r w:rsidRPr="00F66345">
        <w:rPr>
          <w:rFonts w:ascii="Georgia" w:hAnsi="Georgia"/>
          <w:b/>
          <w:sz w:val="20"/>
          <w:szCs w:val="20"/>
        </w:rPr>
        <w:lastRenderedPageBreak/>
        <w:t>Q What will qualify us for an uplift?</w:t>
      </w:r>
    </w:p>
    <w:p w:rsidR="00885EE9" w:rsidRPr="00F66345" w:rsidRDefault="00885EE9" w:rsidP="00885EE9">
      <w:pPr>
        <w:spacing w:line="240" w:lineRule="auto"/>
        <w:rPr>
          <w:rFonts w:ascii="Georgia" w:eastAsia="Calibri" w:hAnsi="Georgia" w:cs="Arial"/>
          <w:sz w:val="20"/>
          <w:szCs w:val="20"/>
        </w:rPr>
      </w:pPr>
      <w:r w:rsidRPr="00F66345">
        <w:rPr>
          <w:rFonts w:ascii="Georgia" w:hAnsi="Georgia"/>
          <w:b/>
          <w:sz w:val="20"/>
          <w:szCs w:val="20"/>
        </w:rPr>
        <w:t xml:space="preserve">A </w:t>
      </w:r>
      <w:r w:rsidRPr="00885EE9">
        <w:rPr>
          <w:rFonts w:ascii="Georgia" w:eastAsia="Calibri" w:hAnsi="Georgia" w:cs="Arial"/>
          <w:sz w:val="20"/>
          <w:szCs w:val="20"/>
        </w:rPr>
        <w:t>I</w:t>
      </w:r>
      <w:r w:rsidRPr="00F66345">
        <w:rPr>
          <w:rFonts w:ascii="Georgia" w:eastAsia="Calibri" w:hAnsi="Georgia" w:cs="Arial"/>
          <w:sz w:val="20"/>
          <w:szCs w:val="20"/>
        </w:rPr>
        <w:t xml:space="preserve">n exceptional cases (for current NPOs &amp; MPMs), we would be prepared to consider a higher level of investment than that set for 2017/18. However, an increase in investment is very unlikely, given that we received a ‘standstill’ settlement from the Government for the period 2016/17 to 2019/20, and we want our resources to stretch further. </w:t>
      </w:r>
    </w:p>
    <w:p w:rsidR="00885EE9" w:rsidRDefault="00885EE9" w:rsidP="00885EE9">
      <w:pPr>
        <w:spacing w:after="200" w:line="240" w:lineRule="auto"/>
        <w:rPr>
          <w:rFonts w:ascii="Georgia" w:eastAsia="Calibri" w:hAnsi="Georgia" w:cs="Arial"/>
          <w:sz w:val="20"/>
          <w:szCs w:val="20"/>
        </w:rPr>
      </w:pPr>
      <w:r w:rsidRPr="00F66345">
        <w:rPr>
          <w:rFonts w:ascii="Georgia" w:eastAsia="Calibri" w:hAnsi="Georgia" w:cs="Arial"/>
          <w:sz w:val="20"/>
          <w:szCs w:val="20"/>
        </w:rPr>
        <w:t xml:space="preserve">Even if you would like to request more investment than has been agreed for 2017/18, you must use no more than the previously agreed 2017/18 figure as the basis of the budget included in your application. </w:t>
      </w:r>
    </w:p>
    <w:p w:rsidR="00885EE9" w:rsidRPr="00F66345" w:rsidRDefault="00885EE9" w:rsidP="00885EE9">
      <w:pPr>
        <w:spacing w:after="200" w:line="240" w:lineRule="auto"/>
        <w:rPr>
          <w:rFonts w:ascii="Georgia" w:eastAsia="Calibri" w:hAnsi="Georgia" w:cs="Arial"/>
          <w:sz w:val="20"/>
          <w:szCs w:val="20"/>
        </w:rPr>
      </w:pPr>
      <w:r>
        <w:rPr>
          <w:rFonts w:ascii="Georgia" w:eastAsia="Calibri" w:hAnsi="Georgia" w:cs="Arial"/>
          <w:sz w:val="20"/>
          <w:szCs w:val="20"/>
        </w:rPr>
        <w:t xml:space="preserve">Further information is provided in the </w:t>
      </w:r>
      <w:hyperlink r:id="rId14" w:history="1">
        <w:r w:rsidR="00D67018">
          <w:rPr>
            <w:rStyle w:val="Hyperlink"/>
            <w:rFonts w:ascii="Georgia" w:eastAsia="Calibri" w:hAnsi="Georgia" w:cs="Arial"/>
            <w:sz w:val="20"/>
            <w:szCs w:val="20"/>
          </w:rPr>
          <w:t>B</w:t>
        </w:r>
        <w:r w:rsidRPr="007D79FD">
          <w:rPr>
            <w:rStyle w:val="Hyperlink"/>
            <w:rFonts w:ascii="Georgia" w:eastAsia="Calibri" w:hAnsi="Georgia" w:cs="Arial"/>
            <w:sz w:val="20"/>
            <w:szCs w:val="20"/>
          </w:rPr>
          <w:t>and guidance</w:t>
        </w:r>
      </w:hyperlink>
      <w:r>
        <w:rPr>
          <w:rFonts w:ascii="Georgia" w:eastAsia="Calibri" w:hAnsi="Georgia" w:cs="Arial"/>
          <w:sz w:val="20"/>
          <w:szCs w:val="20"/>
        </w:rPr>
        <w:t>.</w:t>
      </w:r>
    </w:p>
    <w:p w:rsidR="00885EE9" w:rsidRPr="00885EE9" w:rsidRDefault="00885EE9" w:rsidP="00AC7C41">
      <w:pPr>
        <w:spacing w:line="240" w:lineRule="auto"/>
        <w:rPr>
          <w:rFonts w:ascii="Georgia" w:hAnsi="Georgia"/>
          <w:b/>
          <w:sz w:val="20"/>
          <w:szCs w:val="20"/>
          <w:u w:val="single"/>
        </w:rPr>
      </w:pPr>
      <w:r>
        <w:rPr>
          <w:rFonts w:ascii="Georgia" w:hAnsi="Georgia"/>
          <w:b/>
          <w:sz w:val="20"/>
          <w:szCs w:val="20"/>
          <w:u w:val="single"/>
        </w:rPr>
        <w:t>For new applicants</w:t>
      </w:r>
    </w:p>
    <w:p w:rsidR="00AC7C41" w:rsidRPr="003510CB" w:rsidRDefault="00AC7C41" w:rsidP="00AC7C41">
      <w:pPr>
        <w:spacing w:line="240" w:lineRule="auto"/>
        <w:rPr>
          <w:rFonts w:ascii="Georgia" w:hAnsi="Georgia"/>
          <w:b/>
          <w:sz w:val="20"/>
          <w:szCs w:val="20"/>
        </w:rPr>
      </w:pPr>
      <w:r w:rsidRPr="003510CB">
        <w:rPr>
          <w:rFonts w:ascii="Georgia" w:hAnsi="Georgia"/>
          <w:b/>
          <w:sz w:val="20"/>
          <w:szCs w:val="20"/>
        </w:rPr>
        <w:t xml:space="preserve">Q </w:t>
      </w:r>
      <w:r>
        <w:rPr>
          <w:rFonts w:ascii="Georgia" w:hAnsi="Georgia"/>
          <w:b/>
          <w:sz w:val="20"/>
          <w:szCs w:val="20"/>
        </w:rPr>
        <w:t>As a new applicant, how much I can apply for</w:t>
      </w:r>
      <w:r w:rsidRPr="003510CB">
        <w:rPr>
          <w:rFonts w:ascii="Georgia" w:hAnsi="Georgia"/>
          <w:b/>
          <w:sz w:val="20"/>
          <w:szCs w:val="20"/>
        </w:rPr>
        <w:t>?</w:t>
      </w:r>
    </w:p>
    <w:p w:rsidR="00AC7C41" w:rsidRPr="0043403E" w:rsidRDefault="00AC7C41" w:rsidP="00AC7C41">
      <w:pPr>
        <w:spacing w:line="240" w:lineRule="auto"/>
        <w:rPr>
          <w:rFonts w:ascii="Georgia" w:hAnsi="Georgia" w:cs="Arial"/>
          <w:sz w:val="20"/>
          <w:szCs w:val="20"/>
        </w:rPr>
      </w:pPr>
      <w:r w:rsidRPr="003510CB">
        <w:rPr>
          <w:rFonts w:ascii="Georgia" w:hAnsi="Georgia"/>
          <w:b/>
          <w:sz w:val="20"/>
          <w:szCs w:val="20"/>
        </w:rPr>
        <w:t>A</w:t>
      </w:r>
      <w:r>
        <w:rPr>
          <w:rFonts w:ascii="Georgia" w:hAnsi="Georgia"/>
          <w:b/>
          <w:sz w:val="20"/>
          <w:szCs w:val="20"/>
        </w:rPr>
        <w:t xml:space="preserve"> </w:t>
      </w:r>
      <w:r>
        <w:rPr>
          <w:rFonts w:ascii="Georgia" w:hAnsi="Georgia"/>
          <w:sz w:val="20"/>
          <w:szCs w:val="20"/>
        </w:rPr>
        <w:t xml:space="preserve">We would recommend reading the National Portfolio </w:t>
      </w:r>
      <w:hyperlink r:id="rId15" w:history="1">
        <w:r w:rsidRPr="00D67018">
          <w:rPr>
            <w:rStyle w:val="Hyperlink"/>
            <w:rFonts w:ascii="Georgia" w:hAnsi="Georgia"/>
            <w:sz w:val="20"/>
            <w:szCs w:val="20"/>
          </w:rPr>
          <w:t>applicant guidance</w:t>
        </w:r>
      </w:hyperlink>
      <w:r>
        <w:rPr>
          <w:rFonts w:ascii="Georgia" w:hAnsi="Georgia"/>
          <w:sz w:val="20"/>
          <w:szCs w:val="20"/>
        </w:rPr>
        <w:t xml:space="preserve">, which has further information about each of the funding bands and their expectations. You </w:t>
      </w:r>
      <w:r w:rsidR="001A48AB">
        <w:rPr>
          <w:rFonts w:ascii="Georgia" w:hAnsi="Georgia"/>
          <w:sz w:val="20"/>
          <w:szCs w:val="20"/>
        </w:rPr>
        <w:t>should discuss this</w:t>
      </w:r>
      <w:r>
        <w:rPr>
          <w:rFonts w:ascii="Georgia" w:hAnsi="Georgia"/>
          <w:sz w:val="20"/>
          <w:szCs w:val="20"/>
        </w:rPr>
        <w:t xml:space="preserve"> in your mandatory conversation.</w:t>
      </w:r>
    </w:p>
    <w:p w:rsidR="00517252" w:rsidRDefault="00517252" w:rsidP="0043403E">
      <w:pPr>
        <w:spacing w:line="240" w:lineRule="auto"/>
        <w:rPr>
          <w:rFonts w:ascii="Georgia" w:hAnsi="Georgia"/>
          <w:b/>
          <w:sz w:val="20"/>
          <w:szCs w:val="20"/>
          <w:u w:val="single"/>
        </w:rPr>
      </w:pPr>
    </w:p>
    <w:p w:rsidR="004C00A8" w:rsidRDefault="004C00A8" w:rsidP="00B116BC">
      <w:pPr>
        <w:pStyle w:val="ListParagraph"/>
        <w:numPr>
          <w:ilvl w:val="0"/>
          <w:numId w:val="26"/>
        </w:numPr>
        <w:rPr>
          <w:rFonts w:ascii="Georgia" w:hAnsi="Georgia"/>
          <w:b/>
          <w:sz w:val="28"/>
          <w:szCs w:val="28"/>
        </w:rPr>
      </w:pPr>
      <w:r>
        <w:rPr>
          <w:rFonts w:ascii="Georgia" w:hAnsi="Georgia"/>
          <w:b/>
          <w:sz w:val="28"/>
          <w:szCs w:val="28"/>
        </w:rPr>
        <w:t xml:space="preserve">Applying to other funding streams </w:t>
      </w:r>
    </w:p>
    <w:p w:rsidR="004C00A8" w:rsidRDefault="004C00A8" w:rsidP="004C00A8">
      <w:pPr>
        <w:spacing w:line="240" w:lineRule="auto"/>
        <w:rPr>
          <w:rFonts w:ascii="Georgia" w:hAnsi="Georgia"/>
          <w:b/>
          <w:sz w:val="28"/>
          <w:szCs w:val="28"/>
        </w:rPr>
      </w:pPr>
    </w:p>
    <w:p w:rsidR="004C00A8" w:rsidRPr="00710004" w:rsidRDefault="004C00A8" w:rsidP="004C00A8">
      <w:pPr>
        <w:spacing w:line="240" w:lineRule="auto"/>
        <w:rPr>
          <w:rFonts w:ascii="Georgia" w:hAnsi="Georgia"/>
          <w:b/>
          <w:sz w:val="20"/>
          <w:szCs w:val="20"/>
        </w:rPr>
      </w:pPr>
      <w:r>
        <w:rPr>
          <w:rFonts w:ascii="Georgia" w:hAnsi="Georgia"/>
          <w:b/>
          <w:sz w:val="20"/>
          <w:szCs w:val="20"/>
        </w:rPr>
        <w:t>Q</w:t>
      </w:r>
      <w:r w:rsidRPr="00710004">
        <w:rPr>
          <w:rFonts w:ascii="Georgia" w:hAnsi="Georgia"/>
          <w:b/>
          <w:sz w:val="20"/>
          <w:szCs w:val="20"/>
        </w:rPr>
        <w:t xml:space="preserve"> </w:t>
      </w:r>
      <w:r>
        <w:rPr>
          <w:rFonts w:ascii="Georgia" w:hAnsi="Georgia"/>
          <w:b/>
          <w:sz w:val="20"/>
          <w:szCs w:val="20"/>
        </w:rPr>
        <w:t xml:space="preserve">If my organisation becomes part of the 2018-22 </w:t>
      </w:r>
      <w:r w:rsidR="00885EE9">
        <w:rPr>
          <w:rFonts w:ascii="Georgia" w:hAnsi="Georgia"/>
          <w:b/>
          <w:sz w:val="20"/>
          <w:szCs w:val="20"/>
        </w:rPr>
        <w:t>N</w:t>
      </w:r>
      <w:r>
        <w:rPr>
          <w:rFonts w:ascii="Georgia" w:hAnsi="Georgia"/>
          <w:b/>
          <w:sz w:val="20"/>
          <w:szCs w:val="20"/>
        </w:rPr>
        <w:t>ational Portfolio, will we also be able to apply for Grants for Arts and Culture?</w:t>
      </w:r>
    </w:p>
    <w:p w:rsidR="004C00A8" w:rsidRDefault="004C00A8" w:rsidP="00A64B3C">
      <w:pPr>
        <w:tabs>
          <w:tab w:val="left" w:pos="2621"/>
        </w:tabs>
        <w:spacing w:line="240" w:lineRule="auto"/>
        <w:rPr>
          <w:rFonts w:ascii="Georgia" w:hAnsi="Georgia"/>
          <w:sz w:val="20"/>
          <w:szCs w:val="20"/>
        </w:rPr>
      </w:pPr>
      <w:r w:rsidRPr="00710004">
        <w:rPr>
          <w:rFonts w:ascii="Georgia" w:hAnsi="Georgia"/>
          <w:b/>
          <w:sz w:val="20"/>
          <w:szCs w:val="20"/>
        </w:rPr>
        <w:t>A</w:t>
      </w:r>
      <w:r w:rsidRPr="00F66345">
        <w:rPr>
          <w:rFonts w:ascii="Georgia" w:hAnsi="Georgia"/>
          <w:sz w:val="20"/>
          <w:szCs w:val="20"/>
        </w:rPr>
        <w:t xml:space="preserve"> NPOs will not be able to apply for G</w:t>
      </w:r>
      <w:r>
        <w:rPr>
          <w:rFonts w:ascii="Georgia" w:hAnsi="Georgia"/>
          <w:sz w:val="20"/>
          <w:szCs w:val="20"/>
        </w:rPr>
        <w:t>rants for arts and culture</w:t>
      </w:r>
      <w:r w:rsidR="00E10422">
        <w:rPr>
          <w:rFonts w:ascii="Georgia" w:hAnsi="Georgia"/>
          <w:sz w:val="20"/>
          <w:szCs w:val="20"/>
        </w:rPr>
        <w:t>.</w:t>
      </w:r>
    </w:p>
    <w:p w:rsidR="00287573" w:rsidRDefault="00287573" w:rsidP="00A64B3C">
      <w:pPr>
        <w:tabs>
          <w:tab w:val="left" w:pos="2621"/>
        </w:tabs>
        <w:spacing w:line="240" w:lineRule="auto"/>
        <w:rPr>
          <w:rFonts w:ascii="Georgia" w:hAnsi="Georgia"/>
          <w:sz w:val="20"/>
          <w:szCs w:val="20"/>
        </w:rPr>
      </w:pPr>
    </w:p>
    <w:p w:rsidR="00287573" w:rsidRPr="004B6E85" w:rsidRDefault="00287573" w:rsidP="00A64B3C">
      <w:pPr>
        <w:tabs>
          <w:tab w:val="left" w:pos="2621"/>
        </w:tabs>
        <w:spacing w:line="240" w:lineRule="auto"/>
        <w:rPr>
          <w:rFonts w:ascii="Georgia" w:hAnsi="Georgia"/>
          <w:b/>
          <w:sz w:val="20"/>
          <w:szCs w:val="20"/>
        </w:rPr>
      </w:pPr>
      <w:r w:rsidRPr="004B6E85">
        <w:rPr>
          <w:rFonts w:ascii="Georgia" w:hAnsi="Georgia"/>
          <w:b/>
          <w:sz w:val="20"/>
          <w:szCs w:val="20"/>
        </w:rPr>
        <w:t xml:space="preserve">Q Can I apply to the portfolio if my current Grants for </w:t>
      </w:r>
      <w:r w:rsidR="00A91435" w:rsidRPr="004B6E85">
        <w:rPr>
          <w:rFonts w:ascii="Georgia" w:hAnsi="Georgia"/>
          <w:b/>
          <w:sz w:val="20"/>
          <w:szCs w:val="20"/>
        </w:rPr>
        <w:t xml:space="preserve">the </w:t>
      </w:r>
      <w:r w:rsidRPr="004B6E85">
        <w:rPr>
          <w:rFonts w:ascii="Georgia" w:hAnsi="Georgia"/>
          <w:b/>
          <w:sz w:val="20"/>
          <w:szCs w:val="20"/>
        </w:rPr>
        <w:t>Arts award overlaps with the proposed investment period?</w:t>
      </w:r>
    </w:p>
    <w:p w:rsidR="00287573" w:rsidRPr="006B59DA" w:rsidRDefault="00287573" w:rsidP="00A64B3C">
      <w:pPr>
        <w:tabs>
          <w:tab w:val="left" w:pos="2621"/>
        </w:tabs>
        <w:spacing w:line="240" w:lineRule="auto"/>
        <w:rPr>
          <w:rFonts w:ascii="Georgia" w:hAnsi="Georgia"/>
          <w:sz w:val="20"/>
          <w:szCs w:val="20"/>
        </w:rPr>
      </w:pPr>
      <w:r w:rsidRPr="004B6E85">
        <w:rPr>
          <w:rFonts w:ascii="Georgia" w:hAnsi="Georgia"/>
          <w:sz w:val="20"/>
          <w:szCs w:val="20"/>
        </w:rPr>
        <w:t xml:space="preserve">A </w:t>
      </w:r>
      <w:r w:rsidR="00A91435" w:rsidRPr="004B6E85">
        <w:rPr>
          <w:rFonts w:ascii="Georgia" w:hAnsi="Georgia"/>
          <w:sz w:val="20"/>
          <w:szCs w:val="20"/>
        </w:rPr>
        <w:t>Yes, you can. If you are successful in your application to the National Portfolio we would review the grants on a case by case basis</w:t>
      </w:r>
      <w:r w:rsidR="00CC55DA" w:rsidRPr="004B6E85">
        <w:rPr>
          <w:rFonts w:ascii="Georgia" w:hAnsi="Georgia"/>
          <w:sz w:val="20"/>
          <w:szCs w:val="20"/>
        </w:rPr>
        <w:t>,</w:t>
      </w:r>
      <w:r w:rsidR="00A91435" w:rsidRPr="004B6E85">
        <w:rPr>
          <w:rFonts w:ascii="Georgia" w:hAnsi="Georgia"/>
          <w:sz w:val="20"/>
          <w:szCs w:val="20"/>
        </w:rPr>
        <w:t xml:space="preserve"> to ensure there is no duplication of funding. Once you have received a conditional offer of funding for the National Portfolio, you will not be able to apply to Grants for the Arts or Grants for Arts and Culture. </w:t>
      </w:r>
    </w:p>
    <w:p w:rsidR="00287573" w:rsidRPr="00A64B3C" w:rsidRDefault="00287573" w:rsidP="00A64B3C">
      <w:pPr>
        <w:tabs>
          <w:tab w:val="left" w:pos="2621"/>
        </w:tabs>
        <w:spacing w:line="240" w:lineRule="auto"/>
        <w:rPr>
          <w:rFonts w:ascii="Georgia" w:hAnsi="Georgia"/>
          <w:sz w:val="20"/>
          <w:szCs w:val="20"/>
        </w:rPr>
      </w:pPr>
    </w:p>
    <w:p w:rsidR="004C00A8" w:rsidRPr="00C03507" w:rsidRDefault="004C00A8" w:rsidP="004C00A8">
      <w:pPr>
        <w:pStyle w:val="PlainText"/>
        <w:rPr>
          <w:b/>
          <w:sz w:val="20"/>
          <w:szCs w:val="20"/>
        </w:rPr>
      </w:pPr>
      <w:r w:rsidRPr="00C03507">
        <w:rPr>
          <w:b/>
          <w:sz w:val="20"/>
          <w:szCs w:val="20"/>
        </w:rPr>
        <w:t xml:space="preserve">Q </w:t>
      </w:r>
      <w:r>
        <w:rPr>
          <w:b/>
          <w:sz w:val="20"/>
          <w:szCs w:val="20"/>
        </w:rPr>
        <w:t>Can my organisation apply for strategic funds if we are in the Portfolio?</w:t>
      </w:r>
    </w:p>
    <w:p w:rsidR="004C00A8" w:rsidRDefault="004C00A8" w:rsidP="004C00A8">
      <w:pPr>
        <w:pStyle w:val="PlainText"/>
        <w:rPr>
          <w:sz w:val="20"/>
          <w:szCs w:val="20"/>
        </w:rPr>
      </w:pPr>
      <w:r w:rsidRPr="00C03507">
        <w:rPr>
          <w:b/>
          <w:sz w:val="20"/>
          <w:szCs w:val="20"/>
        </w:rPr>
        <w:t>A</w:t>
      </w:r>
      <w:r w:rsidRPr="00F66345">
        <w:rPr>
          <w:sz w:val="20"/>
          <w:szCs w:val="20"/>
        </w:rPr>
        <w:t xml:space="preserve"> </w:t>
      </w:r>
      <w:r>
        <w:rPr>
          <w:sz w:val="20"/>
          <w:szCs w:val="20"/>
        </w:rPr>
        <w:t>Generally yes, but you would need to look at the eligibility criteria for each fund.</w:t>
      </w:r>
    </w:p>
    <w:p w:rsidR="00A64B3C" w:rsidRDefault="00A64B3C" w:rsidP="004C00A8">
      <w:pPr>
        <w:pStyle w:val="PlainText"/>
        <w:rPr>
          <w:b/>
          <w:sz w:val="20"/>
          <w:szCs w:val="20"/>
        </w:rPr>
      </w:pPr>
    </w:p>
    <w:p w:rsidR="004C00A8" w:rsidRPr="00C03507" w:rsidRDefault="004C00A8" w:rsidP="004C00A8">
      <w:pPr>
        <w:pStyle w:val="PlainText"/>
        <w:rPr>
          <w:b/>
          <w:sz w:val="20"/>
          <w:szCs w:val="20"/>
        </w:rPr>
      </w:pPr>
      <w:r w:rsidRPr="00C03507">
        <w:rPr>
          <w:b/>
          <w:sz w:val="20"/>
          <w:szCs w:val="20"/>
        </w:rPr>
        <w:lastRenderedPageBreak/>
        <w:t>Q When will there be more information available on your strategic funds?</w:t>
      </w:r>
    </w:p>
    <w:p w:rsidR="004C00A8" w:rsidRDefault="004C00A8" w:rsidP="00C82107">
      <w:pPr>
        <w:pStyle w:val="PlainText"/>
        <w:rPr>
          <w:sz w:val="20"/>
          <w:szCs w:val="20"/>
        </w:rPr>
      </w:pPr>
      <w:r w:rsidRPr="00C03507">
        <w:rPr>
          <w:b/>
          <w:sz w:val="20"/>
          <w:szCs w:val="20"/>
        </w:rPr>
        <w:t>A</w:t>
      </w:r>
      <w:r w:rsidRPr="00F66345">
        <w:rPr>
          <w:sz w:val="20"/>
          <w:szCs w:val="20"/>
        </w:rPr>
        <w:t xml:space="preserve"> </w:t>
      </w:r>
      <w:r>
        <w:rPr>
          <w:sz w:val="20"/>
          <w:szCs w:val="20"/>
        </w:rPr>
        <w:t>Further information will be</w:t>
      </w:r>
      <w:r w:rsidRPr="00F66345">
        <w:rPr>
          <w:sz w:val="20"/>
          <w:szCs w:val="20"/>
        </w:rPr>
        <w:t xml:space="preserve"> available </w:t>
      </w:r>
      <w:r w:rsidR="007D79FD">
        <w:rPr>
          <w:sz w:val="20"/>
          <w:szCs w:val="20"/>
        </w:rPr>
        <w:t xml:space="preserve">later in </w:t>
      </w:r>
      <w:r>
        <w:rPr>
          <w:sz w:val="20"/>
          <w:szCs w:val="20"/>
        </w:rPr>
        <w:t>2017.</w:t>
      </w:r>
    </w:p>
    <w:p w:rsidR="00C82107" w:rsidRDefault="00C82107" w:rsidP="00C82107">
      <w:pPr>
        <w:pStyle w:val="PlainText"/>
        <w:rPr>
          <w:sz w:val="20"/>
          <w:szCs w:val="20"/>
        </w:rPr>
      </w:pPr>
    </w:p>
    <w:p w:rsidR="00C82107" w:rsidRDefault="00C82107" w:rsidP="00C82107">
      <w:pPr>
        <w:pStyle w:val="PlainText"/>
        <w:rPr>
          <w:sz w:val="20"/>
          <w:szCs w:val="20"/>
        </w:rPr>
      </w:pPr>
    </w:p>
    <w:p w:rsidR="00C82107" w:rsidRPr="00C82107" w:rsidRDefault="00C82107" w:rsidP="00C82107">
      <w:pPr>
        <w:pStyle w:val="PlainText"/>
        <w:rPr>
          <w:b/>
          <w:sz w:val="20"/>
          <w:szCs w:val="20"/>
        </w:rPr>
      </w:pPr>
      <w:r>
        <w:rPr>
          <w:b/>
          <w:sz w:val="20"/>
          <w:szCs w:val="20"/>
        </w:rPr>
        <w:t>I’m unsure about whether to continue with Grants for Arts and Culture funding</w:t>
      </w:r>
    </w:p>
    <w:p w:rsidR="00C82107" w:rsidRPr="00C82107" w:rsidRDefault="00C82107" w:rsidP="00C82107">
      <w:pPr>
        <w:pStyle w:val="PlainText"/>
        <w:rPr>
          <w:sz w:val="20"/>
          <w:szCs w:val="20"/>
        </w:rPr>
      </w:pPr>
    </w:p>
    <w:p w:rsidR="00A87735" w:rsidRPr="00AC7C41" w:rsidRDefault="00A87735" w:rsidP="00A87735">
      <w:pPr>
        <w:pStyle w:val="ListParagraph"/>
        <w:numPr>
          <w:ilvl w:val="0"/>
          <w:numId w:val="26"/>
        </w:numPr>
        <w:rPr>
          <w:rFonts w:ascii="Georgia" w:hAnsi="Georgia"/>
          <w:b/>
          <w:sz w:val="28"/>
          <w:szCs w:val="28"/>
        </w:rPr>
      </w:pPr>
      <w:r>
        <w:rPr>
          <w:rFonts w:ascii="Georgia" w:hAnsi="Georgia"/>
          <w:b/>
          <w:sz w:val="28"/>
          <w:szCs w:val="28"/>
        </w:rPr>
        <w:t>Quality Framework</w:t>
      </w:r>
    </w:p>
    <w:p w:rsidR="00A87735" w:rsidRPr="00AC7C41" w:rsidRDefault="00A87735" w:rsidP="00A87735">
      <w:pPr>
        <w:pStyle w:val="ListParagraph"/>
        <w:rPr>
          <w:rFonts w:ascii="Georgia" w:hAnsi="Georgia"/>
          <w:b/>
          <w:sz w:val="20"/>
          <w:szCs w:val="20"/>
          <w:u w:val="single"/>
        </w:rPr>
      </w:pPr>
    </w:p>
    <w:p w:rsidR="00A87735" w:rsidRPr="00F66345" w:rsidRDefault="00A87735" w:rsidP="00A87735">
      <w:pPr>
        <w:spacing w:line="240" w:lineRule="auto"/>
        <w:rPr>
          <w:rFonts w:ascii="Georgia" w:hAnsi="Georgia"/>
          <w:b/>
          <w:sz w:val="20"/>
          <w:szCs w:val="20"/>
        </w:rPr>
      </w:pPr>
      <w:r>
        <w:rPr>
          <w:rFonts w:ascii="Georgia" w:hAnsi="Georgia"/>
          <w:b/>
          <w:sz w:val="20"/>
          <w:szCs w:val="20"/>
        </w:rPr>
        <w:t>Q What</w:t>
      </w:r>
      <w:r w:rsidRPr="00F66345">
        <w:rPr>
          <w:rFonts w:ascii="Georgia" w:hAnsi="Georgia"/>
          <w:b/>
          <w:sz w:val="20"/>
          <w:szCs w:val="20"/>
        </w:rPr>
        <w:t xml:space="preserve"> is </w:t>
      </w:r>
      <w:r>
        <w:rPr>
          <w:rFonts w:ascii="Georgia" w:hAnsi="Georgia"/>
          <w:b/>
          <w:sz w:val="20"/>
          <w:szCs w:val="20"/>
        </w:rPr>
        <w:t>the purpose of the Quality Framework?</w:t>
      </w:r>
    </w:p>
    <w:p w:rsidR="00A87735" w:rsidRPr="00F66345" w:rsidRDefault="00A87735" w:rsidP="00A87735">
      <w:pPr>
        <w:spacing w:line="240" w:lineRule="auto"/>
        <w:rPr>
          <w:rFonts w:ascii="Georgia" w:hAnsi="Georgia"/>
          <w:sz w:val="20"/>
          <w:szCs w:val="20"/>
        </w:rPr>
      </w:pPr>
      <w:r w:rsidRPr="00F66345">
        <w:rPr>
          <w:rFonts w:ascii="Georgia" w:hAnsi="Georgia"/>
          <w:b/>
          <w:sz w:val="20"/>
          <w:szCs w:val="20"/>
        </w:rPr>
        <w:t>A</w:t>
      </w:r>
      <w:r w:rsidRPr="00F66345">
        <w:rPr>
          <w:rFonts w:ascii="Georgia" w:hAnsi="Georgia"/>
          <w:sz w:val="20"/>
          <w:szCs w:val="20"/>
        </w:rPr>
        <w:t xml:space="preserve"> The </w:t>
      </w:r>
      <w:r>
        <w:rPr>
          <w:rFonts w:ascii="Georgia" w:hAnsi="Georgia"/>
          <w:sz w:val="20"/>
          <w:szCs w:val="20"/>
        </w:rPr>
        <w:t xml:space="preserve">Quality Framework (also known as Quality Metrics) </w:t>
      </w:r>
      <w:r w:rsidRPr="00F66345">
        <w:rPr>
          <w:rFonts w:ascii="Georgia" w:hAnsi="Georgia"/>
          <w:sz w:val="20"/>
          <w:szCs w:val="20"/>
        </w:rPr>
        <w:t xml:space="preserve">were developed by the sector, for the sector. </w:t>
      </w:r>
      <w:r>
        <w:rPr>
          <w:rFonts w:ascii="Georgia" w:hAnsi="Georgia"/>
          <w:sz w:val="20"/>
          <w:szCs w:val="20"/>
        </w:rPr>
        <w:t>It</w:t>
      </w:r>
      <w:r w:rsidRPr="00F66345">
        <w:rPr>
          <w:rFonts w:ascii="Georgia" w:hAnsi="Georgia"/>
          <w:sz w:val="20"/>
          <w:szCs w:val="20"/>
        </w:rPr>
        <w:t xml:space="preserve"> is a sector led framework that uses peer and public assessment to capture the quality o</w:t>
      </w:r>
      <w:r>
        <w:rPr>
          <w:rFonts w:ascii="Georgia" w:hAnsi="Georgia"/>
          <w:sz w:val="20"/>
          <w:szCs w:val="20"/>
        </w:rPr>
        <w:t>f</w:t>
      </w:r>
      <w:r w:rsidRPr="00F66345">
        <w:rPr>
          <w:rFonts w:ascii="Georgia" w:hAnsi="Georgia"/>
          <w:sz w:val="20"/>
          <w:szCs w:val="20"/>
        </w:rPr>
        <w:t xml:space="preserve"> arts and cultural work.  </w:t>
      </w:r>
    </w:p>
    <w:p w:rsidR="00A87735" w:rsidRDefault="00A87735" w:rsidP="00A87735">
      <w:pPr>
        <w:tabs>
          <w:tab w:val="left" w:pos="3278"/>
        </w:tabs>
        <w:spacing w:line="240" w:lineRule="auto"/>
        <w:rPr>
          <w:rFonts w:ascii="Georgia" w:hAnsi="Georgia"/>
          <w:sz w:val="20"/>
          <w:szCs w:val="20"/>
        </w:rPr>
      </w:pPr>
      <w:r w:rsidRPr="00F66345">
        <w:rPr>
          <w:rFonts w:ascii="Georgia" w:hAnsi="Georgia"/>
          <w:sz w:val="20"/>
          <w:szCs w:val="20"/>
        </w:rPr>
        <w:t xml:space="preserve">We have heard from organisations involved in the pilot that it has helped them to better understand their audiences.  That can only be a good thing for their work; it will lead to better relationships with their communities and can help them deliver better public value. </w:t>
      </w:r>
    </w:p>
    <w:p w:rsidR="00A87735" w:rsidRPr="00F66345" w:rsidRDefault="00A87735" w:rsidP="00A87735">
      <w:pPr>
        <w:tabs>
          <w:tab w:val="left" w:pos="3278"/>
        </w:tabs>
        <w:spacing w:line="240" w:lineRule="auto"/>
        <w:rPr>
          <w:rFonts w:ascii="Georgia" w:hAnsi="Georgia"/>
          <w:sz w:val="20"/>
          <w:szCs w:val="20"/>
        </w:rPr>
      </w:pPr>
    </w:p>
    <w:p w:rsidR="00A87735" w:rsidRDefault="00A87735" w:rsidP="00A87735">
      <w:pPr>
        <w:spacing w:line="240" w:lineRule="auto"/>
        <w:rPr>
          <w:rFonts w:ascii="Georgia" w:hAnsi="Georgia"/>
          <w:b/>
          <w:sz w:val="20"/>
          <w:szCs w:val="20"/>
        </w:rPr>
      </w:pPr>
      <w:r w:rsidRPr="00F66345">
        <w:rPr>
          <w:rFonts w:ascii="Georgia" w:hAnsi="Georgia"/>
          <w:b/>
          <w:sz w:val="20"/>
          <w:szCs w:val="20"/>
        </w:rPr>
        <w:t xml:space="preserve">Q How much will it cost us to adopt </w:t>
      </w:r>
      <w:r>
        <w:rPr>
          <w:rFonts w:ascii="Georgia" w:hAnsi="Georgia"/>
          <w:b/>
          <w:sz w:val="20"/>
          <w:szCs w:val="20"/>
        </w:rPr>
        <w:t xml:space="preserve">the Quality Framework </w:t>
      </w:r>
    </w:p>
    <w:p w:rsidR="00A87735" w:rsidRPr="00F66345" w:rsidRDefault="00A87735" w:rsidP="00A87735">
      <w:pPr>
        <w:spacing w:line="240" w:lineRule="auto"/>
        <w:rPr>
          <w:rFonts w:ascii="Georgia" w:hAnsi="Georgia"/>
          <w:sz w:val="20"/>
          <w:szCs w:val="20"/>
        </w:rPr>
      </w:pPr>
      <w:r w:rsidRPr="00F66345">
        <w:rPr>
          <w:rFonts w:ascii="Georgia" w:hAnsi="Georgia"/>
          <w:b/>
          <w:sz w:val="20"/>
          <w:szCs w:val="20"/>
        </w:rPr>
        <w:t>A</w:t>
      </w:r>
      <w:r w:rsidRPr="00F66345">
        <w:rPr>
          <w:rFonts w:ascii="Georgia" w:hAnsi="Georgia"/>
          <w:sz w:val="20"/>
          <w:szCs w:val="20"/>
        </w:rPr>
        <w:t xml:space="preserve"> </w:t>
      </w:r>
      <w:r>
        <w:rPr>
          <w:rFonts w:ascii="Georgia" w:hAnsi="Georgia"/>
          <w:sz w:val="20"/>
          <w:szCs w:val="20"/>
        </w:rPr>
        <w:t>The framework</w:t>
      </w:r>
      <w:r w:rsidRPr="00F66345">
        <w:rPr>
          <w:rFonts w:ascii="Georgia" w:hAnsi="Georgia"/>
          <w:sz w:val="20"/>
          <w:szCs w:val="20"/>
        </w:rPr>
        <w:t xml:space="preserve"> will be free to use for funded organisations. </w:t>
      </w:r>
    </w:p>
    <w:p w:rsidR="00A87735" w:rsidRPr="00F66345" w:rsidRDefault="00A87735" w:rsidP="00A87735">
      <w:pPr>
        <w:spacing w:line="240" w:lineRule="auto"/>
        <w:rPr>
          <w:rFonts w:ascii="Georgia" w:hAnsi="Georgia"/>
          <w:sz w:val="20"/>
          <w:szCs w:val="20"/>
        </w:rPr>
      </w:pPr>
      <w:r w:rsidRPr="00F66345">
        <w:rPr>
          <w:rFonts w:ascii="Georgia" w:hAnsi="Georgia"/>
          <w:sz w:val="20"/>
          <w:szCs w:val="20"/>
        </w:rPr>
        <w:t xml:space="preserve">From 2018, </w:t>
      </w:r>
      <w:r>
        <w:rPr>
          <w:rFonts w:ascii="Georgia" w:hAnsi="Georgia"/>
          <w:sz w:val="20"/>
          <w:szCs w:val="20"/>
        </w:rPr>
        <w:t>it</w:t>
      </w:r>
      <w:r w:rsidRPr="00F66345">
        <w:rPr>
          <w:rFonts w:ascii="Georgia" w:hAnsi="Georgia"/>
          <w:sz w:val="20"/>
          <w:szCs w:val="20"/>
        </w:rPr>
        <w:t xml:space="preserve"> will be mandatory for National Portfolio Organisations in Bands 2 &amp; 3 (organisations that receive more than £250</w:t>
      </w:r>
      <w:r w:rsidR="007D79FD">
        <w:rPr>
          <w:rFonts w:ascii="Georgia" w:hAnsi="Georgia"/>
          <w:sz w:val="20"/>
          <w:szCs w:val="20"/>
        </w:rPr>
        <w:t>,000</w:t>
      </w:r>
      <w:r w:rsidRPr="00F66345">
        <w:rPr>
          <w:rFonts w:ascii="Georgia" w:hAnsi="Georgia"/>
          <w:sz w:val="20"/>
          <w:szCs w:val="20"/>
        </w:rPr>
        <w:t xml:space="preserve"> per </w:t>
      </w:r>
      <w:r>
        <w:rPr>
          <w:rFonts w:ascii="Georgia" w:hAnsi="Georgia"/>
          <w:sz w:val="20"/>
          <w:szCs w:val="20"/>
        </w:rPr>
        <w:t>year</w:t>
      </w:r>
      <w:r w:rsidRPr="00F66345">
        <w:rPr>
          <w:rFonts w:ascii="Georgia" w:hAnsi="Georgia"/>
          <w:sz w:val="20"/>
          <w:szCs w:val="20"/>
        </w:rPr>
        <w:t xml:space="preserve"> in funding).</w:t>
      </w:r>
    </w:p>
    <w:p w:rsidR="00A87735" w:rsidRPr="00F66345" w:rsidRDefault="00A87735" w:rsidP="00A87735">
      <w:pPr>
        <w:spacing w:line="240" w:lineRule="auto"/>
        <w:contextualSpacing/>
        <w:rPr>
          <w:rFonts w:ascii="Georgia" w:hAnsi="Georgia" w:cs="Calibri"/>
          <w:sz w:val="20"/>
          <w:szCs w:val="20"/>
        </w:rPr>
      </w:pPr>
    </w:p>
    <w:p w:rsidR="00A87735" w:rsidRPr="00F66345" w:rsidRDefault="00A87735" w:rsidP="00A87735">
      <w:pPr>
        <w:spacing w:line="240" w:lineRule="auto"/>
        <w:rPr>
          <w:rFonts w:ascii="Georgia" w:hAnsi="Georgia"/>
          <w:b/>
          <w:sz w:val="20"/>
          <w:szCs w:val="20"/>
        </w:rPr>
      </w:pPr>
      <w:r w:rsidRPr="00F66345">
        <w:rPr>
          <w:rFonts w:ascii="Georgia" w:hAnsi="Georgia"/>
          <w:b/>
          <w:sz w:val="20"/>
          <w:szCs w:val="20"/>
        </w:rPr>
        <w:t xml:space="preserve">Q Will </w:t>
      </w:r>
      <w:r>
        <w:rPr>
          <w:rFonts w:ascii="Georgia" w:hAnsi="Georgia"/>
          <w:b/>
          <w:sz w:val="20"/>
          <w:szCs w:val="20"/>
        </w:rPr>
        <w:t>the Quality Framework</w:t>
      </w:r>
      <w:r w:rsidRPr="00F66345">
        <w:rPr>
          <w:rFonts w:ascii="Georgia" w:hAnsi="Georgia"/>
          <w:b/>
          <w:sz w:val="20"/>
          <w:szCs w:val="20"/>
        </w:rPr>
        <w:t xml:space="preserve"> be used to make funding decisions?</w:t>
      </w:r>
    </w:p>
    <w:p w:rsidR="00A87735" w:rsidRPr="00F66345" w:rsidRDefault="00A87735" w:rsidP="00A87735">
      <w:pPr>
        <w:spacing w:line="240" w:lineRule="auto"/>
        <w:contextualSpacing/>
        <w:rPr>
          <w:rFonts w:ascii="Georgia" w:hAnsi="Georgia"/>
          <w:sz w:val="20"/>
          <w:szCs w:val="20"/>
        </w:rPr>
      </w:pPr>
      <w:r w:rsidRPr="00F66345">
        <w:rPr>
          <w:rFonts w:ascii="Georgia" w:hAnsi="Georgia"/>
          <w:b/>
          <w:sz w:val="20"/>
          <w:szCs w:val="20"/>
        </w:rPr>
        <w:t xml:space="preserve">A </w:t>
      </w:r>
      <w:r w:rsidRPr="00F66345">
        <w:rPr>
          <w:rFonts w:ascii="Georgia" w:hAnsi="Georgia"/>
          <w:sz w:val="20"/>
          <w:szCs w:val="20"/>
        </w:rPr>
        <w:t xml:space="preserve">We will never make funding decisions based solely on </w:t>
      </w:r>
      <w:r>
        <w:rPr>
          <w:rFonts w:ascii="Georgia" w:hAnsi="Georgia"/>
          <w:sz w:val="20"/>
          <w:szCs w:val="20"/>
        </w:rPr>
        <w:t>the Quality Framework</w:t>
      </w:r>
      <w:r w:rsidRPr="00F66345">
        <w:rPr>
          <w:rFonts w:ascii="Georgia" w:hAnsi="Georgia"/>
          <w:sz w:val="20"/>
          <w:szCs w:val="20"/>
        </w:rPr>
        <w:t xml:space="preserve">; we will continue to have an open debate about what could be measured and how this data is used.  Our aim in future is to use the framework as part of a </w:t>
      </w:r>
      <w:r w:rsidRPr="00F66345">
        <w:rPr>
          <w:rFonts w:ascii="Georgia" w:hAnsi="Georgia"/>
          <w:sz w:val="20"/>
          <w:szCs w:val="20"/>
          <w:u w:val="single"/>
        </w:rPr>
        <w:t>mixture</w:t>
      </w:r>
      <w:r w:rsidRPr="00F66345">
        <w:rPr>
          <w:rFonts w:ascii="Georgia" w:hAnsi="Georgia"/>
          <w:sz w:val="20"/>
          <w:szCs w:val="20"/>
        </w:rPr>
        <w:t xml:space="preserve"> of measures and evidence to inform our decision making.</w:t>
      </w:r>
    </w:p>
    <w:p w:rsidR="00A87735" w:rsidRPr="00F66345" w:rsidRDefault="00A87735" w:rsidP="00A87735">
      <w:pPr>
        <w:spacing w:after="0" w:line="240" w:lineRule="auto"/>
        <w:rPr>
          <w:rFonts w:ascii="Georgia" w:hAnsi="Georgia"/>
          <w:sz w:val="20"/>
          <w:szCs w:val="20"/>
        </w:rPr>
      </w:pPr>
    </w:p>
    <w:p w:rsidR="00A87735" w:rsidRDefault="00A87735" w:rsidP="00A87735">
      <w:pPr>
        <w:spacing w:after="0" w:line="240" w:lineRule="auto"/>
        <w:rPr>
          <w:rFonts w:ascii="Georgia" w:hAnsi="Georgia"/>
          <w:b/>
          <w:sz w:val="20"/>
          <w:szCs w:val="20"/>
          <w:u w:val="single"/>
        </w:rPr>
      </w:pPr>
    </w:p>
    <w:p w:rsidR="00A87735" w:rsidRPr="00A87735" w:rsidRDefault="00A87735" w:rsidP="00A87735">
      <w:pPr>
        <w:pStyle w:val="ListParagraph"/>
        <w:numPr>
          <w:ilvl w:val="0"/>
          <w:numId w:val="26"/>
        </w:numPr>
        <w:rPr>
          <w:rFonts w:ascii="Georgia" w:hAnsi="Georgia"/>
          <w:b/>
          <w:sz w:val="28"/>
          <w:szCs w:val="28"/>
        </w:rPr>
      </w:pPr>
      <w:r w:rsidRPr="00A87735">
        <w:rPr>
          <w:rFonts w:ascii="Georgia" w:hAnsi="Georgia"/>
          <w:b/>
          <w:sz w:val="28"/>
          <w:szCs w:val="28"/>
        </w:rPr>
        <w:t>Creative Case</w:t>
      </w:r>
      <w:r>
        <w:rPr>
          <w:rFonts w:ascii="Georgia" w:hAnsi="Georgia"/>
          <w:b/>
          <w:sz w:val="28"/>
          <w:szCs w:val="28"/>
        </w:rPr>
        <w:t xml:space="preserve"> for Diversity</w:t>
      </w:r>
    </w:p>
    <w:p w:rsidR="00A87735" w:rsidRDefault="00A87735" w:rsidP="00A87735">
      <w:pPr>
        <w:spacing w:line="240" w:lineRule="auto"/>
        <w:rPr>
          <w:rFonts w:ascii="Georgia" w:hAnsi="Georgia"/>
          <w:b/>
          <w:sz w:val="20"/>
          <w:szCs w:val="20"/>
        </w:rPr>
      </w:pPr>
    </w:p>
    <w:p w:rsidR="00A87735" w:rsidRPr="00F66345" w:rsidRDefault="00A87735" w:rsidP="00A87735">
      <w:pPr>
        <w:spacing w:line="240" w:lineRule="auto"/>
        <w:rPr>
          <w:rFonts w:ascii="Georgia" w:hAnsi="Georgia"/>
          <w:b/>
          <w:sz w:val="20"/>
          <w:szCs w:val="20"/>
        </w:rPr>
      </w:pPr>
      <w:r w:rsidRPr="00F66345">
        <w:rPr>
          <w:rFonts w:ascii="Georgia" w:hAnsi="Georgia"/>
          <w:b/>
          <w:sz w:val="20"/>
          <w:szCs w:val="20"/>
        </w:rPr>
        <w:t>Q What</w:t>
      </w:r>
      <w:r>
        <w:rPr>
          <w:rFonts w:ascii="Georgia" w:hAnsi="Georgia"/>
          <w:b/>
          <w:sz w:val="20"/>
          <w:szCs w:val="20"/>
        </w:rPr>
        <w:t xml:space="preserve"> happens if my organisation doesn’t meet expectations set around the Crea</w:t>
      </w:r>
      <w:r w:rsidRPr="00F66345">
        <w:rPr>
          <w:rFonts w:ascii="Georgia" w:hAnsi="Georgia"/>
          <w:b/>
          <w:sz w:val="20"/>
          <w:szCs w:val="20"/>
        </w:rPr>
        <w:t>tive Case for Diversity?</w:t>
      </w:r>
    </w:p>
    <w:p w:rsidR="00A87735" w:rsidRPr="00F66345" w:rsidRDefault="00A87735" w:rsidP="00A87735">
      <w:pPr>
        <w:spacing w:line="240" w:lineRule="auto"/>
        <w:rPr>
          <w:rFonts w:ascii="Georgia" w:hAnsi="Georgia"/>
          <w:sz w:val="20"/>
          <w:szCs w:val="20"/>
        </w:rPr>
      </w:pPr>
      <w:r w:rsidRPr="00F66345">
        <w:rPr>
          <w:rFonts w:ascii="Georgia" w:hAnsi="Georgia"/>
          <w:b/>
          <w:sz w:val="20"/>
          <w:szCs w:val="20"/>
        </w:rPr>
        <w:t xml:space="preserve">A </w:t>
      </w:r>
      <w:r>
        <w:rPr>
          <w:rFonts w:ascii="Georgia" w:hAnsi="Georgia"/>
          <w:sz w:val="20"/>
          <w:szCs w:val="20"/>
        </w:rPr>
        <w:t>Organisations that</w:t>
      </w:r>
      <w:r w:rsidRPr="00F66345">
        <w:rPr>
          <w:rFonts w:ascii="Georgia" w:hAnsi="Georgia"/>
          <w:sz w:val="20"/>
          <w:szCs w:val="20"/>
        </w:rPr>
        <w:t xml:space="preserve"> are rated ‘not met’ </w:t>
      </w:r>
      <w:r>
        <w:rPr>
          <w:rFonts w:ascii="Georgia" w:hAnsi="Georgia"/>
          <w:sz w:val="20"/>
          <w:szCs w:val="20"/>
        </w:rPr>
        <w:t xml:space="preserve">for the financial year </w:t>
      </w:r>
      <w:r w:rsidRPr="00F66345">
        <w:rPr>
          <w:rFonts w:ascii="Georgia" w:hAnsi="Georgia"/>
          <w:sz w:val="20"/>
          <w:szCs w:val="20"/>
        </w:rPr>
        <w:t>2016/17 must put in place a credible action plan to improve their rating for 2017/18</w:t>
      </w:r>
      <w:r>
        <w:rPr>
          <w:rFonts w:ascii="Georgia" w:hAnsi="Georgia"/>
          <w:sz w:val="20"/>
          <w:szCs w:val="20"/>
        </w:rPr>
        <w:t xml:space="preserve"> (this rating will be confirmed in September 2017)</w:t>
      </w:r>
      <w:r w:rsidRPr="00F66345">
        <w:rPr>
          <w:rFonts w:ascii="Georgia" w:hAnsi="Georgia"/>
          <w:sz w:val="20"/>
          <w:szCs w:val="20"/>
        </w:rPr>
        <w:t xml:space="preserve">. </w:t>
      </w:r>
      <w:r w:rsidRPr="00F66345">
        <w:rPr>
          <w:rFonts w:ascii="Georgia" w:hAnsi="Georgia"/>
          <w:sz w:val="20"/>
          <w:szCs w:val="20"/>
        </w:rPr>
        <w:lastRenderedPageBreak/>
        <w:t xml:space="preserve">Until </w:t>
      </w:r>
      <w:r w:rsidR="007D79FD">
        <w:rPr>
          <w:rFonts w:ascii="Georgia" w:hAnsi="Georgia"/>
          <w:sz w:val="20"/>
          <w:szCs w:val="20"/>
        </w:rPr>
        <w:t xml:space="preserve">a satisfactory </w:t>
      </w:r>
      <w:r w:rsidRPr="00F66345">
        <w:rPr>
          <w:rFonts w:ascii="Georgia" w:hAnsi="Georgia"/>
          <w:sz w:val="20"/>
          <w:szCs w:val="20"/>
        </w:rPr>
        <w:t>action plan is in place, we will not finalise our conditional offer for admission into the 2018-22 portfolio</w:t>
      </w:r>
    </w:p>
    <w:p w:rsidR="00A87735" w:rsidRPr="00F66345" w:rsidRDefault="00A87735" w:rsidP="00A87735">
      <w:pPr>
        <w:spacing w:line="240" w:lineRule="auto"/>
        <w:rPr>
          <w:rFonts w:ascii="Georgia" w:hAnsi="Georgia"/>
          <w:sz w:val="20"/>
          <w:szCs w:val="20"/>
        </w:rPr>
      </w:pPr>
      <w:r w:rsidRPr="00F66345">
        <w:rPr>
          <w:rFonts w:ascii="Georgia" w:hAnsi="Georgia"/>
          <w:sz w:val="20"/>
          <w:szCs w:val="20"/>
        </w:rPr>
        <w:t>From 2018/19, we will be expecting all NPOs to</w:t>
      </w:r>
      <w:r>
        <w:rPr>
          <w:rFonts w:ascii="Georgia" w:hAnsi="Georgia"/>
          <w:sz w:val="20"/>
          <w:szCs w:val="20"/>
        </w:rPr>
        <w:t xml:space="preserve"> improve their performance </w:t>
      </w:r>
      <w:r w:rsidRPr="00F66345">
        <w:rPr>
          <w:rFonts w:ascii="Georgia" w:hAnsi="Georgia"/>
          <w:sz w:val="20"/>
          <w:szCs w:val="20"/>
        </w:rPr>
        <w:t>in relation to delivering the Creative Case</w:t>
      </w:r>
      <w:r>
        <w:rPr>
          <w:rFonts w:ascii="Georgia" w:hAnsi="Georgia"/>
          <w:sz w:val="20"/>
          <w:szCs w:val="20"/>
        </w:rPr>
        <w:t xml:space="preserve"> for Diversity</w:t>
      </w:r>
      <w:r w:rsidRPr="00F66345">
        <w:rPr>
          <w:rFonts w:ascii="Georgia" w:hAnsi="Georgia"/>
          <w:sz w:val="20"/>
          <w:szCs w:val="20"/>
        </w:rPr>
        <w:t xml:space="preserve">. We will be replacing the current </w:t>
      </w:r>
      <w:r>
        <w:rPr>
          <w:rFonts w:ascii="Georgia" w:hAnsi="Georgia"/>
          <w:sz w:val="20"/>
          <w:szCs w:val="20"/>
        </w:rPr>
        <w:t>three</w:t>
      </w:r>
      <w:r w:rsidRPr="00F66345">
        <w:rPr>
          <w:rFonts w:ascii="Georgia" w:hAnsi="Georgia"/>
          <w:sz w:val="20"/>
          <w:szCs w:val="20"/>
        </w:rPr>
        <w:t xml:space="preserve"> ratings with </w:t>
      </w:r>
      <w:r>
        <w:rPr>
          <w:rFonts w:ascii="Georgia" w:hAnsi="Georgia"/>
          <w:sz w:val="20"/>
          <w:szCs w:val="20"/>
        </w:rPr>
        <w:t>four (</w:t>
      </w:r>
      <w:r w:rsidRPr="00F66345">
        <w:rPr>
          <w:rFonts w:ascii="Georgia" w:hAnsi="Georgia"/>
          <w:sz w:val="20"/>
          <w:szCs w:val="20"/>
        </w:rPr>
        <w:t xml:space="preserve">not met, </w:t>
      </w:r>
      <w:r>
        <w:rPr>
          <w:rFonts w:ascii="Georgia" w:hAnsi="Georgia"/>
          <w:sz w:val="20"/>
          <w:szCs w:val="20"/>
        </w:rPr>
        <w:t xml:space="preserve">met, </w:t>
      </w:r>
      <w:r w:rsidRPr="00F66345">
        <w:rPr>
          <w:rFonts w:ascii="Georgia" w:hAnsi="Georgia"/>
          <w:sz w:val="20"/>
          <w:szCs w:val="20"/>
        </w:rPr>
        <w:t>strong, outstanding</w:t>
      </w:r>
      <w:r>
        <w:rPr>
          <w:rFonts w:ascii="Georgia" w:hAnsi="Georgia"/>
          <w:sz w:val="20"/>
          <w:szCs w:val="20"/>
        </w:rPr>
        <w:t xml:space="preserve">) and will </w:t>
      </w:r>
      <w:r w:rsidRPr="00F66345">
        <w:rPr>
          <w:rFonts w:ascii="Georgia" w:hAnsi="Georgia"/>
          <w:sz w:val="20"/>
          <w:szCs w:val="20"/>
        </w:rPr>
        <w:t>expect all NPOs in Bands 2 &amp; 3 to commit to achieving a rating of at least ‘strong’ by October 2021.</w:t>
      </w:r>
    </w:p>
    <w:p w:rsidR="00A87735" w:rsidRPr="00E10422" w:rsidRDefault="00A87735" w:rsidP="00E10422">
      <w:pPr>
        <w:spacing w:line="240" w:lineRule="auto"/>
        <w:rPr>
          <w:rFonts w:ascii="Georgia" w:hAnsi="Georgia"/>
          <w:sz w:val="20"/>
          <w:szCs w:val="20"/>
        </w:rPr>
      </w:pPr>
      <w:r w:rsidRPr="00F66345">
        <w:rPr>
          <w:rFonts w:ascii="Georgia" w:hAnsi="Georgia"/>
          <w:sz w:val="20"/>
          <w:szCs w:val="20"/>
        </w:rPr>
        <w:t>Please do read our Guidance for Applicants for further information on the terms and conditions of our funding agreements.</w:t>
      </w:r>
    </w:p>
    <w:p w:rsidR="00A87735" w:rsidRDefault="00A87735" w:rsidP="004C00A8">
      <w:pPr>
        <w:pStyle w:val="ListParagraph"/>
        <w:rPr>
          <w:rFonts w:ascii="Georgia" w:hAnsi="Georgia"/>
          <w:b/>
          <w:sz w:val="28"/>
          <w:szCs w:val="28"/>
        </w:rPr>
      </w:pPr>
    </w:p>
    <w:p w:rsidR="004B6E85" w:rsidRDefault="004B6E85" w:rsidP="004C00A8">
      <w:pPr>
        <w:pStyle w:val="ListParagraph"/>
        <w:rPr>
          <w:rFonts w:ascii="Georgia" w:hAnsi="Georgia"/>
          <w:b/>
          <w:sz w:val="28"/>
          <w:szCs w:val="28"/>
        </w:rPr>
      </w:pPr>
    </w:p>
    <w:p w:rsidR="004B6E85" w:rsidRDefault="004B6E85" w:rsidP="004C00A8">
      <w:pPr>
        <w:pStyle w:val="ListParagraph"/>
        <w:rPr>
          <w:rFonts w:ascii="Georgia" w:hAnsi="Georgia"/>
          <w:b/>
          <w:sz w:val="28"/>
          <w:szCs w:val="28"/>
        </w:rPr>
      </w:pPr>
    </w:p>
    <w:p w:rsidR="00A87735" w:rsidRPr="00885EE9" w:rsidRDefault="00A87735" w:rsidP="00885EE9">
      <w:pPr>
        <w:rPr>
          <w:rFonts w:ascii="Georgia" w:hAnsi="Georgia"/>
          <w:b/>
          <w:sz w:val="28"/>
          <w:szCs w:val="28"/>
        </w:rPr>
      </w:pPr>
      <w:r>
        <w:rPr>
          <w:rFonts w:ascii="Georgia" w:hAnsi="Georgia"/>
          <w:b/>
          <w:sz w:val="28"/>
          <w:szCs w:val="28"/>
        </w:rPr>
        <w:t>Further information about our overall approach to the 2018-22 National Portfolio</w:t>
      </w:r>
    </w:p>
    <w:p w:rsidR="004C00A8" w:rsidRDefault="004C00A8" w:rsidP="004C00A8">
      <w:pPr>
        <w:pStyle w:val="ListParagraph"/>
        <w:rPr>
          <w:rFonts w:ascii="Georgia" w:hAnsi="Georgia"/>
          <w:b/>
          <w:sz w:val="28"/>
          <w:szCs w:val="28"/>
        </w:rPr>
      </w:pPr>
    </w:p>
    <w:p w:rsidR="00555DB6" w:rsidRPr="00AC7C41" w:rsidRDefault="00555DB6" w:rsidP="00B116BC">
      <w:pPr>
        <w:pStyle w:val="ListParagraph"/>
        <w:numPr>
          <w:ilvl w:val="0"/>
          <w:numId w:val="26"/>
        </w:numPr>
        <w:rPr>
          <w:rFonts w:ascii="Georgia" w:hAnsi="Georgia"/>
          <w:b/>
          <w:sz w:val="28"/>
          <w:szCs w:val="28"/>
        </w:rPr>
      </w:pPr>
      <w:r w:rsidRPr="00AC7C41">
        <w:rPr>
          <w:rFonts w:ascii="Georgia" w:hAnsi="Georgia"/>
          <w:b/>
          <w:sz w:val="28"/>
          <w:szCs w:val="28"/>
        </w:rPr>
        <w:t>Integration</w:t>
      </w:r>
    </w:p>
    <w:p w:rsidR="00AC7C41" w:rsidRPr="00AC7C41" w:rsidRDefault="00AC7C41" w:rsidP="00AC7C41">
      <w:pPr>
        <w:pStyle w:val="ListParagraph"/>
        <w:rPr>
          <w:rFonts w:ascii="Georgia" w:hAnsi="Georgia"/>
          <w:b/>
          <w:sz w:val="20"/>
          <w:szCs w:val="20"/>
          <w:u w:val="single"/>
        </w:rPr>
      </w:pPr>
    </w:p>
    <w:p w:rsidR="00570EE0" w:rsidRPr="00F66345" w:rsidRDefault="003510CB" w:rsidP="0043403E">
      <w:pPr>
        <w:spacing w:line="240" w:lineRule="auto"/>
        <w:rPr>
          <w:rFonts w:ascii="Georgia" w:hAnsi="Georgia"/>
          <w:sz w:val="20"/>
          <w:szCs w:val="20"/>
        </w:rPr>
      </w:pPr>
      <w:r w:rsidRPr="00F66345">
        <w:rPr>
          <w:rFonts w:ascii="Georgia" w:hAnsi="Georgia"/>
          <w:b/>
          <w:sz w:val="20"/>
          <w:szCs w:val="20"/>
        </w:rPr>
        <w:t xml:space="preserve">Q How will </w:t>
      </w:r>
      <w:r w:rsidR="00D43F40" w:rsidRPr="00F66345">
        <w:rPr>
          <w:rFonts w:ascii="Georgia" w:hAnsi="Georgia"/>
          <w:b/>
          <w:sz w:val="20"/>
          <w:szCs w:val="20"/>
        </w:rPr>
        <w:t xml:space="preserve">you ensure the arts, </w:t>
      </w:r>
      <w:r w:rsidRPr="00F66345">
        <w:rPr>
          <w:rFonts w:ascii="Georgia" w:hAnsi="Georgia"/>
          <w:b/>
          <w:sz w:val="20"/>
          <w:szCs w:val="20"/>
        </w:rPr>
        <w:t xml:space="preserve">museums and libraries </w:t>
      </w:r>
      <w:r w:rsidR="00D43F40" w:rsidRPr="00F66345">
        <w:rPr>
          <w:rFonts w:ascii="Georgia" w:hAnsi="Georgia"/>
          <w:b/>
          <w:sz w:val="20"/>
          <w:szCs w:val="20"/>
        </w:rPr>
        <w:t xml:space="preserve">each </w:t>
      </w:r>
      <w:r w:rsidRPr="00F66345">
        <w:rPr>
          <w:rFonts w:ascii="Georgia" w:hAnsi="Georgia"/>
          <w:b/>
          <w:sz w:val="20"/>
          <w:szCs w:val="20"/>
        </w:rPr>
        <w:t xml:space="preserve">receive a fair share of </w:t>
      </w:r>
      <w:r w:rsidR="00100C16" w:rsidRPr="00F66345">
        <w:rPr>
          <w:rFonts w:ascii="Georgia" w:hAnsi="Georgia"/>
          <w:b/>
          <w:sz w:val="20"/>
          <w:szCs w:val="20"/>
        </w:rPr>
        <w:t>funding?</w:t>
      </w:r>
    </w:p>
    <w:p w:rsidR="00570EE0" w:rsidRPr="00F66345" w:rsidRDefault="00570EE0" w:rsidP="0043403E">
      <w:pPr>
        <w:spacing w:line="240" w:lineRule="auto"/>
        <w:rPr>
          <w:rFonts w:ascii="Georgia" w:hAnsi="Georgia"/>
          <w:sz w:val="20"/>
          <w:szCs w:val="20"/>
        </w:rPr>
      </w:pPr>
      <w:r w:rsidRPr="00F66345">
        <w:rPr>
          <w:rFonts w:ascii="Georgia" w:hAnsi="Georgia"/>
          <w:b/>
          <w:sz w:val="20"/>
          <w:szCs w:val="20"/>
        </w:rPr>
        <w:t>A</w:t>
      </w:r>
      <w:r w:rsidRPr="00F66345">
        <w:rPr>
          <w:rFonts w:ascii="Georgia" w:hAnsi="Georgia"/>
          <w:sz w:val="20"/>
          <w:szCs w:val="20"/>
        </w:rPr>
        <w:t xml:space="preserve"> We will ensure that the Portfolio is appropriately balanced, and will look to a range of criteria when making our funding decisions, including diversity, range of art forms</w:t>
      </w:r>
      <w:r w:rsidR="001A48AB">
        <w:rPr>
          <w:rFonts w:ascii="Georgia" w:hAnsi="Georgia"/>
          <w:sz w:val="20"/>
          <w:szCs w:val="20"/>
        </w:rPr>
        <w:t xml:space="preserve"> and disciplines</w:t>
      </w:r>
      <w:r w:rsidR="00716C35" w:rsidRPr="00F66345">
        <w:rPr>
          <w:rFonts w:ascii="Georgia" w:hAnsi="Georgia"/>
          <w:sz w:val="20"/>
          <w:szCs w:val="20"/>
        </w:rPr>
        <w:t xml:space="preserve"> and geographical spread.</w:t>
      </w:r>
      <w:r w:rsidRPr="00F66345">
        <w:rPr>
          <w:rFonts w:ascii="Georgia" w:hAnsi="Georgia"/>
          <w:sz w:val="20"/>
          <w:szCs w:val="20"/>
        </w:rPr>
        <w:t xml:space="preserve"> </w:t>
      </w:r>
    </w:p>
    <w:p w:rsidR="00570EE0" w:rsidRDefault="00570EE0" w:rsidP="0043403E">
      <w:pPr>
        <w:spacing w:line="240" w:lineRule="auto"/>
        <w:rPr>
          <w:rFonts w:ascii="Georgia" w:hAnsi="Georgia"/>
          <w:b/>
          <w:sz w:val="20"/>
          <w:szCs w:val="20"/>
        </w:rPr>
      </w:pPr>
    </w:p>
    <w:p w:rsidR="00517252" w:rsidRPr="00517252" w:rsidRDefault="00517252" w:rsidP="0043403E">
      <w:pPr>
        <w:spacing w:line="240" w:lineRule="auto"/>
        <w:rPr>
          <w:rFonts w:ascii="Georgia" w:hAnsi="Georgia"/>
          <w:b/>
          <w:sz w:val="20"/>
          <w:szCs w:val="20"/>
        </w:rPr>
      </w:pPr>
      <w:r>
        <w:rPr>
          <w:rFonts w:ascii="Georgia" w:hAnsi="Georgia"/>
          <w:b/>
          <w:sz w:val="20"/>
          <w:szCs w:val="20"/>
        </w:rPr>
        <w:t>Q What benefits do you see in having museums and libraries in the Portfolio?</w:t>
      </w:r>
    </w:p>
    <w:p w:rsidR="00517252" w:rsidRPr="00517252" w:rsidRDefault="00517252" w:rsidP="0043403E">
      <w:pPr>
        <w:spacing w:line="240" w:lineRule="auto"/>
        <w:rPr>
          <w:rFonts w:ascii="Georgia" w:hAnsi="Georgia"/>
          <w:color w:val="000000" w:themeColor="text1"/>
          <w:sz w:val="20"/>
          <w:szCs w:val="20"/>
        </w:rPr>
      </w:pPr>
      <w:r>
        <w:rPr>
          <w:rFonts w:ascii="Georgia" w:hAnsi="Georgia"/>
          <w:b/>
          <w:sz w:val="20"/>
          <w:szCs w:val="20"/>
        </w:rPr>
        <w:t xml:space="preserve">A </w:t>
      </w:r>
      <w:r w:rsidRPr="00517252">
        <w:rPr>
          <w:rFonts w:ascii="Georgia" w:hAnsi="Georgia"/>
          <w:color w:val="000000" w:themeColor="text1"/>
          <w:sz w:val="20"/>
          <w:szCs w:val="20"/>
        </w:rPr>
        <w:t>We think that integrating arts, museums and libraries funding will open up the possibility for really interesting and exciting partnerships, benefiting the public, artists, and practitioners that work across those boundaries.</w:t>
      </w:r>
      <w:r w:rsidRPr="00517252">
        <w:rPr>
          <w:rFonts w:ascii="Georgia" w:hAnsi="Georgia" w:cs="Arial"/>
          <w:b/>
          <w:sz w:val="20"/>
          <w:szCs w:val="20"/>
        </w:rPr>
        <w:t xml:space="preserve"> </w:t>
      </w:r>
      <w:r w:rsidRPr="00517252">
        <w:rPr>
          <w:rFonts w:ascii="Georgia" w:hAnsi="Georgia" w:cs="Arial"/>
          <w:sz w:val="20"/>
          <w:szCs w:val="20"/>
        </w:rPr>
        <w:t xml:space="preserve">We are already seeing the benefits of this at a local level, where museums, libraries and arts organisations collaborate on creative and cultural projects. </w:t>
      </w:r>
    </w:p>
    <w:p w:rsidR="00517252" w:rsidRPr="00517252" w:rsidRDefault="00517252" w:rsidP="0043403E">
      <w:pPr>
        <w:spacing w:line="240" w:lineRule="auto"/>
        <w:rPr>
          <w:rFonts w:ascii="Georgia" w:hAnsi="Georgia" w:cs="Arial"/>
          <w:sz w:val="20"/>
          <w:szCs w:val="20"/>
        </w:rPr>
      </w:pPr>
      <w:r w:rsidRPr="00517252">
        <w:rPr>
          <w:rFonts w:ascii="Georgia" w:hAnsi="Georgia" w:cs="Arial"/>
          <w:sz w:val="20"/>
          <w:szCs w:val="20"/>
        </w:rPr>
        <w:t xml:space="preserve">We believe that this approach will help us achieve our strategic goals by identifying and funding work of the highest quality, representing the best public value, whether created in a museum, an arts organisation or a library. </w:t>
      </w:r>
    </w:p>
    <w:p w:rsidR="00517252" w:rsidRPr="00517252" w:rsidRDefault="00517252" w:rsidP="0043403E">
      <w:pPr>
        <w:spacing w:line="240" w:lineRule="auto"/>
        <w:rPr>
          <w:rFonts w:ascii="Georgia" w:hAnsi="Georgia"/>
          <w:sz w:val="20"/>
          <w:szCs w:val="20"/>
        </w:rPr>
      </w:pPr>
      <w:r w:rsidRPr="00517252">
        <w:rPr>
          <w:rFonts w:ascii="Georgia" w:hAnsi="Georgia" w:cs="Arial"/>
          <w:sz w:val="20"/>
          <w:szCs w:val="20"/>
        </w:rPr>
        <w:t>It is important to note that for libraries, our investment would be focussed on arts and cultural activity.</w:t>
      </w:r>
    </w:p>
    <w:p w:rsidR="007D7BB9" w:rsidRPr="00F66345" w:rsidRDefault="007D7BB9" w:rsidP="0043403E">
      <w:pPr>
        <w:spacing w:line="240" w:lineRule="auto"/>
        <w:rPr>
          <w:rFonts w:ascii="Georgia" w:hAnsi="Georgia"/>
          <w:sz w:val="20"/>
          <w:szCs w:val="20"/>
        </w:rPr>
      </w:pPr>
    </w:p>
    <w:p w:rsidR="00555DB6" w:rsidRPr="00AC7C41" w:rsidRDefault="00A64B3C" w:rsidP="00B116BC">
      <w:pPr>
        <w:pStyle w:val="ListParagraph"/>
        <w:numPr>
          <w:ilvl w:val="0"/>
          <w:numId w:val="26"/>
        </w:numPr>
        <w:rPr>
          <w:rFonts w:ascii="Georgia" w:hAnsi="Georgia"/>
          <w:b/>
          <w:sz w:val="28"/>
          <w:szCs w:val="28"/>
        </w:rPr>
      </w:pPr>
      <w:r>
        <w:rPr>
          <w:rFonts w:ascii="Georgia" w:hAnsi="Georgia"/>
          <w:b/>
          <w:sz w:val="28"/>
          <w:szCs w:val="28"/>
        </w:rPr>
        <w:t xml:space="preserve">         </w:t>
      </w:r>
      <w:r w:rsidR="00885EE9">
        <w:rPr>
          <w:rFonts w:ascii="Georgia" w:hAnsi="Georgia"/>
          <w:b/>
          <w:sz w:val="28"/>
          <w:szCs w:val="28"/>
        </w:rPr>
        <w:t>Local a</w:t>
      </w:r>
      <w:r w:rsidR="00555DB6" w:rsidRPr="00AC7C41">
        <w:rPr>
          <w:rFonts w:ascii="Georgia" w:hAnsi="Georgia"/>
          <w:b/>
          <w:sz w:val="28"/>
          <w:szCs w:val="28"/>
        </w:rPr>
        <w:t>uthorities</w:t>
      </w:r>
    </w:p>
    <w:p w:rsidR="00AC7C41" w:rsidRPr="00AC7C41" w:rsidRDefault="00AC7C41" w:rsidP="00AC7C41">
      <w:pPr>
        <w:pStyle w:val="ListParagraph"/>
        <w:rPr>
          <w:rFonts w:ascii="Georgia" w:hAnsi="Georgia"/>
          <w:b/>
          <w:sz w:val="20"/>
          <w:szCs w:val="20"/>
          <w:u w:val="single"/>
        </w:rPr>
      </w:pPr>
    </w:p>
    <w:p w:rsidR="00427C69" w:rsidRPr="00F66345" w:rsidRDefault="00427C69" w:rsidP="0043403E">
      <w:pPr>
        <w:spacing w:line="240" w:lineRule="auto"/>
        <w:rPr>
          <w:rFonts w:ascii="Georgia" w:hAnsi="Georgia"/>
          <w:b/>
          <w:sz w:val="20"/>
          <w:szCs w:val="20"/>
        </w:rPr>
      </w:pPr>
      <w:r w:rsidRPr="00F66345">
        <w:rPr>
          <w:rFonts w:ascii="Georgia" w:hAnsi="Georgia"/>
          <w:b/>
          <w:sz w:val="20"/>
          <w:szCs w:val="20"/>
        </w:rPr>
        <w:t>Q What are you doing to ensure you are taking account of Local Authority funding decisions?</w:t>
      </w:r>
    </w:p>
    <w:p w:rsidR="00427C69" w:rsidRPr="00F66345" w:rsidRDefault="00427C69" w:rsidP="0043403E">
      <w:pPr>
        <w:spacing w:line="240" w:lineRule="auto"/>
        <w:rPr>
          <w:rFonts w:ascii="Georgia" w:hAnsi="Georgia"/>
          <w:sz w:val="20"/>
          <w:szCs w:val="20"/>
        </w:rPr>
      </w:pPr>
      <w:r w:rsidRPr="00F66345">
        <w:rPr>
          <w:rFonts w:ascii="Georgia" w:hAnsi="Georgia"/>
          <w:b/>
          <w:sz w:val="20"/>
          <w:szCs w:val="20"/>
        </w:rPr>
        <w:t>A</w:t>
      </w:r>
      <w:r w:rsidRPr="00F66345">
        <w:rPr>
          <w:rFonts w:ascii="Georgia" w:hAnsi="Georgia"/>
          <w:sz w:val="20"/>
          <w:szCs w:val="20"/>
        </w:rPr>
        <w:t xml:space="preserve"> We cannot replace lost Local Authority funding. We will keep investing where local authorities </w:t>
      </w:r>
      <w:r w:rsidR="00B60D61" w:rsidRPr="00F66345">
        <w:rPr>
          <w:rFonts w:ascii="Georgia" w:hAnsi="Georgia"/>
          <w:sz w:val="20"/>
          <w:szCs w:val="20"/>
        </w:rPr>
        <w:t>are committed to supporting art and culture.</w:t>
      </w:r>
    </w:p>
    <w:p w:rsidR="00427C69" w:rsidRDefault="00427C69" w:rsidP="0043403E">
      <w:pPr>
        <w:spacing w:line="240" w:lineRule="auto"/>
        <w:rPr>
          <w:rFonts w:ascii="Georgia" w:hAnsi="Georgia"/>
          <w:sz w:val="20"/>
          <w:szCs w:val="20"/>
        </w:rPr>
      </w:pPr>
      <w:r w:rsidRPr="00F66345">
        <w:rPr>
          <w:rFonts w:ascii="Georgia" w:hAnsi="Georgia"/>
          <w:sz w:val="20"/>
          <w:szCs w:val="20"/>
        </w:rPr>
        <w:t>Our area teams are in regular c</w:t>
      </w:r>
      <w:r w:rsidR="00A050C3" w:rsidRPr="00F66345">
        <w:rPr>
          <w:rFonts w:ascii="Georgia" w:hAnsi="Georgia"/>
          <w:sz w:val="20"/>
          <w:szCs w:val="20"/>
        </w:rPr>
        <w:t>onversation with local councils</w:t>
      </w:r>
      <w:r w:rsidRPr="00F66345">
        <w:rPr>
          <w:rFonts w:ascii="Georgia" w:hAnsi="Georgia"/>
          <w:sz w:val="20"/>
          <w:szCs w:val="20"/>
        </w:rPr>
        <w:t xml:space="preserve"> where</w:t>
      </w:r>
      <w:r w:rsidR="000C6F87" w:rsidRPr="00F66345">
        <w:rPr>
          <w:rFonts w:ascii="Georgia" w:hAnsi="Georgia"/>
          <w:sz w:val="20"/>
          <w:szCs w:val="20"/>
        </w:rPr>
        <w:t xml:space="preserve"> we know</w:t>
      </w:r>
      <w:r w:rsidRPr="00F66345">
        <w:rPr>
          <w:rFonts w:ascii="Georgia" w:hAnsi="Georgia"/>
          <w:sz w:val="20"/>
          <w:szCs w:val="20"/>
        </w:rPr>
        <w:t xml:space="preserve"> there is a threat to funding. You should talk to us </w:t>
      </w:r>
      <w:r w:rsidR="000C6F87" w:rsidRPr="00F66345">
        <w:rPr>
          <w:rFonts w:ascii="Georgia" w:hAnsi="Georgia"/>
          <w:sz w:val="20"/>
          <w:szCs w:val="20"/>
        </w:rPr>
        <w:t xml:space="preserve">if you are aware of </w:t>
      </w:r>
      <w:r w:rsidRPr="00F66345">
        <w:rPr>
          <w:rFonts w:ascii="Georgia" w:hAnsi="Georgia"/>
          <w:sz w:val="20"/>
          <w:szCs w:val="20"/>
        </w:rPr>
        <w:t xml:space="preserve">threats to </w:t>
      </w:r>
      <w:r w:rsidR="000C6F87" w:rsidRPr="00F66345">
        <w:rPr>
          <w:rFonts w:ascii="Georgia" w:hAnsi="Georgia"/>
          <w:sz w:val="20"/>
          <w:szCs w:val="20"/>
        </w:rPr>
        <w:t xml:space="preserve">your </w:t>
      </w:r>
      <w:r w:rsidRPr="00F66345">
        <w:rPr>
          <w:rFonts w:ascii="Georgia" w:hAnsi="Georgia"/>
          <w:sz w:val="20"/>
          <w:szCs w:val="20"/>
        </w:rPr>
        <w:t>Local Authority funding.</w:t>
      </w:r>
    </w:p>
    <w:p w:rsidR="007D7BB9" w:rsidRDefault="007D7BB9" w:rsidP="0043403E">
      <w:pPr>
        <w:spacing w:line="240" w:lineRule="auto"/>
        <w:rPr>
          <w:rFonts w:ascii="Georgia" w:hAnsi="Georgia"/>
          <w:sz w:val="20"/>
          <w:szCs w:val="20"/>
        </w:rPr>
      </w:pPr>
    </w:p>
    <w:p w:rsidR="00AC7C41" w:rsidRPr="00AC7C41" w:rsidRDefault="00AC7C41" w:rsidP="00B116BC">
      <w:pPr>
        <w:pStyle w:val="ListParagraph"/>
        <w:numPr>
          <w:ilvl w:val="0"/>
          <w:numId w:val="26"/>
        </w:numPr>
        <w:rPr>
          <w:rFonts w:ascii="Georgia" w:hAnsi="Georgia"/>
          <w:b/>
          <w:sz w:val="28"/>
          <w:szCs w:val="28"/>
        </w:rPr>
      </w:pPr>
      <w:r w:rsidRPr="00AC7C41">
        <w:rPr>
          <w:rFonts w:ascii="Georgia" w:hAnsi="Georgia"/>
          <w:b/>
          <w:sz w:val="28"/>
          <w:szCs w:val="28"/>
        </w:rPr>
        <w:t xml:space="preserve">Lottery </w:t>
      </w:r>
      <w:r w:rsidR="00A87735">
        <w:rPr>
          <w:rFonts w:ascii="Georgia" w:hAnsi="Georgia"/>
          <w:b/>
          <w:sz w:val="28"/>
          <w:szCs w:val="28"/>
        </w:rPr>
        <w:t>funding</w:t>
      </w:r>
    </w:p>
    <w:p w:rsidR="00AC7C41" w:rsidRPr="00AC7C41" w:rsidRDefault="00AC7C41" w:rsidP="00AC7C41">
      <w:pPr>
        <w:pStyle w:val="ListParagraph"/>
        <w:rPr>
          <w:rFonts w:ascii="Georgia" w:hAnsi="Georgia"/>
          <w:b/>
          <w:sz w:val="20"/>
          <w:szCs w:val="20"/>
        </w:rPr>
      </w:pPr>
    </w:p>
    <w:p w:rsidR="00AC7C41" w:rsidRPr="00F66345" w:rsidRDefault="00AC7C41" w:rsidP="00AC7C41">
      <w:pPr>
        <w:spacing w:line="240" w:lineRule="auto"/>
        <w:rPr>
          <w:rFonts w:ascii="Georgia" w:hAnsi="Georgia"/>
          <w:b/>
          <w:sz w:val="20"/>
          <w:szCs w:val="20"/>
        </w:rPr>
      </w:pPr>
      <w:r w:rsidRPr="00F66345">
        <w:rPr>
          <w:rFonts w:ascii="Georgia" w:hAnsi="Georgia"/>
          <w:b/>
          <w:sz w:val="20"/>
          <w:szCs w:val="20"/>
        </w:rPr>
        <w:t>Q How will Lottery funding be used in the Portfolio?</w:t>
      </w:r>
    </w:p>
    <w:p w:rsidR="001E664E" w:rsidRDefault="00AC7C41" w:rsidP="001E664E">
      <w:pPr>
        <w:spacing w:line="240" w:lineRule="auto"/>
        <w:rPr>
          <w:rFonts w:ascii="Georgia" w:hAnsi="Georgia" w:cs="Arial"/>
          <w:sz w:val="20"/>
          <w:szCs w:val="20"/>
        </w:rPr>
      </w:pPr>
      <w:r w:rsidRPr="00F66345">
        <w:rPr>
          <w:rFonts w:ascii="Georgia" w:hAnsi="Georgia"/>
          <w:b/>
          <w:sz w:val="20"/>
          <w:szCs w:val="20"/>
        </w:rPr>
        <w:t xml:space="preserve">A </w:t>
      </w:r>
      <w:r w:rsidR="001E664E" w:rsidRPr="00F66345">
        <w:rPr>
          <w:rFonts w:ascii="Georgia" w:hAnsi="Georgia" w:cs="Arial"/>
          <w:sz w:val="20"/>
          <w:szCs w:val="20"/>
        </w:rPr>
        <w:t xml:space="preserve">As in the last two investment processes, we </w:t>
      </w:r>
      <w:r w:rsidR="00A4201C">
        <w:rPr>
          <w:rFonts w:ascii="Georgia" w:hAnsi="Georgia" w:cs="Arial"/>
          <w:sz w:val="20"/>
          <w:szCs w:val="20"/>
        </w:rPr>
        <w:t>will use</w:t>
      </w:r>
      <w:r w:rsidR="001E664E" w:rsidRPr="00F66345">
        <w:rPr>
          <w:rFonts w:ascii="Georgia" w:hAnsi="Georgia" w:cs="Arial"/>
          <w:sz w:val="20"/>
          <w:szCs w:val="20"/>
        </w:rPr>
        <w:t xml:space="preserve"> Lottery funding as part of the overall budget for our National Portfolio.</w:t>
      </w:r>
    </w:p>
    <w:p w:rsidR="001E664E" w:rsidRDefault="001E664E" w:rsidP="00AC7C41">
      <w:pPr>
        <w:spacing w:line="240" w:lineRule="auto"/>
        <w:rPr>
          <w:rFonts w:ascii="Georgia" w:hAnsi="Georgia" w:cs="Arial"/>
          <w:sz w:val="20"/>
          <w:szCs w:val="20"/>
        </w:rPr>
      </w:pPr>
      <w:r w:rsidRPr="00F66345">
        <w:rPr>
          <w:rFonts w:ascii="Georgia" w:hAnsi="Georgia" w:cs="Arial"/>
          <w:sz w:val="20"/>
          <w:szCs w:val="20"/>
        </w:rPr>
        <w:t xml:space="preserve">This </w:t>
      </w:r>
      <w:r>
        <w:rPr>
          <w:rFonts w:ascii="Georgia" w:hAnsi="Georgia" w:cs="Arial"/>
          <w:sz w:val="20"/>
          <w:szCs w:val="20"/>
        </w:rPr>
        <w:t xml:space="preserve">will allow us to support </w:t>
      </w:r>
      <w:r w:rsidRPr="00F66345">
        <w:rPr>
          <w:rFonts w:ascii="Georgia" w:hAnsi="Georgia" w:cs="Arial"/>
          <w:sz w:val="20"/>
          <w:szCs w:val="20"/>
        </w:rPr>
        <w:t>additional arts and cultural organisations across the country to become NPOs, than we would otherwise have been able to with just Grant in Aid.</w:t>
      </w:r>
    </w:p>
    <w:p w:rsidR="00AC7C41" w:rsidRPr="00F66345" w:rsidRDefault="00AC7C41" w:rsidP="00AC7C41">
      <w:pPr>
        <w:spacing w:line="240" w:lineRule="auto"/>
        <w:rPr>
          <w:rFonts w:ascii="Georgia" w:hAnsi="Georgia"/>
          <w:sz w:val="20"/>
          <w:szCs w:val="20"/>
        </w:rPr>
      </w:pPr>
      <w:r w:rsidRPr="00F66345">
        <w:rPr>
          <w:rFonts w:ascii="Georgia" w:hAnsi="Georgia"/>
          <w:sz w:val="20"/>
          <w:szCs w:val="20"/>
        </w:rPr>
        <w:t>National Portfolio Organisations funded wholly through Lottery in 2018-22 will be those whose programme includes a significant element of touring (more than 50%) or specific types of organisations</w:t>
      </w:r>
      <w:r w:rsidR="00A4201C">
        <w:rPr>
          <w:rFonts w:ascii="Georgia" w:hAnsi="Georgia"/>
          <w:sz w:val="20"/>
          <w:szCs w:val="20"/>
        </w:rPr>
        <w:t>, for example those</w:t>
      </w:r>
      <w:r w:rsidRPr="00F66345">
        <w:rPr>
          <w:rFonts w:ascii="Georgia" w:hAnsi="Georgia"/>
          <w:sz w:val="20"/>
          <w:szCs w:val="20"/>
        </w:rPr>
        <w:t xml:space="preserve"> working with children and young people.</w:t>
      </w:r>
    </w:p>
    <w:p w:rsidR="00AC7C41" w:rsidRPr="00F66345" w:rsidRDefault="00AC7C41" w:rsidP="00AC7C41">
      <w:pPr>
        <w:spacing w:line="240" w:lineRule="auto"/>
        <w:rPr>
          <w:rFonts w:ascii="Georgia" w:hAnsi="Georgia" w:cs="Arial"/>
          <w:sz w:val="20"/>
          <w:szCs w:val="20"/>
        </w:rPr>
      </w:pPr>
      <w:r w:rsidRPr="00F66345">
        <w:rPr>
          <w:rFonts w:ascii="Georgia" w:hAnsi="Georgia" w:cs="Arial"/>
          <w:sz w:val="20"/>
          <w:szCs w:val="20"/>
        </w:rPr>
        <w:t>In using Lottery funds to support NPO activity, we will adhere to the principle that Government funding should be maintained and is an essential part of a mixed funding model.</w:t>
      </w:r>
    </w:p>
    <w:p w:rsidR="00AC7C41" w:rsidRPr="00F66345" w:rsidRDefault="00AC7C41" w:rsidP="00AC7C41">
      <w:pPr>
        <w:spacing w:line="240" w:lineRule="auto"/>
        <w:rPr>
          <w:rFonts w:ascii="Georgia" w:hAnsi="Georgia" w:cs="Arial"/>
          <w:sz w:val="20"/>
          <w:szCs w:val="20"/>
        </w:rPr>
      </w:pPr>
      <w:r w:rsidRPr="00F66345">
        <w:rPr>
          <w:rFonts w:ascii="Georgia" w:hAnsi="Georgia" w:cs="Arial"/>
          <w:sz w:val="20"/>
          <w:szCs w:val="20"/>
        </w:rPr>
        <w:t>The biggest proportion of our portfolio funding wil</w:t>
      </w:r>
      <w:r w:rsidR="001E664E">
        <w:rPr>
          <w:rFonts w:ascii="Georgia" w:hAnsi="Georgia" w:cs="Arial"/>
          <w:sz w:val="20"/>
          <w:szCs w:val="20"/>
        </w:rPr>
        <w:t xml:space="preserve">l still come from </w:t>
      </w:r>
      <w:r w:rsidR="00A4201C">
        <w:rPr>
          <w:rFonts w:ascii="Georgia" w:hAnsi="Georgia" w:cs="Arial"/>
          <w:sz w:val="20"/>
          <w:szCs w:val="20"/>
        </w:rPr>
        <w:t>G</w:t>
      </w:r>
      <w:r w:rsidR="001E664E">
        <w:rPr>
          <w:rFonts w:ascii="Georgia" w:hAnsi="Georgia" w:cs="Arial"/>
          <w:sz w:val="20"/>
          <w:szCs w:val="20"/>
        </w:rPr>
        <w:t xml:space="preserve">rant in </w:t>
      </w:r>
      <w:r w:rsidR="00A4201C">
        <w:rPr>
          <w:rFonts w:ascii="Georgia" w:hAnsi="Georgia" w:cs="Arial"/>
          <w:sz w:val="20"/>
          <w:szCs w:val="20"/>
        </w:rPr>
        <w:t>A</w:t>
      </w:r>
      <w:r w:rsidR="001E664E">
        <w:rPr>
          <w:rFonts w:ascii="Georgia" w:hAnsi="Georgia" w:cs="Arial"/>
          <w:sz w:val="20"/>
          <w:szCs w:val="20"/>
        </w:rPr>
        <w:t>id.</w:t>
      </w:r>
    </w:p>
    <w:p w:rsidR="00AC7C41" w:rsidRDefault="00AC7C41" w:rsidP="00AC7C41">
      <w:pPr>
        <w:spacing w:line="240" w:lineRule="auto"/>
        <w:rPr>
          <w:rFonts w:ascii="Georgia" w:hAnsi="Georgia" w:cs="Arial"/>
          <w:sz w:val="20"/>
          <w:szCs w:val="20"/>
        </w:rPr>
      </w:pPr>
    </w:p>
    <w:p w:rsidR="00AC7C41" w:rsidRPr="00B53664" w:rsidRDefault="00AC7C41" w:rsidP="00AC7C41">
      <w:pPr>
        <w:spacing w:line="240" w:lineRule="auto"/>
        <w:rPr>
          <w:rFonts w:ascii="Georgia" w:hAnsi="Georgia" w:cs="Arial"/>
          <w:b/>
          <w:sz w:val="20"/>
          <w:szCs w:val="20"/>
        </w:rPr>
      </w:pPr>
      <w:r>
        <w:rPr>
          <w:rFonts w:ascii="Georgia" w:hAnsi="Georgia" w:cs="Arial"/>
          <w:b/>
          <w:sz w:val="20"/>
          <w:szCs w:val="20"/>
        </w:rPr>
        <w:t>Q Is it sustainable to draw down your lottery balances to increase investment levels between 2018-22?</w:t>
      </w:r>
    </w:p>
    <w:p w:rsidR="00AC7C41" w:rsidRDefault="00AC7C41" w:rsidP="00AC7C41">
      <w:pPr>
        <w:spacing w:line="240" w:lineRule="auto"/>
        <w:rPr>
          <w:rFonts w:ascii="Georgia" w:hAnsi="Georgia"/>
          <w:sz w:val="20"/>
          <w:szCs w:val="20"/>
        </w:rPr>
      </w:pPr>
      <w:r w:rsidRPr="00B53664">
        <w:rPr>
          <w:rFonts w:ascii="Georgia" w:hAnsi="Georgia"/>
          <w:b/>
          <w:sz w:val="20"/>
          <w:szCs w:val="20"/>
        </w:rPr>
        <w:t>A</w:t>
      </w:r>
      <w:r w:rsidRPr="00F66345">
        <w:rPr>
          <w:rFonts w:ascii="Georgia" w:hAnsi="Georgia"/>
          <w:sz w:val="20"/>
          <w:szCs w:val="20"/>
        </w:rPr>
        <w:t xml:space="preserve"> We</w:t>
      </w:r>
      <w:r>
        <w:rPr>
          <w:rFonts w:ascii="Georgia" w:hAnsi="Georgia"/>
          <w:sz w:val="20"/>
          <w:szCs w:val="20"/>
        </w:rPr>
        <w:t xml:space="preserve"> built up our Lottery reserves whilst awaiting details of the 2015 Spending Review. Following our standstill settlement, we have decided to run these reserves down </w:t>
      </w:r>
      <w:r w:rsidR="00A2020C">
        <w:rPr>
          <w:rFonts w:ascii="Georgia" w:hAnsi="Georgia"/>
          <w:sz w:val="20"/>
          <w:szCs w:val="20"/>
          <w:lang w:val="en-US"/>
        </w:rPr>
        <w:t xml:space="preserve">to a minimum </w:t>
      </w:r>
      <w:r w:rsidR="00157EEE">
        <w:rPr>
          <w:rFonts w:ascii="Georgia" w:hAnsi="Georgia"/>
          <w:sz w:val="20"/>
          <w:szCs w:val="20"/>
          <w:lang w:val="en-US"/>
        </w:rPr>
        <w:t xml:space="preserve">level </w:t>
      </w:r>
      <w:r>
        <w:rPr>
          <w:rFonts w:ascii="Georgia" w:hAnsi="Georgia"/>
          <w:sz w:val="20"/>
          <w:szCs w:val="20"/>
        </w:rPr>
        <w:t xml:space="preserve">so that we can invest more Lottery funding across our investment streams. </w:t>
      </w:r>
    </w:p>
    <w:p w:rsidR="00AC7C41" w:rsidRDefault="00AC7C41" w:rsidP="0043403E">
      <w:pPr>
        <w:spacing w:line="240" w:lineRule="auto"/>
        <w:rPr>
          <w:rFonts w:ascii="Georgia" w:hAnsi="Georgia"/>
          <w:sz w:val="20"/>
          <w:szCs w:val="20"/>
        </w:rPr>
      </w:pPr>
      <w:r w:rsidRPr="009C31AA">
        <w:rPr>
          <w:rFonts w:ascii="Georgia" w:hAnsi="Georgia"/>
          <w:sz w:val="20"/>
          <w:szCs w:val="20"/>
        </w:rPr>
        <w:t>This is likely to give us some challenges in future investment rounds, but we think it’s the right thing to do now.</w:t>
      </w:r>
    </w:p>
    <w:p w:rsidR="00AC7C41" w:rsidRDefault="00AC7C41" w:rsidP="0043403E">
      <w:pPr>
        <w:spacing w:line="240" w:lineRule="auto"/>
        <w:rPr>
          <w:rFonts w:ascii="Georgia" w:hAnsi="Georgia"/>
          <w:sz w:val="20"/>
          <w:szCs w:val="20"/>
        </w:rPr>
      </w:pPr>
    </w:p>
    <w:p w:rsidR="00A87735" w:rsidRPr="00A87735" w:rsidRDefault="00A87735" w:rsidP="00A87735">
      <w:pPr>
        <w:pStyle w:val="ListParagraph"/>
        <w:numPr>
          <w:ilvl w:val="0"/>
          <w:numId w:val="26"/>
        </w:numPr>
        <w:rPr>
          <w:rFonts w:ascii="Georgia" w:hAnsi="Georgia"/>
          <w:b/>
          <w:sz w:val="28"/>
          <w:szCs w:val="28"/>
        </w:rPr>
      </w:pPr>
      <w:r w:rsidRPr="00A87735">
        <w:rPr>
          <w:rFonts w:ascii="Georgia" w:hAnsi="Georgia"/>
          <w:b/>
          <w:sz w:val="28"/>
          <w:szCs w:val="28"/>
        </w:rPr>
        <w:t>Funding across England</w:t>
      </w:r>
    </w:p>
    <w:p w:rsidR="00A87735" w:rsidRPr="00AC7C41" w:rsidRDefault="00A87735" w:rsidP="00A87735">
      <w:pPr>
        <w:pStyle w:val="ListParagraph"/>
        <w:rPr>
          <w:rFonts w:ascii="Georgia" w:hAnsi="Georgia"/>
          <w:b/>
          <w:sz w:val="20"/>
          <w:szCs w:val="20"/>
          <w:u w:val="single"/>
        </w:rPr>
      </w:pPr>
    </w:p>
    <w:p w:rsidR="00A87735" w:rsidRDefault="00A87735" w:rsidP="00A64B3C">
      <w:pPr>
        <w:pStyle w:val="PlainText"/>
        <w:tabs>
          <w:tab w:val="left" w:pos="1963"/>
        </w:tabs>
        <w:rPr>
          <w:b/>
          <w:sz w:val="20"/>
          <w:szCs w:val="20"/>
        </w:rPr>
      </w:pPr>
    </w:p>
    <w:p w:rsidR="00A87735" w:rsidRPr="007C2DFB" w:rsidRDefault="00A87735" w:rsidP="00A87735">
      <w:pPr>
        <w:spacing w:line="240" w:lineRule="auto"/>
        <w:rPr>
          <w:rFonts w:ascii="Georgia" w:hAnsi="Georgia"/>
          <w:b/>
          <w:sz w:val="20"/>
          <w:szCs w:val="20"/>
        </w:rPr>
      </w:pPr>
      <w:r w:rsidRPr="007C2DFB">
        <w:rPr>
          <w:rFonts w:ascii="Georgia" w:hAnsi="Georgia"/>
          <w:b/>
          <w:sz w:val="20"/>
          <w:szCs w:val="20"/>
        </w:rPr>
        <w:t xml:space="preserve">Q Will particular regions be given more funding than others? </w:t>
      </w:r>
    </w:p>
    <w:p w:rsidR="00A87735" w:rsidRPr="00F66345" w:rsidRDefault="00A87735" w:rsidP="00A87735">
      <w:pPr>
        <w:spacing w:line="240" w:lineRule="auto"/>
        <w:rPr>
          <w:rFonts w:ascii="Georgia" w:hAnsi="Georgia"/>
          <w:sz w:val="20"/>
          <w:szCs w:val="20"/>
        </w:rPr>
      </w:pPr>
      <w:r>
        <w:rPr>
          <w:rFonts w:ascii="Georgia" w:hAnsi="Georgia"/>
          <w:b/>
          <w:sz w:val="20"/>
          <w:szCs w:val="20"/>
        </w:rPr>
        <w:t>A</w:t>
      </w:r>
      <w:r w:rsidRPr="00F66345">
        <w:rPr>
          <w:rFonts w:ascii="Georgia" w:hAnsi="Georgia"/>
          <w:sz w:val="20"/>
          <w:szCs w:val="20"/>
        </w:rPr>
        <w:t xml:space="preserve"> No –</w:t>
      </w:r>
      <w:r>
        <w:rPr>
          <w:rFonts w:ascii="Georgia" w:hAnsi="Georgia"/>
          <w:sz w:val="20"/>
          <w:szCs w:val="20"/>
        </w:rPr>
        <w:t xml:space="preserve"> our decisions </w:t>
      </w:r>
      <w:r w:rsidRPr="00F66345">
        <w:rPr>
          <w:rFonts w:ascii="Georgia" w:hAnsi="Georgia"/>
          <w:sz w:val="20"/>
          <w:szCs w:val="20"/>
        </w:rPr>
        <w:t>will be based on the stre</w:t>
      </w:r>
      <w:r>
        <w:rPr>
          <w:rFonts w:ascii="Georgia" w:hAnsi="Georgia"/>
          <w:sz w:val="20"/>
          <w:szCs w:val="20"/>
        </w:rPr>
        <w:t xml:space="preserve">ngth of the applications we get. </w:t>
      </w:r>
    </w:p>
    <w:p w:rsidR="00A87735" w:rsidRDefault="00A87735" w:rsidP="00A87735">
      <w:pPr>
        <w:pStyle w:val="PlainText"/>
        <w:rPr>
          <w:b/>
          <w:sz w:val="20"/>
          <w:szCs w:val="20"/>
        </w:rPr>
      </w:pPr>
    </w:p>
    <w:p w:rsidR="00A87735" w:rsidRPr="004C00A8" w:rsidRDefault="00A87735" w:rsidP="00A87735">
      <w:pPr>
        <w:pStyle w:val="PlainText"/>
        <w:rPr>
          <w:sz w:val="20"/>
          <w:szCs w:val="20"/>
        </w:rPr>
      </w:pPr>
      <w:r>
        <w:rPr>
          <w:sz w:val="20"/>
          <w:szCs w:val="20"/>
        </w:rPr>
        <w:t>We will shift National Portfolio investment outside London by 4 percentage points across the four year funding period. This will enable us to expand the reach of the portfolio to new, small and diverse organisations outside the capital without impacting on London’s cultural infrastructure.</w:t>
      </w:r>
    </w:p>
    <w:p w:rsidR="00A87735" w:rsidRDefault="00A87735" w:rsidP="00A87735">
      <w:pPr>
        <w:spacing w:line="240" w:lineRule="auto"/>
        <w:rPr>
          <w:rFonts w:ascii="Georgia" w:hAnsi="Georgia"/>
          <w:b/>
          <w:sz w:val="20"/>
          <w:szCs w:val="20"/>
        </w:rPr>
      </w:pPr>
    </w:p>
    <w:p w:rsidR="00A87735" w:rsidRPr="00E10422" w:rsidRDefault="00A87735" w:rsidP="00A87735">
      <w:pPr>
        <w:spacing w:line="240" w:lineRule="auto"/>
        <w:rPr>
          <w:rFonts w:ascii="Georgia" w:hAnsi="Georgia"/>
          <w:b/>
          <w:sz w:val="20"/>
          <w:szCs w:val="20"/>
        </w:rPr>
      </w:pPr>
      <w:r w:rsidRPr="00E10422">
        <w:rPr>
          <w:rFonts w:ascii="Georgia" w:hAnsi="Georgia"/>
          <w:b/>
          <w:sz w:val="20"/>
          <w:szCs w:val="20"/>
        </w:rPr>
        <w:t>Q Does this mean organisations in London may receive cuts to their funding?</w:t>
      </w:r>
    </w:p>
    <w:p w:rsidR="00A87735" w:rsidRDefault="00A87735" w:rsidP="00A87735">
      <w:pPr>
        <w:spacing w:line="240" w:lineRule="auto"/>
        <w:rPr>
          <w:rFonts w:ascii="Georgia" w:hAnsi="Georgia"/>
          <w:sz w:val="20"/>
          <w:szCs w:val="20"/>
        </w:rPr>
      </w:pPr>
      <w:r w:rsidRPr="00E10422">
        <w:rPr>
          <w:rFonts w:ascii="Georgia" w:hAnsi="Georgia"/>
          <w:b/>
          <w:sz w:val="20"/>
          <w:szCs w:val="20"/>
        </w:rPr>
        <w:t>A.</w:t>
      </w:r>
      <w:r w:rsidRPr="00E10422">
        <w:rPr>
          <w:rFonts w:ascii="Georgia" w:hAnsi="Georgia"/>
          <w:sz w:val="20"/>
          <w:szCs w:val="20"/>
        </w:rPr>
        <w:t xml:space="preserve"> Overall funding to London in this portfolio will remain at standstill. Some </w:t>
      </w:r>
      <w:r w:rsidR="00A64B3C" w:rsidRPr="00E10422">
        <w:rPr>
          <w:rFonts w:ascii="Georgia" w:hAnsi="Georgia"/>
          <w:sz w:val="20"/>
          <w:szCs w:val="20"/>
        </w:rPr>
        <w:t xml:space="preserve">larger </w:t>
      </w:r>
      <w:r w:rsidRPr="00E10422">
        <w:rPr>
          <w:rFonts w:ascii="Georgia" w:hAnsi="Georgia"/>
          <w:sz w:val="20"/>
          <w:szCs w:val="20"/>
        </w:rPr>
        <w:t>organisations may have their funding reduced to support new organisations coming into the portfolio.</w:t>
      </w:r>
      <w:r w:rsidR="007D79FD" w:rsidRPr="00E10422">
        <w:rPr>
          <w:rFonts w:ascii="Georgia" w:hAnsi="Georgia"/>
          <w:sz w:val="20"/>
          <w:szCs w:val="20"/>
        </w:rPr>
        <w:t xml:space="preserve"> We will discuss planning figures </w:t>
      </w:r>
      <w:r w:rsidR="00F97D50">
        <w:rPr>
          <w:rFonts w:ascii="Georgia" w:hAnsi="Georgia"/>
          <w:sz w:val="20"/>
          <w:szCs w:val="20"/>
        </w:rPr>
        <w:t>with organisations that currently receive</w:t>
      </w:r>
      <w:r w:rsidR="007D79FD" w:rsidRPr="00E10422">
        <w:rPr>
          <w:rFonts w:ascii="Georgia" w:hAnsi="Georgia"/>
          <w:sz w:val="20"/>
          <w:szCs w:val="20"/>
        </w:rPr>
        <w:t xml:space="preserve"> more than £1 m a year.</w:t>
      </w:r>
    </w:p>
    <w:p w:rsidR="00F97D50" w:rsidRPr="00F66345" w:rsidRDefault="00F97D50" w:rsidP="00A87735">
      <w:pPr>
        <w:spacing w:line="240" w:lineRule="auto"/>
        <w:rPr>
          <w:rFonts w:ascii="Georgia" w:hAnsi="Georgia"/>
          <w:sz w:val="20"/>
          <w:szCs w:val="20"/>
        </w:rPr>
      </w:pPr>
    </w:p>
    <w:p w:rsidR="00A87735" w:rsidRDefault="00A87735" w:rsidP="00A87735">
      <w:pPr>
        <w:spacing w:line="240" w:lineRule="auto"/>
        <w:rPr>
          <w:rFonts w:ascii="Georgia" w:hAnsi="Georgia"/>
          <w:b/>
          <w:sz w:val="20"/>
          <w:szCs w:val="20"/>
        </w:rPr>
      </w:pPr>
      <w:r w:rsidRPr="00F66345">
        <w:rPr>
          <w:rFonts w:ascii="Georgia" w:hAnsi="Georgia"/>
          <w:b/>
          <w:sz w:val="20"/>
          <w:szCs w:val="20"/>
        </w:rPr>
        <w:t xml:space="preserve">Q </w:t>
      </w:r>
      <w:r>
        <w:rPr>
          <w:rFonts w:ascii="Georgia" w:hAnsi="Georgia"/>
          <w:b/>
          <w:sz w:val="20"/>
          <w:szCs w:val="20"/>
        </w:rPr>
        <w:t>Will moving my organisation outside London increase my chances of having a successful application?</w:t>
      </w:r>
    </w:p>
    <w:p w:rsidR="00A87735" w:rsidRDefault="00A87735" w:rsidP="00A87735">
      <w:pPr>
        <w:spacing w:line="240" w:lineRule="auto"/>
        <w:rPr>
          <w:rFonts w:ascii="Georgia" w:hAnsi="Georgia"/>
          <w:sz w:val="20"/>
          <w:szCs w:val="20"/>
        </w:rPr>
      </w:pPr>
      <w:r>
        <w:rPr>
          <w:rFonts w:ascii="Georgia" w:hAnsi="Georgia"/>
          <w:b/>
          <w:sz w:val="20"/>
          <w:szCs w:val="20"/>
        </w:rPr>
        <w:t>A</w:t>
      </w:r>
      <w:r w:rsidRPr="004C00A8">
        <w:rPr>
          <w:rFonts w:ascii="Georgia" w:hAnsi="Georgia"/>
          <w:sz w:val="20"/>
          <w:szCs w:val="20"/>
        </w:rPr>
        <w:t xml:space="preserve"> Not necessarily. </w:t>
      </w:r>
      <w:r w:rsidRPr="00F66345">
        <w:rPr>
          <w:rFonts w:ascii="Georgia" w:hAnsi="Georgia"/>
          <w:sz w:val="20"/>
          <w:szCs w:val="20"/>
        </w:rPr>
        <w:t xml:space="preserve">We would </w:t>
      </w:r>
      <w:r>
        <w:rPr>
          <w:rFonts w:ascii="Georgia" w:hAnsi="Georgia"/>
          <w:sz w:val="20"/>
          <w:szCs w:val="20"/>
        </w:rPr>
        <w:t>only welcome</w:t>
      </w:r>
      <w:r w:rsidRPr="00F66345">
        <w:rPr>
          <w:rFonts w:ascii="Georgia" w:hAnsi="Georgia"/>
          <w:sz w:val="20"/>
          <w:szCs w:val="20"/>
        </w:rPr>
        <w:t xml:space="preserve"> moves where there is a sound strategic basis for it. You would need to demonstrate appropriate partnerships with artists and organisations based in the new area</w:t>
      </w:r>
      <w:r>
        <w:rPr>
          <w:rFonts w:ascii="Georgia" w:hAnsi="Georgia"/>
          <w:sz w:val="20"/>
          <w:szCs w:val="20"/>
        </w:rPr>
        <w:t>,</w:t>
      </w:r>
      <w:r w:rsidRPr="00F66345">
        <w:rPr>
          <w:rFonts w:ascii="Georgia" w:hAnsi="Georgia"/>
          <w:sz w:val="20"/>
          <w:szCs w:val="20"/>
        </w:rPr>
        <w:t xml:space="preserve"> and evidence an understanding of the opportunities and contribut</w:t>
      </w:r>
      <w:r>
        <w:rPr>
          <w:rFonts w:ascii="Georgia" w:hAnsi="Georgia"/>
          <w:sz w:val="20"/>
          <w:szCs w:val="20"/>
        </w:rPr>
        <w:t>ion you could make to that area</w:t>
      </w:r>
      <w:r w:rsidRPr="00F66345">
        <w:rPr>
          <w:rFonts w:ascii="Georgia" w:hAnsi="Georgia"/>
          <w:sz w:val="20"/>
          <w:szCs w:val="20"/>
        </w:rPr>
        <w:t xml:space="preserve">. </w:t>
      </w:r>
    </w:p>
    <w:p w:rsidR="00A87735" w:rsidRDefault="00A87735" w:rsidP="00A87735">
      <w:pPr>
        <w:spacing w:line="240" w:lineRule="auto"/>
        <w:rPr>
          <w:rFonts w:ascii="Georgia" w:hAnsi="Georgia"/>
          <w:b/>
          <w:sz w:val="20"/>
          <w:szCs w:val="20"/>
        </w:rPr>
      </w:pPr>
    </w:p>
    <w:p w:rsidR="00A87735" w:rsidRPr="00F66345" w:rsidRDefault="00A87735" w:rsidP="00A87735">
      <w:pPr>
        <w:spacing w:line="240" w:lineRule="auto"/>
        <w:rPr>
          <w:rFonts w:ascii="Georgia" w:hAnsi="Georgia"/>
          <w:b/>
          <w:sz w:val="20"/>
          <w:szCs w:val="20"/>
        </w:rPr>
      </w:pPr>
      <w:r w:rsidRPr="00F66345">
        <w:rPr>
          <w:rFonts w:ascii="Georgia" w:hAnsi="Georgia"/>
          <w:b/>
          <w:sz w:val="20"/>
          <w:szCs w:val="20"/>
        </w:rPr>
        <w:t>Q Isn’t this shift in funding now damaging London?</w:t>
      </w:r>
    </w:p>
    <w:p w:rsidR="00A87735" w:rsidRPr="00F66345" w:rsidRDefault="00A87735" w:rsidP="00A87735">
      <w:pPr>
        <w:spacing w:line="240" w:lineRule="auto"/>
        <w:rPr>
          <w:rFonts w:ascii="Georgia" w:hAnsi="Georgia"/>
          <w:sz w:val="20"/>
          <w:szCs w:val="20"/>
        </w:rPr>
      </w:pPr>
      <w:r w:rsidRPr="00F66345">
        <w:rPr>
          <w:rFonts w:ascii="Georgia" w:hAnsi="Georgia"/>
          <w:b/>
          <w:sz w:val="20"/>
          <w:szCs w:val="20"/>
        </w:rPr>
        <w:t>A</w:t>
      </w:r>
      <w:r w:rsidRPr="00F66345">
        <w:rPr>
          <w:rFonts w:ascii="Georgia" w:hAnsi="Georgia"/>
          <w:sz w:val="20"/>
          <w:szCs w:val="20"/>
        </w:rPr>
        <w:t xml:space="preserve"> Our aim in this investment round is to expand th</w:t>
      </w:r>
      <w:r>
        <w:rPr>
          <w:rFonts w:ascii="Georgia" w:hAnsi="Georgia"/>
          <w:sz w:val="20"/>
          <w:szCs w:val="20"/>
        </w:rPr>
        <w:t>e reach of the Portfolio to new,</w:t>
      </w:r>
      <w:r w:rsidRPr="00F66345">
        <w:rPr>
          <w:rFonts w:ascii="Georgia" w:hAnsi="Georgia"/>
          <w:sz w:val="20"/>
          <w:szCs w:val="20"/>
        </w:rPr>
        <w:t xml:space="preserve"> small and diverse organisations and to increase the proportion of our NPO funding outside London. </w:t>
      </w:r>
    </w:p>
    <w:p w:rsidR="00A87735" w:rsidRPr="00F66345" w:rsidRDefault="00A87735" w:rsidP="00A87735">
      <w:pPr>
        <w:spacing w:line="240" w:lineRule="auto"/>
        <w:rPr>
          <w:rFonts w:ascii="Georgia" w:hAnsi="Georgia"/>
          <w:sz w:val="20"/>
          <w:szCs w:val="20"/>
        </w:rPr>
      </w:pPr>
      <w:r w:rsidRPr="00F66345">
        <w:rPr>
          <w:rFonts w:ascii="Georgia" w:hAnsi="Georgia"/>
          <w:sz w:val="20"/>
          <w:szCs w:val="20"/>
        </w:rPr>
        <w:t xml:space="preserve">We judge that shifting the NPO budget by 4 percentage points outside the capital will enable us to achieve this ambition without impacting on London’s cultural infrastructure.  </w:t>
      </w:r>
    </w:p>
    <w:p w:rsidR="00A87735" w:rsidRPr="0097566F" w:rsidRDefault="00A87735" w:rsidP="00A87735">
      <w:pPr>
        <w:spacing w:line="240" w:lineRule="auto"/>
        <w:rPr>
          <w:rFonts w:ascii="Georgia" w:hAnsi="Georgia"/>
          <w:sz w:val="20"/>
          <w:szCs w:val="20"/>
          <w:u w:val="single"/>
        </w:rPr>
      </w:pPr>
      <w:r w:rsidRPr="00F66345">
        <w:rPr>
          <w:rFonts w:ascii="Georgia" w:hAnsi="Georgia"/>
          <w:sz w:val="20"/>
          <w:szCs w:val="20"/>
        </w:rPr>
        <w:t xml:space="preserve">We want London to be part of an interconnected funding ecology, which includes supporting the </w:t>
      </w:r>
      <w:r w:rsidRPr="00102574">
        <w:rPr>
          <w:rFonts w:ascii="Georgia" w:hAnsi="Georgia"/>
          <w:sz w:val="20"/>
          <w:szCs w:val="20"/>
        </w:rPr>
        <w:t>development of new organisations, communities and artists outside the capital</w:t>
      </w:r>
      <w:r w:rsidRPr="0097566F">
        <w:rPr>
          <w:rFonts w:ascii="Georgia" w:hAnsi="Georgia"/>
          <w:sz w:val="20"/>
          <w:szCs w:val="20"/>
          <w:u w:val="single"/>
        </w:rPr>
        <w:t>.</w:t>
      </w:r>
    </w:p>
    <w:p w:rsidR="00A87735" w:rsidRDefault="00A87735" w:rsidP="00A87735">
      <w:pPr>
        <w:spacing w:line="240" w:lineRule="auto"/>
        <w:rPr>
          <w:rFonts w:ascii="Georgia" w:hAnsi="Georgia"/>
          <w:b/>
          <w:sz w:val="20"/>
          <w:szCs w:val="20"/>
        </w:rPr>
      </w:pPr>
    </w:p>
    <w:p w:rsidR="00A87735" w:rsidRPr="00F66345" w:rsidRDefault="00A87735" w:rsidP="00A87735">
      <w:pPr>
        <w:spacing w:line="240" w:lineRule="auto"/>
        <w:rPr>
          <w:rFonts w:ascii="Georgia" w:hAnsi="Georgia"/>
          <w:b/>
          <w:sz w:val="20"/>
          <w:szCs w:val="20"/>
        </w:rPr>
      </w:pPr>
      <w:r w:rsidRPr="00F66345">
        <w:rPr>
          <w:rFonts w:ascii="Georgia" w:hAnsi="Georgia"/>
          <w:b/>
          <w:sz w:val="20"/>
          <w:szCs w:val="20"/>
        </w:rPr>
        <w:t>Q. Why aren’t you moving more quickly on rebalancing</w:t>
      </w:r>
      <w:r>
        <w:rPr>
          <w:rFonts w:ascii="Georgia" w:hAnsi="Georgia"/>
          <w:b/>
          <w:sz w:val="20"/>
          <w:szCs w:val="20"/>
        </w:rPr>
        <w:t xml:space="preserve"> funding outside London</w:t>
      </w:r>
      <w:r w:rsidRPr="00F66345">
        <w:rPr>
          <w:rFonts w:ascii="Georgia" w:hAnsi="Georgia"/>
          <w:b/>
          <w:sz w:val="20"/>
          <w:szCs w:val="20"/>
        </w:rPr>
        <w:t>?</w:t>
      </w:r>
    </w:p>
    <w:p w:rsidR="00A87735" w:rsidRPr="00F66345" w:rsidRDefault="00A87735" w:rsidP="00A87735">
      <w:pPr>
        <w:spacing w:line="240" w:lineRule="auto"/>
        <w:rPr>
          <w:rFonts w:ascii="Georgia" w:hAnsi="Georgia"/>
          <w:sz w:val="20"/>
          <w:szCs w:val="20"/>
        </w:rPr>
      </w:pPr>
      <w:r w:rsidRPr="00F66345">
        <w:rPr>
          <w:rFonts w:ascii="Georgia" w:hAnsi="Georgia"/>
          <w:b/>
          <w:sz w:val="20"/>
          <w:szCs w:val="20"/>
        </w:rPr>
        <w:lastRenderedPageBreak/>
        <w:t xml:space="preserve">A </w:t>
      </w:r>
      <w:r w:rsidRPr="00F66345">
        <w:rPr>
          <w:rFonts w:ascii="Georgia" w:hAnsi="Georgia"/>
          <w:sz w:val="20"/>
          <w:szCs w:val="20"/>
        </w:rPr>
        <w:t>We think we have the balance right between building capacity outside London and avoiding damage to the capital</w:t>
      </w:r>
      <w:r>
        <w:rPr>
          <w:rFonts w:ascii="Georgia" w:hAnsi="Georgia"/>
          <w:sz w:val="20"/>
          <w:szCs w:val="20"/>
        </w:rPr>
        <w:t>’s cultural infrastructure</w:t>
      </w:r>
      <w:r w:rsidRPr="00F66345">
        <w:rPr>
          <w:rFonts w:ascii="Georgia" w:hAnsi="Georgia"/>
          <w:sz w:val="20"/>
          <w:szCs w:val="20"/>
        </w:rPr>
        <w:t>.</w:t>
      </w:r>
    </w:p>
    <w:p w:rsidR="00F66345" w:rsidRPr="00F66345" w:rsidRDefault="00A87735" w:rsidP="0043403E">
      <w:pPr>
        <w:spacing w:after="0" w:line="240" w:lineRule="auto"/>
        <w:rPr>
          <w:rFonts w:ascii="Georgia" w:hAnsi="Georgia"/>
          <w:b/>
        </w:rPr>
      </w:pPr>
      <w:r w:rsidRPr="00F66345">
        <w:rPr>
          <w:rFonts w:ascii="Georgia" w:hAnsi="Georgia"/>
          <w:sz w:val="20"/>
          <w:szCs w:val="20"/>
        </w:rPr>
        <w:t xml:space="preserve">Our overall shift in investment is significant. By 2018, we will see at least 75% of our Lottery budget invested outside of the capital.  In addition we will shift our portfolio investment by 4 percentage points, compared to the 2 percentage points shift we achieved in the last investment round. </w:t>
      </w:r>
    </w:p>
    <w:sectPr w:rsidR="00F66345" w:rsidRPr="00F66345" w:rsidSect="00517252">
      <w:footerReference w:type="default" r:id="rId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CB" w:rsidRDefault="00F44ECB" w:rsidP="001C14C8">
      <w:pPr>
        <w:spacing w:after="0" w:line="240" w:lineRule="auto"/>
      </w:pPr>
      <w:r>
        <w:separator/>
      </w:r>
    </w:p>
  </w:endnote>
  <w:endnote w:type="continuationSeparator" w:id="0">
    <w:p w:rsidR="00F44ECB" w:rsidRDefault="00F44ECB" w:rsidP="001C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462356"/>
      <w:docPartObj>
        <w:docPartGallery w:val="Page Numbers (Bottom of Page)"/>
        <w:docPartUnique/>
      </w:docPartObj>
    </w:sdtPr>
    <w:sdtEndPr>
      <w:rPr>
        <w:noProof/>
      </w:rPr>
    </w:sdtEndPr>
    <w:sdtContent>
      <w:p w:rsidR="000C6F87" w:rsidRDefault="000C6F87">
        <w:pPr>
          <w:pStyle w:val="Footer"/>
          <w:jc w:val="right"/>
        </w:pPr>
        <w:r>
          <w:fldChar w:fldCharType="begin"/>
        </w:r>
        <w:r>
          <w:instrText xml:space="preserve"> PAGE   \* MERGEFORMAT </w:instrText>
        </w:r>
        <w:r>
          <w:fldChar w:fldCharType="separate"/>
        </w:r>
        <w:r w:rsidR="001B13F4">
          <w:rPr>
            <w:noProof/>
          </w:rPr>
          <w:t>7</w:t>
        </w:r>
        <w:r>
          <w:rPr>
            <w:noProof/>
          </w:rPr>
          <w:fldChar w:fldCharType="end"/>
        </w:r>
      </w:p>
    </w:sdtContent>
  </w:sdt>
  <w:p w:rsidR="000C6F87" w:rsidRDefault="000C6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CB" w:rsidRDefault="00F44ECB" w:rsidP="001C14C8">
      <w:pPr>
        <w:spacing w:after="0" w:line="240" w:lineRule="auto"/>
      </w:pPr>
      <w:r>
        <w:separator/>
      </w:r>
    </w:p>
  </w:footnote>
  <w:footnote w:type="continuationSeparator" w:id="0">
    <w:p w:rsidR="00F44ECB" w:rsidRDefault="00F44ECB" w:rsidP="001C1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3D4F"/>
    <w:multiLevelType w:val="hybridMultilevel"/>
    <w:tmpl w:val="2D627EB0"/>
    <w:lvl w:ilvl="0" w:tplc="96D4F156">
      <w:start w:val="4"/>
      <w:numFmt w:val="bullet"/>
      <w:lvlText w:val="-"/>
      <w:lvlJc w:val="left"/>
      <w:pPr>
        <w:ind w:left="720" w:hanging="360"/>
      </w:pPr>
      <w:rPr>
        <w:rFonts w:ascii="Georgia" w:eastAsia="Calibri"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167FFC"/>
    <w:multiLevelType w:val="hybridMultilevel"/>
    <w:tmpl w:val="5B9A9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036CC5"/>
    <w:multiLevelType w:val="hybridMultilevel"/>
    <w:tmpl w:val="129A195A"/>
    <w:lvl w:ilvl="0" w:tplc="08090001">
      <w:start w:val="1"/>
      <w:numFmt w:val="bullet"/>
      <w:lvlText w:val=""/>
      <w:lvlJc w:val="left"/>
      <w:pPr>
        <w:tabs>
          <w:tab w:val="num" w:pos="720"/>
        </w:tabs>
        <w:ind w:left="720" w:hanging="360"/>
      </w:pPr>
      <w:rPr>
        <w:rFonts w:ascii="Symbol" w:hAnsi="Symbol" w:hint="default"/>
      </w:rPr>
    </w:lvl>
    <w:lvl w:ilvl="1" w:tplc="C6FC32BC" w:tentative="1">
      <w:start w:val="1"/>
      <w:numFmt w:val="bullet"/>
      <w:lvlText w:val="-"/>
      <w:lvlJc w:val="left"/>
      <w:pPr>
        <w:tabs>
          <w:tab w:val="num" w:pos="1440"/>
        </w:tabs>
        <w:ind w:left="1440" w:hanging="360"/>
      </w:pPr>
      <w:rPr>
        <w:rFonts w:ascii="Times New Roman" w:hAnsi="Times New Roman" w:hint="default"/>
      </w:rPr>
    </w:lvl>
    <w:lvl w:ilvl="2" w:tplc="B91868CE" w:tentative="1">
      <w:start w:val="1"/>
      <w:numFmt w:val="bullet"/>
      <w:lvlText w:val="-"/>
      <w:lvlJc w:val="left"/>
      <w:pPr>
        <w:tabs>
          <w:tab w:val="num" w:pos="2160"/>
        </w:tabs>
        <w:ind w:left="2160" w:hanging="360"/>
      </w:pPr>
      <w:rPr>
        <w:rFonts w:ascii="Times New Roman" w:hAnsi="Times New Roman" w:hint="default"/>
      </w:rPr>
    </w:lvl>
    <w:lvl w:ilvl="3" w:tplc="1A12A90C" w:tentative="1">
      <w:start w:val="1"/>
      <w:numFmt w:val="bullet"/>
      <w:lvlText w:val="-"/>
      <w:lvlJc w:val="left"/>
      <w:pPr>
        <w:tabs>
          <w:tab w:val="num" w:pos="2880"/>
        </w:tabs>
        <w:ind w:left="2880" w:hanging="360"/>
      </w:pPr>
      <w:rPr>
        <w:rFonts w:ascii="Times New Roman" w:hAnsi="Times New Roman" w:hint="default"/>
      </w:rPr>
    </w:lvl>
    <w:lvl w:ilvl="4" w:tplc="DF2E9712" w:tentative="1">
      <w:start w:val="1"/>
      <w:numFmt w:val="bullet"/>
      <w:lvlText w:val="-"/>
      <w:lvlJc w:val="left"/>
      <w:pPr>
        <w:tabs>
          <w:tab w:val="num" w:pos="3600"/>
        </w:tabs>
        <w:ind w:left="3600" w:hanging="360"/>
      </w:pPr>
      <w:rPr>
        <w:rFonts w:ascii="Times New Roman" w:hAnsi="Times New Roman" w:hint="default"/>
      </w:rPr>
    </w:lvl>
    <w:lvl w:ilvl="5" w:tplc="18A03718" w:tentative="1">
      <w:start w:val="1"/>
      <w:numFmt w:val="bullet"/>
      <w:lvlText w:val="-"/>
      <w:lvlJc w:val="left"/>
      <w:pPr>
        <w:tabs>
          <w:tab w:val="num" w:pos="4320"/>
        </w:tabs>
        <w:ind w:left="4320" w:hanging="360"/>
      </w:pPr>
      <w:rPr>
        <w:rFonts w:ascii="Times New Roman" w:hAnsi="Times New Roman" w:hint="default"/>
      </w:rPr>
    </w:lvl>
    <w:lvl w:ilvl="6" w:tplc="ED3A74AC" w:tentative="1">
      <w:start w:val="1"/>
      <w:numFmt w:val="bullet"/>
      <w:lvlText w:val="-"/>
      <w:lvlJc w:val="left"/>
      <w:pPr>
        <w:tabs>
          <w:tab w:val="num" w:pos="5040"/>
        </w:tabs>
        <w:ind w:left="5040" w:hanging="360"/>
      </w:pPr>
      <w:rPr>
        <w:rFonts w:ascii="Times New Roman" w:hAnsi="Times New Roman" w:hint="default"/>
      </w:rPr>
    </w:lvl>
    <w:lvl w:ilvl="7" w:tplc="495839FE" w:tentative="1">
      <w:start w:val="1"/>
      <w:numFmt w:val="bullet"/>
      <w:lvlText w:val="-"/>
      <w:lvlJc w:val="left"/>
      <w:pPr>
        <w:tabs>
          <w:tab w:val="num" w:pos="5760"/>
        </w:tabs>
        <w:ind w:left="5760" w:hanging="360"/>
      </w:pPr>
      <w:rPr>
        <w:rFonts w:ascii="Times New Roman" w:hAnsi="Times New Roman" w:hint="default"/>
      </w:rPr>
    </w:lvl>
    <w:lvl w:ilvl="8" w:tplc="3A46DD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6B0551"/>
    <w:multiLevelType w:val="hybridMultilevel"/>
    <w:tmpl w:val="8D962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53905"/>
    <w:multiLevelType w:val="hybridMultilevel"/>
    <w:tmpl w:val="8D962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B33482"/>
    <w:multiLevelType w:val="hybridMultilevel"/>
    <w:tmpl w:val="59929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90761A1"/>
    <w:multiLevelType w:val="hybridMultilevel"/>
    <w:tmpl w:val="6FF2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723225"/>
    <w:multiLevelType w:val="hybridMultilevel"/>
    <w:tmpl w:val="F3E07F46"/>
    <w:lvl w:ilvl="0" w:tplc="FE0A7C82">
      <w:start w:val="1"/>
      <w:numFmt w:val="bullet"/>
      <w:lvlText w:val="-"/>
      <w:lvlJc w:val="left"/>
      <w:pPr>
        <w:tabs>
          <w:tab w:val="num" w:pos="720"/>
        </w:tabs>
        <w:ind w:left="720" w:hanging="360"/>
      </w:pPr>
      <w:rPr>
        <w:rFonts w:ascii="Times New Roman" w:hAnsi="Times New Roman" w:hint="default"/>
      </w:rPr>
    </w:lvl>
    <w:lvl w:ilvl="1" w:tplc="257C5448" w:tentative="1">
      <w:start w:val="1"/>
      <w:numFmt w:val="bullet"/>
      <w:lvlText w:val="-"/>
      <w:lvlJc w:val="left"/>
      <w:pPr>
        <w:tabs>
          <w:tab w:val="num" w:pos="1440"/>
        </w:tabs>
        <w:ind w:left="1440" w:hanging="360"/>
      </w:pPr>
      <w:rPr>
        <w:rFonts w:ascii="Times New Roman" w:hAnsi="Times New Roman" w:hint="default"/>
      </w:rPr>
    </w:lvl>
    <w:lvl w:ilvl="2" w:tplc="B25031BA" w:tentative="1">
      <w:start w:val="1"/>
      <w:numFmt w:val="bullet"/>
      <w:lvlText w:val="-"/>
      <w:lvlJc w:val="left"/>
      <w:pPr>
        <w:tabs>
          <w:tab w:val="num" w:pos="2160"/>
        </w:tabs>
        <w:ind w:left="2160" w:hanging="360"/>
      </w:pPr>
      <w:rPr>
        <w:rFonts w:ascii="Times New Roman" w:hAnsi="Times New Roman" w:hint="default"/>
      </w:rPr>
    </w:lvl>
    <w:lvl w:ilvl="3" w:tplc="F3665AD8" w:tentative="1">
      <w:start w:val="1"/>
      <w:numFmt w:val="bullet"/>
      <w:lvlText w:val="-"/>
      <w:lvlJc w:val="left"/>
      <w:pPr>
        <w:tabs>
          <w:tab w:val="num" w:pos="2880"/>
        </w:tabs>
        <w:ind w:left="2880" w:hanging="360"/>
      </w:pPr>
      <w:rPr>
        <w:rFonts w:ascii="Times New Roman" w:hAnsi="Times New Roman" w:hint="default"/>
      </w:rPr>
    </w:lvl>
    <w:lvl w:ilvl="4" w:tplc="8C88E83E" w:tentative="1">
      <w:start w:val="1"/>
      <w:numFmt w:val="bullet"/>
      <w:lvlText w:val="-"/>
      <w:lvlJc w:val="left"/>
      <w:pPr>
        <w:tabs>
          <w:tab w:val="num" w:pos="3600"/>
        </w:tabs>
        <w:ind w:left="3600" w:hanging="360"/>
      </w:pPr>
      <w:rPr>
        <w:rFonts w:ascii="Times New Roman" w:hAnsi="Times New Roman" w:hint="default"/>
      </w:rPr>
    </w:lvl>
    <w:lvl w:ilvl="5" w:tplc="24960594" w:tentative="1">
      <w:start w:val="1"/>
      <w:numFmt w:val="bullet"/>
      <w:lvlText w:val="-"/>
      <w:lvlJc w:val="left"/>
      <w:pPr>
        <w:tabs>
          <w:tab w:val="num" w:pos="4320"/>
        </w:tabs>
        <w:ind w:left="4320" w:hanging="360"/>
      </w:pPr>
      <w:rPr>
        <w:rFonts w:ascii="Times New Roman" w:hAnsi="Times New Roman" w:hint="default"/>
      </w:rPr>
    </w:lvl>
    <w:lvl w:ilvl="6" w:tplc="6B5C42DC" w:tentative="1">
      <w:start w:val="1"/>
      <w:numFmt w:val="bullet"/>
      <w:lvlText w:val="-"/>
      <w:lvlJc w:val="left"/>
      <w:pPr>
        <w:tabs>
          <w:tab w:val="num" w:pos="5040"/>
        </w:tabs>
        <w:ind w:left="5040" w:hanging="360"/>
      </w:pPr>
      <w:rPr>
        <w:rFonts w:ascii="Times New Roman" w:hAnsi="Times New Roman" w:hint="default"/>
      </w:rPr>
    </w:lvl>
    <w:lvl w:ilvl="7" w:tplc="6E18F81A" w:tentative="1">
      <w:start w:val="1"/>
      <w:numFmt w:val="bullet"/>
      <w:lvlText w:val="-"/>
      <w:lvlJc w:val="left"/>
      <w:pPr>
        <w:tabs>
          <w:tab w:val="num" w:pos="5760"/>
        </w:tabs>
        <w:ind w:left="5760" w:hanging="360"/>
      </w:pPr>
      <w:rPr>
        <w:rFonts w:ascii="Times New Roman" w:hAnsi="Times New Roman" w:hint="default"/>
      </w:rPr>
    </w:lvl>
    <w:lvl w:ilvl="8" w:tplc="BA586C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A67FBE"/>
    <w:multiLevelType w:val="hybridMultilevel"/>
    <w:tmpl w:val="8D962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4D7BE8"/>
    <w:multiLevelType w:val="hybridMultilevel"/>
    <w:tmpl w:val="8D962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093955"/>
    <w:multiLevelType w:val="hybridMultilevel"/>
    <w:tmpl w:val="4E8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07423"/>
    <w:multiLevelType w:val="hybridMultilevel"/>
    <w:tmpl w:val="4D7CF62C"/>
    <w:lvl w:ilvl="0" w:tplc="993051BA">
      <w:start w:val="1"/>
      <w:numFmt w:val="bullet"/>
      <w:lvlText w:val="-"/>
      <w:lvlJc w:val="left"/>
      <w:pPr>
        <w:tabs>
          <w:tab w:val="num" w:pos="720"/>
        </w:tabs>
        <w:ind w:left="720" w:hanging="360"/>
      </w:pPr>
      <w:rPr>
        <w:rFonts w:ascii="Times New Roman" w:hAnsi="Times New Roman" w:hint="default"/>
      </w:rPr>
    </w:lvl>
    <w:lvl w:ilvl="1" w:tplc="E634E4FA" w:tentative="1">
      <w:start w:val="1"/>
      <w:numFmt w:val="bullet"/>
      <w:lvlText w:val="-"/>
      <w:lvlJc w:val="left"/>
      <w:pPr>
        <w:tabs>
          <w:tab w:val="num" w:pos="1440"/>
        </w:tabs>
        <w:ind w:left="1440" w:hanging="360"/>
      </w:pPr>
      <w:rPr>
        <w:rFonts w:ascii="Times New Roman" w:hAnsi="Times New Roman" w:hint="default"/>
      </w:rPr>
    </w:lvl>
    <w:lvl w:ilvl="2" w:tplc="D716F308" w:tentative="1">
      <w:start w:val="1"/>
      <w:numFmt w:val="bullet"/>
      <w:lvlText w:val="-"/>
      <w:lvlJc w:val="left"/>
      <w:pPr>
        <w:tabs>
          <w:tab w:val="num" w:pos="2160"/>
        </w:tabs>
        <w:ind w:left="2160" w:hanging="360"/>
      </w:pPr>
      <w:rPr>
        <w:rFonts w:ascii="Times New Roman" w:hAnsi="Times New Roman" w:hint="default"/>
      </w:rPr>
    </w:lvl>
    <w:lvl w:ilvl="3" w:tplc="43E071F6" w:tentative="1">
      <w:start w:val="1"/>
      <w:numFmt w:val="bullet"/>
      <w:lvlText w:val="-"/>
      <w:lvlJc w:val="left"/>
      <w:pPr>
        <w:tabs>
          <w:tab w:val="num" w:pos="2880"/>
        </w:tabs>
        <w:ind w:left="2880" w:hanging="360"/>
      </w:pPr>
      <w:rPr>
        <w:rFonts w:ascii="Times New Roman" w:hAnsi="Times New Roman" w:hint="default"/>
      </w:rPr>
    </w:lvl>
    <w:lvl w:ilvl="4" w:tplc="72B0287E" w:tentative="1">
      <w:start w:val="1"/>
      <w:numFmt w:val="bullet"/>
      <w:lvlText w:val="-"/>
      <w:lvlJc w:val="left"/>
      <w:pPr>
        <w:tabs>
          <w:tab w:val="num" w:pos="3600"/>
        </w:tabs>
        <w:ind w:left="3600" w:hanging="360"/>
      </w:pPr>
      <w:rPr>
        <w:rFonts w:ascii="Times New Roman" w:hAnsi="Times New Roman" w:hint="default"/>
      </w:rPr>
    </w:lvl>
    <w:lvl w:ilvl="5" w:tplc="D5CEF808" w:tentative="1">
      <w:start w:val="1"/>
      <w:numFmt w:val="bullet"/>
      <w:lvlText w:val="-"/>
      <w:lvlJc w:val="left"/>
      <w:pPr>
        <w:tabs>
          <w:tab w:val="num" w:pos="4320"/>
        </w:tabs>
        <w:ind w:left="4320" w:hanging="360"/>
      </w:pPr>
      <w:rPr>
        <w:rFonts w:ascii="Times New Roman" w:hAnsi="Times New Roman" w:hint="default"/>
      </w:rPr>
    </w:lvl>
    <w:lvl w:ilvl="6" w:tplc="E218549C" w:tentative="1">
      <w:start w:val="1"/>
      <w:numFmt w:val="bullet"/>
      <w:lvlText w:val="-"/>
      <w:lvlJc w:val="left"/>
      <w:pPr>
        <w:tabs>
          <w:tab w:val="num" w:pos="5040"/>
        </w:tabs>
        <w:ind w:left="5040" w:hanging="360"/>
      </w:pPr>
      <w:rPr>
        <w:rFonts w:ascii="Times New Roman" w:hAnsi="Times New Roman" w:hint="default"/>
      </w:rPr>
    </w:lvl>
    <w:lvl w:ilvl="7" w:tplc="671280DA" w:tentative="1">
      <w:start w:val="1"/>
      <w:numFmt w:val="bullet"/>
      <w:lvlText w:val="-"/>
      <w:lvlJc w:val="left"/>
      <w:pPr>
        <w:tabs>
          <w:tab w:val="num" w:pos="5760"/>
        </w:tabs>
        <w:ind w:left="5760" w:hanging="360"/>
      </w:pPr>
      <w:rPr>
        <w:rFonts w:ascii="Times New Roman" w:hAnsi="Times New Roman" w:hint="default"/>
      </w:rPr>
    </w:lvl>
    <w:lvl w:ilvl="8" w:tplc="C324E18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1133DF"/>
    <w:multiLevelType w:val="hybridMultilevel"/>
    <w:tmpl w:val="3CB2D4AA"/>
    <w:lvl w:ilvl="0" w:tplc="2578F94A">
      <w:start w:val="1"/>
      <w:numFmt w:val="bullet"/>
      <w:lvlText w:val="•"/>
      <w:lvlJc w:val="left"/>
      <w:pPr>
        <w:tabs>
          <w:tab w:val="num" w:pos="720"/>
        </w:tabs>
        <w:ind w:left="720" w:hanging="360"/>
      </w:pPr>
      <w:rPr>
        <w:rFonts w:ascii="Arial" w:hAnsi="Arial" w:hint="default"/>
      </w:rPr>
    </w:lvl>
    <w:lvl w:ilvl="1" w:tplc="21307120" w:tentative="1">
      <w:start w:val="1"/>
      <w:numFmt w:val="bullet"/>
      <w:lvlText w:val="•"/>
      <w:lvlJc w:val="left"/>
      <w:pPr>
        <w:tabs>
          <w:tab w:val="num" w:pos="1440"/>
        </w:tabs>
        <w:ind w:left="1440" w:hanging="360"/>
      </w:pPr>
      <w:rPr>
        <w:rFonts w:ascii="Arial" w:hAnsi="Arial" w:hint="default"/>
      </w:rPr>
    </w:lvl>
    <w:lvl w:ilvl="2" w:tplc="6330C8BC" w:tentative="1">
      <w:start w:val="1"/>
      <w:numFmt w:val="bullet"/>
      <w:lvlText w:val="•"/>
      <w:lvlJc w:val="left"/>
      <w:pPr>
        <w:tabs>
          <w:tab w:val="num" w:pos="2160"/>
        </w:tabs>
        <w:ind w:left="2160" w:hanging="360"/>
      </w:pPr>
      <w:rPr>
        <w:rFonts w:ascii="Arial" w:hAnsi="Arial" w:hint="default"/>
      </w:rPr>
    </w:lvl>
    <w:lvl w:ilvl="3" w:tplc="73003AE4" w:tentative="1">
      <w:start w:val="1"/>
      <w:numFmt w:val="bullet"/>
      <w:lvlText w:val="•"/>
      <w:lvlJc w:val="left"/>
      <w:pPr>
        <w:tabs>
          <w:tab w:val="num" w:pos="2880"/>
        </w:tabs>
        <w:ind w:left="2880" w:hanging="360"/>
      </w:pPr>
      <w:rPr>
        <w:rFonts w:ascii="Arial" w:hAnsi="Arial" w:hint="default"/>
      </w:rPr>
    </w:lvl>
    <w:lvl w:ilvl="4" w:tplc="9906DFFE" w:tentative="1">
      <w:start w:val="1"/>
      <w:numFmt w:val="bullet"/>
      <w:lvlText w:val="•"/>
      <w:lvlJc w:val="left"/>
      <w:pPr>
        <w:tabs>
          <w:tab w:val="num" w:pos="3600"/>
        </w:tabs>
        <w:ind w:left="3600" w:hanging="360"/>
      </w:pPr>
      <w:rPr>
        <w:rFonts w:ascii="Arial" w:hAnsi="Arial" w:hint="default"/>
      </w:rPr>
    </w:lvl>
    <w:lvl w:ilvl="5" w:tplc="94DADA24" w:tentative="1">
      <w:start w:val="1"/>
      <w:numFmt w:val="bullet"/>
      <w:lvlText w:val="•"/>
      <w:lvlJc w:val="left"/>
      <w:pPr>
        <w:tabs>
          <w:tab w:val="num" w:pos="4320"/>
        </w:tabs>
        <w:ind w:left="4320" w:hanging="360"/>
      </w:pPr>
      <w:rPr>
        <w:rFonts w:ascii="Arial" w:hAnsi="Arial" w:hint="default"/>
      </w:rPr>
    </w:lvl>
    <w:lvl w:ilvl="6" w:tplc="504612AA" w:tentative="1">
      <w:start w:val="1"/>
      <w:numFmt w:val="bullet"/>
      <w:lvlText w:val="•"/>
      <w:lvlJc w:val="left"/>
      <w:pPr>
        <w:tabs>
          <w:tab w:val="num" w:pos="5040"/>
        </w:tabs>
        <w:ind w:left="5040" w:hanging="360"/>
      </w:pPr>
      <w:rPr>
        <w:rFonts w:ascii="Arial" w:hAnsi="Arial" w:hint="default"/>
      </w:rPr>
    </w:lvl>
    <w:lvl w:ilvl="7" w:tplc="4D9014F6" w:tentative="1">
      <w:start w:val="1"/>
      <w:numFmt w:val="bullet"/>
      <w:lvlText w:val="•"/>
      <w:lvlJc w:val="left"/>
      <w:pPr>
        <w:tabs>
          <w:tab w:val="num" w:pos="5760"/>
        </w:tabs>
        <w:ind w:left="5760" w:hanging="360"/>
      </w:pPr>
      <w:rPr>
        <w:rFonts w:ascii="Arial" w:hAnsi="Arial" w:hint="default"/>
      </w:rPr>
    </w:lvl>
    <w:lvl w:ilvl="8" w:tplc="9FD2D4D0" w:tentative="1">
      <w:start w:val="1"/>
      <w:numFmt w:val="bullet"/>
      <w:lvlText w:val="•"/>
      <w:lvlJc w:val="left"/>
      <w:pPr>
        <w:tabs>
          <w:tab w:val="num" w:pos="6480"/>
        </w:tabs>
        <w:ind w:left="6480" w:hanging="360"/>
      </w:pPr>
      <w:rPr>
        <w:rFonts w:ascii="Arial" w:hAnsi="Arial" w:hint="default"/>
      </w:rPr>
    </w:lvl>
  </w:abstractNum>
  <w:abstractNum w:abstractNumId="13">
    <w:nsid w:val="2F5924E8"/>
    <w:multiLevelType w:val="hybridMultilevel"/>
    <w:tmpl w:val="0D4A3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091633"/>
    <w:multiLevelType w:val="hybridMultilevel"/>
    <w:tmpl w:val="C1F8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62DE9"/>
    <w:multiLevelType w:val="hybridMultilevel"/>
    <w:tmpl w:val="F604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3C33E2"/>
    <w:multiLevelType w:val="hybridMultilevel"/>
    <w:tmpl w:val="21065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09A22C5"/>
    <w:multiLevelType w:val="hybridMultilevel"/>
    <w:tmpl w:val="2BA83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901EA7"/>
    <w:multiLevelType w:val="hybridMultilevel"/>
    <w:tmpl w:val="089C9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39527D"/>
    <w:multiLevelType w:val="hybridMultilevel"/>
    <w:tmpl w:val="2C8089F6"/>
    <w:lvl w:ilvl="0" w:tplc="00841224">
      <w:start w:val="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E3535D"/>
    <w:multiLevelType w:val="hybridMultilevel"/>
    <w:tmpl w:val="B246A856"/>
    <w:lvl w:ilvl="0" w:tplc="997CD39A">
      <w:start w:val="1"/>
      <w:numFmt w:val="bullet"/>
      <w:lvlText w:val="-"/>
      <w:lvlJc w:val="left"/>
      <w:pPr>
        <w:tabs>
          <w:tab w:val="num" w:pos="720"/>
        </w:tabs>
        <w:ind w:left="720" w:hanging="360"/>
      </w:pPr>
      <w:rPr>
        <w:rFonts w:ascii="Times New Roman" w:hAnsi="Times New Roman" w:hint="default"/>
      </w:rPr>
    </w:lvl>
    <w:lvl w:ilvl="1" w:tplc="539A8EBC" w:tentative="1">
      <w:start w:val="1"/>
      <w:numFmt w:val="bullet"/>
      <w:lvlText w:val="-"/>
      <w:lvlJc w:val="left"/>
      <w:pPr>
        <w:tabs>
          <w:tab w:val="num" w:pos="1440"/>
        </w:tabs>
        <w:ind w:left="1440" w:hanging="360"/>
      </w:pPr>
      <w:rPr>
        <w:rFonts w:ascii="Times New Roman" w:hAnsi="Times New Roman" w:hint="default"/>
      </w:rPr>
    </w:lvl>
    <w:lvl w:ilvl="2" w:tplc="3C9A5324" w:tentative="1">
      <w:start w:val="1"/>
      <w:numFmt w:val="bullet"/>
      <w:lvlText w:val="-"/>
      <w:lvlJc w:val="left"/>
      <w:pPr>
        <w:tabs>
          <w:tab w:val="num" w:pos="2160"/>
        </w:tabs>
        <w:ind w:left="2160" w:hanging="360"/>
      </w:pPr>
      <w:rPr>
        <w:rFonts w:ascii="Times New Roman" w:hAnsi="Times New Roman" w:hint="default"/>
      </w:rPr>
    </w:lvl>
    <w:lvl w:ilvl="3" w:tplc="E2BABD62" w:tentative="1">
      <w:start w:val="1"/>
      <w:numFmt w:val="bullet"/>
      <w:lvlText w:val="-"/>
      <w:lvlJc w:val="left"/>
      <w:pPr>
        <w:tabs>
          <w:tab w:val="num" w:pos="2880"/>
        </w:tabs>
        <w:ind w:left="2880" w:hanging="360"/>
      </w:pPr>
      <w:rPr>
        <w:rFonts w:ascii="Times New Roman" w:hAnsi="Times New Roman" w:hint="default"/>
      </w:rPr>
    </w:lvl>
    <w:lvl w:ilvl="4" w:tplc="CC56A08E" w:tentative="1">
      <w:start w:val="1"/>
      <w:numFmt w:val="bullet"/>
      <w:lvlText w:val="-"/>
      <w:lvlJc w:val="left"/>
      <w:pPr>
        <w:tabs>
          <w:tab w:val="num" w:pos="3600"/>
        </w:tabs>
        <w:ind w:left="3600" w:hanging="360"/>
      </w:pPr>
      <w:rPr>
        <w:rFonts w:ascii="Times New Roman" w:hAnsi="Times New Roman" w:hint="default"/>
      </w:rPr>
    </w:lvl>
    <w:lvl w:ilvl="5" w:tplc="03426094" w:tentative="1">
      <w:start w:val="1"/>
      <w:numFmt w:val="bullet"/>
      <w:lvlText w:val="-"/>
      <w:lvlJc w:val="left"/>
      <w:pPr>
        <w:tabs>
          <w:tab w:val="num" w:pos="4320"/>
        </w:tabs>
        <w:ind w:left="4320" w:hanging="360"/>
      </w:pPr>
      <w:rPr>
        <w:rFonts w:ascii="Times New Roman" w:hAnsi="Times New Roman" w:hint="default"/>
      </w:rPr>
    </w:lvl>
    <w:lvl w:ilvl="6" w:tplc="9A7C2F48" w:tentative="1">
      <w:start w:val="1"/>
      <w:numFmt w:val="bullet"/>
      <w:lvlText w:val="-"/>
      <w:lvlJc w:val="left"/>
      <w:pPr>
        <w:tabs>
          <w:tab w:val="num" w:pos="5040"/>
        </w:tabs>
        <w:ind w:left="5040" w:hanging="360"/>
      </w:pPr>
      <w:rPr>
        <w:rFonts w:ascii="Times New Roman" w:hAnsi="Times New Roman" w:hint="default"/>
      </w:rPr>
    </w:lvl>
    <w:lvl w:ilvl="7" w:tplc="5E74FB12" w:tentative="1">
      <w:start w:val="1"/>
      <w:numFmt w:val="bullet"/>
      <w:lvlText w:val="-"/>
      <w:lvlJc w:val="left"/>
      <w:pPr>
        <w:tabs>
          <w:tab w:val="num" w:pos="5760"/>
        </w:tabs>
        <w:ind w:left="5760" w:hanging="360"/>
      </w:pPr>
      <w:rPr>
        <w:rFonts w:ascii="Times New Roman" w:hAnsi="Times New Roman" w:hint="default"/>
      </w:rPr>
    </w:lvl>
    <w:lvl w:ilvl="8" w:tplc="AA82D01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5249EF"/>
    <w:multiLevelType w:val="hybridMultilevel"/>
    <w:tmpl w:val="3A52A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161AC1"/>
    <w:multiLevelType w:val="hybridMultilevel"/>
    <w:tmpl w:val="0D4A3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004185"/>
    <w:multiLevelType w:val="hybridMultilevel"/>
    <w:tmpl w:val="B630E048"/>
    <w:lvl w:ilvl="0" w:tplc="C6CC3C1E">
      <w:start w:val="1"/>
      <w:numFmt w:val="bullet"/>
      <w:lvlText w:val="-"/>
      <w:lvlJc w:val="left"/>
      <w:pPr>
        <w:tabs>
          <w:tab w:val="num" w:pos="720"/>
        </w:tabs>
        <w:ind w:left="720" w:hanging="360"/>
      </w:pPr>
      <w:rPr>
        <w:rFonts w:ascii="Times New Roman" w:hAnsi="Times New Roman" w:hint="default"/>
      </w:rPr>
    </w:lvl>
    <w:lvl w:ilvl="1" w:tplc="C6FC32BC" w:tentative="1">
      <w:start w:val="1"/>
      <w:numFmt w:val="bullet"/>
      <w:lvlText w:val="-"/>
      <w:lvlJc w:val="left"/>
      <w:pPr>
        <w:tabs>
          <w:tab w:val="num" w:pos="1440"/>
        </w:tabs>
        <w:ind w:left="1440" w:hanging="360"/>
      </w:pPr>
      <w:rPr>
        <w:rFonts w:ascii="Times New Roman" w:hAnsi="Times New Roman" w:hint="default"/>
      </w:rPr>
    </w:lvl>
    <w:lvl w:ilvl="2" w:tplc="B91868CE" w:tentative="1">
      <w:start w:val="1"/>
      <w:numFmt w:val="bullet"/>
      <w:lvlText w:val="-"/>
      <w:lvlJc w:val="left"/>
      <w:pPr>
        <w:tabs>
          <w:tab w:val="num" w:pos="2160"/>
        </w:tabs>
        <w:ind w:left="2160" w:hanging="360"/>
      </w:pPr>
      <w:rPr>
        <w:rFonts w:ascii="Times New Roman" w:hAnsi="Times New Roman" w:hint="default"/>
      </w:rPr>
    </w:lvl>
    <w:lvl w:ilvl="3" w:tplc="1A12A90C" w:tentative="1">
      <w:start w:val="1"/>
      <w:numFmt w:val="bullet"/>
      <w:lvlText w:val="-"/>
      <w:lvlJc w:val="left"/>
      <w:pPr>
        <w:tabs>
          <w:tab w:val="num" w:pos="2880"/>
        </w:tabs>
        <w:ind w:left="2880" w:hanging="360"/>
      </w:pPr>
      <w:rPr>
        <w:rFonts w:ascii="Times New Roman" w:hAnsi="Times New Roman" w:hint="default"/>
      </w:rPr>
    </w:lvl>
    <w:lvl w:ilvl="4" w:tplc="DF2E9712" w:tentative="1">
      <w:start w:val="1"/>
      <w:numFmt w:val="bullet"/>
      <w:lvlText w:val="-"/>
      <w:lvlJc w:val="left"/>
      <w:pPr>
        <w:tabs>
          <w:tab w:val="num" w:pos="3600"/>
        </w:tabs>
        <w:ind w:left="3600" w:hanging="360"/>
      </w:pPr>
      <w:rPr>
        <w:rFonts w:ascii="Times New Roman" w:hAnsi="Times New Roman" w:hint="default"/>
      </w:rPr>
    </w:lvl>
    <w:lvl w:ilvl="5" w:tplc="18A03718" w:tentative="1">
      <w:start w:val="1"/>
      <w:numFmt w:val="bullet"/>
      <w:lvlText w:val="-"/>
      <w:lvlJc w:val="left"/>
      <w:pPr>
        <w:tabs>
          <w:tab w:val="num" w:pos="4320"/>
        </w:tabs>
        <w:ind w:left="4320" w:hanging="360"/>
      </w:pPr>
      <w:rPr>
        <w:rFonts w:ascii="Times New Roman" w:hAnsi="Times New Roman" w:hint="default"/>
      </w:rPr>
    </w:lvl>
    <w:lvl w:ilvl="6" w:tplc="ED3A74AC" w:tentative="1">
      <w:start w:val="1"/>
      <w:numFmt w:val="bullet"/>
      <w:lvlText w:val="-"/>
      <w:lvlJc w:val="left"/>
      <w:pPr>
        <w:tabs>
          <w:tab w:val="num" w:pos="5040"/>
        </w:tabs>
        <w:ind w:left="5040" w:hanging="360"/>
      </w:pPr>
      <w:rPr>
        <w:rFonts w:ascii="Times New Roman" w:hAnsi="Times New Roman" w:hint="default"/>
      </w:rPr>
    </w:lvl>
    <w:lvl w:ilvl="7" w:tplc="495839FE" w:tentative="1">
      <w:start w:val="1"/>
      <w:numFmt w:val="bullet"/>
      <w:lvlText w:val="-"/>
      <w:lvlJc w:val="left"/>
      <w:pPr>
        <w:tabs>
          <w:tab w:val="num" w:pos="5760"/>
        </w:tabs>
        <w:ind w:left="5760" w:hanging="360"/>
      </w:pPr>
      <w:rPr>
        <w:rFonts w:ascii="Times New Roman" w:hAnsi="Times New Roman" w:hint="default"/>
      </w:rPr>
    </w:lvl>
    <w:lvl w:ilvl="8" w:tplc="3A46DD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7191A76"/>
    <w:multiLevelType w:val="hybridMultilevel"/>
    <w:tmpl w:val="C4D4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0E743E"/>
    <w:multiLevelType w:val="hybridMultilevel"/>
    <w:tmpl w:val="8D962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D90660"/>
    <w:multiLevelType w:val="hybridMultilevel"/>
    <w:tmpl w:val="6636A9C6"/>
    <w:lvl w:ilvl="0" w:tplc="AECAF36A">
      <w:start w:val="1"/>
      <w:numFmt w:val="bullet"/>
      <w:lvlText w:val="-"/>
      <w:lvlJc w:val="left"/>
      <w:pPr>
        <w:tabs>
          <w:tab w:val="num" w:pos="720"/>
        </w:tabs>
        <w:ind w:left="720" w:hanging="360"/>
      </w:pPr>
      <w:rPr>
        <w:rFonts w:ascii="Times New Roman" w:hAnsi="Times New Roman" w:hint="default"/>
      </w:rPr>
    </w:lvl>
    <w:lvl w:ilvl="1" w:tplc="EA86C4B6" w:tentative="1">
      <w:start w:val="1"/>
      <w:numFmt w:val="bullet"/>
      <w:lvlText w:val="-"/>
      <w:lvlJc w:val="left"/>
      <w:pPr>
        <w:tabs>
          <w:tab w:val="num" w:pos="1440"/>
        </w:tabs>
        <w:ind w:left="1440" w:hanging="360"/>
      </w:pPr>
      <w:rPr>
        <w:rFonts w:ascii="Times New Roman" w:hAnsi="Times New Roman" w:hint="default"/>
      </w:rPr>
    </w:lvl>
    <w:lvl w:ilvl="2" w:tplc="191A7D3A" w:tentative="1">
      <w:start w:val="1"/>
      <w:numFmt w:val="bullet"/>
      <w:lvlText w:val="-"/>
      <w:lvlJc w:val="left"/>
      <w:pPr>
        <w:tabs>
          <w:tab w:val="num" w:pos="2160"/>
        </w:tabs>
        <w:ind w:left="2160" w:hanging="360"/>
      </w:pPr>
      <w:rPr>
        <w:rFonts w:ascii="Times New Roman" w:hAnsi="Times New Roman" w:hint="default"/>
      </w:rPr>
    </w:lvl>
    <w:lvl w:ilvl="3" w:tplc="BBA0797C" w:tentative="1">
      <w:start w:val="1"/>
      <w:numFmt w:val="bullet"/>
      <w:lvlText w:val="-"/>
      <w:lvlJc w:val="left"/>
      <w:pPr>
        <w:tabs>
          <w:tab w:val="num" w:pos="2880"/>
        </w:tabs>
        <w:ind w:left="2880" w:hanging="360"/>
      </w:pPr>
      <w:rPr>
        <w:rFonts w:ascii="Times New Roman" w:hAnsi="Times New Roman" w:hint="default"/>
      </w:rPr>
    </w:lvl>
    <w:lvl w:ilvl="4" w:tplc="0C50D06A" w:tentative="1">
      <w:start w:val="1"/>
      <w:numFmt w:val="bullet"/>
      <w:lvlText w:val="-"/>
      <w:lvlJc w:val="left"/>
      <w:pPr>
        <w:tabs>
          <w:tab w:val="num" w:pos="3600"/>
        </w:tabs>
        <w:ind w:left="3600" w:hanging="360"/>
      </w:pPr>
      <w:rPr>
        <w:rFonts w:ascii="Times New Roman" w:hAnsi="Times New Roman" w:hint="default"/>
      </w:rPr>
    </w:lvl>
    <w:lvl w:ilvl="5" w:tplc="EEEC87E4" w:tentative="1">
      <w:start w:val="1"/>
      <w:numFmt w:val="bullet"/>
      <w:lvlText w:val="-"/>
      <w:lvlJc w:val="left"/>
      <w:pPr>
        <w:tabs>
          <w:tab w:val="num" w:pos="4320"/>
        </w:tabs>
        <w:ind w:left="4320" w:hanging="360"/>
      </w:pPr>
      <w:rPr>
        <w:rFonts w:ascii="Times New Roman" w:hAnsi="Times New Roman" w:hint="default"/>
      </w:rPr>
    </w:lvl>
    <w:lvl w:ilvl="6" w:tplc="BDF4F2C8" w:tentative="1">
      <w:start w:val="1"/>
      <w:numFmt w:val="bullet"/>
      <w:lvlText w:val="-"/>
      <w:lvlJc w:val="left"/>
      <w:pPr>
        <w:tabs>
          <w:tab w:val="num" w:pos="5040"/>
        </w:tabs>
        <w:ind w:left="5040" w:hanging="360"/>
      </w:pPr>
      <w:rPr>
        <w:rFonts w:ascii="Times New Roman" w:hAnsi="Times New Roman" w:hint="default"/>
      </w:rPr>
    </w:lvl>
    <w:lvl w:ilvl="7" w:tplc="873EBC2E" w:tentative="1">
      <w:start w:val="1"/>
      <w:numFmt w:val="bullet"/>
      <w:lvlText w:val="-"/>
      <w:lvlJc w:val="left"/>
      <w:pPr>
        <w:tabs>
          <w:tab w:val="num" w:pos="5760"/>
        </w:tabs>
        <w:ind w:left="5760" w:hanging="360"/>
      </w:pPr>
      <w:rPr>
        <w:rFonts w:ascii="Times New Roman" w:hAnsi="Times New Roman" w:hint="default"/>
      </w:rPr>
    </w:lvl>
    <w:lvl w:ilvl="8" w:tplc="C652ECB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9FB0E08"/>
    <w:multiLevelType w:val="hybridMultilevel"/>
    <w:tmpl w:val="FCCA90CA"/>
    <w:lvl w:ilvl="0" w:tplc="20DAAD68">
      <w:start w:val="1"/>
      <w:numFmt w:val="decimal"/>
      <w:lvlText w:val="%1."/>
      <w:lvlJc w:val="left"/>
      <w:pPr>
        <w:tabs>
          <w:tab w:val="num" w:pos="720"/>
        </w:tabs>
        <w:ind w:left="720" w:hanging="360"/>
      </w:pPr>
    </w:lvl>
    <w:lvl w:ilvl="1" w:tplc="11CC20CC" w:tentative="1">
      <w:start w:val="1"/>
      <w:numFmt w:val="decimal"/>
      <w:lvlText w:val="%2."/>
      <w:lvlJc w:val="left"/>
      <w:pPr>
        <w:tabs>
          <w:tab w:val="num" w:pos="1440"/>
        </w:tabs>
        <w:ind w:left="1440" w:hanging="360"/>
      </w:pPr>
    </w:lvl>
    <w:lvl w:ilvl="2" w:tplc="B7585E1A" w:tentative="1">
      <w:start w:val="1"/>
      <w:numFmt w:val="decimal"/>
      <w:lvlText w:val="%3."/>
      <w:lvlJc w:val="left"/>
      <w:pPr>
        <w:tabs>
          <w:tab w:val="num" w:pos="2160"/>
        </w:tabs>
        <w:ind w:left="2160" w:hanging="360"/>
      </w:pPr>
    </w:lvl>
    <w:lvl w:ilvl="3" w:tplc="63949F64" w:tentative="1">
      <w:start w:val="1"/>
      <w:numFmt w:val="decimal"/>
      <w:lvlText w:val="%4."/>
      <w:lvlJc w:val="left"/>
      <w:pPr>
        <w:tabs>
          <w:tab w:val="num" w:pos="2880"/>
        </w:tabs>
        <w:ind w:left="2880" w:hanging="360"/>
      </w:pPr>
    </w:lvl>
    <w:lvl w:ilvl="4" w:tplc="2634F06A" w:tentative="1">
      <w:start w:val="1"/>
      <w:numFmt w:val="decimal"/>
      <w:lvlText w:val="%5."/>
      <w:lvlJc w:val="left"/>
      <w:pPr>
        <w:tabs>
          <w:tab w:val="num" w:pos="3600"/>
        </w:tabs>
        <w:ind w:left="3600" w:hanging="360"/>
      </w:pPr>
    </w:lvl>
    <w:lvl w:ilvl="5" w:tplc="A65EEC62" w:tentative="1">
      <w:start w:val="1"/>
      <w:numFmt w:val="decimal"/>
      <w:lvlText w:val="%6."/>
      <w:lvlJc w:val="left"/>
      <w:pPr>
        <w:tabs>
          <w:tab w:val="num" w:pos="4320"/>
        </w:tabs>
        <w:ind w:left="4320" w:hanging="360"/>
      </w:pPr>
    </w:lvl>
    <w:lvl w:ilvl="6" w:tplc="1C1E0514" w:tentative="1">
      <w:start w:val="1"/>
      <w:numFmt w:val="decimal"/>
      <w:lvlText w:val="%7."/>
      <w:lvlJc w:val="left"/>
      <w:pPr>
        <w:tabs>
          <w:tab w:val="num" w:pos="5040"/>
        </w:tabs>
        <w:ind w:left="5040" w:hanging="360"/>
      </w:pPr>
    </w:lvl>
    <w:lvl w:ilvl="7" w:tplc="44365434" w:tentative="1">
      <w:start w:val="1"/>
      <w:numFmt w:val="decimal"/>
      <w:lvlText w:val="%8."/>
      <w:lvlJc w:val="left"/>
      <w:pPr>
        <w:tabs>
          <w:tab w:val="num" w:pos="5760"/>
        </w:tabs>
        <w:ind w:left="5760" w:hanging="360"/>
      </w:pPr>
    </w:lvl>
    <w:lvl w:ilvl="8" w:tplc="CA4A156C" w:tentative="1">
      <w:start w:val="1"/>
      <w:numFmt w:val="decimal"/>
      <w:lvlText w:val="%9."/>
      <w:lvlJc w:val="left"/>
      <w:pPr>
        <w:tabs>
          <w:tab w:val="num" w:pos="6480"/>
        </w:tabs>
        <w:ind w:left="6480" w:hanging="360"/>
      </w:pPr>
    </w:lvl>
  </w:abstractNum>
  <w:abstractNum w:abstractNumId="28">
    <w:nsid w:val="6F794036"/>
    <w:multiLevelType w:val="hybridMultilevel"/>
    <w:tmpl w:val="0F162FE4"/>
    <w:lvl w:ilvl="0" w:tplc="9FBEDE66">
      <w:start w:val="1"/>
      <w:numFmt w:val="bullet"/>
      <w:lvlText w:val="-"/>
      <w:lvlJc w:val="left"/>
      <w:pPr>
        <w:tabs>
          <w:tab w:val="num" w:pos="720"/>
        </w:tabs>
        <w:ind w:left="720" w:hanging="360"/>
      </w:pPr>
      <w:rPr>
        <w:rFonts w:ascii="Times New Roman" w:hAnsi="Times New Roman" w:hint="default"/>
      </w:rPr>
    </w:lvl>
    <w:lvl w:ilvl="1" w:tplc="9BB604E4" w:tentative="1">
      <w:start w:val="1"/>
      <w:numFmt w:val="bullet"/>
      <w:lvlText w:val="-"/>
      <w:lvlJc w:val="left"/>
      <w:pPr>
        <w:tabs>
          <w:tab w:val="num" w:pos="1440"/>
        </w:tabs>
        <w:ind w:left="1440" w:hanging="360"/>
      </w:pPr>
      <w:rPr>
        <w:rFonts w:ascii="Times New Roman" w:hAnsi="Times New Roman" w:hint="default"/>
      </w:rPr>
    </w:lvl>
    <w:lvl w:ilvl="2" w:tplc="1520E590" w:tentative="1">
      <w:start w:val="1"/>
      <w:numFmt w:val="bullet"/>
      <w:lvlText w:val="-"/>
      <w:lvlJc w:val="left"/>
      <w:pPr>
        <w:tabs>
          <w:tab w:val="num" w:pos="2160"/>
        </w:tabs>
        <w:ind w:left="2160" w:hanging="360"/>
      </w:pPr>
      <w:rPr>
        <w:rFonts w:ascii="Times New Roman" w:hAnsi="Times New Roman" w:hint="default"/>
      </w:rPr>
    </w:lvl>
    <w:lvl w:ilvl="3" w:tplc="59D6BE7E" w:tentative="1">
      <w:start w:val="1"/>
      <w:numFmt w:val="bullet"/>
      <w:lvlText w:val="-"/>
      <w:lvlJc w:val="left"/>
      <w:pPr>
        <w:tabs>
          <w:tab w:val="num" w:pos="2880"/>
        </w:tabs>
        <w:ind w:left="2880" w:hanging="360"/>
      </w:pPr>
      <w:rPr>
        <w:rFonts w:ascii="Times New Roman" w:hAnsi="Times New Roman" w:hint="default"/>
      </w:rPr>
    </w:lvl>
    <w:lvl w:ilvl="4" w:tplc="7396B6B8" w:tentative="1">
      <w:start w:val="1"/>
      <w:numFmt w:val="bullet"/>
      <w:lvlText w:val="-"/>
      <w:lvlJc w:val="left"/>
      <w:pPr>
        <w:tabs>
          <w:tab w:val="num" w:pos="3600"/>
        </w:tabs>
        <w:ind w:left="3600" w:hanging="360"/>
      </w:pPr>
      <w:rPr>
        <w:rFonts w:ascii="Times New Roman" w:hAnsi="Times New Roman" w:hint="default"/>
      </w:rPr>
    </w:lvl>
    <w:lvl w:ilvl="5" w:tplc="2DC4261E" w:tentative="1">
      <w:start w:val="1"/>
      <w:numFmt w:val="bullet"/>
      <w:lvlText w:val="-"/>
      <w:lvlJc w:val="left"/>
      <w:pPr>
        <w:tabs>
          <w:tab w:val="num" w:pos="4320"/>
        </w:tabs>
        <w:ind w:left="4320" w:hanging="360"/>
      </w:pPr>
      <w:rPr>
        <w:rFonts w:ascii="Times New Roman" w:hAnsi="Times New Roman" w:hint="default"/>
      </w:rPr>
    </w:lvl>
    <w:lvl w:ilvl="6" w:tplc="AFDAEE86" w:tentative="1">
      <w:start w:val="1"/>
      <w:numFmt w:val="bullet"/>
      <w:lvlText w:val="-"/>
      <w:lvlJc w:val="left"/>
      <w:pPr>
        <w:tabs>
          <w:tab w:val="num" w:pos="5040"/>
        </w:tabs>
        <w:ind w:left="5040" w:hanging="360"/>
      </w:pPr>
      <w:rPr>
        <w:rFonts w:ascii="Times New Roman" w:hAnsi="Times New Roman" w:hint="default"/>
      </w:rPr>
    </w:lvl>
    <w:lvl w:ilvl="7" w:tplc="1144D56E" w:tentative="1">
      <w:start w:val="1"/>
      <w:numFmt w:val="bullet"/>
      <w:lvlText w:val="-"/>
      <w:lvlJc w:val="left"/>
      <w:pPr>
        <w:tabs>
          <w:tab w:val="num" w:pos="5760"/>
        </w:tabs>
        <w:ind w:left="5760" w:hanging="360"/>
      </w:pPr>
      <w:rPr>
        <w:rFonts w:ascii="Times New Roman" w:hAnsi="Times New Roman" w:hint="default"/>
      </w:rPr>
    </w:lvl>
    <w:lvl w:ilvl="8" w:tplc="9DBE0F0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54C43A5"/>
    <w:multiLevelType w:val="hybridMultilevel"/>
    <w:tmpl w:val="89C4C56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0">
    <w:nsid w:val="7FA359DC"/>
    <w:multiLevelType w:val="hybridMultilevel"/>
    <w:tmpl w:val="B8401DDA"/>
    <w:lvl w:ilvl="0" w:tplc="92D8F0F4">
      <w:start w:val="1"/>
      <w:numFmt w:val="decimal"/>
      <w:lvlText w:val="%1."/>
      <w:lvlJc w:val="left"/>
      <w:pPr>
        <w:ind w:left="720" w:hanging="360"/>
      </w:pPr>
      <w:rPr>
        <w:rFonts w:ascii="Georgia" w:eastAsiaTheme="minorHAnsi" w:hAnsi="Georgi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6"/>
  </w:num>
  <w:num w:numId="4">
    <w:abstractNumId w:val="14"/>
  </w:num>
  <w:num w:numId="5">
    <w:abstractNumId w:val="27"/>
  </w:num>
  <w:num w:numId="6">
    <w:abstractNumId w:val="10"/>
  </w:num>
  <w:num w:numId="7">
    <w:abstractNumId w:val="16"/>
  </w:num>
  <w:num w:numId="8">
    <w:abstractNumId w:val="0"/>
  </w:num>
  <w:num w:numId="9">
    <w:abstractNumId w:val="15"/>
  </w:num>
  <w:num w:numId="10">
    <w:abstractNumId w:val="1"/>
  </w:num>
  <w:num w:numId="11">
    <w:abstractNumId w:val="13"/>
  </w:num>
  <w:num w:numId="12">
    <w:abstractNumId w:val="22"/>
  </w:num>
  <w:num w:numId="13">
    <w:abstractNumId w:val="24"/>
  </w:num>
  <w:num w:numId="14">
    <w:abstractNumId w:val="17"/>
  </w:num>
  <w:num w:numId="15">
    <w:abstractNumId w:val="18"/>
  </w:num>
  <w:num w:numId="16">
    <w:abstractNumId w:val="20"/>
  </w:num>
  <w:num w:numId="17">
    <w:abstractNumId w:val="7"/>
  </w:num>
  <w:num w:numId="18">
    <w:abstractNumId w:val="12"/>
  </w:num>
  <w:num w:numId="19">
    <w:abstractNumId w:val="29"/>
  </w:num>
  <w:num w:numId="20">
    <w:abstractNumId w:val="26"/>
  </w:num>
  <w:num w:numId="21">
    <w:abstractNumId w:val="5"/>
  </w:num>
  <w:num w:numId="22">
    <w:abstractNumId w:val="5"/>
  </w:num>
  <w:num w:numId="23">
    <w:abstractNumId w:val="11"/>
  </w:num>
  <w:num w:numId="24">
    <w:abstractNumId w:val="28"/>
  </w:num>
  <w:num w:numId="25">
    <w:abstractNumId w:val="30"/>
  </w:num>
  <w:num w:numId="26">
    <w:abstractNumId w:val="9"/>
  </w:num>
  <w:num w:numId="27">
    <w:abstractNumId w:val="25"/>
  </w:num>
  <w:num w:numId="28">
    <w:abstractNumId w:val="8"/>
  </w:num>
  <w:num w:numId="29">
    <w:abstractNumId w:val="3"/>
  </w:num>
  <w:num w:numId="30">
    <w:abstractNumId w:val="4"/>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D4"/>
    <w:rsid w:val="00043B15"/>
    <w:rsid w:val="00044495"/>
    <w:rsid w:val="0007750F"/>
    <w:rsid w:val="0008277C"/>
    <w:rsid w:val="000B1E56"/>
    <w:rsid w:val="000B62D8"/>
    <w:rsid w:val="000C6F87"/>
    <w:rsid w:val="000E06E2"/>
    <w:rsid w:val="000E4C7A"/>
    <w:rsid w:val="000F0085"/>
    <w:rsid w:val="00100C16"/>
    <w:rsid w:val="00102574"/>
    <w:rsid w:val="00127FEB"/>
    <w:rsid w:val="00134568"/>
    <w:rsid w:val="0014414E"/>
    <w:rsid w:val="001536D6"/>
    <w:rsid w:val="001556F4"/>
    <w:rsid w:val="00157EEE"/>
    <w:rsid w:val="001666D4"/>
    <w:rsid w:val="00170C24"/>
    <w:rsid w:val="00184EC9"/>
    <w:rsid w:val="001A48AB"/>
    <w:rsid w:val="001B05B7"/>
    <w:rsid w:val="001B13F4"/>
    <w:rsid w:val="001B53E5"/>
    <w:rsid w:val="001C14C8"/>
    <w:rsid w:val="001E664E"/>
    <w:rsid w:val="001F6700"/>
    <w:rsid w:val="002054B3"/>
    <w:rsid w:val="00206630"/>
    <w:rsid w:val="0024325B"/>
    <w:rsid w:val="00256A52"/>
    <w:rsid w:val="00286631"/>
    <w:rsid w:val="00287573"/>
    <w:rsid w:val="002A3454"/>
    <w:rsid w:val="002A577C"/>
    <w:rsid w:val="002D486D"/>
    <w:rsid w:val="002D7E6C"/>
    <w:rsid w:val="002F6C29"/>
    <w:rsid w:val="00302D96"/>
    <w:rsid w:val="003510CB"/>
    <w:rsid w:val="0037656A"/>
    <w:rsid w:val="00383819"/>
    <w:rsid w:val="0039541E"/>
    <w:rsid w:val="00396D54"/>
    <w:rsid w:val="003B0414"/>
    <w:rsid w:val="00427C69"/>
    <w:rsid w:val="0043403E"/>
    <w:rsid w:val="004723FD"/>
    <w:rsid w:val="00483B90"/>
    <w:rsid w:val="00494C1B"/>
    <w:rsid w:val="004A6527"/>
    <w:rsid w:val="004B0377"/>
    <w:rsid w:val="004B6E85"/>
    <w:rsid w:val="004C00A8"/>
    <w:rsid w:val="004D4996"/>
    <w:rsid w:val="00504B28"/>
    <w:rsid w:val="00517252"/>
    <w:rsid w:val="0055030E"/>
    <w:rsid w:val="00555DB6"/>
    <w:rsid w:val="00570EE0"/>
    <w:rsid w:val="00571A24"/>
    <w:rsid w:val="00590394"/>
    <w:rsid w:val="005A120C"/>
    <w:rsid w:val="005C0FC4"/>
    <w:rsid w:val="005D6661"/>
    <w:rsid w:val="005F29EF"/>
    <w:rsid w:val="00602C68"/>
    <w:rsid w:val="00640DF3"/>
    <w:rsid w:val="00642FAB"/>
    <w:rsid w:val="00676E03"/>
    <w:rsid w:val="006B4E5F"/>
    <w:rsid w:val="006B59DA"/>
    <w:rsid w:val="006C2612"/>
    <w:rsid w:val="00710004"/>
    <w:rsid w:val="00716C35"/>
    <w:rsid w:val="0072084D"/>
    <w:rsid w:val="00732D7C"/>
    <w:rsid w:val="00747FC9"/>
    <w:rsid w:val="007620DB"/>
    <w:rsid w:val="00785083"/>
    <w:rsid w:val="007948D2"/>
    <w:rsid w:val="007A42F3"/>
    <w:rsid w:val="007C2DFB"/>
    <w:rsid w:val="007D79FD"/>
    <w:rsid w:val="007D7BB9"/>
    <w:rsid w:val="00803D1B"/>
    <w:rsid w:val="00827B37"/>
    <w:rsid w:val="00852582"/>
    <w:rsid w:val="00885EE9"/>
    <w:rsid w:val="008B06F2"/>
    <w:rsid w:val="008D3CEB"/>
    <w:rsid w:val="008E6060"/>
    <w:rsid w:val="00905975"/>
    <w:rsid w:val="00911D48"/>
    <w:rsid w:val="009161BE"/>
    <w:rsid w:val="00925B80"/>
    <w:rsid w:val="00951BB0"/>
    <w:rsid w:val="0097566F"/>
    <w:rsid w:val="00977129"/>
    <w:rsid w:val="009815D4"/>
    <w:rsid w:val="009A13B6"/>
    <w:rsid w:val="009C31AA"/>
    <w:rsid w:val="009E63F7"/>
    <w:rsid w:val="00A01F3D"/>
    <w:rsid w:val="00A050C3"/>
    <w:rsid w:val="00A2020C"/>
    <w:rsid w:val="00A4201C"/>
    <w:rsid w:val="00A4466C"/>
    <w:rsid w:val="00A62AC4"/>
    <w:rsid w:val="00A64B3C"/>
    <w:rsid w:val="00A73B26"/>
    <w:rsid w:val="00A87735"/>
    <w:rsid w:val="00A91435"/>
    <w:rsid w:val="00AA0E8F"/>
    <w:rsid w:val="00AA435B"/>
    <w:rsid w:val="00AB38A7"/>
    <w:rsid w:val="00AC7C41"/>
    <w:rsid w:val="00AD03C8"/>
    <w:rsid w:val="00AE4DED"/>
    <w:rsid w:val="00B116BC"/>
    <w:rsid w:val="00B42BC4"/>
    <w:rsid w:val="00B53664"/>
    <w:rsid w:val="00B60D61"/>
    <w:rsid w:val="00B62638"/>
    <w:rsid w:val="00B62655"/>
    <w:rsid w:val="00B80F49"/>
    <w:rsid w:val="00B91046"/>
    <w:rsid w:val="00B91D67"/>
    <w:rsid w:val="00BA7B53"/>
    <w:rsid w:val="00BC5442"/>
    <w:rsid w:val="00BC7A3A"/>
    <w:rsid w:val="00BD04FF"/>
    <w:rsid w:val="00BF162D"/>
    <w:rsid w:val="00C03507"/>
    <w:rsid w:val="00C054AD"/>
    <w:rsid w:val="00C0683F"/>
    <w:rsid w:val="00C07D4D"/>
    <w:rsid w:val="00C46246"/>
    <w:rsid w:val="00C70198"/>
    <w:rsid w:val="00C82107"/>
    <w:rsid w:val="00C824BA"/>
    <w:rsid w:val="00C9110C"/>
    <w:rsid w:val="00CC0957"/>
    <w:rsid w:val="00CC0A3C"/>
    <w:rsid w:val="00CC55DA"/>
    <w:rsid w:val="00CC76E0"/>
    <w:rsid w:val="00CF417F"/>
    <w:rsid w:val="00D32E7D"/>
    <w:rsid w:val="00D43F40"/>
    <w:rsid w:val="00D56388"/>
    <w:rsid w:val="00D67018"/>
    <w:rsid w:val="00D82B5F"/>
    <w:rsid w:val="00D93CB9"/>
    <w:rsid w:val="00DC6D6C"/>
    <w:rsid w:val="00DD54D8"/>
    <w:rsid w:val="00DE018A"/>
    <w:rsid w:val="00DE5FFB"/>
    <w:rsid w:val="00DF3B65"/>
    <w:rsid w:val="00DF749D"/>
    <w:rsid w:val="00E056D6"/>
    <w:rsid w:val="00E10422"/>
    <w:rsid w:val="00E43A9A"/>
    <w:rsid w:val="00E57160"/>
    <w:rsid w:val="00EC55A2"/>
    <w:rsid w:val="00F268C6"/>
    <w:rsid w:val="00F44ECB"/>
    <w:rsid w:val="00F52CB5"/>
    <w:rsid w:val="00F614EC"/>
    <w:rsid w:val="00F66345"/>
    <w:rsid w:val="00F70C98"/>
    <w:rsid w:val="00F7694D"/>
    <w:rsid w:val="00F97D50"/>
    <w:rsid w:val="00FB03BB"/>
    <w:rsid w:val="00FB69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9C1D52-5588-4161-95C9-CFC0FBAC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AC4"/>
    <w:pPr>
      <w:keepNext/>
      <w:keepLines/>
      <w:spacing w:before="240" w:after="0" w:line="36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7B53"/>
    <w:pPr>
      <w:keepNext/>
      <w:keepLines/>
      <w:spacing w:before="200" w:after="0"/>
      <w:outlineLvl w:val="1"/>
    </w:pPr>
    <w:rPr>
      <w:rFonts w:ascii="Georgia" w:eastAsiaTheme="majorEastAsia" w:hAnsi="Georg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uiPriority w:val="34"/>
    <w:qFormat/>
    <w:rsid w:val="00925B80"/>
    <w:pPr>
      <w:spacing w:after="0" w:line="240" w:lineRule="auto"/>
      <w:ind w:left="720"/>
    </w:pPr>
    <w:rPr>
      <w:rFonts w:ascii="Calibri" w:hAnsi="Calibri" w:cs="Calibri"/>
    </w:rPr>
  </w:style>
  <w:style w:type="character" w:customStyle="1" w:styleId="ListParagraphChar">
    <w:name w:val="List Paragraph Char"/>
    <w:aliases w:val="F5 List Paragraph Char,List Paragraph1 Char"/>
    <w:link w:val="ListParagraph"/>
    <w:uiPriority w:val="34"/>
    <w:locked/>
    <w:rsid w:val="00925B80"/>
    <w:rPr>
      <w:rFonts w:ascii="Calibri" w:hAnsi="Calibri" w:cs="Calibri"/>
    </w:rPr>
  </w:style>
  <w:style w:type="character" w:styleId="Hyperlink">
    <w:name w:val="Hyperlink"/>
    <w:basedOn w:val="DefaultParagraphFont"/>
    <w:uiPriority w:val="99"/>
    <w:unhideWhenUsed/>
    <w:rsid w:val="00134568"/>
    <w:rPr>
      <w:color w:val="0563C1"/>
      <w:u w:val="single"/>
    </w:rPr>
  </w:style>
  <w:style w:type="character" w:styleId="CommentReference">
    <w:name w:val="annotation reference"/>
    <w:basedOn w:val="DefaultParagraphFont"/>
    <w:uiPriority w:val="99"/>
    <w:semiHidden/>
    <w:unhideWhenUsed/>
    <w:rsid w:val="001C14C8"/>
    <w:rPr>
      <w:sz w:val="16"/>
      <w:szCs w:val="16"/>
    </w:rPr>
  </w:style>
  <w:style w:type="paragraph" w:styleId="CommentText">
    <w:name w:val="annotation text"/>
    <w:basedOn w:val="Normal"/>
    <w:link w:val="CommentTextChar"/>
    <w:unhideWhenUsed/>
    <w:rsid w:val="001C14C8"/>
    <w:pPr>
      <w:spacing w:line="240" w:lineRule="auto"/>
    </w:pPr>
    <w:rPr>
      <w:sz w:val="20"/>
      <w:szCs w:val="20"/>
    </w:rPr>
  </w:style>
  <w:style w:type="character" w:customStyle="1" w:styleId="CommentTextChar">
    <w:name w:val="Comment Text Char"/>
    <w:basedOn w:val="DefaultParagraphFont"/>
    <w:link w:val="CommentText"/>
    <w:uiPriority w:val="99"/>
    <w:rsid w:val="001C14C8"/>
    <w:rPr>
      <w:sz w:val="20"/>
      <w:szCs w:val="20"/>
    </w:rPr>
  </w:style>
  <w:style w:type="paragraph" w:styleId="BalloonText">
    <w:name w:val="Balloon Text"/>
    <w:basedOn w:val="Normal"/>
    <w:link w:val="BalloonTextChar"/>
    <w:uiPriority w:val="99"/>
    <w:semiHidden/>
    <w:unhideWhenUsed/>
    <w:rsid w:val="001C1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C8"/>
    <w:rPr>
      <w:rFonts w:ascii="Segoe UI" w:hAnsi="Segoe UI" w:cs="Segoe UI"/>
      <w:sz w:val="18"/>
      <w:szCs w:val="18"/>
    </w:rPr>
  </w:style>
  <w:style w:type="paragraph" w:styleId="FootnoteText">
    <w:name w:val="footnote text"/>
    <w:basedOn w:val="Normal"/>
    <w:link w:val="FootnoteTextChar"/>
    <w:uiPriority w:val="99"/>
    <w:unhideWhenUsed/>
    <w:rsid w:val="001C14C8"/>
    <w:pPr>
      <w:spacing w:after="0" w:line="240" w:lineRule="auto"/>
    </w:pPr>
    <w:rPr>
      <w:rFonts w:ascii="Georgia" w:hAnsi="Georgia"/>
      <w:sz w:val="20"/>
      <w:szCs w:val="20"/>
    </w:rPr>
  </w:style>
  <w:style w:type="character" w:customStyle="1" w:styleId="FootnoteTextChar">
    <w:name w:val="Footnote Text Char"/>
    <w:basedOn w:val="DefaultParagraphFont"/>
    <w:link w:val="FootnoteText"/>
    <w:uiPriority w:val="99"/>
    <w:rsid w:val="001C14C8"/>
    <w:rPr>
      <w:rFonts w:ascii="Georgia" w:hAnsi="Georgia"/>
      <w:sz w:val="20"/>
      <w:szCs w:val="20"/>
    </w:rPr>
  </w:style>
  <w:style w:type="character" w:styleId="FootnoteReference">
    <w:name w:val="footnote reference"/>
    <w:basedOn w:val="DefaultParagraphFont"/>
    <w:uiPriority w:val="99"/>
    <w:unhideWhenUsed/>
    <w:rsid w:val="001C14C8"/>
    <w:rPr>
      <w:vertAlign w:val="superscript"/>
    </w:rPr>
  </w:style>
  <w:style w:type="character" w:customStyle="1" w:styleId="Heading2Char">
    <w:name w:val="Heading 2 Char"/>
    <w:basedOn w:val="DefaultParagraphFont"/>
    <w:link w:val="Heading2"/>
    <w:uiPriority w:val="9"/>
    <w:rsid w:val="00BA7B53"/>
    <w:rPr>
      <w:rFonts w:ascii="Georgia" w:eastAsiaTheme="majorEastAsia" w:hAnsi="Georgia" w:cstheme="majorBidi"/>
      <w:b/>
      <w:bCs/>
      <w:sz w:val="32"/>
      <w:szCs w:val="26"/>
    </w:rPr>
  </w:style>
  <w:style w:type="paragraph" w:styleId="CommentSubject">
    <w:name w:val="annotation subject"/>
    <w:basedOn w:val="CommentText"/>
    <w:next w:val="CommentText"/>
    <w:link w:val="CommentSubjectChar"/>
    <w:uiPriority w:val="99"/>
    <w:semiHidden/>
    <w:unhideWhenUsed/>
    <w:rsid w:val="00286631"/>
    <w:rPr>
      <w:b/>
      <w:bCs/>
    </w:rPr>
  </w:style>
  <w:style w:type="character" w:customStyle="1" w:styleId="CommentSubjectChar">
    <w:name w:val="Comment Subject Char"/>
    <w:basedOn w:val="CommentTextChar"/>
    <w:link w:val="CommentSubject"/>
    <w:uiPriority w:val="99"/>
    <w:semiHidden/>
    <w:rsid w:val="00286631"/>
    <w:rPr>
      <w:b/>
      <w:bCs/>
      <w:sz w:val="20"/>
      <w:szCs w:val="20"/>
    </w:rPr>
  </w:style>
  <w:style w:type="character" w:styleId="FollowedHyperlink">
    <w:name w:val="FollowedHyperlink"/>
    <w:basedOn w:val="DefaultParagraphFont"/>
    <w:uiPriority w:val="99"/>
    <w:semiHidden/>
    <w:unhideWhenUsed/>
    <w:rsid w:val="00905975"/>
    <w:rPr>
      <w:color w:val="954F72" w:themeColor="followedHyperlink"/>
      <w:u w:val="single"/>
    </w:rPr>
  </w:style>
  <w:style w:type="character" w:customStyle="1" w:styleId="Heading1Char">
    <w:name w:val="Heading 1 Char"/>
    <w:basedOn w:val="DefaultParagraphFont"/>
    <w:link w:val="Heading1"/>
    <w:uiPriority w:val="9"/>
    <w:rsid w:val="00A62AC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62AC4"/>
    <w:rPr>
      <w:b/>
      <w:bCs/>
    </w:rPr>
  </w:style>
  <w:style w:type="paragraph" w:styleId="Header">
    <w:name w:val="header"/>
    <w:basedOn w:val="Normal"/>
    <w:link w:val="HeaderChar"/>
    <w:uiPriority w:val="99"/>
    <w:unhideWhenUsed/>
    <w:rsid w:val="004D4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996"/>
  </w:style>
  <w:style w:type="paragraph" w:styleId="Footer">
    <w:name w:val="footer"/>
    <w:basedOn w:val="Normal"/>
    <w:link w:val="FooterChar"/>
    <w:uiPriority w:val="99"/>
    <w:unhideWhenUsed/>
    <w:rsid w:val="004D4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996"/>
  </w:style>
  <w:style w:type="table" w:styleId="TableGrid">
    <w:name w:val="Table Grid"/>
    <w:basedOn w:val="TableNormal"/>
    <w:uiPriority w:val="39"/>
    <w:rsid w:val="00FB0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80F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43F40"/>
    <w:pPr>
      <w:spacing w:after="0" w:line="240" w:lineRule="auto"/>
    </w:pPr>
  </w:style>
  <w:style w:type="paragraph" w:styleId="PlainText">
    <w:name w:val="Plain Text"/>
    <w:basedOn w:val="Normal"/>
    <w:link w:val="PlainTextChar"/>
    <w:uiPriority w:val="99"/>
    <w:unhideWhenUsed/>
    <w:rsid w:val="00F66345"/>
    <w:pPr>
      <w:spacing w:after="0" w:line="240" w:lineRule="auto"/>
    </w:pPr>
    <w:rPr>
      <w:rFonts w:ascii="Georgia" w:hAnsi="Georgia"/>
      <w:sz w:val="24"/>
      <w:szCs w:val="24"/>
    </w:rPr>
  </w:style>
  <w:style w:type="character" w:customStyle="1" w:styleId="PlainTextChar">
    <w:name w:val="Plain Text Char"/>
    <w:basedOn w:val="DefaultParagraphFont"/>
    <w:link w:val="PlainText"/>
    <w:uiPriority w:val="99"/>
    <w:rsid w:val="00F6634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060">
      <w:bodyDiv w:val="1"/>
      <w:marLeft w:val="0"/>
      <w:marRight w:val="0"/>
      <w:marTop w:val="0"/>
      <w:marBottom w:val="0"/>
      <w:divBdr>
        <w:top w:val="none" w:sz="0" w:space="0" w:color="auto"/>
        <w:left w:val="none" w:sz="0" w:space="0" w:color="auto"/>
        <w:bottom w:val="none" w:sz="0" w:space="0" w:color="auto"/>
        <w:right w:val="none" w:sz="0" w:space="0" w:color="auto"/>
      </w:divBdr>
      <w:divsChild>
        <w:div w:id="848564430">
          <w:marLeft w:val="547"/>
          <w:marRight w:val="0"/>
          <w:marTop w:val="0"/>
          <w:marBottom w:val="0"/>
          <w:divBdr>
            <w:top w:val="none" w:sz="0" w:space="0" w:color="auto"/>
            <w:left w:val="none" w:sz="0" w:space="0" w:color="auto"/>
            <w:bottom w:val="none" w:sz="0" w:space="0" w:color="auto"/>
            <w:right w:val="none" w:sz="0" w:space="0" w:color="auto"/>
          </w:divBdr>
        </w:div>
        <w:div w:id="211623269">
          <w:marLeft w:val="547"/>
          <w:marRight w:val="0"/>
          <w:marTop w:val="0"/>
          <w:marBottom w:val="0"/>
          <w:divBdr>
            <w:top w:val="none" w:sz="0" w:space="0" w:color="auto"/>
            <w:left w:val="none" w:sz="0" w:space="0" w:color="auto"/>
            <w:bottom w:val="none" w:sz="0" w:space="0" w:color="auto"/>
            <w:right w:val="none" w:sz="0" w:space="0" w:color="auto"/>
          </w:divBdr>
        </w:div>
        <w:div w:id="361787718">
          <w:marLeft w:val="547"/>
          <w:marRight w:val="0"/>
          <w:marTop w:val="0"/>
          <w:marBottom w:val="0"/>
          <w:divBdr>
            <w:top w:val="none" w:sz="0" w:space="0" w:color="auto"/>
            <w:left w:val="none" w:sz="0" w:space="0" w:color="auto"/>
            <w:bottom w:val="none" w:sz="0" w:space="0" w:color="auto"/>
            <w:right w:val="none" w:sz="0" w:space="0" w:color="auto"/>
          </w:divBdr>
        </w:div>
        <w:div w:id="9003">
          <w:marLeft w:val="547"/>
          <w:marRight w:val="0"/>
          <w:marTop w:val="0"/>
          <w:marBottom w:val="0"/>
          <w:divBdr>
            <w:top w:val="none" w:sz="0" w:space="0" w:color="auto"/>
            <w:left w:val="none" w:sz="0" w:space="0" w:color="auto"/>
            <w:bottom w:val="none" w:sz="0" w:space="0" w:color="auto"/>
            <w:right w:val="none" w:sz="0" w:space="0" w:color="auto"/>
          </w:divBdr>
        </w:div>
        <w:div w:id="676032907">
          <w:marLeft w:val="547"/>
          <w:marRight w:val="0"/>
          <w:marTop w:val="0"/>
          <w:marBottom w:val="0"/>
          <w:divBdr>
            <w:top w:val="none" w:sz="0" w:space="0" w:color="auto"/>
            <w:left w:val="none" w:sz="0" w:space="0" w:color="auto"/>
            <w:bottom w:val="none" w:sz="0" w:space="0" w:color="auto"/>
            <w:right w:val="none" w:sz="0" w:space="0" w:color="auto"/>
          </w:divBdr>
        </w:div>
      </w:divsChild>
    </w:div>
    <w:div w:id="292829077">
      <w:bodyDiv w:val="1"/>
      <w:marLeft w:val="0"/>
      <w:marRight w:val="0"/>
      <w:marTop w:val="0"/>
      <w:marBottom w:val="0"/>
      <w:divBdr>
        <w:top w:val="none" w:sz="0" w:space="0" w:color="auto"/>
        <w:left w:val="none" w:sz="0" w:space="0" w:color="auto"/>
        <w:bottom w:val="none" w:sz="0" w:space="0" w:color="auto"/>
        <w:right w:val="none" w:sz="0" w:space="0" w:color="auto"/>
      </w:divBdr>
    </w:div>
    <w:div w:id="423116200">
      <w:bodyDiv w:val="1"/>
      <w:marLeft w:val="0"/>
      <w:marRight w:val="0"/>
      <w:marTop w:val="0"/>
      <w:marBottom w:val="0"/>
      <w:divBdr>
        <w:top w:val="none" w:sz="0" w:space="0" w:color="auto"/>
        <w:left w:val="none" w:sz="0" w:space="0" w:color="auto"/>
        <w:bottom w:val="none" w:sz="0" w:space="0" w:color="auto"/>
        <w:right w:val="none" w:sz="0" w:space="0" w:color="auto"/>
      </w:divBdr>
    </w:div>
    <w:div w:id="576861938">
      <w:bodyDiv w:val="1"/>
      <w:marLeft w:val="0"/>
      <w:marRight w:val="0"/>
      <w:marTop w:val="0"/>
      <w:marBottom w:val="0"/>
      <w:divBdr>
        <w:top w:val="none" w:sz="0" w:space="0" w:color="auto"/>
        <w:left w:val="none" w:sz="0" w:space="0" w:color="auto"/>
        <w:bottom w:val="none" w:sz="0" w:space="0" w:color="auto"/>
        <w:right w:val="none" w:sz="0" w:space="0" w:color="auto"/>
      </w:divBdr>
    </w:div>
    <w:div w:id="603926567">
      <w:bodyDiv w:val="1"/>
      <w:marLeft w:val="0"/>
      <w:marRight w:val="0"/>
      <w:marTop w:val="0"/>
      <w:marBottom w:val="0"/>
      <w:divBdr>
        <w:top w:val="none" w:sz="0" w:space="0" w:color="auto"/>
        <w:left w:val="none" w:sz="0" w:space="0" w:color="auto"/>
        <w:bottom w:val="none" w:sz="0" w:space="0" w:color="auto"/>
        <w:right w:val="none" w:sz="0" w:space="0" w:color="auto"/>
      </w:divBdr>
    </w:div>
    <w:div w:id="670450859">
      <w:bodyDiv w:val="1"/>
      <w:marLeft w:val="0"/>
      <w:marRight w:val="0"/>
      <w:marTop w:val="0"/>
      <w:marBottom w:val="0"/>
      <w:divBdr>
        <w:top w:val="none" w:sz="0" w:space="0" w:color="auto"/>
        <w:left w:val="none" w:sz="0" w:space="0" w:color="auto"/>
        <w:bottom w:val="none" w:sz="0" w:space="0" w:color="auto"/>
        <w:right w:val="none" w:sz="0" w:space="0" w:color="auto"/>
      </w:divBdr>
    </w:div>
    <w:div w:id="685323721">
      <w:bodyDiv w:val="1"/>
      <w:marLeft w:val="0"/>
      <w:marRight w:val="0"/>
      <w:marTop w:val="0"/>
      <w:marBottom w:val="0"/>
      <w:divBdr>
        <w:top w:val="none" w:sz="0" w:space="0" w:color="auto"/>
        <w:left w:val="none" w:sz="0" w:space="0" w:color="auto"/>
        <w:bottom w:val="none" w:sz="0" w:space="0" w:color="auto"/>
        <w:right w:val="none" w:sz="0" w:space="0" w:color="auto"/>
      </w:divBdr>
    </w:div>
    <w:div w:id="693313895">
      <w:bodyDiv w:val="1"/>
      <w:marLeft w:val="0"/>
      <w:marRight w:val="0"/>
      <w:marTop w:val="0"/>
      <w:marBottom w:val="0"/>
      <w:divBdr>
        <w:top w:val="none" w:sz="0" w:space="0" w:color="auto"/>
        <w:left w:val="none" w:sz="0" w:space="0" w:color="auto"/>
        <w:bottom w:val="none" w:sz="0" w:space="0" w:color="auto"/>
        <w:right w:val="none" w:sz="0" w:space="0" w:color="auto"/>
      </w:divBdr>
    </w:div>
    <w:div w:id="726614059">
      <w:bodyDiv w:val="1"/>
      <w:marLeft w:val="0"/>
      <w:marRight w:val="0"/>
      <w:marTop w:val="0"/>
      <w:marBottom w:val="0"/>
      <w:divBdr>
        <w:top w:val="none" w:sz="0" w:space="0" w:color="auto"/>
        <w:left w:val="none" w:sz="0" w:space="0" w:color="auto"/>
        <w:bottom w:val="none" w:sz="0" w:space="0" w:color="auto"/>
        <w:right w:val="none" w:sz="0" w:space="0" w:color="auto"/>
      </w:divBdr>
    </w:div>
    <w:div w:id="779111646">
      <w:bodyDiv w:val="1"/>
      <w:marLeft w:val="0"/>
      <w:marRight w:val="0"/>
      <w:marTop w:val="0"/>
      <w:marBottom w:val="0"/>
      <w:divBdr>
        <w:top w:val="none" w:sz="0" w:space="0" w:color="auto"/>
        <w:left w:val="none" w:sz="0" w:space="0" w:color="auto"/>
        <w:bottom w:val="none" w:sz="0" w:space="0" w:color="auto"/>
        <w:right w:val="none" w:sz="0" w:space="0" w:color="auto"/>
      </w:divBdr>
    </w:div>
    <w:div w:id="786386230">
      <w:bodyDiv w:val="1"/>
      <w:marLeft w:val="0"/>
      <w:marRight w:val="0"/>
      <w:marTop w:val="0"/>
      <w:marBottom w:val="0"/>
      <w:divBdr>
        <w:top w:val="none" w:sz="0" w:space="0" w:color="auto"/>
        <w:left w:val="none" w:sz="0" w:space="0" w:color="auto"/>
        <w:bottom w:val="none" w:sz="0" w:space="0" w:color="auto"/>
        <w:right w:val="none" w:sz="0" w:space="0" w:color="auto"/>
      </w:divBdr>
    </w:div>
    <w:div w:id="839538601">
      <w:bodyDiv w:val="1"/>
      <w:marLeft w:val="0"/>
      <w:marRight w:val="0"/>
      <w:marTop w:val="0"/>
      <w:marBottom w:val="0"/>
      <w:divBdr>
        <w:top w:val="none" w:sz="0" w:space="0" w:color="auto"/>
        <w:left w:val="none" w:sz="0" w:space="0" w:color="auto"/>
        <w:bottom w:val="none" w:sz="0" w:space="0" w:color="auto"/>
        <w:right w:val="none" w:sz="0" w:space="0" w:color="auto"/>
      </w:divBdr>
    </w:div>
    <w:div w:id="842744621">
      <w:bodyDiv w:val="1"/>
      <w:marLeft w:val="0"/>
      <w:marRight w:val="0"/>
      <w:marTop w:val="0"/>
      <w:marBottom w:val="0"/>
      <w:divBdr>
        <w:top w:val="none" w:sz="0" w:space="0" w:color="auto"/>
        <w:left w:val="none" w:sz="0" w:space="0" w:color="auto"/>
        <w:bottom w:val="none" w:sz="0" w:space="0" w:color="auto"/>
        <w:right w:val="none" w:sz="0" w:space="0" w:color="auto"/>
      </w:divBdr>
    </w:div>
    <w:div w:id="865143730">
      <w:bodyDiv w:val="1"/>
      <w:marLeft w:val="0"/>
      <w:marRight w:val="0"/>
      <w:marTop w:val="0"/>
      <w:marBottom w:val="0"/>
      <w:divBdr>
        <w:top w:val="none" w:sz="0" w:space="0" w:color="auto"/>
        <w:left w:val="none" w:sz="0" w:space="0" w:color="auto"/>
        <w:bottom w:val="none" w:sz="0" w:space="0" w:color="auto"/>
        <w:right w:val="none" w:sz="0" w:space="0" w:color="auto"/>
      </w:divBdr>
    </w:div>
    <w:div w:id="872693391">
      <w:bodyDiv w:val="1"/>
      <w:marLeft w:val="0"/>
      <w:marRight w:val="0"/>
      <w:marTop w:val="0"/>
      <w:marBottom w:val="0"/>
      <w:divBdr>
        <w:top w:val="none" w:sz="0" w:space="0" w:color="auto"/>
        <w:left w:val="none" w:sz="0" w:space="0" w:color="auto"/>
        <w:bottom w:val="none" w:sz="0" w:space="0" w:color="auto"/>
        <w:right w:val="none" w:sz="0" w:space="0" w:color="auto"/>
      </w:divBdr>
      <w:divsChild>
        <w:div w:id="2136681766">
          <w:marLeft w:val="274"/>
          <w:marRight w:val="0"/>
          <w:marTop w:val="0"/>
          <w:marBottom w:val="0"/>
          <w:divBdr>
            <w:top w:val="none" w:sz="0" w:space="0" w:color="auto"/>
            <w:left w:val="none" w:sz="0" w:space="0" w:color="auto"/>
            <w:bottom w:val="none" w:sz="0" w:space="0" w:color="auto"/>
            <w:right w:val="none" w:sz="0" w:space="0" w:color="auto"/>
          </w:divBdr>
        </w:div>
        <w:div w:id="1850486687">
          <w:marLeft w:val="274"/>
          <w:marRight w:val="0"/>
          <w:marTop w:val="0"/>
          <w:marBottom w:val="0"/>
          <w:divBdr>
            <w:top w:val="none" w:sz="0" w:space="0" w:color="auto"/>
            <w:left w:val="none" w:sz="0" w:space="0" w:color="auto"/>
            <w:bottom w:val="none" w:sz="0" w:space="0" w:color="auto"/>
            <w:right w:val="none" w:sz="0" w:space="0" w:color="auto"/>
          </w:divBdr>
        </w:div>
        <w:div w:id="1077364992">
          <w:marLeft w:val="274"/>
          <w:marRight w:val="0"/>
          <w:marTop w:val="0"/>
          <w:marBottom w:val="0"/>
          <w:divBdr>
            <w:top w:val="none" w:sz="0" w:space="0" w:color="auto"/>
            <w:left w:val="none" w:sz="0" w:space="0" w:color="auto"/>
            <w:bottom w:val="none" w:sz="0" w:space="0" w:color="auto"/>
            <w:right w:val="none" w:sz="0" w:space="0" w:color="auto"/>
          </w:divBdr>
        </w:div>
      </w:divsChild>
    </w:div>
    <w:div w:id="892813249">
      <w:bodyDiv w:val="1"/>
      <w:marLeft w:val="0"/>
      <w:marRight w:val="0"/>
      <w:marTop w:val="0"/>
      <w:marBottom w:val="0"/>
      <w:divBdr>
        <w:top w:val="none" w:sz="0" w:space="0" w:color="auto"/>
        <w:left w:val="none" w:sz="0" w:space="0" w:color="auto"/>
        <w:bottom w:val="none" w:sz="0" w:space="0" w:color="auto"/>
        <w:right w:val="none" w:sz="0" w:space="0" w:color="auto"/>
      </w:divBdr>
      <w:divsChild>
        <w:div w:id="255788488">
          <w:marLeft w:val="274"/>
          <w:marRight w:val="0"/>
          <w:marTop w:val="0"/>
          <w:marBottom w:val="0"/>
          <w:divBdr>
            <w:top w:val="none" w:sz="0" w:space="0" w:color="auto"/>
            <w:left w:val="none" w:sz="0" w:space="0" w:color="auto"/>
            <w:bottom w:val="none" w:sz="0" w:space="0" w:color="auto"/>
            <w:right w:val="none" w:sz="0" w:space="0" w:color="auto"/>
          </w:divBdr>
        </w:div>
        <w:div w:id="1678189041">
          <w:marLeft w:val="274"/>
          <w:marRight w:val="0"/>
          <w:marTop w:val="0"/>
          <w:marBottom w:val="0"/>
          <w:divBdr>
            <w:top w:val="none" w:sz="0" w:space="0" w:color="auto"/>
            <w:left w:val="none" w:sz="0" w:space="0" w:color="auto"/>
            <w:bottom w:val="none" w:sz="0" w:space="0" w:color="auto"/>
            <w:right w:val="none" w:sz="0" w:space="0" w:color="auto"/>
          </w:divBdr>
        </w:div>
        <w:div w:id="140117932">
          <w:marLeft w:val="274"/>
          <w:marRight w:val="0"/>
          <w:marTop w:val="0"/>
          <w:marBottom w:val="0"/>
          <w:divBdr>
            <w:top w:val="none" w:sz="0" w:space="0" w:color="auto"/>
            <w:left w:val="none" w:sz="0" w:space="0" w:color="auto"/>
            <w:bottom w:val="none" w:sz="0" w:space="0" w:color="auto"/>
            <w:right w:val="none" w:sz="0" w:space="0" w:color="auto"/>
          </w:divBdr>
        </w:div>
        <w:div w:id="726996451">
          <w:marLeft w:val="274"/>
          <w:marRight w:val="0"/>
          <w:marTop w:val="0"/>
          <w:marBottom w:val="0"/>
          <w:divBdr>
            <w:top w:val="none" w:sz="0" w:space="0" w:color="auto"/>
            <w:left w:val="none" w:sz="0" w:space="0" w:color="auto"/>
            <w:bottom w:val="none" w:sz="0" w:space="0" w:color="auto"/>
            <w:right w:val="none" w:sz="0" w:space="0" w:color="auto"/>
          </w:divBdr>
        </w:div>
      </w:divsChild>
    </w:div>
    <w:div w:id="918904141">
      <w:bodyDiv w:val="1"/>
      <w:marLeft w:val="0"/>
      <w:marRight w:val="0"/>
      <w:marTop w:val="0"/>
      <w:marBottom w:val="0"/>
      <w:divBdr>
        <w:top w:val="none" w:sz="0" w:space="0" w:color="auto"/>
        <w:left w:val="none" w:sz="0" w:space="0" w:color="auto"/>
        <w:bottom w:val="none" w:sz="0" w:space="0" w:color="auto"/>
        <w:right w:val="none" w:sz="0" w:space="0" w:color="auto"/>
      </w:divBdr>
    </w:div>
    <w:div w:id="919144481">
      <w:bodyDiv w:val="1"/>
      <w:marLeft w:val="0"/>
      <w:marRight w:val="0"/>
      <w:marTop w:val="0"/>
      <w:marBottom w:val="0"/>
      <w:divBdr>
        <w:top w:val="none" w:sz="0" w:space="0" w:color="auto"/>
        <w:left w:val="none" w:sz="0" w:space="0" w:color="auto"/>
        <w:bottom w:val="none" w:sz="0" w:space="0" w:color="auto"/>
        <w:right w:val="none" w:sz="0" w:space="0" w:color="auto"/>
      </w:divBdr>
    </w:div>
    <w:div w:id="926309720">
      <w:bodyDiv w:val="1"/>
      <w:marLeft w:val="0"/>
      <w:marRight w:val="0"/>
      <w:marTop w:val="0"/>
      <w:marBottom w:val="0"/>
      <w:divBdr>
        <w:top w:val="none" w:sz="0" w:space="0" w:color="auto"/>
        <w:left w:val="none" w:sz="0" w:space="0" w:color="auto"/>
        <w:bottom w:val="none" w:sz="0" w:space="0" w:color="auto"/>
        <w:right w:val="none" w:sz="0" w:space="0" w:color="auto"/>
      </w:divBdr>
      <w:divsChild>
        <w:div w:id="1347100792">
          <w:marLeft w:val="274"/>
          <w:marRight w:val="0"/>
          <w:marTop w:val="0"/>
          <w:marBottom w:val="0"/>
          <w:divBdr>
            <w:top w:val="none" w:sz="0" w:space="0" w:color="auto"/>
            <w:left w:val="none" w:sz="0" w:space="0" w:color="auto"/>
            <w:bottom w:val="none" w:sz="0" w:space="0" w:color="auto"/>
            <w:right w:val="none" w:sz="0" w:space="0" w:color="auto"/>
          </w:divBdr>
        </w:div>
        <w:div w:id="1664697153">
          <w:marLeft w:val="274"/>
          <w:marRight w:val="0"/>
          <w:marTop w:val="0"/>
          <w:marBottom w:val="0"/>
          <w:divBdr>
            <w:top w:val="none" w:sz="0" w:space="0" w:color="auto"/>
            <w:left w:val="none" w:sz="0" w:space="0" w:color="auto"/>
            <w:bottom w:val="none" w:sz="0" w:space="0" w:color="auto"/>
            <w:right w:val="none" w:sz="0" w:space="0" w:color="auto"/>
          </w:divBdr>
        </w:div>
        <w:div w:id="1923951163">
          <w:marLeft w:val="274"/>
          <w:marRight w:val="0"/>
          <w:marTop w:val="0"/>
          <w:marBottom w:val="0"/>
          <w:divBdr>
            <w:top w:val="none" w:sz="0" w:space="0" w:color="auto"/>
            <w:left w:val="none" w:sz="0" w:space="0" w:color="auto"/>
            <w:bottom w:val="none" w:sz="0" w:space="0" w:color="auto"/>
            <w:right w:val="none" w:sz="0" w:space="0" w:color="auto"/>
          </w:divBdr>
        </w:div>
        <w:div w:id="489752031">
          <w:marLeft w:val="274"/>
          <w:marRight w:val="0"/>
          <w:marTop w:val="0"/>
          <w:marBottom w:val="0"/>
          <w:divBdr>
            <w:top w:val="none" w:sz="0" w:space="0" w:color="auto"/>
            <w:left w:val="none" w:sz="0" w:space="0" w:color="auto"/>
            <w:bottom w:val="none" w:sz="0" w:space="0" w:color="auto"/>
            <w:right w:val="none" w:sz="0" w:space="0" w:color="auto"/>
          </w:divBdr>
        </w:div>
      </w:divsChild>
    </w:div>
    <w:div w:id="976301082">
      <w:bodyDiv w:val="1"/>
      <w:marLeft w:val="0"/>
      <w:marRight w:val="0"/>
      <w:marTop w:val="0"/>
      <w:marBottom w:val="0"/>
      <w:divBdr>
        <w:top w:val="none" w:sz="0" w:space="0" w:color="auto"/>
        <w:left w:val="none" w:sz="0" w:space="0" w:color="auto"/>
        <w:bottom w:val="none" w:sz="0" w:space="0" w:color="auto"/>
        <w:right w:val="none" w:sz="0" w:space="0" w:color="auto"/>
      </w:divBdr>
    </w:div>
    <w:div w:id="1011222185">
      <w:bodyDiv w:val="1"/>
      <w:marLeft w:val="0"/>
      <w:marRight w:val="0"/>
      <w:marTop w:val="0"/>
      <w:marBottom w:val="0"/>
      <w:divBdr>
        <w:top w:val="none" w:sz="0" w:space="0" w:color="auto"/>
        <w:left w:val="none" w:sz="0" w:space="0" w:color="auto"/>
        <w:bottom w:val="none" w:sz="0" w:space="0" w:color="auto"/>
        <w:right w:val="none" w:sz="0" w:space="0" w:color="auto"/>
      </w:divBdr>
      <w:divsChild>
        <w:div w:id="1519583369">
          <w:marLeft w:val="1440"/>
          <w:marRight w:val="0"/>
          <w:marTop w:val="0"/>
          <w:marBottom w:val="0"/>
          <w:divBdr>
            <w:top w:val="none" w:sz="0" w:space="0" w:color="auto"/>
            <w:left w:val="none" w:sz="0" w:space="0" w:color="auto"/>
            <w:bottom w:val="none" w:sz="0" w:space="0" w:color="auto"/>
            <w:right w:val="none" w:sz="0" w:space="0" w:color="auto"/>
          </w:divBdr>
        </w:div>
        <w:div w:id="105933211">
          <w:marLeft w:val="1440"/>
          <w:marRight w:val="0"/>
          <w:marTop w:val="0"/>
          <w:marBottom w:val="0"/>
          <w:divBdr>
            <w:top w:val="none" w:sz="0" w:space="0" w:color="auto"/>
            <w:left w:val="none" w:sz="0" w:space="0" w:color="auto"/>
            <w:bottom w:val="none" w:sz="0" w:space="0" w:color="auto"/>
            <w:right w:val="none" w:sz="0" w:space="0" w:color="auto"/>
          </w:divBdr>
        </w:div>
        <w:div w:id="851603148">
          <w:marLeft w:val="1440"/>
          <w:marRight w:val="0"/>
          <w:marTop w:val="0"/>
          <w:marBottom w:val="0"/>
          <w:divBdr>
            <w:top w:val="none" w:sz="0" w:space="0" w:color="auto"/>
            <w:left w:val="none" w:sz="0" w:space="0" w:color="auto"/>
            <w:bottom w:val="none" w:sz="0" w:space="0" w:color="auto"/>
            <w:right w:val="none" w:sz="0" w:space="0" w:color="auto"/>
          </w:divBdr>
        </w:div>
        <w:div w:id="1904870176">
          <w:marLeft w:val="1440"/>
          <w:marRight w:val="0"/>
          <w:marTop w:val="0"/>
          <w:marBottom w:val="0"/>
          <w:divBdr>
            <w:top w:val="none" w:sz="0" w:space="0" w:color="auto"/>
            <w:left w:val="none" w:sz="0" w:space="0" w:color="auto"/>
            <w:bottom w:val="none" w:sz="0" w:space="0" w:color="auto"/>
            <w:right w:val="none" w:sz="0" w:space="0" w:color="auto"/>
          </w:divBdr>
        </w:div>
        <w:div w:id="1440485027">
          <w:marLeft w:val="1440"/>
          <w:marRight w:val="0"/>
          <w:marTop w:val="0"/>
          <w:marBottom w:val="0"/>
          <w:divBdr>
            <w:top w:val="none" w:sz="0" w:space="0" w:color="auto"/>
            <w:left w:val="none" w:sz="0" w:space="0" w:color="auto"/>
            <w:bottom w:val="none" w:sz="0" w:space="0" w:color="auto"/>
            <w:right w:val="none" w:sz="0" w:space="0" w:color="auto"/>
          </w:divBdr>
        </w:div>
        <w:div w:id="1976980891">
          <w:marLeft w:val="1440"/>
          <w:marRight w:val="0"/>
          <w:marTop w:val="0"/>
          <w:marBottom w:val="0"/>
          <w:divBdr>
            <w:top w:val="none" w:sz="0" w:space="0" w:color="auto"/>
            <w:left w:val="none" w:sz="0" w:space="0" w:color="auto"/>
            <w:bottom w:val="none" w:sz="0" w:space="0" w:color="auto"/>
            <w:right w:val="none" w:sz="0" w:space="0" w:color="auto"/>
          </w:divBdr>
        </w:div>
        <w:div w:id="268125423">
          <w:marLeft w:val="1440"/>
          <w:marRight w:val="0"/>
          <w:marTop w:val="0"/>
          <w:marBottom w:val="0"/>
          <w:divBdr>
            <w:top w:val="none" w:sz="0" w:space="0" w:color="auto"/>
            <w:left w:val="none" w:sz="0" w:space="0" w:color="auto"/>
            <w:bottom w:val="none" w:sz="0" w:space="0" w:color="auto"/>
            <w:right w:val="none" w:sz="0" w:space="0" w:color="auto"/>
          </w:divBdr>
        </w:div>
        <w:div w:id="1901790298">
          <w:marLeft w:val="1440"/>
          <w:marRight w:val="0"/>
          <w:marTop w:val="0"/>
          <w:marBottom w:val="0"/>
          <w:divBdr>
            <w:top w:val="none" w:sz="0" w:space="0" w:color="auto"/>
            <w:left w:val="none" w:sz="0" w:space="0" w:color="auto"/>
            <w:bottom w:val="none" w:sz="0" w:space="0" w:color="auto"/>
            <w:right w:val="none" w:sz="0" w:space="0" w:color="auto"/>
          </w:divBdr>
        </w:div>
        <w:div w:id="1089231602">
          <w:marLeft w:val="1440"/>
          <w:marRight w:val="0"/>
          <w:marTop w:val="0"/>
          <w:marBottom w:val="0"/>
          <w:divBdr>
            <w:top w:val="none" w:sz="0" w:space="0" w:color="auto"/>
            <w:left w:val="none" w:sz="0" w:space="0" w:color="auto"/>
            <w:bottom w:val="none" w:sz="0" w:space="0" w:color="auto"/>
            <w:right w:val="none" w:sz="0" w:space="0" w:color="auto"/>
          </w:divBdr>
        </w:div>
        <w:div w:id="426778733">
          <w:marLeft w:val="1440"/>
          <w:marRight w:val="0"/>
          <w:marTop w:val="0"/>
          <w:marBottom w:val="0"/>
          <w:divBdr>
            <w:top w:val="none" w:sz="0" w:space="0" w:color="auto"/>
            <w:left w:val="none" w:sz="0" w:space="0" w:color="auto"/>
            <w:bottom w:val="none" w:sz="0" w:space="0" w:color="auto"/>
            <w:right w:val="none" w:sz="0" w:space="0" w:color="auto"/>
          </w:divBdr>
        </w:div>
        <w:div w:id="1114642085">
          <w:marLeft w:val="1440"/>
          <w:marRight w:val="0"/>
          <w:marTop w:val="0"/>
          <w:marBottom w:val="0"/>
          <w:divBdr>
            <w:top w:val="none" w:sz="0" w:space="0" w:color="auto"/>
            <w:left w:val="none" w:sz="0" w:space="0" w:color="auto"/>
            <w:bottom w:val="none" w:sz="0" w:space="0" w:color="auto"/>
            <w:right w:val="none" w:sz="0" w:space="0" w:color="auto"/>
          </w:divBdr>
        </w:div>
        <w:div w:id="1620457547">
          <w:marLeft w:val="1440"/>
          <w:marRight w:val="0"/>
          <w:marTop w:val="0"/>
          <w:marBottom w:val="0"/>
          <w:divBdr>
            <w:top w:val="none" w:sz="0" w:space="0" w:color="auto"/>
            <w:left w:val="none" w:sz="0" w:space="0" w:color="auto"/>
            <w:bottom w:val="none" w:sz="0" w:space="0" w:color="auto"/>
            <w:right w:val="none" w:sz="0" w:space="0" w:color="auto"/>
          </w:divBdr>
        </w:div>
      </w:divsChild>
    </w:div>
    <w:div w:id="1056465401">
      <w:bodyDiv w:val="1"/>
      <w:marLeft w:val="0"/>
      <w:marRight w:val="0"/>
      <w:marTop w:val="0"/>
      <w:marBottom w:val="0"/>
      <w:divBdr>
        <w:top w:val="none" w:sz="0" w:space="0" w:color="auto"/>
        <w:left w:val="none" w:sz="0" w:space="0" w:color="auto"/>
        <w:bottom w:val="none" w:sz="0" w:space="0" w:color="auto"/>
        <w:right w:val="none" w:sz="0" w:space="0" w:color="auto"/>
      </w:divBdr>
    </w:div>
    <w:div w:id="1173716076">
      <w:bodyDiv w:val="1"/>
      <w:marLeft w:val="0"/>
      <w:marRight w:val="0"/>
      <w:marTop w:val="0"/>
      <w:marBottom w:val="0"/>
      <w:divBdr>
        <w:top w:val="none" w:sz="0" w:space="0" w:color="auto"/>
        <w:left w:val="none" w:sz="0" w:space="0" w:color="auto"/>
        <w:bottom w:val="none" w:sz="0" w:space="0" w:color="auto"/>
        <w:right w:val="none" w:sz="0" w:space="0" w:color="auto"/>
      </w:divBdr>
    </w:div>
    <w:div w:id="1206138097">
      <w:bodyDiv w:val="1"/>
      <w:marLeft w:val="0"/>
      <w:marRight w:val="0"/>
      <w:marTop w:val="0"/>
      <w:marBottom w:val="0"/>
      <w:divBdr>
        <w:top w:val="none" w:sz="0" w:space="0" w:color="auto"/>
        <w:left w:val="none" w:sz="0" w:space="0" w:color="auto"/>
        <w:bottom w:val="none" w:sz="0" w:space="0" w:color="auto"/>
        <w:right w:val="none" w:sz="0" w:space="0" w:color="auto"/>
      </w:divBdr>
    </w:div>
    <w:div w:id="1220432896">
      <w:bodyDiv w:val="1"/>
      <w:marLeft w:val="0"/>
      <w:marRight w:val="0"/>
      <w:marTop w:val="0"/>
      <w:marBottom w:val="0"/>
      <w:divBdr>
        <w:top w:val="none" w:sz="0" w:space="0" w:color="auto"/>
        <w:left w:val="none" w:sz="0" w:space="0" w:color="auto"/>
        <w:bottom w:val="none" w:sz="0" w:space="0" w:color="auto"/>
        <w:right w:val="none" w:sz="0" w:space="0" w:color="auto"/>
      </w:divBdr>
    </w:div>
    <w:div w:id="1332297517">
      <w:bodyDiv w:val="1"/>
      <w:marLeft w:val="0"/>
      <w:marRight w:val="0"/>
      <w:marTop w:val="0"/>
      <w:marBottom w:val="0"/>
      <w:divBdr>
        <w:top w:val="none" w:sz="0" w:space="0" w:color="auto"/>
        <w:left w:val="none" w:sz="0" w:space="0" w:color="auto"/>
        <w:bottom w:val="none" w:sz="0" w:space="0" w:color="auto"/>
        <w:right w:val="none" w:sz="0" w:space="0" w:color="auto"/>
      </w:divBdr>
      <w:divsChild>
        <w:div w:id="124663112">
          <w:marLeft w:val="1080"/>
          <w:marRight w:val="0"/>
          <w:marTop w:val="0"/>
          <w:marBottom w:val="600"/>
          <w:divBdr>
            <w:top w:val="none" w:sz="0" w:space="0" w:color="auto"/>
            <w:left w:val="none" w:sz="0" w:space="0" w:color="auto"/>
            <w:bottom w:val="none" w:sz="0" w:space="0" w:color="auto"/>
            <w:right w:val="none" w:sz="0" w:space="0" w:color="auto"/>
          </w:divBdr>
        </w:div>
        <w:div w:id="1571302939">
          <w:marLeft w:val="1080"/>
          <w:marRight w:val="0"/>
          <w:marTop w:val="0"/>
          <w:marBottom w:val="600"/>
          <w:divBdr>
            <w:top w:val="none" w:sz="0" w:space="0" w:color="auto"/>
            <w:left w:val="none" w:sz="0" w:space="0" w:color="auto"/>
            <w:bottom w:val="none" w:sz="0" w:space="0" w:color="auto"/>
            <w:right w:val="none" w:sz="0" w:space="0" w:color="auto"/>
          </w:divBdr>
        </w:div>
        <w:div w:id="704597546">
          <w:marLeft w:val="1080"/>
          <w:marRight w:val="0"/>
          <w:marTop w:val="0"/>
          <w:marBottom w:val="600"/>
          <w:divBdr>
            <w:top w:val="none" w:sz="0" w:space="0" w:color="auto"/>
            <w:left w:val="none" w:sz="0" w:space="0" w:color="auto"/>
            <w:bottom w:val="none" w:sz="0" w:space="0" w:color="auto"/>
            <w:right w:val="none" w:sz="0" w:space="0" w:color="auto"/>
          </w:divBdr>
        </w:div>
        <w:div w:id="561410565">
          <w:marLeft w:val="1080"/>
          <w:marRight w:val="0"/>
          <w:marTop w:val="0"/>
          <w:marBottom w:val="600"/>
          <w:divBdr>
            <w:top w:val="none" w:sz="0" w:space="0" w:color="auto"/>
            <w:left w:val="none" w:sz="0" w:space="0" w:color="auto"/>
            <w:bottom w:val="none" w:sz="0" w:space="0" w:color="auto"/>
            <w:right w:val="none" w:sz="0" w:space="0" w:color="auto"/>
          </w:divBdr>
        </w:div>
      </w:divsChild>
    </w:div>
    <w:div w:id="1395809479">
      <w:bodyDiv w:val="1"/>
      <w:marLeft w:val="0"/>
      <w:marRight w:val="0"/>
      <w:marTop w:val="0"/>
      <w:marBottom w:val="0"/>
      <w:divBdr>
        <w:top w:val="none" w:sz="0" w:space="0" w:color="auto"/>
        <w:left w:val="none" w:sz="0" w:space="0" w:color="auto"/>
        <w:bottom w:val="none" w:sz="0" w:space="0" w:color="auto"/>
        <w:right w:val="none" w:sz="0" w:space="0" w:color="auto"/>
      </w:divBdr>
      <w:divsChild>
        <w:div w:id="1137575669">
          <w:marLeft w:val="274"/>
          <w:marRight w:val="0"/>
          <w:marTop w:val="0"/>
          <w:marBottom w:val="0"/>
          <w:divBdr>
            <w:top w:val="none" w:sz="0" w:space="0" w:color="auto"/>
            <w:left w:val="none" w:sz="0" w:space="0" w:color="auto"/>
            <w:bottom w:val="none" w:sz="0" w:space="0" w:color="auto"/>
            <w:right w:val="none" w:sz="0" w:space="0" w:color="auto"/>
          </w:divBdr>
        </w:div>
        <w:div w:id="385033050">
          <w:marLeft w:val="274"/>
          <w:marRight w:val="0"/>
          <w:marTop w:val="0"/>
          <w:marBottom w:val="0"/>
          <w:divBdr>
            <w:top w:val="none" w:sz="0" w:space="0" w:color="auto"/>
            <w:left w:val="none" w:sz="0" w:space="0" w:color="auto"/>
            <w:bottom w:val="none" w:sz="0" w:space="0" w:color="auto"/>
            <w:right w:val="none" w:sz="0" w:space="0" w:color="auto"/>
          </w:divBdr>
        </w:div>
        <w:div w:id="1252004120">
          <w:marLeft w:val="274"/>
          <w:marRight w:val="0"/>
          <w:marTop w:val="0"/>
          <w:marBottom w:val="0"/>
          <w:divBdr>
            <w:top w:val="none" w:sz="0" w:space="0" w:color="auto"/>
            <w:left w:val="none" w:sz="0" w:space="0" w:color="auto"/>
            <w:bottom w:val="none" w:sz="0" w:space="0" w:color="auto"/>
            <w:right w:val="none" w:sz="0" w:space="0" w:color="auto"/>
          </w:divBdr>
        </w:div>
      </w:divsChild>
    </w:div>
    <w:div w:id="1495493067">
      <w:bodyDiv w:val="1"/>
      <w:marLeft w:val="0"/>
      <w:marRight w:val="0"/>
      <w:marTop w:val="0"/>
      <w:marBottom w:val="0"/>
      <w:divBdr>
        <w:top w:val="none" w:sz="0" w:space="0" w:color="auto"/>
        <w:left w:val="none" w:sz="0" w:space="0" w:color="auto"/>
        <w:bottom w:val="none" w:sz="0" w:space="0" w:color="auto"/>
        <w:right w:val="none" w:sz="0" w:space="0" w:color="auto"/>
      </w:divBdr>
    </w:div>
    <w:div w:id="1520198416">
      <w:bodyDiv w:val="1"/>
      <w:marLeft w:val="0"/>
      <w:marRight w:val="0"/>
      <w:marTop w:val="0"/>
      <w:marBottom w:val="0"/>
      <w:divBdr>
        <w:top w:val="none" w:sz="0" w:space="0" w:color="auto"/>
        <w:left w:val="none" w:sz="0" w:space="0" w:color="auto"/>
        <w:bottom w:val="none" w:sz="0" w:space="0" w:color="auto"/>
        <w:right w:val="none" w:sz="0" w:space="0" w:color="auto"/>
      </w:divBdr>
    </w:div>
    <w:div w:id="1644114575">
      <w:bodyDiv w:val="1"/>
      <w:marLeft w:val="0"/>
      <w:marRight w:val="0"/>
      <w:marTop w:val="0"/>
      <w:marBottom w:val="0"/>
      <w:divBdr>
        <w:top w:val="none" w:sz="0" w:space="0" w:color="auto"/>
        <w:left w:val="none" w:sz="0" w:space="0" w:color="auto"/>
        <w:bottom w:val="none" w:sz="0" w:space="0" w:color="auto"/>
        <w:right w:val="none" w:sz="0" w:space="0" w:color="auto"/>
      </w:divBdr>
    </w:div>
    <w:div w:id="1687168618">
      <w:bodyDiv w:val="1"/>
      <w:marLeft w:val="0"/>
      <w:marRight w:val="0"/>
      <w:marTop w:val="0"/>
      <w:marBottom w:val="0"/>
      <w:divBdr>
        <w:top w:val="none" w:sz="0" w:space="0" w:color="auto"/>
        <w:left w:val="none" w:sz="0" w:space="0" w:color="auto"/>
        <w:bottom w:val="none" w:sz="0" w:space="0" w:color="auto"/>
        <w:right w:val="none" w:sz="0" w:space="0" w:color="auto"/>
      </w:divBdr>
    </w:div>
    <w:div w:id="1705786542">
      <w:bodyDiv w:val="1"/>
      <w:marLeft w:val="0"/>
      <w:marRight w:val="0"/>
      <w:marTop w:val="0"/>
      <w:marBottom w:val="0"/>
      <w:divBdr>
        <w:top w:val="none" w:sz="0" w:space="0" w:color="auto"/>
        <w:left w:val="none" w:sz="0" w:space="0" w:color="auto"/>
        <w:bottom w:val="none" w:sz="0" w:space="0" w:color="auto"/>
        <w:right w:val="none" w:sz="0" w:space="0" w:color="auto"/>
      </w:divBdr>
    </w:div>
    <w:div w:id="1766227268">
      <w:bodyDiv w:val="1"/>
      <w:marLeft w:val="0"/>
      <w:marRight w:val="0"/>
      <w:marTop w:val="0"/>
      <w:marBottom w:val="0"/>
      <w:divBdr>
        <w:top w:val="none" w:sz="0" w:space="0" w:color="auto"/>
        <w:left w:val="none" w:sz="0" w:space="0" w:color="auto"/>
        <w:bottom w:val="none" w:sz="0" w:space="0" w:color="auto"/>
        <w:right w:val="none" w:sz="0" w:space="0" w:color="auto"/>
      </w:divBdr>
    </w:div>
    <w:div w:id="1807041310">
      <w:bodyDiv w:val="1"/>
      <w:marLeft w:val="0"/>
      <w:marRight w:val="0"/>
      <w:marTop w:val="0"/>
      <w:marBottom w:val="0"/>
      <w:divBdr>
        <w:top w:val="none" w:sz="0" w:space="0" w:color="auto"/>
        <w:left w:val="none" w:sz="0" w:space="0" w:color="auto"/>
        <w:bottom w:val="none" w:sz="0" w:space="0" w:color="auto"/>
        <w:right w:val="none" w:sz="0" w:space="0" w:color="auto"/>
      </w:divBdr>
    </w:div>
    <w:div w:id="1861120348">
      <w:bodyDiv w:val="1"/>
      <w:marLeft w:val="0"/>
      <w:marRight w:val="0"/>
      <w:marTop w:val="0"/>
      <w:marBottom w:val="0"/>
      <w:divBdr>
        <w:top w:val="none" w:sz="0" w:space="0" w:color="auto"/>
        <w:left w:val="none" w:sz="0" w:space="0" w:color="auto"/>
        <w:bottom w:val="none" w:sz="0" w:space="0" w:color="auto"/>
        <w:right w:val="none" w:sz="0" w:space="0" w:color="auto"/>
      </w:divBdr>
    </w:div>
    <w:div w:id="1889952270">
      <w:bodyDiv w:val="1"/>
      <w:marLeft w:val="0"/>
      <w:marRight w:val="0"/>
      <w:marTop w:val="0"/>
      <w:marBottom w:val="0"/>
      <w:divBdr>
        <w:top w:val="none" w:sz="0" w:space="0" w:color="auto"/>
        <w:left w:val="none" w:sz="0" w:space="0" w:color="auto"/>
        <w:bottom w:val="none" w:sz="0" w:space="0" w:color="auto"/>
        <w:right w:val="none" w:sz="0" w:space="0" w:color="auto"/>
      </w:divBdr>
    </w:div>
    <w:div w:id="1931502576">
      <w:bodyDiv w:val="1"/>
      <w:marLeft w:val="0"/>
      <w:marRight w:val="0"/>
      <w:marTop w:val="0"/>
      <w:marBottom w:val="0"/>
      <w:divBdr>
        <w:top w:val="none" w:sz="0" w:space="0" w:color="auto"/>
        <w:left w:val="none" w:sz="0" w:space="0" w:color="auto"/>
        <w:bottom w:val="none" w:sz="0" w:space="0" w:color="auto"/>
        <w:right w:val="none" w:sz="0" w:space="0" w:color="auto"/>
      </w:divBdr>
    </w:div>
    <w:div w:id="1940522890">
      <w:bodyDiv w:val="1"/>
      <w:marLeft w:val="0"/>
      <w:marRight w:val="0"/>
      <w:marTop w:val="0"/>
      <w:marBottom w:val="0"/>
      <w:divBdr>
        <w:top w:val="none" w:sz="0" w:space="0" w:color="auto"/>
        <w:left w:val="none" w:sz="0" w:space="0" w:color="auto"/>
        <w:bottom w:val="none" w:sz="0" w:space="0" w:color="auto"/>
        <w:right w:val="none" w:sz="0" w:space="0" w:color="auto"/>
      </w:divBdr>
      <w:divsChild>
        <w:div w:id="714352919">
          <w:marLeft w:val="274"/>
          <w:marRight w:val="0"/>
          <w:marTop w:val="0"/>
          <w:marBottom w:val="0"/>
          <w:divBdr>
            <w:top w:val="none" w:sz="0" w:space="0" w:color="auto"/>
            <w:left w:val="none" w:sz="0" w:space="0" w:color="auto"/>
            <w:bottom w:val="none" w:sz="0" w:space="0" w:color="auto"/>
            <w:right w:val="none" w:sz="0" w:space="0" w:color="auto"/>
          </w:divBdr>
        </w:div>
        <w:div w:id="1638412897">
          <w:marLeft w:val="274"/>
          <w:marRight w:val="0"/>
          <w:marTop w:val="0"/>
          <w:marBottom w:val="0"/>
          <w:divBdr>
            <w:top w:val="none" w:sz="0" w:space="0" w:color="auto"/>
            <w:left w:val="none" w:sz="0" w:space="0" w:color="auto"/>
            <w:bottom w:val="none" w:sz="0" w:space="0" w:color="auto"/>
            <w:right w:val="none" w:sz="0" w:space="0" w:color="auto"/>
          </w:divBdr>
        </w:div>
        <w:div w:id="1281448118">
          <w:marLeft w:val="274"/>
          <w:marRight w:val="0"/>
          <w:marTop w:val="0"/>
          <w:marBottom w:val="0"/>
          <w:divBdr>
            <w:top w:val="none" w:sz="0" w:space="0" w:color="auto"/>
            <w:left w:val="none" w:sz="0" w:space="0" w:color="auto"/>
            <w:bottom w:val="none" w:sz="0" w:space="0" w:color="auto"/>
            <w:right w:val="none" w:sz="0" w:space="0" w:color="auto"/>
          </w:divBdr>
        </w:div>
        <w:div w:id="894773801">
          <w:marLeft w:val="274"/>
          <w:marRight w:val="0"/>
          <w:marTop w:val="0"/>
          <w:marBottom w:val="0"/>
          <w:divBdr>
            <w:top w:val="none" w:sz="0" w:space="0" w:color="auto"/>
            <w:left w:val="none" w:sz="0" w:space="0" w:color="auto"/>
            <w:bottom w:val="none" w:sz="0" w:space="0" w:color="auto"/>
            <w:right w:val="none" w:sz="0" w:space="0" w:color="auto"/>
          </w:divBdr>
        </w:div>
      </w:divsChild>
    </w:div>
    <w:div w:id="2012875228">
      <w:bodyDiv w:val="1"/>
      <w:marLeft w:val="0"/>
      <w:marRight w:val="0"/>
      <w:marTop w:val="0"/>
      <w:marBottom w:val="0"/>
      <w:divBdr>
        <w:top w:val="none" w:sz="0" w:space="0" w:color="auto"/>
        <w:left w:val="none" w:sz="0" w:space="0" w:color="auto"/>
        <w:bottom w:val="none" w:sz="0" w:space="0" w:color="auto"/>
        <w:right w:val="none" w:sz="0" w:space="0" w:color="auto"/>
      </w:divBdr>
    </w:div>
    <w:div w:id="2088576501">
      <w:bodyDiv w:val="1"/>
      <w:marLeft w:val="0"/>
      <w:marRight w:val="0"/>
      <w:marTop w:val="0"/>
      <w:marBottom w:val="0"/>
      <w:divBdr>
        <w:top w:val="none" w:sz="0" w:space="0" w:color="auto"/>
        <w:left w:val="none" w:sz="0" w:space="0" w:color="auto"/>
        <w:bottom w:val="none" w:sz="0" w:space="0" w:color="auto"/>
        <w:right w:val="none" w:sz="0" w:space="0" w:color="auto"/>
      </w:divBdr>
    </w:div>
    <w:div w:id="21176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national-portfolio-2018-22/our-investment-2018-22-helpful-documents" TargetMode="External"/><Relationship Id="rId13" Type="http://schemas.openxmlformats.org/officeDocument/2006/relationships/hyperlink" Target="http://www.artscouncil.org.uk/sites/default/files/download-file/Digital_version_NPO_Guidance_for_Applicants_Intro_and_Essential_Inf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council.org.uk/sites/default/files/download-file/Digital_version_NPO_Guidance_for_Applicants_Band_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four-national-portfolio-categories" TargetMode="External"/><Relationship Id="rId5" Type="http://schemas.openxmlformats.org/officeDocument/2006/relationships/webSettings" Target="webSettings.xml"/><Relationship Id="rId15" Type="http://schemas.openxmlformats.org/officeDocument/2006/relationships/hyperlink" Target="http://www.artscouncil.org.uk/national-portfolio-2018-22/our-investment-2018-22-helpful-documents" TargetMode="External"/><Relationship Id="rId10" Type="http://schemas.openxmlformats.org/officeDocument/2006/relationships/hyperlink" Target="http://www.artscouncil.org.uk/national-portfolio-funding-programme-2018-22" TargetMode="External"/><Relationship Id="rId4" Type="http://schemas.openxmlformats.org/officeDocument/2006/relationships/settings" Target="settings.xml"/><Relationship Id="rId9" Type="http://schemas.openxmlformats.org/officeDocument/2006/relationships/hyperlink" Target="http://www.artscouncil.org.uk/national-portfolio-2018-22/our-investment-2018-22-helpful-documents" TargetMode="External"/><Relationship Id="rId14" Type="http://schemas.openxmlformats.org/officeDocument/2006/relationships/hyperlink" Target="http://www.artscouncil.org.uk/national-portfolio-2018-22/our-investment-2018-22-helpfu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25AE8-C4AE-4011-9ACB-F675AA10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2883</Words>
  <Characters>16437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Nazneen Nawaz</dc:creator>
  <cp:keywords/>
  <dc:description/>
  <cp:lastModifiedBy>Ashley Egan</cp:lastModifiedBy>
  <cp:revision>2</cp:revision>
  <cp:lastPrinted>2016-10-12T13:28:00Z</cp:lastPrinted>
  <dcterms:created xsi:type="dcterms:W3CDTF">2016-10-26T09:08:00Z</dcterms:created>
  <dcterms:modified xsi:type="dcterms:W3CDTF">2016-10-26T09:08:00Z</dcterms:modified>
</cp:coreProperties>
</file>