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39768" w14:textId="77777777" w:rsidR="00074F57" w:rsidRPr="00996A0A" w:rsidRDefault="00074F57" w:rsidP="009F2088">
      <w:pPr>
        <w:autoSpaceDE w:val="0"/>
        <w:autoSpaceDN w:val="0"/>
        <w:adjustRightInd w:val="0"/>
        <w:spacing w:line="320" w:lineRule="atLeast"/>
        <w:rPr>
          <w:rFonts w:ascii="Arial Black" w:hAnsi="Arial Black" w:cs="Arial Black"/>
          <w:b/>
          <w:bCs/>
          <w:sz w:val="32"/>
          <w:szCs w:val="32"/>
          <w:lang w:eastAsia="en-GB"/>
        </w:rPr>
      </w:pPr>
      <w:bookmarkStart w:id="0" w:name="_GoBack"/>
      <w:bookmarkEnd w:id="0"/>
    </w:p>
    <w:p w14:paraId="02043259" w14:textId="77777777" w:rsidR="00074F57" w:rsidRPr="00996A0A" w:rsidRDefault="00074F57" w:rsidP="009F2088">
      <w:pPr>
        <w:autoSpaceDE w:val="0"/>
        <w:autoSpaceDN w:val="0"/>
        <w:adjustRightInd w:val="0"/>
        <w:spacing w:line="320" w:lineRule="atLeast"/>
        <w:rPr>
          <w:rFonts w:ascii="Arial Black" w:hAnsi="Arial Black" w:cs="Arial Black"/>
          <w:b/>
          <w:bCs/>
          <w:sz w:val="32"/>
          <w:szCs w:val="32"/>
          <w:lang w:eastAsia="en-GB"/>
        </w:rPr>
      </w:pPr>
    </w:p>
    <w:p w14:paraId="760C3155" w14:textId="77777777" w:rsidR="00F13A8E" w:rsidRPr="00996A0A" w:rsidRDefault="00F306EA" w:rsidP="009F2088">
      <w:pPr>
        <w:autoSpaceDE w:val="0"/>
        <w:autoSpaceDN w:val="0"/>
        <w:adjustRightInd w:val="0"/>
        <w:spacing w:line="320" w:lineRule="atLeast"/>
        <w:rPr>
          <w:rFonts w:ascii="Arial Black" w:hAnsi="Arial Black" w:cs="Arial Black"/>
          <w:b/>
          <w:bCs/>
          <w:sz w:val="32"/>
          <w:szCs w:val="32"/>
          <w:lang w:eastAsia="en-GB"/>
        </w:rPr>
      </w:pPr>
      <w:r w:rsidRPr="00996A0A">
        <w:rPr>
          <w:rFonts w:ascii="Arial Black" w:hAnsi="Arial Black" w:cs="Arial Black"/>
          <w:b/>
          <w:bCs/>
          <w:sz w:val="32"/>
          <w:szCs w:val="32"/>
          <w:lang w:eastAsia="en-GB"/>
        </w:rPr>
        <w:t>Museum resilience fund round two 2016-18</w:t>
      </w:r>
    </w:p>
    <w:p w14:paraId="4CCD8224" w14:textId="77777777" w:rsidR="006C48DA" w:rsidRPr="00996A0A" w:rsidRDefault="00F13A8E" w:rsidP="009F2088">
      <w:pPr>
        <w:spacing w:line="320" w:lineRule="atLeast"/>
        <w:rPr>
          <w:rFonts w:ascii="Arial Black" w:hAnsi="Arial Black" w:cs="Arial Black"/>
          <w:b/>
          <w:bCs/>
          <w:sz w:val="32"/>
          <w:szCs w:val="32"/>
          <w:lang w:eastAsia="en-GB"/>
        </w:rPr>
      </w:pPr>
      <w:r w:rsidRPr="00996A0A">
        <w:rPr>
          <w:rFonts w:ascii="Arial Black" w:hAnsi="Arial Black" w:cs="Arial Black"/>
          <w:b/>
          <w:bCs/>
          <w:sz w:val="32"/>
          <w:szCs w:val="32"/>
          <w:lang w:eastAsia="en-GB"/>
        </w:rPr>
        <w:t>Guidance for applicants</w:t>
      </w:r>
    </w:p>
    <w:p w14:paraId="03067E04" w14:textId="77777777" w:rsidR="00F13A8E" w:rsidRPr="00996A0A" w:rsidRDefault="00F13A8E" w:rsidP="009F2088">
      <w:pPr>
        <w:spacing w:line="320" w:lineRule="atLeast"/>
        <w:rPr>
          <w:rFonts w:ascii="Arial Black" w:hAnsi="Arial Black" w:cs="Arial Black"/>
          <w:b/>
          <w:bCs/>
          <w:sz w:val="32"/>
          <w:szCs w:val="32"/>
          <w:lang w:eastAsia="en-GB"/>
        </w:rPr>
      </w:pPr>
    </w:p>
    <w:p w14:paraId="2B1D1840" w14:textId="620C1611" w:rsidR="009A74D1" w:rsidRPr="00996A0A" w:rsidRDefault="008F6BDC" w:rsidP="009F2088">
      <w:pPr>
        <w:spacing w:line="320" w:lineRule="atLeast"/>
      </w:pPr>
      <w:r w:rsidRPr="00996A0A">
        <w:t>Below</w:t>
      </w:r>
      <w:r w:rsidR="009A74D1" w:rsidRPr="00996A0A">
        <w:t xml:space="preserve"> is an outline summary of key information. Please see </w:t>
      </w:r>
      <w:hyperlink w:anchor="_Section_five_–" w:history="1">
        <w:r w:rsidR="009A74D1" w:rsidRPr="00996A0A">
          <w:rPr>
            <w:rStyle w:val="Hyperlink0"/>
            <w:lang w:val="en-GB"/>
          </w:rPr>
          <w:t xml:space="preserve">Section </w:t>
        </w:r>
        <w:r w:rsidR="00F2268F" w:rsidRPr="00996A0A">
          <w:rPr>
            <w:rStyle w:val="Hyperlink0"/>
            <w:lang w:val="en-GB"/>
          </w:rPr>
          <w:t>six</w:t>
        </w:r>
      </w:hyperlink>
      <w:r w:rsidR="00A96148" w:rsidRPr="00996A0A">
        <w:t xml:space="preserve"> fo</w:t>
      </w:r>
      <w:r w:rsidR="009A74D1" w:rsidRPr="00996A0A">
        <w:t>r full eligibility criteria.</w:t>
      </w:r>
    </w:p>
    <w:p w14:paraId="16381CF5" w14:textId="77777777" w:rsidR="008D7E7F" w:rsidRPr="00996A0A" w:rsidRDefault="008D7E7F" w:rsidP="009F2088">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712"/>
      </w:tblGrid>
      <w:tr w:rsidR="00D16C8A" w:rsidRPr="00996A0A" w14:paraId="3F7B3CA3" w14:textId="77777777" w:rsidTr="00E32C2C">
        <w:tc>
          <w:tcPr>
            <w:tcW w:w="4077" w:type="dxa"/>
            <w:shd w:val="clear" w:color="auto" w:fill="auto"/>
          </w:tcPr>
          <w:p w14:paraId="01BB94FC" w14:textId="77777777" w:rsidR="00D16C8A" w:rsidRPr="00996A0A" w:rsidRDefault="00BF39D9" w:rsidP="009F2088">
            <w:pPr>
              <w:pStyle w:val="ACEBodyText"/>
              <w:spacing w:line="320" w:lineRule="atLeast"/>
              <w:rPr>
                <w:b/>
                <w:bCs/>
                <w:lang w:eastAsia="en-US"/>
              </w:rPr>
            </w:pPr>
            <w:r w:rsidRPr="00996A0A">
              <w:rPr>
                <w:b/>
                <w:bCs/>
                <w:lang w:eastAsia="en-US"/>
              </w:rPr>
              <w:t>Summary of k</w:t>
            </w:r>
            <w:r w:rsidR="00AB18C2" w:rsidRPr="00996A0A">
              <w:rPr>
                <w:b/>
                <w:bCs/>
                <w:lang w:eastAsia="en-US"/>
              </w:rPr>
              <w:t>ey information</w:t>
            </w:r>
          </w:p>
        </w:tc>
        <w:tc>
          <w:tcPr>
            <w:tcW w:w="4712" w:type="dxa"/>
            <w:shd w:val="clear" w:color="auto" w:fill="auto"/>
          </w:tcPr>
          <w:p w14:paraId="144F40F2" w14:textId="77777777" w:rsidR="00D16C8A" w:rsidRPr="00996A0A" w:rsidRDefault="00D16C8A" w:rsidP="009F2088">
            <w:pPr>
              <w:pStyle w:val="ACEBodyText"/>
              <w:spacing w:line="320" w:lineRule="atLeast"/>
              <w:rPr>
                <w:b/>
                <w:bCs/>
                <w:lang w:eastAsia="en-US"/>
              </w:rPr>
            </w:pPr>
          </w:p>
        </w:tc>
      </w:tr>
      <w:tr w:rsidR="00BF39D9" w:rsidRPr="00996A0A" w14:paraId="53965B54" w14:textId="77777777" w:rsidTr="00E32C2C">
        <w:tc>
          <w:tcPr>
            <w:tcW w:w="4077" w:type="dxa"/>
            <w:shd w:val="clear" w:color="auto" w:fill="auto"/>
          </w:tcPr>
          <w:p w14:paraId="75D216F2" w14:textId="77777777" w:rsidR="00BF39D9" w:rsidRPr="00996A0A" w:rsidRDefault="00BF39D9" w:rsidP="009F2088">
            <w:pPr>
              <w:pStyle w:val="ACEBodyText"/>
              <w:spacing w:line="320" w:lineRule="atLeast"/>
              <w:rPr>
                <w:b/>
                <w:bCs/>
                <w:lang w:eastAsia="en-US"/>
              </w:rPr>
            </w:pPr>
            <w:r w:rsidRPr="00996A0A">
              <w:rPr>
                <w:b/>
                <w:bCs/>
                <w:lang w:eastAsia="en-US"/>
              </w:rPr>
              <w:t xml:space="preserve">What is the focus of the </w:t>
            </w:r>
            <w:r w:rsidR="005F2CD2" w:rsidRPr="00996A0A">
              <w:rPr>
                <w:b/>
                <w:bCs/>
                <w:lang w:eastAsia="en-US"/>
              </w:rPr>
              <w:t>fund</w:t>
            </w:r>
            <w:r w:rsidRPr="00996A0A">
              <w:rPr>
                <w:b/>
                <w:bCs/>
                <w:lang w:eastAsia="en-US"/>
              </w:rPr>
              <w:t>?</w:t>
            </w:r>
          </w:p>
        </w:tc>
        <w:tc>
          <w:tcPr>
            <w:tcW w:w="4712" w:type="dxa"/>
            <w:shd w:val="clear" w:color="auto" w:fill="auto"/>
          </w:tcPr>
          <w:p w14:paraId="17C74B09" w14:textId="04B786F0" w:rsidR="00BF39D9" w:rsidRPr="00996A0A" w:rsidRDefault="009A1311" w:rsidP="009F2088">
            <w:pPr>
              <w:pStyle w:val="ACEBodyText"/>
              <w:spacing w:line="320" w:lineRule="atLeast"/>
              <w:rPr>
                <w:bCs/>
                <w:lang w:eastAsia="en-US"/>
              </w:rPr>
            </w:pPr>
            <w:r w:rsidRPr="00996A0A">
              <w:rPr>
                <w:bCs/>
                <w:lang w:eastAsia="en-US"/>
              </w:rPr>
              <w:t xml:space="preserve">The </w:t>
            </w:r>
            <w:r w:rsidR="00996A0A">
              <w:rPr>
                <w:bCs/>
                <w:lang w:eastAsia="en-US"/>
              </w:rPr>
              <w:t>M</w:t>
            </w:r>
            <w:r w:rsidRPr="00996A0A">
              <w:rPr>
                <w:bCs/>
                <w:lang w:eastAsia="en-US"/>
              </w:rPr>
              <w:t>useum resilience fund</w:t>
            </w:r>
            <w:r w:rsidR="001F5C83" w:rsidRPr="00996A0A">
              <w:rPr>
                <w:bCs/>
                <w:lang w:eastAsia="en-US"/>
              </w:rPr>
              <w:t xml:space="preserve"> aims to support a step change for the museums sector by enabling museums to become more sustainable and resilient. It </w:t>
            </w:r>
            <w:r w:rsidRPr="00996A0A">
              <w:rPr>
                <w:bCs/>
                <w:lang w:eastAsia="en-US"/>
              </w:rPr>
              <w:t xml:space="preserve">addresses the priorities for museums set out in </w:t>
            </w:r>
            <w:hyperlink r:id="rId13" w:history="1">
              <w:r w:rsidRPr="00996A0A">
                <w:rPr>
                  <w:rStyle w:val="Hyperlink"/>
                  <w:i/>
                </w:rPr>
                <w:t>Great art and culture for everyone</w:t>
              </w:r>
            </w:hyperlink>
            <w:r w:rsidRPr="00996A0A">
              <w:t>, in particular prio</w:t>
            </w:r>
            <w:r w:rsidR="00A96148" w:rsidRPr="00996A0A">
              <w:t xml:space="preserve">rities linked to Goals 3 and 4. </w:t>
            </w:r>
            <w:r w:rsidRPr="00996A0A">
              <w:t>The programme will complement our investment in Major partner museums, Museum development and national programmes. It will focus on any gaps (geographical or otherwise) or development opportunities across the sector, recognising that excellence and the potential for excellence can be found in museums of all sizes.</w:t>
            </w:r>
          </w:p>
        </w:tc>
      </w:tr>
      <w:tr w:rsidR="00D16C8A" w:rsidRPr="00996A0A" w14:paraId="02F0DF77" w14:textId="77777777" w:rsidTr="00E32C2C">
        <w:tc>
          <w:tcPr>
            <w:tcW w:w="4077" w:type="dxa"/>
            <w:shd w:val="clear" w:color="auto" w:fill="auto"/>
          </w:tcPr>
          <w:p w14:paraId="4A3A9529" w14:textId="77777777" w:rsidR="00D16C8A" w:rsidRPr="00996A0A" w:rsidRDefault="00D31041" w:rsidP="009F2088">
            <w:pPr>
              <w:pStyle w:val="ACEBodyText"/>
              <w:spacing w:line="320" w:lineRule="atLeast"/>
              <w:rPr>
                <w:b/>
                <w:bCs/>
                <w:lang w:eastAsia="en-US"/>
              </w:rPr>
            </w:pPr>
            <w:r w:rsidRPr="00996A0A">
              <w:rPr>
                <w:b/>
                <w:bCs/>
                <w:lang w:eastAsia="en-US"/>
              </w:rPr>
              <w:t xml:space="preserve">What type of applicant </w:t>
            </w:r>
            <w:r w:rsidR="000510B8" w:rsidRPr="00996A0A">
              <w:rPr>
                <w:b/>
                <w:bCs/>
                <w:lang w:eastAsia="en-US"/>
              </w:rPr>
              <w:t>is this fund for</w:t>
            </w:r>
            <w:r w:rsidR="00D16C8A" w:rsidRPr="00996A0A">
              <w:rPr>
                <w:b/>
                <w:bCs/>
                <w:lang w:eastAsia="en-US"/>
              </w:rPr>
              <w:t>?</w:t>
            </w:r>
          </w:p>
          <w:p w14:paraId="44791219" w14:textId="77777777" w:rsidR="00C0558F" w:rsidRPr="00996A0A" w:rsidRDefault="00C0558F" w:rsidP="009F2088">
            <w:pPr>
              <w:pStyle w:val="ACEBodyText"/>
              <w:spacing w:line="320" w:lineRule="atLeast"/>
              <w:rPr>
                <w:b/>
                <w:bCs/>
                <w:lang w:eastAsia="en-US"/>
              </w:rPr>
            </w:pPr>
          </w:p>
        </w:tc>
        <w:tc>
          <w:tcPr>
            <w:tcW w:w="4712" w:type="dxa"/>
            <w:shd w:val="clear" w:color="auto" w:fill="auto"/>
          </w:tcPr>
          <w:p w14:paraId="73B81881" w14:textId="77777777" w:rsidR="009A1311" w:rsidRPr="00996A0A" w:rsidRDefault="009A1311" w:rsidP="009F2088">
            <w:pPr>
              <w:pStyle w:val="ACEBodyText"/>
              <w:numPr>
                <w:ilvl w:val="0"/>
                <w:numId w:val="11"/>
              </w:numPr>
              <w:spacing w:line="320" w:lineRule="atLeast"/>
              <w:rPr>
                <w:bCs/>
                <w:lang w:eastAsia="en-US"/>
              </w:rPr>
            </w:pPr>
            <w:r w:rsidRPr="00996A0A">
              <w:rPr>
                <w:bCs/>
                <w:lang w:eastAsia="en-US"/>
              </w:rPr>
              <w:t>Accredited museums based in England which are neither in receipt of Major partner museum funding nor a national museum</w:t>
            </w:r>
          </w:p>
          <w:p w14:paraId="7890FB61" w14:textId="5F899546" w:rsidR="009A1311" w:rsidRPr="00996A0A" w:rsidRDefault="009A1311" w:rsidP="009F2088">
            <w:pPr>
              <w:pStyle w:val="ACEBodyText"/>
              <w:numPr>
                <w:ilvl w:val="0"/>
                <w:numId w:val="11"/>
              </w:numPr>
              <w:spacing w:line="320" w:lineRule="atLeast"/>
              <w:rPr>
                <w:bCs/>
                <w:lang w:eastAsia="en-US"/>
              </w:rPr>
            </w:pPr>
            <w:r w:rsidRPr="00996A0A">
              <w:rPr>
                <w:bCs/>
                <w:lang w:eastAsia="en-US"/>
              </w:rPr>
              <w:t>Organisations with a track record in delivering services to the museum or cultural sector wh</w:t>
            </w:r>
            <w:r w:rsidR="00A3070F">
              <w:rPr>
                <w:bCs/>
                <w:lang w:eastAsia="en-US"/>
              </w:rPr>
              <w:t>ich</w:t>
            </w:r>
            <w:r w:rsidRPr="00996A0A">
              <w:rPr>
                <w:bCs/>
                <w:lang w:eastAsia="en-US"/>
              </w:rPr>
              <w:t xml:space="preserve"> are able to demonstrate that the outcomes </w:t>
            </w:r>
            <w:r w:rsidR="00A3070F">
              <w:rPr>
                <w:bCs/>
                <w:lang w:eastAsia="en-US"/>
              </w:rPr>
              <w:t>of</w:t>
            </w:r>
            <w:r w:rsidR="00A3070F" w:rsidRPr="00996A0A">
              <w:rPr>
                <w:bCs/>
                <w:lang w:eastAsia="en-US"/>
              </w:rPr>
              <w:t xml:space="preserve"> </w:t>
            </w:r>
            <w:r w:rsidRPr="00996A0A">
              <w:rPr>
                <w:bCs/>
                <w:lang w:eastAsia="en-US"/>
              </w:rPr>
              <w:t>the activity will benefit the Accredited regional museum sector in England</w:t>
            </w:r>
          </w:p>
          <w:p w14:paraId="6D08B571" w14:textId="7AEA7ACF" w:rsidR="0085368F" w:rsidRPr="00996A0A" w:rsidRDefault="009A1311" w:rsidP="009F2088">
            <w:pPr>
              <w:pStyle w:val="ACEBodyText"/>
              <w:numPr>
                <w:ilvl w:val="0"/>
                <w:numId w:val="11"/>
              </w:numPr>
              <w:spacing w:line="320" w:lineRule="atLeast"/>
              <w:rPr>
                <w:rStyle w:val="Hyperlink"/>
                <w:bCs/>
                <w:color w:val="auto"/>
                <w:u w:val="none"/>
                <w:lang w:eastAsia="en-US"/>
              </w:rPr>
            </w:pPr>
            <w:r w:rsidRPr="00996A0A">
              <w:rPr>
                <w:bCs/>
                <w:lang w:eastAsia="en-US"/>
              </w:rPr>
              <w:t xml:space="preserve">Major partner museums and national museums </w:t>
            </w:r>
            <w:r w:rsidRPr="00996A0A">
              <w:rPr>
                <w:b/>
                <w:bCs/>
                <w:lang w:eastAsia="en-US"/>
              </w:rPr>
              <w:t xml:space="preserve">only if applying for support for a Subject </w:t>
            </w:r>
            <w:r w:rsidR="00A81872">
              <w:rPr>
                <w:b/>
                <w:bCs/>
                <w:lang w:eastAsia="en-US"/>
              </w:rPr>
              <w:t>S</w:t>
            </w:r>
            <w:r w:rsidRPr="00996A0A">
              <w:rPr>
                <w:b/>
                <w:bCs/>
                <w:lang w:eastAsia="en-US"/>
              </w:rPr>
              <w:t xml:space="preserve">pecialist </w:t>
            </w:r>
            <w:r w:rsidR="00A81872">
              <w:rPr>
                <w:b/>
                <w:bCs/>
                <w:lang w:eastAsia="en-US"/>
              </w:rPr>
              <w:t>N</w:t>
            </w:r>
            <w:r w:rsidR="00E0272B">
              <w:rPr>
                <w:b/>
                <w:bCs/>
                <w:lang w:eastAsia="en-US"/>
              </w:rPr>
              <w:t>etwork</w:t>
            </w:r>
            <w:r w:rsidR="00996A0A">
              <w:rPr>
                <w:b/>
                <w:bCs/>
                <w:lang w:eastAsia="en-US"/>
              </w:rPr>
              <w:t xml:space="preserve"> </w:t>
            </w:r>
            <w:r w:rsidRPr="00996A0A">
              <w:rPr>
                <w:bCs/>
                <w:lang w:eastAsia="en-US"/>
              </w:rPr>
              <w:t xml:space="preserve">(Please see </w:t>
            </w:r>
            <w:hyperlink w:anchor="_Section_four_–_1" w:history="1">
              <w:r w:rsidR="00B61B70" w:rsidRPr="00B61B70">
                <w:rPr>
                  <w:rStyle w:val="Hyperlink"/>
                </w:rPr>
                <w:t>section four</w:t>
              </w:r>
            </w:hyperlink>
            <w:r w:rsidR="00B61B70">
              <w:t>)</w:t>
            </w:r>
          </w:p>
          <w:p w14:paraId="02259DFA" w14:textId="19F6D14D" w:rsidR="0098340A" w:rsidRPr="00996A0A" w:rsidRDefault="0098340A" w:rsidP="009F2088">
            <w:pPr>
              <w:pStyle w:val="ACEBodyText"/>
              <w:spacing w:line="320" w:lineRule="atLeast"/>
              <w:rPr>
                <w:b/>
                <w:bCs/>
                <w:lang w:eastAsia="en-US"/>
              </w:rPr>
            </w:pPr>
            <w:r w:rsidRPr="00996A0A">
              <w:rPr>
                <w:b/>
                <w:bCs/>
                <w:lang w:eastAsia="en-US"/>
              </w:rPr>
              <w:t xml:space="preserve">For </w:t>
            </w:r>
            <w:r w:rsidR="00A81872">
              <w:rPr>
                <w:b/>
                <w:bCs/>
                <w:lang w:eastAsia="en-US"/>
              </w:rPr>
              <w:t>Subject Specialist Network</w:t>
            </w:r>
            <w:r w:rsidRPr="00996A0A">
              <w:rPr>
                <w:b/>
                <w:bCs/>
                <w:lang w:eastAsia="en-US"/>
              </w:rPr>
              <w:t>s:</w:t>
            </w:r>
          </w:p>
          <w:p w14:paraId="782A1EEA" w14:textId="77777777" w:rsidR="0098340A" w:rsidRPr="00996A0A" w:rsidRDefault="0098340A" w:rsidP="009F2088">
            <w:pPr>
              <w:pStyle w:val="ACEBodyText"/>
              <w:numPr>
                <w:ilvl w:val="0"/>
                <w:numId w:val="11"/>
              </w:numPr>
              <w:spacing w:line="320" w:lineRule="atLeast"/>
              <w:rPr>
                <w:bCs/>
                <w:lang w:eastAsia="en-US"/>
              </w:rPr>
            </w:pPr>
            <w:r w:rsidRPr="00996A0A">
              <w:rPr>
                <w:bCs/>
                <w:lang w:eastAsia="en-US"/>
              </w:rPr>
              <w:t xml:space="preserve">Formally constituted organisations with a track record in delivering services to the museum sector or networks led by an Accredited museum (see </w:t>
            </w:r>
            <w:hyperlink w:anchor="_Section_one_–" w:history="1">
              <w:r w:rsidRPr="00996A0A">
                <w:rPr>
                  <w:rStyle w:val="Hyperlink"/>
                  <w:bCs/>
                  <w:lang w:eastAsia="en-US"/>
                </w:rPr>
                <w:t>section one</w:t>
              </w:r>
            </w:hyperlink>
            <w:r w:rsidRPr="00996A0A">
              <w:rPr>
                <w:bCs/>
                <w:lang w:eastAsia="en-US"/>
              </w:rPr>
              <w:t>)</w:t>
            </w:r>
          </w:p>
        </w:tc>
      </w:tr>
      <w:tr w:rsidR="00017E11" w:rsidRPr="00996A0A" w14:paraId="06BE6CC9" w14:textId="77777777" w:rsidTr="00E32C2C">
        <w:tc>
          <w:tcPr>
            <w:tcW w:w="4077" w:type="dxa"/>
            <w:shd w:val="clear" w:color="auto" w:fill="auto"/>
          </w:tcPr>
          <w:p w14:paraId="6DB9845C" w14:textId="77777777" w:rsidR="00017E11" w:rsidRPr="00996A0A" w:rsidRDefault="00017E11" w:rsidP="009F2088">
            <w:pPr>
              <w:pStyle w:val="ACEBodyText"/>
              <w:spacing w:line="320" w:lineRule="atLeast"/>
              <w:rPr>
                <w:b/>
                <w:bCs/>
                <w:lang w:eastAsia="en-US"/>
              </w:rPr>
            </w:pPr>
            <w:r w:rsidRPr="00996A0A">
              <w:rPr>
                <w:b/>
                <w:bCs/>
                <w:lang w:eastAsia="en-US"/>
              </w:rPr>
              <w:lastRenderedPageBreak/>
              <w:t>When is the deadlin</w:t>
            </w:r>
            <w:r w:rsidR="009A1311" w:rsidRPr="00996A0A">
              <w:rPr>
                <w:b/>
                <w:bCs/>
                <w:lang w:eastAsia="en-US"/>
              </w:rPr>
              <w:t xml:space="preserve">e for Expressions of Interest? </w:t>
            </w:r>
          </w:p>
        </w:tc>
        <w:tc>
          <w:tcPr>
            <w:tcW w:w="4712" w:type="dxa"/>
            <w:shd w:val="clear" w:color="auto" w:fill="auto"/>
          </w:tcPr>
          <w:p w14:paraId="0117BD1B" w14:textId="77777777" w:rsidR="00017E11" w:rsidRPr="00996A0A" w:rsidRDefault="004B4594" w:rsidP="009F2088">
            <w:pPr>
              <w:pStyle w:val="ACEBodyText"/>
              <w:spacing w:line="320" w:lineRule="atLeast"/>
              <w:rPr>
                <w:bCs/>
                <w:lang w:eastAsia="en-US"/>
              </w:rPr>
            </w:pPr>
            <w:r w:rsidRPr="00996A0A">
              <w:rPr>
                <w:bCs/>
                <w:lang w:eastAsia="en-US"/>
              </w:rPr>
              <w:t>5pm on Thursday 18 February 2016</w:t>
            </w:r>
          </w:p>
        </w:tc>
      </w:tr>
      <w:tr w:rsidR="009A1311" w:rsidRPr="00996A0A" w14:paraId="61255560" w14:textId="77777777" w:rsidTr="00E32C2C">
        <w:tc>
          <w:tcPr>
            <w:tcW w:w="4077" w:type="dxa"/>
            <w:shd w:val="clear" w:color="auto" w:fill="auto"/>
          </w:tcPr>
          <w:p w14:paraId="5260026F" w14:textId="77777777" w:rsidR="009A1311" w:rsidRPr="00996A0A" w:rsidRDefault="009A1311" w:rsidP="009F2088">
            <w:pPr>
              <w:pStyle w:val="ACEBodyText"/>
              <w:spacing w:line="320" w:lineRule="atLeast"/>
              <w:rPr>
                <w:b/>
                <w:bCs/>
                <w:lang w:eastAsia="en-US"/>
              </w:rPr>
            </w:pPr>
            <w:r w:rsidRPr="00996A0A">
              <w:rPr>
                <w:b/>
                <w:bCs/>
                <w:lang w:eastAsia="en-US"/>
              </w:rPr>
              <w:t>When is the outcome of Expressions of Interest?</w:t>
            </w:r>
          </w:p>
        </w:tc>
        <w:tc>
          <w:tcPr>
            <w:tcW w:w="4712" w:type="dxa"/>
            <w:shd w:val="clear" w:color="auto" w:fill="auto"/>
          </w:tcPr>
          <w:p w14:paraId="484A3022" w14:textId="77777777" w:rsidR="009A1311" w:rsidRPr="00996A0A" w:rsidRDefault="009A1311" w:rsidP="009F2088">
            <w:pPr>
              <w:pStyle w:val="ACEBodyText"/>
              <w:spacing w:line="320" w:lineRule="atLeast"/>
              <w:rPr>
                <w:bCs/>
                <w:lang w:eastAsia="en-US"/>
              </w:rPr>
            </w:pPr>
            <w:r w:rsidRPr="00996A0A">
              <w:rPr>
                <w:bCs/>
                <w:lang w:eastAsia="en-US"/>
              </w:rPr>
              <w:t>Emails will be sent to all applicants by 5pm on Wednesday 23 March 2016</w:t>
            </w:r>
          </w:p>
        </w:tc>
      </w:tr>
      <w:tr w:rsidR="00CC2C4E" w:rsidRPr="00996A0A" w14:paraId="7707DC08" w14:textId="77777777" w:rsidTr="00E32C2C">
        <w:tc>
          <w:tcPr>
            <w:tcW w:w="4077" w:type="dxa"/>
            <w:shd w:val="clear" w:color="auto" w:fill="auto"/>
          </w:tcPr>
          <w:p w14:paraId="70493996" w14:textId="77777777" w:rsidR="00CC2C4E" w:rsidRPr="00996A0A" w:rsidRDefault="00CC2C4E" w:rsidP="009F2088">
            <w:pPr>
              <w:pStyle w:val="ACEBodyText"/>
              <w:spacing w:line="320" w:lineRule="atLeast"/>
              <w:rPr>
                <w:b/>
                <w:bCs/>
                <w:lang w:eastAsia="en-US"/>
              </w:rPr>
            </w:pPr>
            <w:r w:rsidRPr="00996A0A">
              <w:rPr>
                <w:b/>
                <w:bCs/>
                <w:lang w:eastAsia="en-US"/>
              </w:rPr>
              <w:t xml:space="preserve">When is the deadline for </w:t>
            </w:r>
            <w:r w:rsidR="009A1311" w:rsidRPr="00996A0A">
              <w:rPr>
                <w:b/>
                <w:bCs/>
                <w:lang w:eastAsia="en-US"/>
              </w:rPr>
              <w:t xml:space="preserve">full </w:t>
            </w:r>
            <w:r w:rsidRPr="00996A0A">
              <w:rPr>
                <w:b/>
                <w:bCs/>
                <w:lang w:eastAsia="en-US"/>
              </w:rPr>
              <w:t>applications?</w:t>
            </w:r>
          </w:p>
        </w:tc>
        <w:tc>
          <w:tcPr>
            <w:tcW w:w="4712" w:type="dxa"/>
            <w:shd w:val="clear" w:color="auto" w:fill="auto"/>
          </w:tcPr>
          <w:p w14:paraId="4433170B" w14:textId="77777777" w:rsidR="00CC2C4E" w:rsidRPr="00996A0A" w:rsidRDefault="004B4594" w:rsidP="009F2088">
            <w:pPr>
              <w:pStyle w:val="ACEBodyText"/>
              <w:spacing w:line="320" w:lineRule="atLeast"/>
              <w:rPr>
                <w:bCs/>
                <w:lang w:eastAsia="en-US"/>
              </w:rPr>
            </w:pPr>
            <w:r w:rsidRPr="00996A0A">
              <w:rPr>
                <w:bCs/>
                <w:lang w:eastAsia="en-US"/>
              </w:rPr>
              <w:t>5pm on Thursday 5 May 2016</w:t>
            </w:r>
          </w:p>
        </w:tc>
      </w:tr>
      <w:tr w:rsidR="00D16C8A" w:rsidRPr="00996A0A" w14:paraId="13245B3F" w14:textId="77777777" w:rsidTr="00E32C2C">
        <w:tc>
          <w:tcPr>
            <w:tcW w:w="4077" w:type="dxa"/>
            <w:shd w:val="clear" w:color="auto" w:fill="auto"/>
          </w:tcPr>
          <w:p w14:paraId="03911359" w14:textId="77777777" w:rsidR="00C0558F" w:rsidRPr="00996A0A" w:rsidRDefault="00C0558F" w:rsidP="009F2088">
            <w:pPr>
              <w:spacing w:line="320" w:lineRule="atLeast"/>
              <w:rPr>
                <w:rFonts w:cs="Arial"/>
                <w:b/>
                <w:bCs/>
                <w:szCs w:val="24"/>
                <w:lang w:eastAsia="en-GB"/>
              </w:rPr>
            </w:pPr>
            <w:r w:rsidRPr="00996A0A">
              <w:rPr>
                <w:rFonts w:cs="Arial"/>
                <w:b/>
                <w:bCs/>
                <w:szCs w:val="24"/>
                <w:lang w:eastAsia="en-GB"/>
              </w:rPr>
              <w:t xml:space="preserve">How much can be applied for per application? </w:t>
            </w:r>
          </w:p>
          <w:p w14:paraId="6F9FFB4C" w14:textId="77777777" w:rsidR="00D16C8A" w:rsidRPr="00996A0A" w:rsidRDefault="00D16C8A" w:rsidP="009F2088">
            <w:pPr>
              <w:pStyle w:val="ACEBodyText"/>
              <w:spacing w:line="320" w:lineRule="atLeast"/>
              <w:rPr>
                <w:b/>
                <w:bCs/>
                <w:lang w:eastAsia="en-US"/>
              </w:rPr>
            </w:pPr>
          </w:p>
        </w:tc>
        <w:tc>
          <w:tcPr>
            <w:tcW w:w="4712" w:type="dxa"/>
            <w:shd w:val="clear" w:color="auto" w:fill="auto"/>
          </w:tcPr>
          <w:p w14:paraId="677874C3" w14:textId="49F0E80C" w:rsidR="00D16C8A" w:rsidRPr="00996A0A" w:rsidRDefault="004B4594" w:rsidP="009F2088">
            <w:pPr>
              <w:pStyle w:val="ACEBodyText"/>
              <w:spacing w:line="320" w:lineRule="atLeast"/>
              <w:rPr>
                <w:b/>
                <w:bCs/>
                <w:lang w:eastAsia="en-US"/>
              </w:rPr>
            </w:pPr>
            <w:r w:rsidRPr="00996A0A">
              <w:rPr>
                <w:bCs/>
                <w:lang w:eastAsia="en-US"/>
              </w:rPr>
              <w:t>Applicants c</w:t>
            </w:r>
            <w:r w:rsidR="009A1311" w:rsidRPr="00996A0A">
              <w:rPr>
                <w:bCs/>
                <w:lang w:eastAsia="en-US"/>
              </w:rPr>
              <w:t>an apply for a grant between £30,000 and £450,000 for a project</w:t>
            </w:r>
            <w:r w:rsidR="00FF1909" w:rsidRPr="00996A0A">
              <w:t xml:space="preserve"> or between £30,000 and £75,000 for </w:t>
            </w:r>
            <w:r w:rsidR="00A81872">
              <w:t>a Subject Specialist Network</w:t>
            </w:r>
          </w:p>
        </w:tc>
      </w:tr>
      <w:tr w:rsidR="00D16C8A" w:rsidRPr="00996A0A" w14:paraId="77846751" w14:textId="77777777" w:rsidTr="00E32C2C">
        <w:tc>
          <w:tcPr>
            <w:tcW w:w="4077" w:type="dxa"/>
            <w:shd w:val="clear" w:color="auto" w:fill="auto"/>
          </w:tcPr>
          <w:p w14:paraId="74CD43C5" w14:textId="77777777" w:rsidR="00D16C8A" w:rsidRPr="00996A0A" w:rsidRDefault="00D16C8A" w:rsidP="009F2088">
            <w:pPr>
              <w:pStyle w:val="ACEBodyText"/>
              <w:spacing w:line="320" w:lineRule="atLeast"/>
              <w:rPr>
                <w:b/>
                <w:bCs/>
                <w:lang w:eastAsia="en-US"/>
              </w:rPr>
            </w:pPr>
            <w:r w:rsidRPr="00996A0A">
              <w:rPr>
                <w:b/>
                <w:bCs/>
                <w:lang w:eastAsia="en-US"/>
              </w:rPr>
              <w:t>When must the activity take place?</w:t>
            </w:r>
          </w:p>
        </w:tc>
        <w:tc>
          <w:tcPr>
            <w:tcW w:w="4712" w:type="dxa"/>
            <w:shd w:val="clear" w:color="auto" w:fill="auto"/>
          </w:tcPr>
          <w:p w14:paraId="01ADCC24" w14:textId="77777777" w:rsidR="00D16C8A" w:rsidRPr="00996A0A" w:rsidRDefault="003F748F" w:rsidP="009F2088">
            <w:pPr>
              <w:pStyle w:val="ACEBodyText"/>
              <w:spacing w:line="320" w:lineRule="atLeast"/>
              <w:rPr>
                <w:bCs/>
                <w:lang w:eastAsia="en-US"/>
              </w:rPr>
            </w:pPr>
            <w:r w:rsidRPr="00996A0A">
              <w:rPr>
                <w:bCs/>
                <w:lang w:eastAsia="en-US"/>
              </w:rPr>
              <w:t>Activ</w:t>
            </w:r>
            <w:r w:rsidR="004B4594" w:rsidRPr="00996A0A">
              <w:rPr>
                <w:bCs/>
                <w:lang w:eastAsia="en-US"/>
              </w:rPr>
              <w:t>ities must start no earlier than 1 October 2016</w:t>
            </w:r>
          </w:p>
          <w:p w14:paraId="037D2007" w14:textId="77777777" w:rsidR="003F748F" w:rsidRPr="00996A0A" w:rsidRDefault="003F748F" w:rsidP="009F2088">
            <w:pPr>
              <w:pStyle w:val="ACEBodyText"/>
              <w:spacing w:line="320" w:lineRule="atLeast"/>
              <w:rPr>
                <w:bCs/>
                <w:lang w:eastAsia="en-US"/>
              </w:rPr>
            </w:pPr>
          </w:p>
          <w:p w14:paraId="724260B1" w14:textId="77777777" w:rsidR="00C0558F" w:rsidRPr="00996A0A" w:rsidRDefault="003F748F" w:rsidP="009F2088">
            <w:pPr>
              <w:pStyle w:val="ACEBodyText"/>
              <w:spacing w:line="320" w:lineRule="atLeast"/>
              <w:rPr>
                <w:bCs/>
                <w:lang w:eastAsia="en-US"/>
              </w:rPr>
            </w:pPr>
            <w:r w:rsidRPr="00996A0A">
              <w:rPr>
                <w:bCs/>
                <w:lang w:eastAsia="en-US"/>
              </w:rPr>
              <w:t xml:space="preserve">Activities must end no later than </w:t>
            </w:r>
            <w:r w:rsidR="00267110" w:rsidRPr="00996A0A">
              <w:rPr>
                <w:bCs/>
                <w:lang w:eastAsia="en-US"/>
              </w:rPr>
              <w:t>31 March 2018</w:t>
            </w:r>
          </w:p>
        </w:tc>
      </w:tr>
      <w:tr w:rsidR="00D16C8A" w:rsidRPr="00996A0A" w14:paraId="2B3E3845" w14:textId="77777777" w:rsidTr="00E32C2C">
        <w:tc>
          <w:tcPr>
            <w:tcW w:w="4077" w:type="dxa"/>
            <w:shd w:val="clear" w:color="auto" w:fill="auto"/>
          </w:tcPr>
          <w:p w14:paraId="2D7C7740" w14:textId="77777777" w:rsidR="00D16C8A" w:rsidRPr="00996A0A" w:rsidRDefault="00B5045D" w:rsidP="009F2088">
            <w:pPr>
              <w:pStyle w:val="ACEBodyText"/>
              <w:spacing w:line="320" w:lineRule="atLeast"/>
              <w:rPr>
                <w:b/>
                <w:bCs/>
                <w:lang w:eastAsia="en-US"/>
              </w:rPr>
            </w:pPr>
            <w:r w:rsidRPr="00996A0A">
              <w:rPr>
                <w:b/>
                <w:bCs/>
                <w:lang w:eastAsia="en-US"/>
              </w:rPr>
              <w:t>Minimum match funding from other sources</w:t>
            </w:r>
          </w:p>
        </w:tc>
        <w:tc>
          <w:tcPr>
            <w:tcW w:w="4712" w:type="dxa"/>
            <w:shd w:val="clear" w:color="auto" w:fill="auto"/>
          </w:tcPr>
          <w:p w14:paraId="1AF7B096" w14:textId="1FA0D35F" w:rsidR="00D16C8A" w:rsidRPr="00996A0A" w:rsidRDefault="00A81872" w:rsidP="009F2088">
            <w:pPr>
              <w:pStyle w:val="ACEBodyText"/>
              <w:spacing w:line="320" w:lineRule="atLeast"/>
              <w:rPr>
                <w:bCs/>
                <w:lang w:eastAsia="en-US"/>
              </w:rPr>
            </w:pPr>
            <w:r>
              <w:rPr>
                <w:bCs/>
                <w:lang w:eastAsia="en-US"/>
              </w:rPr>
              <w:t>Ten</w:t>
            </w:r>
            <w:r w:rsidR="00996A0A">
              <w:rPr>
                <w:bCs/>
                <w:lang w:eastAsia="en-US"/>
              </w:rPr>
              <w:t xml:space="preserve"> per cent</w:t>
            </w:r>
            <w:r w:rsidR="00B5045D" w:rsidRPr="00996A0A">
              <w:rPr>
                <w:bCs/>
                <w:lang w:eastAsia="en-US"/>
              </w:rPr>
              <w:t xml:space="preserve"> of total project budget</w:t>
            </w:r>
            <w:r w:rsidR="009A74D1" w:rsidRPr="00996A0A">
              <w:rPr>
                <w:bCs/>
                <w:lang w:eastAsia="en-US"/>
              </w:rPr>
              <w:t>. T</w:t>
            </w:r>
            <w:r w:rsidR="004B4594" w:rsidRPr="00996A0A">
              <w:rPr>
                <w:bCs/>
                <w:lang w:eastAsia="en-US"/>
              </w:rPr>
              <w:t>his can include in kind support.</w:t>
            </w:r>
          </w:p>
        </w:tc>
      </w:tr>
      <w:tr w:rsidR="00C71E75" w:rsidRPr="00996A0A" w14:paraId="0ED7889E" w14:textId="77777777" w:rsidTr="00E32C2C">
        <w:tc>
          <w:tcPr>
            <w:tcW w:w="4077" w:type="dxa"/>
            <w:shd w:val="clear" w:color="auto" w:fill="auto"/>
          </w:tcPr>
          <w:p w14:paraId="0D017760" w14:textId="77777777" w:rsidR="00C71E75" w:rsidRPr="00996A0A" w:rsidRDefault="00C71E75" w:rsidP="009F2088">
            <w:pPr>
              <w:pStyle w:val="ACEBodyText"/>
              <w:spacing w:line="320" w:lineRule="atLeast"/>
              <w:rPr>
                <w:b/>
                <w:bCs/>
                <w:lang w:eastAsia="en-US"/>
              </w:rPr>
            </w:pPr>
            <w:r w:rsidRPr="00996A0A">
              <w:rPr>
                <w:b/>
                <w:bCs/>
                <w:lang w:eastAsia="en-US"/>
              </w:rPr>
              <w:t>When will we make our decision?</w:t>
            </w:r>
          </w:p>
        </w:tc>
        <w:tc>
          <w:tcPr>
            <w:tcW w:w="4712" w:type="dxa"/>
            <w:shd w:val="clear" w:color="auto" w:fill="auto"/>
          </w:tcPr>
          <w:p w14:paraId="0C4D5C38" w14:textId="77777777" w:rsidR="00C71E75" w:rsidRPr="00996A0A" w:rsidRDefault="00C71E75" w:rsidP="009F2088">
            <w:pPr>
              <w:spacing w:line="320" w:lineRule="atLeast"/>
            </w:pPr>
            <w:r w:rsidRPr="00996A0A">
              <w:t xml:space="preserve">We will aim to notify applicants of our decision no later </w:t>
            </w:r>
            <w:r w:rsidR="004B4594" w:rsidRPr="00996A0A">
              <w:t>than the end of July 2016</w:t>
            </w:r>
          </w:p>
        </w:tc>
      </w:tr>
    </w:tbl>
    <w:p w14:paraId="7DA0D8AE" w14:textId="77777777" w:rsidR="00BF39D9" w:rsidRPr="00996A0A" w:rsidRDefault="00BF39D9" w:rsidP="009F2088">
      <w:pPr>
        <w:spacing w:line="320" w:lineRule="atLeast"/>
        <w:rPr>
          <w:rFonts w:cs="Arial"/>
          <w:b/>
          <w:bCs/>
          <w:szCs w:val="24"/>
          <w:lang w:eastAsia="en-GB"/>
        </w:rPr>
      </w:pPr>
      <w:r w:rsidRPr="00996A0A">
        <w:rPr>
          <w:rFonts w:cs="Arial"/>
          <w:b/>
          <w:bCs/>
          <w:szCs w:val="24"/>
          <w:lang w:eastAsia="en-GB"/>
        </w:rPr>
        <w:br w:type="page"/>
      </w:r>
    </w:p>
    <w:p w14:paraId="1EA58FC3" w14:textId="77777777" w:rsidR="00F13A8E" w:rsidRPr="00996A0A" w:rsidRDefault="00F13A8E" w:rsidP="009F2088">
      <w:pPr>
        <w:spacing w:line="320" w:lineRule="atLeast"/>
        <w:rPr>
          <w:rFonts w:ascii="Arial Black" w:hAnsi="Arial Black" w:cs="Arial Black"/>
          <w:b/>
          <w:bCs/>
          <w:sz w:val="32"/>
          <w:szCs w:val="32"/>
          <w:lang w:eastAsia="en-GB"/>
        </w:rPr>
      </w:pPr>
      <w:r w:rsidRPr="00996A0A">
        <w:rPr>
          <w:rFonts w:ascii="Arial Black" w:hAnsi="Arial Black" w:cs="Arial Black"/>
          <w:b/>
          <w:bCs/>
          <w:sz w:val="32"/>
          <w:szCs w:val="32"/>
          <w:lang w:eastAsia="en-GB"/>
        </w:rPr>
        <w:lastRenderedPageBreak/>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14:paraId="5088EBC1" w14:textId="77777777" w:rsidR="0075246B" w:rsidRPr="00996A0A" w:rsidRDefault="0075246B" w:rsidP="009F2088">
          <w:pPr>
            <w:pStyle w:val="TOCHeading"/>
            <w:spacing w:before="0" w:line="320" w:lineRule="atLeast"/>
          </w:pPr>
        </w:p>
        <w:p w14:paraId="556DA9F5" w14:textId="77777777" w:rsidR="00AB7EC8" w:rsidRDefault="00F23339">
          <w:pPr>
            <w:pStyle w:val="TOC1"/>
            <w:tabs>
              <w:tab w:val="right" w:leader="dot" w:pos="8789"/>
            </w:tabs>
            <w:rPr>
              <w:rFonts w:asciiTheme="minorHAnsi" w:eastAsiaTheme="minorEastAsia" w:hAnsiTheme="minorHAnsi" w:cstheme="minorBidi"/>
              <w:noProof/>
              <w:sz w:val="22"/>
              <w:szCs w:val="22"/>
            </w:rPr>
          </w:pPr>
          <w:r w:rsidRPr="00996A0A">
            <w:fldChar w:fldCharType="begin"/>
          </w:r>
          <w:r w:rsidR="0075246B" w:rsidRPr="00996A0A">
            <w:instrText xml:space="preserve"> TOC \o "1-3" \h \z \u </w:instrText>
          </w:r>
          <w:r w:rsidRPr="00996A0A">
            <w:fldChar w:fldCharType="separate"/>
          </w:r>
          <w:hyperlink w:anchor="_Toc440622469" w:history="1">
            <w:r w:rsidR="00AB7EC8" w:rsidRPr="00294EFA">
              <w:rPr>
                <w:rStyle w:val="Hyperlink"/>
                <w:noProof/>
              </w:rPr>
              <w:t>Section one – introduction</w:t>
            </w:r>
            <w:r w:rsidR="00AB7EC8">
              <w:rPr>
                <w:noProof/>
                <w:webHidden/>
              </w:rPr>
              <w:tab/>
            </w:r>
            <w:r w:rsidR="00AB7EC8">
              <w:rPr>
                <w:noProof/>
                <w:webHidden/>
              </w:rPr>
              <w:fldChar w:fldCharType="begin"/>
            </w:r>
            <w:r w:rsidR="00AB7EC8">
              <w:rPr>
                <w:noProof/>
                <w:webHidden/>
              </w:rPr>
              <w:instrText xml:space="preserve"> PAGEREF _Toc440622469 \h </w:instrText>
            </w:r>
            <w:r w:rsidR="00AB7EC8">
              <w:rPr>
                <w:noProof/>
                <w:webHidden/>
              </w:rPr>
            </w:r>
            <w:r w:rsidR="00AB7EC8">
              <w:rPr>
                <w:noProof/>
                <w:webHidden/>
              </w:rPr>
              <w:fldChar w:fldCharType="separate"/>
            </w:r>
            <w:r w:rsidR="00AB7EC8">
              <w:rPr>
                <w:noProof/>
                <w:webHidden/>
              </w:rPr>
              <w:t>4</w:t>
            </w:r>
            <w:r w:rsidR="00AB7EC8">
              <w:rPr>
                <w:noProof/>
                <w:webHidden/>
              </w:rPr>
              <w:fldChar w:fldCharType="end"/>
            </w:r>
          </w:hyperlink>
        </w:p>
        <w:p w14:paraId="6B1DF850"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70" w:history="1">
            <w:r w:rsidR="00AB7EC8" w:rsidRPr="00294EFA">
              <w:rPr>
                <w:rStyle w:val="Hyperlink"/>
                <w:noProof/>
              </w:rPr>
              <w:t>Welcome</w:t>
            </w:r>
            <w:r w:rsidR="00AB7EC8">
              <w:rPr>
                <w:noProof/>
                <w:webHidden/>
              </w:rPr>
              <w:tab/>
            </w:r>
            <w:r w:rsidR="00AB7EC8">
              <w:rPr>
                <w:noProof/>
                <w:webHidden/>
              </w:rPr>
              <w:fldChar w:fldCharType="begin"/>
            </w:r>
            <w:r w:rsidR="00AB7EC8">
              <w:rPr>
                <w:noProof/>
                <w:webHidden/>
              </w:rPr>
              <w:instrText xml:space="preserve"> PAGEREF _Toc440622470 \h </w:instrText>
            </w:r>
            <w:r w:rsidR="00AB7EC8">
              <w:rPr>
                <w:noProof/>
                <w:webHidden/>
              </w:rPr>
            </w:r>
            <w:r w:rsidR="00AB7EC8">
              <w:rPr>
                <w:noProof/>
                <w:webHidden/>
              </w:rPr>
              <w:fldChar w:fldCharType="separate"/>
            </w:r>
            <w:r w:rsidR="00AB7EC8">
              <w:rPr>
                <w:noProof/>
                <w:webHidden/>
              </w:rPr>
              <w:t>4</w:t>
            </w:r>
            <w:r w:rsidR="00AB7EC8">
              <w:rPr>
                <w:noProof/>
                <w:webHidden/>
              </w:rPr>
              <w:fldChar w:fldCharType="end"/>
            </w:r>
          </w:hyperlink>
        </w:p>
        <w:p w14:paraId="77CC0CDF"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71" w:history="1">
            <w:r w:rsidR="00AB7EC8" w:rsidRPr="00294EFA">
              <w:rPr>
                <w:rStyle w:val="Hyperlink"/>
                <w:noProof/>
              </w:rPr>
              <w:t>About Arts Council England</w:t>
            </w:r>
            <w:r w:rsidR="00AB7EC8">
              <w:rPr>
                <w:noProof/>
                <w:webHidden/>
              </w:rPr>
              <w:tab/>
            </w:r>
            <w:r w:rsidR="00AB7EC8">
              <w:rPr>
                <w:noProof/>
                <w:webHidden/>
              </w:rPr>
              <w:fldChar w:fldCharType="begin"/>
            </w:r>
            <w:r w:rsidR="00AB7EC8">
              <w:rPr>
                <w:noProof/>
                <w:webHidden/>
              </w:rPr>
              <w:instrText xml:space="preserve"> PAGEREF _Toc440622471 \h </w:instrText>
            </w:r>
            <w:r w:rsidR="00AB7EC8">
              <w:rPr>
                <w:noProof/>
                <w:webHidden/>
              </w:rPr>
            </w:r>
            <w:r w:rsidR="00AB7EC8">
              <w:rPr>
                <w:noProof/>
                <w:webHidden/>
              </w:rPr>
              <w:fldChar w:fldCharType="separate"/>
            </w:r>
            <w:r w:rsidR="00AB7EC8">
              <w:rPr>
                <w:noProof/>
                <w:webHidden/>
              </w:rPr>
              <w:t>5</w:t>
            </w:r>
            <w:r w:rsidR="00AB7EC8">
              <w:rPr>
                <w:noProof/>
                <w:webHidden/>
              </w:rPr>
              <w:fldChar w:fldCharType="end"/>
            </w:r>
          </w:hyperlink>
        </w:p>
        <w:p w14:paraId="6A16B1EF"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72" w:history="1">
            <w:r w:rsidR="00AB7EC8" w:rsidRPr="00294EFA">
              <w:rPr>
                <w:rStyle w:val="Hyperlink"/>
                <w:noProof/>
              </w:rPr>
              <w:t>About Arts Council England’s strategic funds 2015-18</w:t>
            </w:r>
            <w:r w:rsidR="00AB7EC8">
              <w:rPr>
                <w:noProof/>
                <w:webHidden/>
              </w:rPr>
              <w:tab/>
            </w:r>
            <w:r w:rsidR="00AB7EC8">
              <w:rPr>
                <w:noProof/>
                <w:webHidden/>
              </w:rPr>
              <w:fldChar w:fldCharType="begin"/>
            </w:r>
            <w:r w:rsidR="00AB7EC8">
              <w:rPr>
                <w:noProof/>
                <w:webHidden/>
              </w:rPr>
              <w:instrText xml:space="preserve"> PAGEREF _Toc440622472 \h </w:instrText>
            </w:r>
            <w:r w:rsidR="00AB7EC8">
              <w:rPr>
                <w:noProof/>
                <w:webHidden/>
              </w:rPr>
            </w:r>
            <w:r w:rsidR="00AB7EC8">
              <w:rPr>
                <w:noProof/>
                <w:webHidden/>
              </w:rPr>
              <w:fldChar w:fldCharType="separate"/>
            </w:r>
            <w:r w:rsidR="00AB7EC8">
              <w:rPr>
                <w:noProof/>
                <w:webHidden/>
              </w:rPr>
              <w:t>5</w:t>
            </w:r>
            <w:r w:rsidR="00AB7EC8">
              <w:rPr>
                <w:noProof/>
                <w:webHidden/>
              </w:rPr>
              <w:fldChar w:fldCharType="end"/>
            </w:r>
          </w:hyperlink>
        </w:p>
        <w:p w14:paraId="03B4FF76"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73" w:history="1">
            <w:r w:rsidR="00AB7EC8" w:rsidRPr="00294EFA">
              <w:rPr>
                <w:rStyle w:val="Hyperlink"/>
                <w:noProof/>
              </w:rPr>
              <w:t>Section two – purpose of the Museum resilience fund round two 2016-18</w:t>
            </w:r>
            <w:r w:rsidR="00AB7EC8">
              <w:rPr>
                <w:noProof/>
                <w:webHidden/>
              </w:rPr>
              <w:tab/>
            </w:r>
            <w:r w:rsidR="00AB7EC8">
              <w:rPr>
                <w:noProof/>
                <w:webHidden/>
              </w:rPr>
              <w:fldChar w:fldCharType="begin"/>
            </w:r>
            <w:r w:rsidR="00AB7EC8">
              <w:rPr>
                <w:noProof/>
                <w:webHidden/>
              </w:rPr>
              <w:instrText xml:space="preserve"> PAGEREF _Toc440622473 \h </w:instrText>
            </w:r>
            <w:r w:rsidR="00AB7EC8">
              <w:rPr>
                <w:noProof/>
                <w:webHidden/>
              </w:rPr>
            </w:r>
            <w:r w:rsidR="00AB7EC8">
              <w:rPr>
                <w:noProof/>
                <w:webHidden/>
              </w:rPr>
              <w:fldChar w:fldCharType="separate"/>
            </w:r>
            <w:r w:rsidR="00AB7EC8">
              <w:rPr>
                <w:noProof/>
                <w:webHidden/>
              </w:rPr>
              <w:t>7</w:t>
            </w:r>
            <w:r w:rsidR="00AB7EC8">
              <w:rPr>
                <w:noProof/>
                <w:webHidden/>
              </w:rPr>
              <w:fldChar w:fldCharType="end"/>
            </w:r>
          </w:hyperlink>
        </w:p>
        <w:p w14:paraId="51B8F8FB"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74" w:history="1">
            <w:r w:rsidR="00AB7EC8" w:rsidRPr="00294EFA">
              <w:rPr>
                <w:rStyle w:val="Hyperlink"/>
                <w:noProof/>
              </w:rPr>
              <w:t>Aims and outcomes</w:t>
            </w:r>
            <w:r w:rsidR="00AB7EC8">
              <w:rPr>
                <w:noProof/>
                <w:webHidden/>
              </w:rPr>
              <w:tab/>
            </w:r>
            <w:r w:rsidR="00AB7EC8">
              <w:rPr>
                <w:noProof/>
                <w:webHidden/>
              </w:rPr>
              <w:fldChar w:fldCharType="begin"/>
            </w:r>
            <w:r w:rsidR="00AB7EC8">
              <w:rPr>
                <w:noProof/>
                <w:webHidden/>
              </w:rPr>
              <w:instrText xml:space="preserve"> PAGEREF _Toc440622474 \h </w:instrText>
            </w:r>
            <w:r w:rsidR="00AB7EC8">
              <w:rPr>
                <w:noProof/>
                <w:webHidden/>
              </w:rPr>
            </w:r>
            <w:r w:rsidR="00AB7EC8">
              <w:rPr>
                <w:noProof/>
                <w:webHidden/>
              </w:rPr>
              <w:fldChar w:fldCharType="separate"/>
            </w:r>
            <w:r w:rsidR="00AB7EC8">
              <w:rPr>
                <w:noProof/>
                <w:webHidden/>
              </w:rPr>
              <w:t>7</w:t>
            </w:r>
            <w:r w:rsidR="00AB7EC8">
              <w:rPr>
                <w:noProof/>
                <w:webHidden/>
              </w:rPr>
              <w:fldChar w:fldCharType="end"/>
            </w:r>
          </w:hyperlink>
        </w:p>
        <w:p w14:paraId="403487FB"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75" w:history="1">
            <w:r w:rsidR="00AB7EC8" w:rsidRPr="00294EFA">
              <w:rPr>
                <w:rStyle w:val="Hyperlink"/>
                <w:rFonts w:cs="Arial"/>
                <w:iCs/>
                <w:noProof/>
              </w:rPr>
              <w:t>How much funding is available?</w:t>
            </w:r>
            <w:r w:rsidR="00AB7EC8">
              <w:rPr>
                <w:noProof/>
                <w:webHidden/>
              </w:rPr>
              <w:tab/>
            </w:r>
            <w:r w:rsidR="00AB7EC8">
              <w:rPr>
                <w:noProof/>
                <w:webHidden/>
              </w:rPr>
              <w:fldChar w:fldCharType="begin"/>
            </w:r>
            <w:r w:rsidR="00AB7EC8">
              <w:rPr>
                <w:noProof/>
                <w:webHidden/>
              </w:rPr>
              <w:instrText xml:space="preserve"> PAGEREF _Toc440622475 \h </w:instrText>
            </w:r>
            <w:r w:rsidR="00AB7EC8">
              <w:rPr>
                <w:noProof/>
                <w:webHidden/>
              </w:rPr>
            </w:r>
            <w:r w:rsidR="00AB7EC8">
              <w:rPr>
                <w:noProof/>
                <w:webHidden/>
              </w:rPr>
              <w:fldChar w:fldCharType="separate"/>
            </w:r>
            <w:r w:rsidR="00AB7EC8">
              <w:rPr>
                <w:noProof/>
                <w:webHidden/>
              </w:rPr>
              <w:t>7</w:t>
            </w:r>
            <w:r w:rsidR="00AB7EC8">
              <w:rPr>
                <w:noProof/>
                <w:webHidden/>
              </w:rPr>
              <w:fldChar w:fldCharType="end"/>
            </w:r>
          </w:hyperlink>
        </w:p>
        <w:p w14:paraId="3A517702"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76" w:history="1">
            <w:r w:rsidR="00AB7EC8" w:rsidRPr="00294EFA">
              <w:rPr>
                <w:rStyle w:val="Hyperlink"/>
                <w:noProof/>
              </w:rPr>
              <w:t>Section three – what could activity look like?</w:t>
            </w:r>
            <w:r w:rsidR="00AB7EC8">
              <w:rPr>
                <w:noProof/>
                <w:webHidden/>
              </w:rPr>
              <w:tab/>
            </w:r>
            <w:r w:rsidR="00AB7EC8">
              <w:rPr>
                <w:noProof/>
                <w:webHidden/>
              </w:rPr>
              <w:fldChar w:fldCharType="begin"/>
            </w:r>
            <w:r w:rsidR="00AB7EC8">
              <w:rPr>
                <w:noProof/>
                <w:webHidden/>
              </w:rPr>
              <w:instrText xml:space="preserve"> PAGEREF _Toc440622476 \h </w:instrText>
            </w:r>
            <w:r w:rsidR="00AB7EC8">
              <w:rPr>
                <w:noProof/>
                <w:webHidden/>
              </w:rPr>
            </w:r>
            <w:r w:rsidR="00AB7EC8">
              <w:rPr>
                <w:noProof/>
                <w:webHidden/>
              </w:rPr>
              <w:fldChar w:fldCharType="separate"/>
            </w:r>
            <w:r w:rsidR="00AB7EC8">
              <w:rPr>
                <w:noProof/>
                <w:webHidden/>
              </w:rPr>
              <w:t>9</w:t>
            </w:r>
            <w:r w:rsidR="00AB7EC8">
              <w:rPr>
                <w:noProof/>
                <w:webHidden/>
              </w:rPr>
              <w:fldChar w:fldCharType="end"/>
            </w:r>
          </w:hyperlink>
        </w:p>
        <w:p w14:paraId="624F64DC"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77" w:history="1">
            <w:r w:rsidR="00AB7EC8" w:rsidRPr="00294EFA">
              <w:rPr>
                <w:rStyle w:val="Hyperlink"/>
                <w:noProof/>
              </w:rPr>
              <w:t>Section four – what could activity look like for Subject Specialist Networks?</w:t>
            </w:r>
            <w:r w:rsidR="00AB7EC8">
              <w:rPr>
                <w:noProof/>
                <w:webHidden/>
              </w:rPr>
              <w:tab/>
            </w:r>
            <w:r w:rsidR="00AB7EC8">
              <w:rPr>
                <w:noProof/>
                <w:webHidden/>
              </w:rPr>
              <w:fldChar w:fldCharType="begin"/>
            </w:r>
            <w:r w:rsidR="00AB7EC8">
              <w:rPr>
                <w:noProof/>
                <w:webHidden/>
              </w:rPr>
              <w:instrText xml:space="preserve"> PAGEREF _Toc440622477 \h </w:instrText>
            </w:r>
            <w:r w:rsidR="00AB7EC8">
              <w:rPr>
                <w:noProof/>
                <w:webHidden/>
              </w:rPr>
            </w:r>
            <w:r w:rsidR="00AB7EC8">
              <w:rPr>
                <w:noProof/>
                <w:webHidden/>
              </w:rPr>
              <w:fldChar w:fldCharType="separate"/>
            </w:r>
            <w:r w:rsidR="00AB7EC8">
              <w:rPr>
                <w:noProof/>
                <w:webHidden/>
              </w:rPr>
              <w:t>11</w:t>
            </w:r>
            <w:r w:rsidR="00AB7EC8">
              <w:rPr>
                <w:noProof/>
                <w:webHidden/>
              </w:rPr>
              <w:fldChar w:fldCharType="end"/>
            </w:r>
          </w:hyperlink>
        </w:p>
        <w:p w14:paraId="1ADD43A9"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78" w:history="1">
            <w:r w:rsidR="00AB7EC8" w:rsidRPr="00294EFA">
              <w:rPr>
                <w:rStyle w:val="Hyperlink"/>
                <w:noProof/>
              </w:rPr>
              <w:t>Section five – what evidence do we expect to see in an application</w:t>
            </w:r>
            <w:r w:rsidR="00AB7EC8">
              <w:rPr>
                <w:noProof/>
                <w:webHidden/>
              </w:rPr>
              <w:tab/>
            </w:r>
            <w:r w:rsidR="00AB7EC8">
              <w:rPr>
                <w:noProof/>
                <w:webHidden/>
              </w:rPr>
              <w:fldChar w:fldCharType="begin"/>
            </w:r>
            <w:r w:rsidR="00AB7EC8">
              <w:rPr>
                <w:noProof/>
                <w:webHidden/>
              </w:rPr>
              <w:instrText xml:space="preserve"> PAGEREF _Toc440622478 \h </w:instrText>
            </w:r>
            <w:r w:rsidR="00AB7EC8">
              <w:rPr>
                <w:noProof/>
                <w:webHidden/>
              </w:rPr>
            </w:r>
            <w:r w:rsidR="00AB7EC8">
              <w:rPr>
                <w:noProof/>
                <w:webHidden/>
              </w:rPr>
              <w:fldChar w:fldCharType="separate"/>
            </w:r>
            <w:r w:rsidR="00AB7EC8">
              <w:rPr>
                <w:noProof/>
                <w:webHidden/>
              </w:rPr>
              <w:t>12</w:t>
            </w:r>
            <w:r w:rsidR="00AB7EC8">
              <w:rPr>
                <w:noProof/>
                <w:webHidden/>
              </w:rPr>
              <w:fldChar w:fldCharType="end"/>
            </w:r>
          </w:hyperlink>
        </w:p>
        <w:p w14:paraId="357967E9"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79" w:history="1">
            <w:r w:rsidR="00AB7EC8" w:rsidRPr="00294EFA">
              <w:rPr>
                <w:rStyle w:val="Hyperlink"/>
                <w:noProof/>
              </w:rPr>
              <w:t>Section six – eligibility</w:t>
            </w:r>
            <w:r w:rsidR="00AB7EC8">
              <w:rPr>
                <w:noProof/>
                <w:webHidden/>
              </w:rPr>
              <w:tab/>
            </w:r>
            <w:r w:rsidR="00AB7EC8">
              <w:rPr>
                <w:noProof/>
                <w:webHidden/>
              </w:rPr>
              <w:fldChar w:fldCharType="begin"/>
            </w:r>
            <w:r w:rsidR="00AB7EC8">
              <w:rPr>
                <w:noProof/>
                <w:webHidden/>
              </w:rPr>
              <w:instrText xml:space="preserve"> PAGEREF _Toc440622479 \h </w:instrText>
            </w:r>
            <w:r w:rsidR="00AB7EC8">
              <w:rPr>
                <w:noProof/>
                <w:webHidden/>
              </w:rPr>
            </w:r>
            <w:r w:rsidR="00AB7EC8">
              <w:rPr>
                <w:noProof/>
                <w:webHidden/>
              </w:rPr>
              <w:fldChar w:fldCharType="separate"/>
            </w:r>
            <w:r w:rsidR="00AB7EC8">
              <w:rPr>
                <w:noProof/>
                <w:webHidden/>
              </w:rPr>
              <w:t>13</w:t>
            </w:r>
            <w:r w:rsidR="00AB7EC8">
              <w:rPr>
                <w:noProof/>
                <w:webHidden/>
              </w:rPr>
              <w:fldChar w:fldCharType="end"/>
            </w:r>
          </w:hyperlink>
        </w:p>
        <w:p w14:paraId="0D94345B"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80" w:history="1">
            <w:r w:rsidR="00AB7EC8" w:rsidRPr="00294EFA">
              <w:rPr>
                <w:rStyle w:val="Hyperlink"/>
                <w:noProof/>
              </w:rPr>
              <w:t>Consortia and partnership agreements</w:t>
            </w:r>
            <w:r w:rsidR="00AB7EC8">
              <w:rPr>
                <w:noProof/>
                <w:webHidden/>
              </w:rPr>
              <w:tab/>
            </w:r>
            <w:r w:rsidR="00AB7EC8">
              <w:rPr>
                <w:noProof/>
                <w:webHidden/>
              </w:rPr>
              <w:fldChar w:fldCharType="begin"/>
            </w:r>
            <w:r w:rsidR="00AB7EC8">
              <w:rPr>
                <w:noProof/>
                <w:webHidden/>
              </w:rPr>
              <w:instrText xml:space="preserve"> PAGEREF _Toc440622480 \h </w:instrText>
            </w:r>
            <w:r w:rsidR="00AB7EC8">
              <w:rPr>
                <w:noProof/>
                <w:webHidden/>
              </w:rPr>
            </w:r>
            <w:r w:rsidR="00AB7EC8">
              <w:rPr>
                <w:noProof/>
                <w:webHidden/>
              </w:rPr>
              <w:fldChar w:fldCharType="separate"/>
            </w:r>
            <w:r w:rsidR="00AB7EC8">
              <w:rPr>
                <w:noProof/>
                <w:webHidden/>
              </w:rPr>
              <w:t>16</w:t>
            </w:r>
            <w:r w:rsidR="00AB7EC8">
              <w:rPr>
                <w:noProof/>
                <w:webHidden/>
              </w:rPr>
              <w:fldChar w:fldCharType="end"/>
            </w:r>
          </w:hyperlink>
        </w:p>
        <w:p w14:paraId="09A95151"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81" w:history="1">
            <w:r w:rsidR="00AB7EC8" w:rsidRPr="00294EFA">
              <w:rPr>
                <w:rStyle w:val="Hyperlink"/>
                <w:noProof/>
              </w:rPr>
              <w:t>Section seven – how to apply</w:t>
            </w:r>
            <w:r w:rsidR="00AB7EC8">
              <w:rPr>
                <w:noProof/>
                <w:webHidden/>
              </w:rPr>
              <w:tab/>
            </w:r>
            <w:r w:rsidR="00AB7EC8">
              <w:rPr>
                <w:noProof/>
                <w:webHidden/>
              </w:rPr>
              <w:fldChar w:fldCharType="begin"/>
            </w:r>
            <w:r w:rsidR="00AB7EC8">
              <w:rPr>
                <w:noProof/>
                <w:webHidden/>
              </w:rPr>
              <w:instrText xml:space="preserve"> PAGEREF _Toc440622481 \h </w:instrText>
            </w:r>
            <w:r w:rsidR="00AB7EC8">
              <w:rPr>
                <w:noProof/>
                <w:webHidden/>
              </w:rPr>
            </w:r>
            <w:r w:rsidR="00AB7EC8">
              <w:rPr>
                <w:noProof/>
                <w:webHidden/>
              </w:rPr>
              <w:fldChar w:fldCharType="separate"/>
            </w:r>
            <w:r w:rsidR="00AB7EC8">
              <w:rPr>
                <w:noProof/>
                <w:webHidden/>
              </w:rPr>
              <w:t>17</w:t>
            </w:r>
            <w:r w:rsidR="00AB7EC8">
              <w:rPr>
                <w:noProof/>
                <w:webHidden/>
              </w:rPr>
              <w:fldChar w:fldCharType="end"/>
            </w:r>
          </w:hyperlink>
        </w:p>
        <w:p w14:paraId="3FA14420"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82" w:history="1">
            <w:r w:rsidR="00AB7EC8" w:rsidRPr="00294EFA">
              <w:rPr>
                <w:rStyle w:val="Hyperlink"/>
                <w:noProof/>
              </w:rPr>
              <w:t>Expression of Interest stage</w:t>
            </w:r>
            <w:r w:rsidR="00AB7EC8">
              <w:rPr>
                <w:noProof/>
                <w:webHidden/>
              </w:rPr>
              <w:tab/>
            </w:r>
            <w:r w:rsidR="00AB7EC8">
              <w:rPr>
                <w:noProof/>
                <w:webHidden/>
              </w:rPr>
              <w:fldChar w:fldCharType="begin"/>
            </w:r>
            <w:r w:rsidR="00AB7EC8">
              <w:rPr>
                <w:noProof/>
                <w:webHidden/>
              </w:rPr>
              <w:instrText xml:space="preserve"> PAGEREF _Toc440622482 \h </w:instrText>
            </w:r>
            <w:r w:rsidR="00AB7EC8">
              <w:rPr>
                <w:noProof/>
                <w:webHidden/>
              </w:rPr>
            </w:r>
            <w:r w:rsidR="00AB7EC8">
              <w:rPr>
                <w:noProof/>
                <w:webHidden/>
              </w:rPr>
              <w:fldChar w:fldCharType="separate"/>
            </w:r>
            <w:r w:rsidR="00AB7EC8">
              <w:rPr>
                <w:noProof/>
                <w:webHidden/>
              </w:rPr>
              <w:t>17</w:t>
            </w:r>
            <w:r w:rsidR="00AB7EC8">
              <w:rPr>
                <w:noProof/>
                <w:webHidden/>
              </w:rPr>
              <w:fldChar w:fldCharType="end"/>
            </w:r>
          </w:hyperlink>
        </w:p>
        <w:p w14:paraId="28BF6634"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83" w:history="1">
            <w:r w:rsidR="00AB7EC8" w:rsidRPr="00294EFA">
              <w:rPr>
                <w:rStyle w:val="Hyperlink"/>
                <w:noProof/>
              </w:rPr>
              <w:t>Making a full application</w:t>
            </w:r>
            <w:r w:rsidR="00AB7EC8">
              <w:rPr>
                <w:noProof/>
                <w:webHidden/>
              </w:rPr>
              <w:tab/>
            </w:r>
            <w:r w:rsidR="00AB7EC8">
              <w:rPr>
                <w:noProof/>
                <w:webHidden/>
              </w:rPr>
              <w:fldChar w:fldCharType="begin"/>
            </w:r>
            <w:r w:rsidR="00AB7EC8">
              <w:rPr>
                <w:noProof/>
                <w:webHidden/>
              </w:rPr>
              <w:instrText xml:space="preserve"> PAGEREF _Toc440622483 \h </w:instrText>
            </w:r>
            <w:r w:rsidR="00AB7EC8">
              <w:rPr>
                <w:noProof/>
                <w:webHidden/>
              </w:rPr>
            </w:r>
            <w:r w:rsidR="00AB7EC8">
              <w:rPr>
                <w:noProof/>
                <w:webHidden/>
              </w:rPr>
              <w:fldChar w:fldCharType="separate"/>
            </w:r>
            <w:r w:rsidR="00AB7EC8">
              <w:rPr>
                <w:noProof/>
                <w:webHidden/>
              </w:rPr>
              <w:t>17</w:t>
            </w:r>
            <w:r w:rsidR="00AB7EC8">
              <w:rPr>
                <w:noProof/>
                <w:webHidden/>
              </w:rPr>
              <w:fldChar w:fldCharType="end"/>
            </w:r>
          </w:hyperlink>
        </w:p>
        <w:p w14:paraId="51C0A5EB"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84" w:history="1">
            <w:r w:rsidR="00AB7EC8" w:rsidRPr="00294EFA">
              <w:rPr>
                <w:rStyle w:val="Hyperlink"/>
                <w:noProof/>
              </w:rPr>
              <w:t>Application process</w:t>
            </w:r>
            <w:r w:rsidR="00AB7EC8">
              <w:rPr>
                <w:noProof/>
                <w:webHidden/>
              </w:rPr>
              <w:tab/>
            </w:r>
            <w:r w:rsidR="00AB7EC8">
              <w:rPr>
                <w:noProof/>
                <w:webHidden/>
              </w:rPr>
              <w:fldChar w:fldCharType="begin"/>
            </w:r>
            <w:r w:rsidR="00AB7EC8">
              <w:rPr>
                <w:noProof/>
                <w:webHidden/>
              </w:rPr>
              <w:instrText xml:space="preserve"> PAGEREF _Toc440622484 \h </w:instrText>
            </w:r>
            <w:r w:rsidR="00AB7EC8">
              <w:rPr>
                <w:noProof/>
                <w:webHidden/>
              </w:rPr>
            </w:r>
            <w:r w:rsidR="00AB7EC8">
              <w:rPr>
                <w:noProof/>
                <w:webHidden/>
              </w:rPr>
              <w:fldChar w:fldCharType="separate"/>
            </w:r>
            <w:r w:rsidR="00AB7EC8">
              <w:rPr>
                <w:noProof/>
                <w:webHidden/>
              </w:rPr>
              <w:t>18</w:t>
            </w:r>
            <w:r w:rsidR="00AB7EC8">
              <w:rPr>
                <w:noProof/>
                <w:webHidden/>
              </w:rPr>
              <w:fldChar w:fldCharType="end"/>
            </w:r>
          </w:hyperlink>
        </w:p>
        <w:p w14:paraId="66A9F7B8"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85" w:history="1">
            <w:r w:rsidR="00AB7EC8" w:rsidRPr="00294EFA">
              <w:rPr>
                <w:rStyle w:val="Hyperlink"/>
                <w:noProof/>
              </w:rPr>
              <w:t>Assistance with your application</w:t>
            </w:r>
            <w:r w:rsidR="00AB7EC8">
              <w:rPr>
                <w:noProof/>
                <w:webHidden/>
              </w:rPr>
              <w:tab/>
            </w:r>
            <w:r w:rsidR="00AB7EC8">
              <w:rPr>
                <w:noProof/>
                <w:webHidden/>
              </w:rPr>
              <w:fldChar w:fldCharType="begin"/>
            </w:r>
            <w:r w:rsidR="00AB7EC8">
              <w:rPr>
                <w:noProof/>
                <w:webHidden/>
              </w:rPr>
              <w:instrText xml:space="preserve"> PAGEREF _Toc440622485 \h </w:instrText>
            </w:r>
            <w:r w:rsidR="00AB7EC8">
              <w:rPr>
                <w:noProof/>
                <w:webHidden/>
              </w:rPr>
            </w:r>
            <w:r w:rsidR="00AB7EC8">
              <w:rPr>
                <w:noProof/>
                <w:webHidden/>
              </w:rPr>
              <w:fldChar w:fldCharType="separate"/>
            </w:r>
            <w:r w:rsidR="00AB7EC8">
              <w:rPr>
                <w:noProof/>
                <w:webHidden/>
              </w:rPr>
              <w:t>21</w:t>
            </w:r>
            <w:r w:rsidR="00AB7EC8">
              <w:rPr>
                <w:noProof/>
                <w:webHidden/>
              </w:rPr>
              <w:fldChar w:fldCharType="end"/>
            </w:r>
          </w:hyperlink>
        </w:p>
        <w:p w14:paraId="21913566" w14:textId="77777777" w:rsidR="00AB7EC8" w:rsidRDefault="000A0236">
          <w:pPr>
            <w:pStyle w:val="TOC2"/>
            <w:tabs>
              <w:tab w:val="right" w:leader="dot" w:pos="8789"/>
            </w:tabs>
            <w:rPr>
              <w:rFonts w:asciiTheme="minorHAnsi" w:eastAsiaTheme="minorEastAsia" w:hAnsiTheme="minorHAnsi" w:cstheme="minorBidi"/>
              <w:b w:val="0"/>
              <w:noProof/>
              <w:sz w:val="22"/>
              <w:szCs w:val="22"/>
            </w:rPr>
          </w:pPr>
          <w:hyperlink w:anchor="_Toc440622486" w:history="1">
            <w:r w:rsidR="00AB7EC8" w:rsidRPr="00294EFA">
              <w:rPr>
                <w:rStyle w:val="Hyperlink"/>
                <w:noProof/>
              </w:rPr>
              <w:t>After you submit your application</w:t>
            </w:r>
            <w:r w:rsidR="00AB7EC8">
              <w:rPr>
                <w:noProof/>
                <w:webHidden/>
              </w:rPr>
              <w:tab/>
            </w:r>
            <w:r w:rsidR="00AB7EC8">
              <w:rPr>
                <w:noProof/>
                <w:webHidden/>
              </w:rPr>
              <w:fldChar w:fldCharType="begin"/>
            </w:r>
            <w:r w:rsidR="00AB7EC8">
              <w:rPr>
                <w:noProof/>
                <w:webHidden/>
              </w:rPr>
              <w:instrText xml:space="preserve"> PAGEREF _Toc440622486 \h </w:instrText>
            </w:r>
            <w:r w:rsidR="00AB7EC8">
              <w:rPr>
                <w:noProof/>
                <w:webHidden/>
              </w:rPr>
            </w:r>
            <w:r w:rsidR="00AB7EC8">
              <w:rPr>
                <w:noProof/>
                <w:webHidden/>
              </w:rPr>
              <w:fldChar w:fldCharType="separate"/>
            </w:r>
            <w:r w:rsidR="00AB7EC8">
              <w:rPr>
                <w:noProof/>
                <w:webHidden/>
              </w:rPr>
              <w:t>21</w:t>
            </w:r>
            <w:r w:rsidR="00AB7EC8">
              <w:rPr>
                <w:noProof/>
                <w:webHidden/>
              </w:rPr>
              <w:fldChar w:fldCharType="end"/>
            </w:r>
          </w:hyperlink>
        </w:p>
        <w:p w14:paraId="5ABA3E94"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87" w:history="1">
            <w:r w:rsidR="00AB7EC8" w:rsidRPr="00294EFA">
              <w:rPr>
                <w:rStyle w:val="Hyperlink"/>
                <w:noProof/>
              </w:rPr>
              <w:t>Section eight – how we will make our decision</w:t>
            </w:r>
            <w:r w:rsidR="00AB7EC8">
              <w:rPr>
                <w:noProof/>
                <w:webHidden/>
              </w:rPr>
              <w:tab/>
            </w:r>
            <w:r w:rsidR="00AB7EC8">
              <w:rPr>
                <w:noProof/>
                <w:webHidden/>
              </w:rPr>
              <w:fldChar w:fldCharType="begin"/>
            </w:r>
            <w:r w:rsidR="00AB7EC8">
              <w:rPr>
                <w:noProof/>
                <w:webHidden/>
              </w:rPr>
              <w:instrText xml:space="preserve"> PAGEREF _Toc440622487 \h </w:instrText>
            </w:r>
            <w:r w:rsidR="00AB7EC8">
              <w:rPr>
                <w:noProof/>
                <w:webHidden/>
              </w:rPr>
            </w:r>
            <w:r w:rsidR="00AB7EC8">
              <w:rPr>
                <w:noProof/>
                <w:webHidden/>
              </w:rPr>
              <w:fldChar w:fldCharType="separate"/>
            </w:r>
            <w:r w:rsidR="00AB7EC8">
              <w:rPr>
                <w:noProof/>
                <w:webHidden/>
              </w:rPr>
              <w:t>22</w:t>
            </w:r>
            <w:r w:rsidR="00AB7EC8">
              <w:rPr>
                <w:noProof/>
                <w:webHidden/>
              </w:rPr>
              <w:fldChar w:fldCharType="end"/>
            </w:r>
          </w:hyperlink>
        </w:p>
        <w:p w14:paraId="35FF9A45"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88" w:history="1">
            <w:r w:rsidR="00AB7EC8" w:rsidRPr="00294EFA">
              <w:rPr>
                <w:rStyle w:val="Hyperlink"/>
                <w:noProof/>
              </w:rPr>
              <w:t>Section nine – Freedom of Information Act</w:t>
            </w:r>
            <w:r w:rsidR="00AB7EC8">
              <w:rPr>
                <w:noProof/>
                <w:webHidden/>
              </w:rPr>
              <w:tab/>
            </w:r>
            <w:r w:rsidR="00AB7EC8">
              <w:rPr>
                <w:noProof/>
                <w:webHidden/>
              </w:rPr>
              <w:fldChar w:fldCharType="begin"/>
            </w:r>
            <w:r w:rsidR="00AB7EC8">
              <w:rPr>
                <w:noProof/>
                <w:webHidden/>
              </w:rPr>
              <w:instrText xml:space="preserve"> PAGEREF _Toc440622488 \h </w:instrText>
            </w:r>
            <w:r w:rsidR="00AB7EC8">
              <w:rPr>
                <w:noProof/>
                <w:webHidden/>
              </w:rPr>
            </w:r>
            <w:r w:rsidR="00AB7EC8">
              <w:rPr>
                <w:noProof/>
                <w:webHidden/>
              </w:rPr>
              <w:fldChar w:fldCharType="separate"/>
            </w:r>
            <w:r w:rsidR="00AB7EC8">
              <w:rPr>
                <w:noProof/>
                <w:webHidden/>
              </w:rPr>
              <w:t>26</w:t>
            </w:r>
            <w:r w:rsidR="00AB7EC8">
              <w:rPr>
                <w:noProof/>
                <w:webHidden/>
              </w:rPr>
              <w:fldChar w:fldCharType="end"/>
            </w:r>
          </w:hyperlink>
        </w:p>
        <w:p w14:paraId="29CE0F20" w14:textId="77777777" w:rsidR="00AB7EC8" w:rsidRDefault="000A0236">
          <w:pPr>
            <w:pStyle w:val="TOC1"/>
            <w:tabs>
              <w:tab w:val="right" w:leader="dot" w:pos="8789"/>
            </w:tabs>
            <w:rPr>
              <w:rFonts w:asciiTheme="minorHAnsi" w:eastAsiaTheme="minorEastAsia" w:hAnsiTheme="minorHAnsi" w:cstheme="minorBidi"/>
              <w:noProof/>
              <w:sz w:val="22"/>
              <w:szCs w:val="22"/>
            </w:rPr>
          </w:pPr>
          <w:hyperlink w:anchor="_Toc440622489" w:history="1">
            <w:r w:rsidR="00AB7EC8" w:rsidRPr="00294EFA">
              <w:rPr>
                <w:rStyle w:val="Hyperlink"/>
                <w:noProof/>
              </w:rPr>
              <w:t>Contact us</w:t>
            </w:r>
            <w:r w:rsidR="00AB7EC8">
              <w:rPr>
                <w:noProof/>
                <w:webHidden/>
              </w:rPr>
              <w:tab/>
            </w:r>
            <w:r w:rsidR="00AB7EC8">
              <w:rPr>
                <w:noProof/>
                <w:webHidden/>
              </w:rPr>
              <w:fldChar w:fldCharType="begin"/>
            </w:r>
            <w:r w:rsidR="00AB7EC8">
              <w:rPr>
                <w:noProof/>
                <w:webHidden/>
              </w:rPr>
              <w:instrText xml:space="preserve"> PAGEREF _Toc440622489 \h </w:instrText>
            </w:r>
            <w:r w:rsidR="00AB7EC8">
              <w:rPr>
                <w:noProof/>
                <w:webHidden/>
              </w:rPr>
            </w:r>
            <w:r w:rsidR="00AB7EC8">
              <w:rPr>
                <w:noProof/>
                <w:webHidden/>
              </w:rPr>
              <w:fldChar w:fldCharType="separate"/>
            </w:r>
            <w:r w:rsidR="00AB7EC8">
              <w:rPr>
                <w:noProof/>
                <w:webHidden/>
              </w:rPr>
              <w:t>26</w:t>
            </w:r>
            <w:r w:rsidR="00AB7EC8">
              <w:rPr>
                <w:noProof/>
                <w:webHidden/>
              </w:rPr>
              <w:fldChar w:fldCharType="end"/>
            </w:r>
          </w:hyperlink>
        </w:p>
        <w:p w14:paraId="3248A33F" w14:textId="77777777" w:rsidR="0075246B" w:rsidRPr="00996A0A" w:rsidRDefault="00F23339" w:rsidP="009F2088">
          <w:pPr>
            <w:spacing w:line="320" w:lineRule="atLeast"/>
          </w:pPr>
          <w:r w:rsidRPr="00996A0A">
            <w:rPr>
              <w:b/>
              <w:bCs/>
              <w:noProof/>
            </w:rPr>
            <w:fldChar w:fldCharType="end"/>
          </w:r>
        </w:p>
      </w:sdtContent>
    </w:sdt>
    <w:p w14:paraId="27AB6687" w14:textId="77777777" w:rsidR="00F13A8E" w:rsidRPr="00996A0A" w:rsidRDefault="00F13A8E" w:rsidP="009F2088">
      <w:pPr>
        <w:spacing w:line="320" w:lineRule="atLeast"/>
        <w:rPr>
          <w:rFonts w:ascii="Arial Black" w:hAnsi="Arial Black" w:cs="Arial Black"/>
          <w:b/>
          <w:bCs/>
          <w:sz w:val="32"/>
          <w:szCs w:val="32"/>
          <w:lang w:eastAsia="en-GB"/>
        </w:rPr>
      </w:pPr>
    </w:p>
    <w:p w14:paraId="75891D2F" w14:textId="77777777" w:rsidR="002D0E1A" w:rsidRPr="00996A0A" w:rsidRDefault="002D0E1A" w:rsidP="009F2088">
      <w:pPr>
        <w:spacing w:line="320" w:lineRule="atLeast"/>
        <w:rPr>
          <w:rFonts w:ascii="Arial Black" w:hAnsi="Arial Black"/>
          <w:lang w:eastAsia="en-GB"/>
        </w:rPr>
      </w:pPr>
      <w:r w:rsidRPr="00996A0A">
        <w:br w:type="page"/>
      </w:r>
    </w:p>
    <w:p w14:paraId="2831939B" w14:textId="77777777" w:rsidR="00F13A8E" w:rsidRPr="00996A0A" w:rsidRDefault="00F13A8E" w:rsidP="009F2088">
      <w:pPr>
        <w:pStyle w:val="Heading1"/>
        <w:spacing w:line="320" w:lineRule="atLeast"/>
      </w:pPr>
      <w:bookmarkStart w:id="1" w:name="_Section_one_–"/>
      <w:bookmarkStart w:id="2" w:name="_Toc440622469"/>
      <w:bookmarkEnd w:id="1"/>
      <w:r w:rsidRPr="00996A0A">
        <w:t>Section one – introduction</w:t>
      </w:r>
      <w:bookmarkEnd w:id="2"/>
    </w:p>
    <w:p w14:paraId="10F85AC8" w14:textId="77777777" w:rsidR="0053027F" w:rsidRPr="00996A0A" w:rsidRDefault="0053027F" w:rsidP="009F2088">
      <w:pPr>
        <w:spacing w:line="320" w:lineRule="atLeast"/>
        <w:rPr>
          <w:b/>
          <w:color w:val="000000"/>
          <w:lang w:eastAsia="en-GB"/>
        </w:rPr>
      </w:pPr>
    </w:p>
    <w:p w14:paraId="22BF6A59" w14:textId="77777777" w:rsidR="009A1311" w:rsidRPr="00996A0A" w:rsidRDefault="009A1311" w:rsidP="009F2088">
      <w:pPr>
        <w:pStyle w:val="Heading2"/>
        <w:spacing w:line="320" w:lineRule="atLeast"/>
      </w:pPr>
      <w:bookmarkStart w:id="3" w:name="_Toc430700295"/>
      <w:bookmarkStart w:id="4" w:name="_Toc440622470"/>
      <w:r w:rsidRPr="00996A0A">
        <w:t>Welcome</w:t>
      </w:r>
      <w:bookmarkEnd w:id="3"/>
      <w:bookmarkEnd w:id="4"/>
      <w:r w:rsidRPr="00996A0A">
        <w:t xml:space="preserve"> </w:t>
      </w:r>
    </w:p>
    <w:p w14:paraId="245F9AF2" w14:textId="77777777" w:rsidR="009A1311" w:rsidRPr="00996A0A" w:rsidRDefault="009A1311" w:rsidP="009F2088">
      <w:pPr>
        <w:autoSpaceDE w:val="0"/>
        <w:autoSpaceDN w:val="0"/>
        <w:adjustRightInd w:val="0"/>
        <w:spacing w:line="320" w:lineRule="atLeast"/>
        <w:rPr>
          <w:rFonts w:cs="Arial"/>
          <w:bCs/>
          <w:szCs w:val="24"/>
          <w:lang w:eastAsia="en-GB"/>
        </w:rPr>
      </w:pPr>
      <w:r w:rsidRPr="00996A0A">
        <w:rPr>
          <w:rFonts w:cs="Arial"/>
          <w:bCs/>
          <w:szCs w:val="24"/>
          <w:lang w:eastAsia="en-GB"/>
        </w:rPr>
        <w:t xml:space="preserve">Thank you for your interest in the Museum resilience fund round two 2016-18.  </w:t>
      </w:r>
    </w:p>
    <w:p w14:paraId="02C7FBC0" w14:textId="77777777" w:rsidR="009A1311" w:rsidRPr="00996A0A" w:rsidRDefault="009A1311" w:rsidP="009F2088">
      <w:pPr>
        <w:autoSpaceDE w:val="0"/>
        <w:autoSpaceDN w:val="0"/>
        <w:adjustRightInd w:val="0"/>
        <w:spacing w:line="320" w:lineRule="atLeast"/>
        <w:rPr>
          <w:rFonts w:cs="Arial"/>
          <w:bCs/>
          <w:szCs w:val="24"/>
          <w:lang w:eastAsia="en-GB"/>
        </w:rPr>
      </w:pPr>
    </w:p>
    <w:p w14:paraId="4D11B351" w14:textId="77777777" w:rsidR="009A1311" w:rsidRPr="00996A0A" w:rsidRDefault="009A1311" w:rsidP="009F2088">
      <w:pPr>
        <w:autoSpaceDE w:val="0"/>
        <w:autoSpaceDN w:val="0"/>
        <w:adjustRightInd w:val="0"/>
        <w:spacing w:line="320" w:lineRule="atLeast"/>
        <w:rPr>
          <w:rFonts w:cs="Arial"/>
          <w:bCs/>
          <w:szCs w:val="24"/>
          <w:lang w:eastAsia="en-GB"/>
        </w:rPr>
      </w:pPr>
      <w:r w:rsidRPr="00996A0A">
        <w:rPr>
          <w:rFonts w:cs="Arial"/>
          <w:bCs/>
          <w:szCs w:val="24"/>
          <w:lang w:eastAsia="en-GB"/>
        </w:rPr>
        <w:t>This guidance gives you information on how to apply for funding to the Museum resilience fund round two 2016-18.</w:t>
      </w:r>
    </w:p>
    <w:p w14:paraId="3B18F79B" w14:textId="77777777" w:rsidR="009A1311" w:rsidRPr="00996A0A" w:rsidRDefault="009A1311" w:rsidP="009F2088">
      <w:pPr>
        <w:autoSpaceDE w:val="0"/>
        <w:autoSpaceDN w:val="0"/>
        <w:adjustRightInd w:val="0"/>
        <w:spacing w:line="320" w:lineRule="atLeast"/>
        <w:rPr>
          <w:rFonts w:cs="Arial"/>
          <w:bCs/>
          <w:szCs w:val="24"/>
          <w:lang w:eastAsia="en-GB"/>
        </w:rPr>
      </w:pPr>
    </w:p>
    <w:p w14:paraId="47DFC33C" w14:textId="77777777" w:rsidR="009A1311" w:rsidRPr="00996A0A" w:rsidRDefault="008F6BDC" w:rsidP="009F2088">
      <w:pPr>
        <w:autoSpaceDE w:val="0"/>
        <w:autoSpaceDN w:val="0"/>
        <w:adjustRightInd w:val="0"/>
        <w:spacing w:line="320" w:lineRule="atLeast"/>
        <w:rPr>
          <w:rStyle w:val="Hyperlink"/>
          <w:color w:val="auto"/>
          <w:u w:val="none"/>
        </w:rPr>
      </w:pPr>
      <w:r w:rsidRPr="00996A0A">
        <w:rPr>
          <w:bCs/>
        </w:rPr>
        <w:t xml:space="preserve">The museum resilience fund aims to support a step change for the museums sector by enabling museums to become more sustainable and resilient. It addresses the priorities for museums set out in </w:t>
      </w:r>
      <w:hyperlink r:id="rId14" w:history="1">
        <w:r w:rsidRPr="00996A0A">
          <w:rPr>
            <w:rStyle w:val="Hyperlink"/>
            <w:i/>
          </w:rPr>
          <w:t>Great art and culture for everyone</w:t>
        </w:r>
      </w:hyperlink>
      <w:r w:rsidRPr="00996A0A">
        <w:t xml:space="preserve">, in particular priorities linked to Goals 3 and 4. The programme will complement our investment in Major partner museums, Museum development and national programmes. It will focus on any gaps (geographical or otherwise) or development opportunities across the sector, recognising that excellence and the potential for excellence can be found in museums of all sizes. </w:t>
      </w:r>
      <w:r w:rsidR="009A1311" w:rsidRPr="00996A0A">
        <w:rPr>
          <w:rStyle w:val="Hyperlink"/>
          <w:color w:val="auto"/>
          <w:u w:val="none"/>
        </w:rPr>
        <w:t>It will not normally fund activity that cannot be demonstrably linked to increased resilience</w:t>
      </w:r>
      <w:r w:rsidR="009A1311" w:rsidRPr="00996A0A">
        <w:t xml:space="preserve"> and/or diversity</w:t>
      </w:r>
      <w:r w:rsidR="009A1311" w:rsidRPr="00996A0A">
        <w:rPr>
          <w:rStyle w:val="Hyperlink"/>
          <w:color w:val="auto"/>
          <w:u w:val="none"/>
        </w:rPr>
        <w:t xml:space="preserve"> for individual museums or the wider sector.</w:t>
      </w:r>
    </w:p>
    <w:p w14:paraId="6E51AB09" w14:textId="77777777" w:rsidR="00EE529C" w:rsidRPr="00996A0A" w:rsidRDefault="00EE529C" w:rsidP="009F2088">
      <w:pPr>
        <w:autoSpaceDE w:val="0"/>
        <w:autoSpaceDN w:val="0"/>
        <w:adjustRightInd w:val="0"/>
        <w:spacing w:line="320" w:lineRule="atLeast"/>
        <w:rPr>
          <w:rStyle w:val="Hyperlink"/>
          <w:color w:val="auto"/>
          <w:u w:val="none"/>
        </w:rPr>
      </w:pPr>
    </w:p>
    <w:p w14:paraId="4E1B7B18" w14:textId="39217088" w:rsidR="00EE529C" w:rsidRPr="00996A0A" w:rsidRDefault="00EE529C" w:rsidP="009F2088">
      <w:pPr>
        <w:pStyle w:val="Default"/>
        <w:spacing w:line="320" w:lineRule="atLeast"/>
        <w:rPr>
          <w:lang w:eastAsia="en-US"/>
        </w:rPr>
      </w:pPr>
      <w:r w:rsidRPr="00996A0A">
        <w:t>Resilience is the vision and capacity of organisations to anticipate and adapt to economic, environmental and social change by seizing opportunities, identifying and mitigating risks, and deploying resources effectively in order to continue delivering quality work in line with their mission.</w:t>
      </w:r>
      <w:r w:rsidR="00996A0A">
        <w:t xml:space="preserve"> </w:t>
      </w:r>
      <w:r w:rsidRPr="00996A0A">
        <w:t>This includes thinking about and planning for your own organisational performance, your financial and environmental sustainability, the skills of your workforce, as well as equality and diversity.</w:t>
      </w:r>
    </w:p>
    <w:p w14:paraId="0F4E2741" w14:textId="77777777" w:rsidR="00BB5522" w:rsidRPr="00996A0A" w:rsidRDefault="00BB5522" w:rsidP="009F2088">
      <w:pPr>
        <w:autoSpaceDE w:val="0"/>
        <w:autoSpaceDN w:val="0"/>
        <w:adjustRightInd w:val="0"/>
        <w:spacing w:line="320" w:lineRule="atLeast"/>
        <w:rPr>
          <w:rStyle w:val="Hyperlink"/>
          <w:color w:val="auto"/>
          <w:u w:val="none"/>
        </w:rPr>
      </w:pPr>
    </w:p>
    <w:p w14:paraId="4444B2CB" w14:textId="7D99DB8D" w:rsidR="009A1311" w:rsidRPr="00996A0A" w:rsidRDefault="009A1311" w:rsidP="009F2088">
      <w:pPr>
        <w:autoSpaceDE w:val="0"/>
        <w:autoSpaceDN w:val="0"/>
        <w:adjustRightInd w:val="0"/>
        <w:spacing w:line="320" w:lineRule="atLeast"/>
        <w:rPr>
          <w:rStyle w:val="Hyperlink"/>
          <w:b/>
          <w:color w:val="auto"/>
          <w:u w:val="none"/>
        </w:rPr>
      </w:pPr>
      <w:r w:rsidRPr="00996A0A">
        <w:rPr>
          <w:rStyle w:val="Hyperlink"/>
          <w:b/>
          <w:color w:val="auto"/>
          <w:u w:val="none"/>
        </w:rPr>
        <w:t xml:space="preserve">Subject </w:t>
      </w:r>
      <w:r w:rsidR="00A81872">
        <w:rPr>
          <w:rStyle w:val="Hyperlink"/>
          <w:b/>
          <w:color w:val="auto"/>
          <w:u w:val="none"/>
        </w:rPr>
        <w:t>S</w:t>
      </w:r>
      <w:r w:rsidRPr="00996A0A">
        <w:rPr>
          <w:rStyle w:val="Hyperlink"/>
          <w:b/>
          <w:color w:val="auto"/>
          <w:u w:val="none"/>
        </w:rPr>
        <w:t xml:space="preserve">pecialist </w:t>
      </w:r>
      <w:r w:rsidR="00A81872">
        <w:rPr>
          <w:rStyle w:val="Hyperlink"/>
          <w:b/>
          <w:color w:val="auto"/>
          <w:u w:val="none"/>
        </w:rPr>
        <w:t>N</w:t>
      </w:r>
      <w:r w:rsidRPr="00996A0A">
        <w:rPr>
          <w:rStyle w:val="Hyperlink"/>
          <w:b/>
          <w:color w:val="auto"/>
          <w:u w:val="none"/>
        </w:rPr>
        <w:t>etworks</w:t>
      </w:r>
    </w:p>
    <w:p w14:paraId="1A8BE8D8" w14:textId="2BF3526E" w:rsidR="009A1311" w:rsidRPr="00996A0A" w:rsidDel="000B3EAC" w:rsidRDefault="009A1311" w:rsidP="009F2088">
      <w:pPr>
        <w:autoSpaceDE w:val="0"/>
        <w:autoSpaceDN w:val="0"/>
        <w:adjustRightInd w:val="0"/>
        <w:spacing w:line="320" w:lineRule="atLeast"/>
        <w:rPr>
          <w:rFonts w:cs="Arial"/>
          <w:bCs/>
          <w:szCs w:val="24"/>
          <w:lang w:eastAsia="en-GB"/>
        </w:rPr>
      </w:pPr>
      <w:r w:rsidRPr="00996A0A">
        <w:rPr>
          <w:rFonts w:cs="Arial"/>
          <w:bCs/>
          <w:szCs w:val="24"/>
          <w:lang w:eastAsia="en-GB"/>
        </w:rPr>
        <w:t xml:space="preserve">As part of the Museum resilience fund we are inviting applications from Subject </w:t>
      </w:r>
      <w:r w:rsidR="00A81872">
        <w:rPr>
          <w:rFonts w:cs="Arial"/>
          <w:bCs/>
          <w:szCs w:val="24"/>
          <w:lang w:eastAsia="en-GB"/>
        </w:rPr>
        <w:t>S</w:t>
      </w:r>
      <w:r w:rsidRPr="00996A0A">
        <w:rPr>
          <w:rFonts w:cs="Arial"/>
          <w:bCs/>
          <w:szCs w:val="24"/>
          <w:lang w:eastAsia="en-GB"/>
        </w:rPr>
        <w:t xml:space="preserve">pecialist </w:t>
      </w:r>
      <w:r w:rsidR="00A81872">
        <w:rPr>
          <w:rFonts w:cs="Arial"/>
          <w:bCs/>
          <w:szCs w:val="24"/>
          <w:lang w:eastAsia="en-GB"/>
        </w:rPr>
        <w:t>N</w:t>
      </w:r>
      <w:r w:rsidRPr="00996A0A">
        <w:rPr>
          <w:rFonts w:cs="Arial"/>
          <w:bCs/>
          <w:szCs w:val="24"/>
          <w:lang w:eastAsia="en-GB"/>
        </w:rPr>
        <w:t xml:space="preserve">etworks. </w:t>
      </w:r>
      <w:r w:rsidR="00A81872">
        <w:rPr>
          <w:rFonts w:cs="Arial"/>
          <w:bCs/>
          <w:szCs w:val="24"/>
          <w:lang w:eastAsia="en-GB"/>
        </w:rPr>
        <w:t>These</w:t>
      </w:r>
      <w:r w:rsidRPr="00996A0A" w:rsidDel="000B3EAC">
        <w:rPr>
          <w:rFonts w:cs="Arial"/>
          <w:bCs/>
          <w:szCs w:val="24"/>
          <w:lang w:eastAsia="en-GB"/>
        </w:rPr>
        <w:t xml:space="preserve"> are groups of individuals with particular expertise in a given subject area. They bring together the wider museums community and provide specialist curatorial support and advice for collections across England and the UK.</w:t>
      </w:r>
    </w:p>
    <w:p w14:paraId="04706ACF" w14:textId="77777777" w:rsidR="009A1311" w:rsidRPr="00996A0A" w:rsidRDefault="009A1311" w:rsidP="009F2088">
      <w:pPr>
        <w:autoSpaceDE w:val="0"/>
        <w:autoSpaceDN w:val="0"/>
        <w:adjustRightInd w:val="0"/>
        <w:spacing w:line="320" w:lineRule="atLeast"/>
        <w:rPr>
          <w:rFonts w:cs="Arial"/>
          <w:bCs/>
          <w:szCs w:val="24"/>
          <w:lang w:eastAsia="en-GB"/>
        </w:rPr>
      </w:pPr>
    </w:p>
    <w:p w14:paraId="67BE2D7C" w14:textId="4B2EFF2D" w:rsidR="0098340A" w:rsidRPr="00996A0A" w:rsidRDefault="0098340A" w:rsidP="009F2088">
      <w:pPr>
        <w:autoSpaceDE w:val="0"/>
        <w:autoSpaceDN w:val="0"/>
        <w:adjustRightInd w:val="0"/>
        <w:spacing w:line="320" w:lineRule="atLeast"/>
        <w:rPr>
          <w:rFonts w:cs="Arial"/>
          <w:bCs/>
          <w:szCs w:val="24"/>
          <w:lang w:eastAsia="en-GB"/>
        </w:rPr>
      </w:pPr>
      <w:r w:rsidRPr="00996A0A">
        <w:rPr>
          <w:rFonts w:cs="Arial"/>
          <w:bCs/>
          <w:szCs w:val="24"/>
          <w:lang w:eastAsia="en-GB"/>
        </w:rPr>
        <w:t>All Arts Council</w:t>
      </w:r>
      <w:r w:rsidR="00A81872">
        <w:rPr>
          <w:rFonts w:cs="Arial"/>
          <w:bCs/>
          <w:szCs w:val="24"/>
          <w:lang w:eastAsia="en-GB"/>
        </w:rPr>
        <w:t>-</w:t>
      </w:r>
      <w:r w:rsidR="00E55AE7" w:rsidRPr="00996A0A">
        <w:rPr>
          <w:rFonts w:cs="Arial"/>
          <w:bCs/>
          <w:szCs w:val="24"/>
          <w:lang w:eastAsia="en-GB"/>
        </w:rPr>
        <w:t xml:space="preserve">recognised Subject </w:t>
      </w:r>
      <w:r w:rsidR="00A81872">
        <w:rPr>
          <w:rFonts w:cs="Arial"/>
          <w:bCs/>
          <w:szCs w:val="24"/>
          <w:lang w:eastAsia="en-GB"/>
        </w:rPr>
        <w:t>S</w:t>
      </w:r>
      <w:r w:rsidR="00E55AE7" w:rsidRPr="00996A0A">
        <w:rPr>
          <w:rFonts w:cs="Arial"/>
          <w:bCs/>
          <w:szCs w:val="24"/>
          <w:lang w:eastAsia="en-GB"/>
        </w:rPr>
        <w:t xml:space="preserve">pecialist </w:t>
      </w:r>
      <w:r w:rsidR="00A81872">
        <w:rPr>
          <w:rFonts w:cs="Arial"/>
          <w:bCs/>
          <w:szCs w:val="24"/>
          <w:lang w:eastAsia="en-GB"/>
        </w:rPr>
        <w:t>N</w:t>
      </w:r>
      <w:r w:rsidR="00E55AE7" w:rsidRPr="00996A0A">
        <w:rPr>
          <w:rFonts w:cs="Arial"/>
          <w:bCs/>
          <w:szCs w:val="24"/>
          <w:lang w:eastAsia="en-GB"/>
        </w:rPr>
        <w:t xml:space="preserve">etworks are eligible to apply for the fund. A list of recognised networks is available on our website </w:t>
      </w:r>
      <w:hyperlink r:id="rId15" w:history="1">
        <w:r w:rsidR="00025049" w:rsidRPr="00025049">
          <w:rPr>
            <w:rStyle w:val="Hyperlink"/>
          </w:rPr>
          <w:t>here</w:t>
        </w:r>
      </w:hyperlink>
      <w:r w:rsidR="00025049">
        <w:t>.</w:t>
      </w:r>
    </w:p>
    <w:p w14:paraId="05E3E749" w14:textId="77777777" w:rsidR="00E55AE7" w:rsidRPr="00996A0A" w:rsidDel="000B3EAC" w:rsidRDefault="00E55AE7" w:rsidP="009F2088">
      <w:pPr>
        <w:autoSpaceDE w:val="0"/>
        <w:autoSpaceDN w:val="0"/>
        <w:adjustRightInd w:val="0"/>
        <w:spacing w:line="320" w:lineRule="atLeast"/>
        <w:rPr>
          <w:rFonts w:cs="Arial"/>
          <w:bCs/>
          <w:szCs w:val="24"/>
          <w:lang w:eastAsia="en-GB"/>
        </w:rPr>
      </w:pPr>
    </w:p>
    <w:p w14:paraId="132C8AF4" w14:textId="39D9BA98" w:rsidR="009A1311" w:rsidRPr="00996A0A" w:rsidRDefault="009A1311" w:rsidP="009F2088">
      <w:pPr>
        <w:autoSpaceDE w:val="0"/>
        <w:autoSpaceDN w:val="0"/>
        <w:adjustRightInd w:val="0"/>
        <w:spacing w:line="320" w:lineRule="atLeast"/>
        <w:rPr>
          <w:rFonts w:cs="Arial"/>
          <w:bCs/>
          <w:szCs w:val="24"/>
          <w:lang w:eastAsia="en-GB"/>
        </w:rPr>
      </w:pPr>
      <w:r w:rsidRPr="00996A0A" w:rsidDel="000B3EAC">
        <w:rPr>
          <w:rFonts w:cs="Arial"/>
          <w:bCs/>
          <w:szCs w:val="24"/>
          <w:lang w:eastAsia="en-GB"/>
        </w:rPr>
        <w:t xml:space="preserve">Arts Council England supports </w:t>
      </w:r>
      <w:r w:rsidR="00A81872">
        <w:rPr>
          <w:rFonts w:cs="Arial"/>
          <w:bCs/>
          <w:szCs w:val="24"/>
          <w:lang w:eastAsia="en-GB"/>
        </w:rPr>
        <w:t>Subject Specialist Network</w:t>
      </w:r>
      <w:r w:rsidRPr="00996A0A" w:rsidDel="000B3EAC">
        <w:rPr>
          <w:rFonts w:cs="Arial"/>
          <w:bCs/>
          <w:szCs w:val="24"/>
          <w:lang w:eastAsia="en-GB"/>
        </w:rPr>
        <w:t>s to develop the sector’s knowledge and expertise associated with specialist collections and to enable more museums to contribute to public engagement, education and enjoyment of collections.</w:t>
      </w:r>
    </w:p>
    <w:p w14:paraId="2EDB654B" w14:textId="77777777" w:rsidR="009A1311" w:rsidRPr="00996A0A" w:rsidRDefault="009A1311" w:rsidP="009F2088">
      <w:pPr>
        <w:autoSpaceDE w:val="0"/>
        <w:autoSpaceDN w:val="0"/>
        <w:adjustRightInd w:val="0"/>
        <w:spacing w:line="320" w:lineRule="atLeast"/>
        <w:rPr>
          <w:rFonts w:cs="Arial"/>
          <w:bCs/>
          <w:szCs w:val="24"/>
          <w:lang w:eastAsia="en-GB"/>
        </w:rPr>
      </w:pPr>
    </w:p>
    <w:p w14:paraId="23D753A2" w14:textId="0C8D8CFB" w:rsidR="00421931" w:rsidRPr="00996A0A" w:rsidRDefault="009A1311" w:rsidP="009F2088">
      <w:pPr>
        <w:autoSpaceDE w:val="0"/>
        <w:autoSpaceDN w:val="0"/>
        <w:adjustRightInd w:val="0"/>
        <w:spacing w:line="320" w:lineRule="atLeast"/>
        <w:rPr>
          <w:rFonts w:cs="Arial"/>
          <w:bCs/>
          <w:szCs w:val="24"/>
          <w:lang w:eastAsia="en-GB"/>
        </w:rPr>
      </w:pPr>
      <w:r w:rsidRPr="00996A0A">
        <w:rPr>
          <w:rFonts w:cs="Arial"/>
          <w:bCs/>
          <w:szCs w:val="24"/>
          <w:lang w:eastAsia="en-GB"/>
        </w:rPr>
        <w:t xml:space="preserve">If you are applying as </w:t>
      </w:r>
      <w:r w:rsidR="00A81872">
        <w:rPr>
          <w:rFonts w:cs="Arial"/>
          <w:bCs/>
          <w:szCs w:val="24"/>
          <w:lang w:eastAsia="en-GB"/>
        </w:rPr>
        <w:t>a Subject Specialist Network</w:t>
      </w:r>
      <w:r w:rsidRPr="00996A0A">
        <w:rPr>
          <w:rFonts w:cs="Arial"/>
          <w:bCs/>
          <w:szCs w:val="24"/>
          <w:lang w:eastAsia="en-GB"/>
        </w:rPr>
        <w:t xml:space="preserve">, please read all of the guidance, paying particular attention to </w:t>
      </w:r>
      <w:hyperlink w:anchor="_Section_four_–" w:history="1">
        <w:r w:rsidRPr="00996A0A">
          <w:rPr>
            <w:rStyle w:val="Hyperlink"/>
          </w:rPr>
          <w:t>section four.</w:t>
        </w:r>
      </w:hyperlink>
    </w:p>
    <w:p w14:paraId="16B037F5" w14:textId="77777777" w:rsidR="00A22B9A" w:rsidRDefault="00A22B9A" w:rsidP="009F2088">
      <w:pPr>
        <w:autoSpaceDE w:val="0"/>
        <w:autoSpaceDN w:val="0"/>
        <w:adjustRightInd w:val="0"/>
        <w:spacing w:line="320" w:lineRule="atLeast"/>
        <w:rPr>
          <w:rFonts w:cs="Arial"/>
          <w:bCs/>
          <w:szCs w:val="24"/>
          <w:lang w:eastAsia="en-GB"/>
        </w:rPr>
      </w:pPr>
    </w:p>
    <w:p w14:paraId="65002D40" w14:textId="77777777" w:rsidR="00025049" w:rsidRPr="00996A0A" w:rsidRDefault="00025049" w:rsidP="009F2088">
      <w:pPr>
        <w:autoSpaceDE w:val="0"/>
        <w:autoSpaceDN w:val="0"/>
        <w:adjustRightInd w:val="0"/>
        <w:spacing w:line="320" w:lineRule="atLeast"/>
        <w:rPr>
          <w:rFonts w:cs="Arial"/>
          <w:bCs/>
          <w:szCs w:val="24"/>
          <w:lang w:eastAsia="en-GB"/>
        </w:rPr>
      </w:pPr>
    </w:p>
    <w:p w14:paraId="015F7E23" w14:textId="77777777" w:rsidR="00F13A8E" w:rsidRPr="00996A0A" w:rsidRDefault="00F13A8E" w:rsidP="009F2088">
      <w:pPr>
        <w:pStyle w:val="Heading2"/>
        <w:spacing w:line="320" w:lineRule="atLeast"/>
      </w:pPr>
      <w:bookmarkStart w:id="5" w:name="_Toc440622471"/>
      <w:r w:rsidRPr="00996A0A">
        <w:t>About Arts Council England</w:t>
      </w:r>
      <w:bookmarkEnd w:id="5"/>
    </w:p>
    <w:p w14:paraId="4776A6CF" w14:textId="77777777" w:rsidR="00D31041" w:rsidRPr="00996A0A" w:rsidRDefault="00D31041" w:rsidP="009F2088">
      <w:pPr>
        <w:spacing w:line="320" w:lineRule="atLeast"/>
      </w:pPr>
      <w:r w:rsidRPr="00996A0A">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2DEA1F7B" w14:textId="77777777" w:rsidR="00D31041" w:rsidRPr="00996A0A" w:rsidRDefault="00D31041" w:rsidP="009F2088">
      <w:pPr>
        <w:spacing w:line="320" w:lineRule="atLeast"/>
      </w:pPr>
    </w:p>
    <w:p w14:paraId="09C66D2E" w14:textId="77777777" w:rsidR="00D31041" w:rsidRPr="00996A0A" w:rsidRDefault="00D31041" w:rsidP="009F2088">
      <w:pPr>
        <w:spacing w:line="320" w:lineRule="atLeast"/>
      </w:pPr>
      <w:r w:rsidRPr="00996A0A">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1C5739BB" w14:textId="77777777" w:rsidR="00D31041" w:rsidRPr="00996A0A" w:rsidRDefault="00D31041" w:rsidP="009F2088">
      <w:pPr>
        <w:spacing w:line="320" w:lineRule="atLeast"/>
        <w:rPr>
          <w:rFonts w:cs="Arial"/>
          <w:szCs w:val="24"/>
        </w:rPr>
      </w:pPr>
    </w:p>
    <w:p w14:paraId="594E815D" w14:textId="77777777" w:rsidR="00D31041" w:rsidRPr="00996A0A" w:rsidRDefault="00D31041" w:rsidP="009F2088">
      <w:pPr>
        <w:spacing w:line="320" w:lineRule="atLeast"/>
        <w:rPr>
          <w:rFonts w:cs="Arial"/>
          <w:szCs w:val="24"/>
        </w:rPr>
      </w:pPr>
      <w:r w:rsidRPr="00996A0A">
        <w:t>On behalf of the Department for Education, we are investing over £75 million between 2015 and 2016 in a network of 123 Music education hubs across England.</w:t>
      </w:r>
    </w:p>
    <w:p w14:paraId="33C5C319" w14:textId="77777777" w:rsidR="00074F57" w:rsidRPr="00996A0A" w:rsidRDefault="00074F57" w:rsidP="009F2088">
      <w:pPr>
        <w:autoSpaceDE w:val="0"/>
        <w:autoSpaceDN w:val="0"/>
        <w:adjustRightInd w:val="0"/>
        <w:spacing w:line="320" w:lineRule="atLeast"/>
        <w:rPr>
          <w:color w:val="000000"/>
          <w:lang w:eastAsia="en-GB"/>
        </w:rPr>
      </w:pPr>
    </w:p>
    <w:p w14:paraId="44DA68A7" w14:textId="77777777" w:rsidR="00074F57" w:rsidRPr="00996A0A" w:rsidRDefault="00074F57" w:rsidP="009F2088">
      <w:pPr>
        <w:autoSpaceDE w:val="0"/>
        <w:autoSpaceDN w:val="0"/>
        <w:adjustRightInd w:val="0"/>
        <w:spacing w:line="320" w:lineRule="atLeast"/>
        <w:rPr>
          <w:color w:val="000000"/>
          <w:lang w:eastAsia="en-GB"/>
        </w:rPr>
      </w:pPr>
      <w:r w:rsidRPr="00996A0A">
        <w:rPr>
          <w:color w:val="000000"/>
          <w:lang w:eastAsia="en-GB"/>
        </w:rPr>
        <w:t xml:space="preserve">For more information about the Arts Council visit </w:t>
      </w:r>
      <w:hyperlink r:id="rId16" w:history="1">
        <w:r w:rsidRPr="00996A0A">
          <w:rPr>
            <w:rStyle w:val="Hyperlink"/>
            <w:rFonts w:cs="Arial"/>
            <w:lang w:eastAsia="en-GB"/>
          </w:rPr>
          <w:t>www.artscouncil.org.uk</w:t>
        </w:r>
      </w:hyperlink>
      <w:r w:rsidRPr="00996A0A">
        <w:rPr>
          <w:color w:val="000000"/>
          <w:lang w:eastAsia="en-GB"/>
        </w:rPr>
        <w:t xml:space="preserve"> </w:t>
      </w:r>
    </w:p>
    <w:p w14:paraId="09EDAEF4" w14:textId="77777777" w:rsidR="00F13A8E" w:rsidRPr="00996A0A" w:rsidRDefault="00F13A8E" w:rsidP="009F2088">
      <w:pPr>
        <w:spacing w:line="320" w:lineRule="atLeast"/>
        <w:rPr>
          <w:rFonts w:cs="Arial"/>
          <w:bCs/>
          <w:sz w:val="32"/>
          <w:szCs w:val="32"/>
          <w:lang w:eastAsia="en-GB"/>
        </w:rPr>
      </w:pPr>
    </w:p>
    <w:p w14:paraId="7E5D89C6" w14:textId="77777777" w:rsidR="00E45935" w:rsidRPr="00996A0A" w:rsidRDefault="00A87D84" w:rsidP="009F2088">
      <w:pPr>
        <w:pStyle w:val="Heading2"/>
        <w:spacing w:line="320" w:lineRule="atLeast"/>
      </w:pPr>
      <w:bookmarkStart w:id="6" w:name="_Toc440622472"/>
      <w:r w:rsidRPr="00996A0A">
        <w:t>About Arts Council England’s strategic funds 2015-18</w:t>
      </w:r>
      <w:bookmarkEnd w:id="6"/>
    </w:p>
    <w:p w14:paraId="657B678A" w14:textId="77777777" w:rsidR="0053027F" w:rsidRPr="00996A0A" w:rsidRDefault="0085524E" w:rsidP="009F2088">
      <w:pPr>
        <w:spacing w:line="320" w:lineRule="atLeast"/>
      </w:pPr>
      <w:r w:rsidRPr="00996A0A">
        <w:t xml:space="preserve">Our Strategic </w:t>
      </w:r>
      <w:r w:rsidR="005F2CD2" w:rsidRPr="00996A0A">
        <w:t xml:space="preserve">funds </w:t>
      </w:r>
      <w:r w:rsidRPr="00996A0A">
        <w:t xml:space="preserve">help us to target </w:t>
      </w:r>
      <w:r w:rsidR="0053027F" w:rsidRPr="00996A0A">
        <w:t xml:space="preserve">particular challenges, opportunities or gaps, creating the environment for further development to take place in the arts and culture sector. Ultimately, they help us meet the goals set out in our strategy, </w:t>
      </w:r>
      <w:hyperlink r:id="rId17" w:history="1">
        <w:r w:rsidR="0053027F" w:rsidRPr="00996A0A">
          <w:rPr>
            <w:rStyle w:val="Hyperlink"/>
            <w:i/>
            <w:iCs/>
          </w:rPr>
          <w:t>Great art and culture for everyone</w:t>
        </w:r>
      </w:hyperlink>
      <w:r w:rsidR="0053027F" w:rsidRPr="00996A0A">
        <w:t>. Our goals, for reference, are as follows</w:t>
      </w:r>
      <w:r w:rsidR="00551613" w:rsidRPr="00996A0A">
        <w:t>:</w:t>
      </w:r>
    </w:p>
    <w:p w14:paraId="4A4007A7" w14:textId="77777777" w:rsidR="00551613" w:rsidRPr="00996A0A" w:rsidRDefault="00551613" w:rsidP="009F2088">
      <w:pPr>
        <w:spacing w:line="320" w:lineRule="atLeast"/>
        <w:ind w:left="720"/>
      </w:pPr>
      <w:r w:rsidRPr="00996A0A">
        <w:rPr>
          <w:b/>
        </w:rPr>
        <w:t xml:space="preserve">Goal 1: </w:t>
      </w:r>
      <w:r w:rsidRPr="00996A0A">
        <w:t>Excellence is thriving and celebrated in the arts, museums and libraries</w:t>
      </w:r>
    </w:p>
    <w:p w14:paraId="15726870" w14:textId="77777777" w:rsidR="00551613" w:rsidRPr="00996A0A" w:rsidRDefault="00551613" w:rsidP="009F2088">
      <w:pPr>
        <w:spacing w:line="320" w:lineRule="atLeast"/>
        <w:ind w:left="720"/>
        <w:rPr>
          <w:b/>
        </w:rPr>
      </w:pPr>
      <w:r w:rsidRPr="00996A0A">
        <w:rPr>
          <w:b/>
        </w:rPr>
        <w:t xml:space="preserve">Goal 2: </w:t>
      </w:r>
      <w:r w:rsidRPr="00996A0A">
        <w:t>Everyone has the opportunity to experience and be inspired by the arts, museums and libraries</w:t>
      </w:r>
    </w:p>
    <w:p w14:paraId="611D5133" w14:textId="77777777" w:rsidR="00551613" w:rsidRPr="00996A0A" w:rsidRDefault="00551613" w:rsidP="009F2088">
      <w:pPr>
        <w:spacing w:line="320" w:lineRule="atLeast"/>
        <w:ind w:left="720"/>
      </w:pPr>
      <w:r w:rsidRPr="00996A0A">
        <w:rPr>
          <w:b/>
        </w:rPr>
        <w:t xml:space="preserve">Goal 3: </w:t>
      </w:r>
      <w:r w:rsidRPr="00996A0A">
        <w:t>The arts, museums and libraries are resilient and environmentally sustainable</w:t>
      </w:r>
    </w:p>
    <w:p w14:paraId="3CC0FA6D" w14:textId="77777777" w:rsidR="00551613" w:rsidRPr="00996A0A" w:rsidRDefault="00551613" w:rsidP="009F2088">
      <w:pPr>
        <w:spacing w:line="320" w:lineRule="atLeast"/>
        <w:ind w:left="720"/>
      </w:pPr>
      <w:r w:rsidRPr="00996A0A">
        <w:rPr>
          <w:b/>
        </w:rPr>
        <w:t xml:space="preserve">Goal 4: </w:t>
      </w:r>
      <w:r w:rsidRPr="00996A0A">
        <w:t>The leadership and workforce in the arts, museums and libraries are diverse and appropriately skilled</w:t>
      </w:r>
    </w:p>
    <w:p w14:paraId="52540CD3" w14:textId="77777777" w:rsidR="00A22B9A" w:rsidRDefault="00551613" w:rsidP="009F2088">
      <w:pPr>
        <w:spacing w:line="320" w:lineRule="atLeast"/>
        <w:ind w:left="720"/>
      </w:pPr>
      <w:r w:rsidRPr="00996A0A">
        <w:rPr>
          <w:b/>
        </w:rPr>
        <w:t xml:space="preserve">Goal 5: </w:t>
      </w:r>
      <w:r w:rsidRPr="00996A0A">
        <w:t>Every child and young person has the opportunity to experience the richness of the arts, museums and libraries</w:t>
      </w:r>
    </w:p>
    <w:p w14:paraId="52D4CA2A" w14:textId="77777777" w:rsidR="00025049" w:rsidRPr="00996A0A" w:rsidRDefault="00025049" w:rsidP="009F2088">
      <w:pPr>
        <w:spacing w:line="320" w:lineRule="atLeast"/>
        <w:ind w:left="720"/>
      </w:pPr>
    </w:p>
    <w:p w14:paraId="7D7CE3B3" w14:textId="77777777" w:rsidR="009A1311" w:rsidRPr="00996A0A" w:rsidRDefault="009A1311" w:rsidP="009F2088">
      <w:pPr>
        <w:spacing w:line="320" w:lineRule="atLeast"/>
        <w:ind w:left="720"/>
      </w:pPr>
      <w:r w:rsidRPr="00996A0A">
        <w:rPr>
          <w:b/>
        </w:rPr>
        <w:t>All of these goals are important, but the Museum resilience fund will prioritise applications that respond to Goal 3: Museums are resilient and environmentally sustainable and Goal 4: The leadership and workforce in museums is diverse and appropriately skilled.</w:t>
      </w:r>
    </w:p>
    <w:p w14:paraId="3B383D31" w14:textId="77777777" w:rsidR="00350F1F" w:rsidRPr="00996A0A" w:rsidRDefault="009A1311" w:rsidP="009F2088">
      <w:pPr>
        <w:spacing w:line="320" w:lineRule="atLeast"/>
      </w:pPr>
      <w:r w:rsidRPr="00996A0A">
        <w:t xml:space="preserve"> </w:t>
      </w:r>
    </w:p>
    <w:p w14:paraId="779061AE" w14:textId="77777777" w:rsidR="00D83F15" w:rsidRPr="00996A0A" w:rsidRDefault="00D83F15" w:rsidP="009F2088">
      <w:pPr>
        <w:spacing w:line="320" w:lineRule="atLeast"/>
      </w:pPr>
    </w:p>
    <w:p w14:paraId="79004B17" w14:textId="77777777" w:rsidR="00CA22FE" w:rsidRPr="00996A0A" w:rsidRDefault="00CA22FE" w:rsidP="009F2088">
      <w:pPr>
        <w:spacing w:line="320" w:lineRule="atLeast"/>
      </w:pPr>
    </w:p>
    <w:p w14:paraId="1B4DAD5D" w14:textId="77777777" w:rsidR="00CA22FE" w:rsidRPr="00996A0A" w:rsidRDefault="00CA22FE" w:rsidP="009F2088">
      <w:pPr>
        <w:spacing w:line="320" w:lineRule="atLeast"/>
      </w:pPr>
    </w:p>
    <w:p w14:paraId="0E0093F1" w14:textId="77777777" w:rsidR="00CA22FE" w:rsidRPr="00996A0A" w:rsidRDefault="00CA22FE" w:rsidP="009F2088">
      <w:pPr>
        <w:spacing w:line="320" w:lineRule="atLeast"/>
      </w:pPr>
    </w:p>
    <w:p w14:paraId="47383F25" w14:textId="77777777" w:rsidR="00CA22FE" w:rsidRPr="00996A0A" w:rsidRDefault="00CA22FE" w:rsidP="009F2088">
      <w:pPr>
        <w:spacing w:line="320" w:lineRule="atLeast"/>
      </w:pPr>
    </w:p>
    <w:p w14:paraId="53DB49EE" w14:textId="77777777" w:rsidR="00CA22FE" w:rsidRPr="00996A0A" w:rsidRDefault="00CA22FE" w:rsidP="009F2088">
      <w:pPr>
        <w:spacing w:line="320" w:lineRule="atLeast"/>
      </w:pPr>
    </w:p>
    <w:p w14:paraId="1EB000FC" w14:textId="77777777" w:rsidR="00CA22FE" w:rsidRPr="00996A0A" w:rsidRDefault="00CA22FE" w:rsidP="009F2088">
      <w:pPr>
        <w:spacing w:line="320" w:lineRule="atLeast"/>
      </w:pPr>
    </w:p>
    <w:p w14:paraId="61228EFF" w14:textId="77777777" w:rsidR="00CA22FE" w:rsidRPr="00996A0A" w:rsidRDefault="00CA22FE" w:rsidP="009F2088">
      <w:pPr>
        <w:spacing w:line="320" w:lineRule="atLeast"/>
      </w:pPr>
    </w:p>
    <w:p w14:paraId="05D4C979" w14:textId="77777777" w:rsidR="00CA22FE" w:rsidRPr="00996A0A" w:rsidRDefault="00CA22FE" w:rsidP="009F2088">
      <w:pPr>
        <w:spacing w:line="320" w:lineRule="atLeast"/>
      </w:pPr>
    </w:p>
    <w:p w14:paraId="4F41CB99" w14:textId="77777777" w:rsidR="00CA22FE" w:rsidRPr="00996A0A" w:rsidRDefault="00CA22FE" w:rsidP="009F2088">
      <w:pPr>
        <w:spacing w:line="320" w:lineRule="atLeast"/>
      </w:pPr>
    </w:p>
    <w:p w14:paraId="2A2C7F9B" w14:textId="77777777" w:rsidR="00CA22FE" w:rsidRPr="00996A0A" w:rsidRDefault="00CA22FE" w:rsidP="009F2088">
      <w:pPr>
        <w:spacing w:line="320" w:lineRule="atLeast"/>
      </w:pPr>
    </w:p>
    <w:p w14:paraId="08281AAE" w14:textId="77777777" w:rsidR="00CA22FE" w:rsidRPr="00996A0A" w:rsidRDefault="00CA22FE" w:rsidP="009F2088">
      <w:pPr>
        <w:spacing w:line="320" w:lineRule="atLeast"/>
      </w:pPr>
    </w:p>
    <w:p w14:paraId="05942FA0" w14:textId="77777777" w:rsidR="00CA22FE" w:rsidRPr="00996A0A" w:rsidRDefault="00CA22FE" w:rsidP="009F2088">
      <w:pPr>
        <w:spacing w:line="320" w:lineRule="atLeast"/>
      </w:pPr>
    </w:p>
    <w:p w14:paraId="20F3B943" w14:textId="77777777" w:rsidR="00CA22FE" w:rsidRPr="00996A0A" w:rsidRDefault="00CA22FE" w:rsidP="009F2088">
      <w:pPr>
        <w:spacing w:line="320" w:lineRule="atLeast"/>
      </w:pPr>
    </w:p>
    <w:p w14:paraId="4116F24B" w14:textId="77777777" w:rsidR="00CA22FE" w:rsidRPr="00996A0A" w:rsidRDefault="00CA22FE" w:rsidP="009F2088">
      <w:pPr>
        <w:spacing w:line="320" w:lineRule="atLeast"/>
      </w:pPr>
    </w:p>
    <w:p w14:paraId="2859EE81" w14:textId="77777777" w:rsidR="00CA22FE" w:rsidRPr="00996A0A" w:rsidRDefault="00CA22FE" w:rsidP="009F2088">
      <w:pPr>
        <w:spacing w:line="320" w:lineRule="atLeast"/>
      </w:pPr>
    </w:p>
    <w:p w14:paraId="1D1F9ABD" w14:textId="77777777" w:rsidR="00CA22FE" w:rsidRPr="00996A0A" w:rsidRDefault="00CA22FE" w:rsidP="009F2088">
      <w:pPr>
        <w:spacing w:line="320" w:lineRule="atLeast"/>
      </w:pPr>
    </w:p>
    <w:p w14:paraId="60801043" w14:textId="77777777" w:rsidR="00CA22FE" w:rsidRPr="00996A0A" w:rsidRDefault="00CA22FE" w:rsidP="009F2088">
      <w:pPr>
        <w:spacing w:line="320" w:lineRule="atLeast"/>
      </w:pPr>
    </w:p>
    <w:p w14:paraId="2BFCBEBF" w14:textId="77777777" w:rsidR="00CA22FE" w:rsidRPr="00996A0A" w:rsidRDefault="00CA22FE" w:rsidP="009F2088">
      <w:pPr>
        <w:spacing w:line="320" w:lineRule="atLeast"/>
      </w:pPr>
    </w:p>
    <w:p w14:paraId="1A2E6827" w14:textId="77777777" w:rsidR="00CA22FE" w:rsidRPr="00996A0A" w:rsidRDefault="00CA22FE" w:rsidP="009F2088">
      <w:pPr>
        <w:spacing w:line="320" w:lineRule="atLeast"/>
      </w:pPr>
    </w:p>
    <w:p w14:paraId="015E4D94" w14:textId="77777777" w:rsidR="00CA22FE" w:rsidRPr="00996A0A" w:rsidRDefault="00CA22FE" w:rsidP="009F2088">
      <w:pPr>
        <w:spacing w:line="320" w:lineRule="atLeast"/>
      </w:pPr>
    </w:p>
    <w:p w14:paraId="19D2DD17" w14:textId="77777777" w:rsidR="00CA22FE" w:rsidRPr="00996A0A" w:rsidRDefault="00CA22FE" w:rsidP="009F2088">
      <w:pPr>
        <w:spacing w:line="320" w:lineRule="atLeast"/>
      </w:pPr>
    </w:p>
    <w:p w14:paraId="49788948" w14:textId="77777777" w:rsidR="00CA22FE" w:rsidRPr="00996A0A" w:rsidRDefault="00CA22FE" w:rsidP="009F2088">
      <w:pPr>
        <w:spacing w:line="320" w:lineRule="atLeast"/>
      </w:pPr>
    </w:p>
    <w:p w14:paraId="303770E7" w14:textId="77777777" w:rsidR="00CA22FE" w:rsidRPr="00996A0A" w:rsidRDefault="00CA22FE" w:rsidP="009F2088">
      <w:pPr>
        <w:spacing w:line="320" w:lineRule="atLeast"/>
      </w:pPr>
    </w:p>
    <w:p w14:paraId="59F312B3" w14:textId="77777777" w:rsidR="00CA22FE" w:rsidRPr="00996A0A" w:rsidRDefault="00CA22FE" w:rsidP="009F2088">
      <w:pPr>
        <w:spacing w:line="320" w:lineRule="atLeast"/>
      </w:pPr>
    </w:p>
    <w:p w14:paraId="5D21537D" w14:textId="77777777" w:rsidR="00CA22FE" w:rsidRPr="00996A0A" w:rsidRDefault="00CA22FE" w:rsidP="009F2088">
      <w:pPr>
        <w:spacing w:line="320" w:lineRule="atLeast"/>
      </w:pPr>
    </w:p>
    <w:p w14:paraId="628CC2EA" w14:textId="77777777" w:rsidR="00CA22FE" w:rsidRPr="00996A0A" w:rsidRDefault="00CA22FE" w:rsidP="009F2088">
      <w:pPr>
        <w:spacing w:line="320" w:lineRule="atLeast"/>
      </w:pPr>
    </w:p>
    <w:p w14:paraId="4D1E8969" w14:textId="77777777" w:rsidR="00A22B9A" w:rsidRPr="00996A0A" w:rsidRDefault="00A22B9A" w:rsidP="009F2088">
      <w:pPr>
        <w:spacing w:line="320" w:lineRule="atLeast"/>
      </w:pPr>
    </w:p>
    <w:p w14:paraId="278A6B65" w14:textId="77777777" w:rsidR="00CA22FE" w:rsidRPr="00996A0A" w:rsidRDefault="00CA22FE" w:rsidP="009F2088">
      <w:pPr>
        <w:spacing w:line="320" w:lineRule="atLeast"/>
      </w:pPr>
    </w:p>
    <w:p w14:paraId="0446CAE6" w14:textId="77777777" w:rsidR="00CA22FE" w:rsidRPr="00996A0A" w:rsidRDefault="00CA22FE" w:rsidP="009F2088">
      <w:pPr>
        <w:spacing w:line="320" w:lineRule="atLeast"/>
      </w:pPr>
    </w:p>
    <w:p w14:paraId="2AE29ECA" w14:textId="77777777" w:rsidR="00D83F15" w:rsidRPr="00996A0A" w:rsidRDefault="00D83F15" w:rsidP="009F2088">
      <w:pPr>
        <w:spacing w:line="320" w:lineRule="atLeast"/>
      </w:pPr>
    </w:p>
    <w:p w14:paraId="51EF0CAE" w14:textId="77777777" w:rsidR="00F13A8E" w:rsidRPr="00996A0A" w:rsidRDefault="00F13A8E" w:rsidP="009F2088">
      <w:pPr>
        <w:pStyle w:val="Heading1"/>
        <w:spacing w:line="320" w:lineRule="atLeast"/>
      </w:pPr>
      <w:bookmarkStart w:id="7" w:name="_Section_two_–"/>
      <w:bookmarkStart w:id="8" w:name="_Toc440622473"/>
      <w:bookmarkEnd w:id="7"/>
      <w:r w:rsidRPr="00996A0A">
        <w:t xml:space="preserve">Section two – purpose of </w:t>
      </w:r>
      <w:r w:rsidR="00673444" w:rsidRPr="00996A0A">
        <w:t>the Museum resilience fund round two 2016-18</w:t>
      </w:r>
      <w:bookmarkEnd w:id="8"/>
    </w:p>
    <w:p w14:paraId="5AC6563C" w14:textId="77777777" w:rsidR="00DD0B10" w:rsidRPr="00996A0A" w:rsidRDefault="00DD0B10" w:rsidP="009F2088">
      <w:pPr>
        <w:spacing w:line="320" w:lineRule="atLeast"/>
        <w:rPr>
          <w:rFonts w:ascii="Arial Black" w:hAnsi="Arial Black" w:cs="Arial Black"/>
          <w:b/>
          <w:bCs/>
          <w:sz w:val="32"/>
          <w:szCs w:val="32"/>
          <w:lang w:eastAsia="en-GB"/>
        </w:rPr>
      </w:pPr>
    </w:p>
    <w:p w14:paraId="05E732A3" w14:textId="77777777" w:rsidR="00F13A8E" w:rsidRPr="00996A0A" w:rsidRDefault="00F13A8E" w:rsidP="009F2088">
      <w:pPr>
        <w:pStyle w:val="Heading2"/>
        <w:spacing w:line="320" w:lineRule="atLeast"/>
      </w:pPr>
      <w:bookmarkStart w:id="9" w:name="_Aims_and_outcomes"/>
      <w:bookmarkStart w:id="10" w:name="_Toc440622474"/>
      <w:bookmarkEnd w:id="9"/>
      <w:r w:rsidRPr="00996A0A">
        <w:t>Aims and outcomes</w:t>
      </w:r>
      <w:bookmarkEnd w:id="10"/>
    </w:p>
    <w:p w14:paraId="118E4DD7" w14:textId="77777777" w:rsidR="009A1311" w:rsidRPr="00996A0A" w:rsidRDefault="009A1311" w:rsidP="009F2088">
      <w:pPr>
        <w:spacing w:line="320" w:lineRule="atLeast"/>
        <w:rPr>
          <w:rFonts w:cs="Arial"/>
          <w:bCs/>
          <w:szCs w:val="24"/>
          <w:lang w:eastAsia="en-GB"/>
        </w:rPr>
      </w:pPr>
      <w:r w:rsidRPr="00996A0A">
        <w:rPr>
          <w:rFonts w:cs="Arial"/>
          <w:bCs/>
          <w:szCs w:val="24"/>
          <w:lang w:eastAsia="en-GB"/>
        </w:rPr>
        <w:t>Resilience is vital at a time of challenge for the sector; the Museum resilience fund responds to this need. The fund aims to support museums in anticipating and adapting to change, deploying resources effectively and seizing new opportunities.</w:t>
      </w:r>
    </w:p>
    <w:p w14:paraId="1B4CF48B" w14:textId="77777777" w:rsidR="009A1311" w:rsidRPr="00996A0A" w:rsidRDefault="009A1311" w:rsidP="009F2088">
      <w:pPr>
        <w:spacing w:line="320" w:lineRule="atLeast"/>
        <w:rPr>
          <w:rFonts w:cs="Arial"/>
          <w:bCs/>
          <w:szCs w:val="24"/>
          <w:lang w:eastAsia="en-GB"/>
        </w:rPr>
      </w:pPr>
    </w:p>
    <w:p w14:paraId="724E3E40" w14:textId="2D663AAC" w:rsidR="009A1311" w:rsidRPr="00996A0A" w:rsidRDefault="009A1311" w:rsidP="009F2088">
      <w:pPr>
        <w:spacing w:line="320" w:lineRule="atLeast"/>
        <w:rPr>
          <w:rFonts w:cs="Arial"/>
          <w:bCs/>
          <w:szCs w:val="24"/>
          <w:lang w:eastAsia="en-GB"/>
        </w:rPr>
      </w:pPr>
      <w:r w:rsidRPr="00996A0A">
        <w:rPr>
          <w:rFonts w:cs="Arial"/>
          <w:bCs/>
          <w:szCs w:val="24"/>
          <w:lang w:eastAsia="en-GB"/>
        </w:rPr>
        <w:t>This includes development of organisational performance, financial and environmental sustainability and the skills and knowledge of the workforce.</w:t>
      </w:r>
      <w:r w:rsidR="00996A0A">
        <w:rPr>
          <w:rFonts w:cs="Arial"/>
          <w:bCs/>
          <w:szCs w:val="24"/>
          <w:lang w:eastAsia="en-GB"/>
        </w:rPr>
        <w:t xml:space="preserve"> </w:t>
      </w:r>
      <w:r w:rsidRPr="00996A0A">
        <w:rPr>
          <w:rFonts w:cs="Arial"/>
          <w:bCs/>
          <w:szCs w:val="24"/>
          <w:lang w:eastAsia="en-GB"/>
        </w:rPr>
        <w:t>We particularly want to encourage a diverse workforce in the cultural sector by supporting investment in diverse leadership development and governance, and creating fairer entry and progression routes.</w:t>
      </w:r>
    </w:p>
    <w:p w14:paraId="3EB72193" w14:textId="77777777" w:rsidR="009A1311" w:rsidRPr="00996A0A" w:rsidRDefault="009A1311" w:rsidP="009F2088">
      <w:pPr>
        <w:spacing w:line="320" w:lineRule="atLeast"/>
        <w:rPr>
          <w:rFonts w:cs="Arial"/>
          <w:bCs/>
          <w:szCs w:val="24"/>
          <w:lang w:eastAsia="en-GB"/>
        </w:rPr>
      </w:pPr>
    </w:p>
    <w:p w14:paraId="128FD5DA" w14:textId="77777777" w:rsidR="009A1311" w:rsidRPr="00996A0A" w:rsidRDefault="009A1311" w:rsidP="009F2088">
      <w:pPr>
        <w:spacing w:line="320" w:lineRule="atLeast"/>
        <w:rPr>
          <w:rFonts w:cs="Arial"/>
          <w:bCs/>
          <w:szCs w:val="24"/>
          <w:lang w:eastAsia="en-GB"/>
        </w:rPr>
      </w:pPr>
      <w:r w:rsidRPr="00996A0A">
        <w:rPr>
          <w:rFonts w:cs="Arial"/>
          <w:bCs/>
          <w:szCs w:val="24"/>
          <w:lang w:eastAsia="en-GB"/>
        </w:rPr>
        <w:t xml:space="preserve">An essential part of being resilient involves developing a deep connection with audiences, communities, partners and stakeholders. </w:t>
      </w:r>
    </w:p>
    <w:p w14:paraId="330BD0AE" w14:textId="77777777" w:rsidR="009A1311" w:rsidRPr="00996A0A" w:rsidRDefault="009A1311" w:rsidP="009F2088">
      <w:pPr>
        <w:spacing w:line="320" w:lineRule="atLeast"/>
        <w:rPr>
          <w:rFonts w:cs="Arial"/>
          <w:bCs/>
          <w:szCs w:val="24"/>
          <w:lang w:eastAsia="en-GB"/>
        </w:rPr>
      </w:pPr>
    </w:p>
    <w:p w14:paraId="67517DCC" w14:textId="77777777" w:rsidR="009A1311" w:rsidRPr="00996A0A" w:rsidRDefault="009A1311" w:rsidP="009F2088">
      <w:pPr>
        <w:spacing w:line="320" w:lineRule="atLeast"/>
        <w:rPr>
          <w:rFonts w:eastAsiaTheme="minorHAnsi" w:cs="Arial"/>
          <w:szCs w:val="24"/>
          <w:lang w:eastAsia="en-GB"/>
        </w:rPr>
      </w:pPr>
      <w:r w:rsidRPr="00996A0A">
        <w:rPr>
          <w:rFonts w:eastAsiaTheme="minorHAnsi" w:cs="Arial"/>
          <w:szCs w:val="24"/>
          <w:lang w:eastAsia="en-GB"/>
        </w:rPr>
        <w:t>We are interested in projects that:</w:t>
      </w:r>
    </w:p>
    <w:p w14:paraId="3C53EC1A" w14:textId="77777777" w:rsidR="009A1311" w:rsidRPr="00996A0A" w:rsidRDefault="009A1311" w:rsidP="009F2088">
      <w:pPr>
        <w:pStyle w:val="ListParagraph"/>
        <w:numPr>
          <w:ilvl w:val="0"/>
          <w:numId w:val="28"/>
        </w:numPr>
        <w:spacing w:line="320" w:lineRule="atLeast"/>
        <w:rPr>
          <w:rFonts w:cs="Arial"/>
          <w:bCs/>
          <w:szCs w:val="24"/>
          <w:lang w:eastAsia="en-GB"/>
        </w:rPr>
      </w:pPr>
      <w:r w:rsidRPr="00996A0A">
        <w:rPr>
          <w:rFonts w:cs="Arial"/>
          <w:bCs/>
          <w:szCs w:val="24"/>
          <w:lang w:eastAsia="en-GB"/>
        </w:rPr>
        <w:t>address any of our goals but the project and outcomes should demonstrate a step change for the organisation(s) and should clearly link to Goal 3: Museums are resilient and environmentally sustainable and Goal 4: The leadership and workforce in museums is diverse and appropriately skilled.</w:t>
      </w:r>
    </w:p>
    <w:p w14:paraId="7A9577FC" w14:textId="77777777" w:rsidR="009A1311" w:rsidRPr="00996A0A" w:rsidRDefault="009A1311" w:rsidP="009F2088">
      <w:pPr>
        <w:spacing w:line="320" w:lineRule="atLeast"/>
        <w:ind w:left="1080"/>
        <w:rPr>
          <w:rFonts w:eastAsiaTheme="minorHAnsi" w:cs="Arial"/>
          <w:szCs w:val="24"/>
          <w:lang w:eastAsia="en-GB"/>
        </w:rPr>
      </w:pPr>
    </w:p>
    <w:p w14:paraId="5328F6E2" w14:textId="77777777" w:rsidR="009A1311" w:rsidRPr="00996A0A" w:rsidRDefault="009A1311" w:rsidP="009F2088">
      <w:pPr>
        <w:spacing w:line="320" w:lineRule="atLeast"/>
        <w:rPr>
          <w:rFonts w:eastAsiaTheme="minorHAnsi" w:cs="Arial"/>
          <w:szCs w:val="24"/>
          <w:lang w:eastAsia="en-GB"/>
        </w:rPr>
      </w:pPr>
      <w:r w:rsidRPr="00996A0A">
        <w:rPr>
          <w:rFonts w:eastAsiaTheme="minorHAnsi" w:cs="Arial"/>
          <w:szCs w:val="24"/>
          <w:lang w:eastAsia="en-GB"/>
        </w:rPr>
        <w:t>We are also interested in:</w:t>
      </w:r>
    </w:p>
    <w:p w14:paraId="65940B26" w14:textId="77777777" w:rsidR="009A1311" w:rsidRPr="00996A0A" w:rsidRDefault="009A1311" w:rsidP="009F2088">
      <w:pPr>
        <w:pStyle w:val="ListParagraph"/>
        <w:numPr>
          <w:ilvl w:val="0"/>
          <w:numId w:val="28"/>
        </w:numPr>
        <w:spacing w:line="320" w:lineRule="atLeast"/>
        <w:rPr>
          <w:rFonts w:eastAsiaTheme="minorHAnsi" w:cs="Arial"/>
          <w:szCs w:val="24"/>
          <w:lang w:eastAsia="en-GB"/>
        </w:rPr>
      </w:pPr>
      <w:r w:rsidRPr="00996A0A">
        <w:rPr>
          <w:rFonts w:eastAsiaTheme="minorHAnsi" w:cs="Arial"/>
          <w:szCs w:val="24"/>
          <w:lang w:eastAsia="en-GB"/>
        </w:rPr>
        <w:t>activity that addresses gaps, geographical or otherwise, following our investment in Major partner museums, Museum development and national programmes</w:t>
      </w:r>
    </w:p>
    <w:p w14:paraId="778023D7" w14:textId="45E5A8E2" w:rsidR="00DD0B10" w:rsidRPr="00131346" w:rsidRDefault="009A1311" w:rsidP="00131346">
      <w:pPr>
        <w:pStyle w:val="ListParagraph"/>
        <w:numPr>
          <w:ilvl w:val="0"/>
          <w:numId w:val="28"/>
        </w:numPr>
        <w:spacing w:line="320" w:lineRule="atLeast"/>
        <w:rPr>
          <w:rFonts w:cs="Arial"/>
          <w:b/>
          <w:bCs/>
          <w:szCs w:val="24"/>
          <w:lang w:eastAsia="en-GB"/>
        </w:rPr>
      </w:pPr>
      <w:r w:rsidRPr="00996A0A">
        <w:rPr>
          <w:rFonts w:eastAsiaTheme="minorHAnsi" w:cs="Arial"/>
          <w:szCs w:val="24"/>
          <w:lang w:eastAsia="en-GB"/>
        </w:rPr>
        <w:t>activity that involves sharing outputs and learning with the wider sector</w:t>
      </w:r>
    </w:p>
    <w:p w14:paraId="09EBD430" w14:textId="77777777" w:rsidR="009A1311" w:rsidRPr="00996A0A" w:rsidRDefault="009A1311" w:rsidP="009F2088">
      <w:pPr>
        <w:spacing w:line="320" w:lineRule="atLeast"/>
        <w:rPr>
          <w:rFonts w:cs="Arial"/>
          <w:b/>
          <w:bCs/>
          <w:szCs w:val="24"/>
          <w:lang w:eastAsia="en-GB"/>
        </w:rPr>
      </w:pPr>
    </w:p>
    <w:p w14:paraId="3737EA43" w14:textId="77777777" w:rsidR="009B3564" w:rsidRPr="00996A0A" w:rsidRDefault="009B3564" w:rsidP="009B3564">
      <w:pPr>
        <w:pStyle w:val="Heading2"/>
        <w:rPr>
          <w:rFonts w:cs="Arial"/>
          <w:iCs/>
        </w:rPr>
      </w:pPr>
      <w:bookmarkStart w:id="11" w:name="_Toc440622475"/>
      <w:r w:rsidRPr="00996A0A">
        <w:rPr>
          <w:rFonts w:cs="Arial"/>
          <w:iCs/>
        </w:rPr>
        <w:t>How much funding is available?</w:t>
      </w:r>
      <w:bookmarkEnd w:id="11"/>
    </w:p>
    <w:p w14:paraId="7722E859" w14:textId="3019B8D2" w:rsidR="009B3564" w:rsidRPr="00996A0A" w:rsidRDefault="009B3564" w:rsidP="009B3564">
      <w:pPr>
        <w:rPr>
          <w:rFonts w:eastAsiaTheme="minorHAnsi" w:cs="Arial"/>
          <w:b/>
          <w:bCs/>
          <w:iCs/>
          <w:szCs w:val="24"/>
          <w:lang w:eastAsia="en-GB"/>
        </w:rPr>
      </w:pPr>
      <w:r w:rsidRPr="00996A0A">
        <w:rPr>
          <w:rFonts w:cs="Arial"/>
          <w:iCs/>
          <w:szCs w:val="24"/>
          <w:lang w:eastAsia="en-GB"/>
        </w:rPr>
        <w:t>A budget of £5</w:t>
      </w:r>
      <w:r w:rsidR="003B7DC5">
        <w:rPr>
          <w:rFonts w:cs="Arial"/>
          <w:iCs/>
          <w:szCs w:val="24"/>
          <w:lang w:eastAsia="en-GB"/>
        </w:rPr>
        <w:t xml:space="preserve"> million</w:t>
      </w:r>
      <w:r w:rsidRPr="00996A0A">
        <w:rPr>
          <w:rFonts w:cs="Arial"/>
          <w:iCs/>
          <w:szCs w:val="24"/>
          <w:lang w:eastAsia="en-GB"/>
        </w:rPr>
        <w:t xml:space="preserve"> is available for 2016-17, and £7.5</w:t>
      </w:r>
      <w:r w:rsidR="003B7DC5">
        <w:rPr>
          <w:rFonts w:cs="Arial"/>
          <w:iCs/>
          <w:szCs w:val="24"/>
          <w:lang w:eastAsia="en-GB"/>
        </w:rPr>
        <w:t xml:space="preserve"> million</w:t>
      </w:r>
      <w:r w:rsidRPr="00996A0A">
        <w:rPr>
          <w:rFonts w:cs="Arial"/>
          <w:iCs/>
          <w:szCs w:val="24"/>
          <w:lang w:eastAsia="en-GB"/>
        </w:rPr>
        <w:t xml:space="preserve"> for 2017-18. </w:t>
      </w:r>
    </w:p>
    <w:p w14:paraId="1138A0A3" w14:textId="77777777" w:rsidR="009B3564" w:rsidRPr="00996A0A" w:rsidRDefault="009B3564" w:rsidP="009B3564">
      <w:pPr>
        <w:rPr>
          <w:rFonts w:cs="Arial"/>
          <w:b/>
          <w:bCs/>
          <w:iCs/>
          <w:szCs w:val="24"/>
          <w:lang w:eastAsia="en-GB"/>
        </w:rPr>
      </w:pPr>
    </w:p>
    <w:p w14:paraId="44773BE5" w14:textId="65D415AC" w:rsidR="009B3564" w:rsidRPr="00996A0A" w:rsidRDefault="009B3564" w:rsidP="009B3564">
      <w:pPr>
        <w:rPr>
          <w:rFonts w:cs="Arial"/>
          <w:b/>
          <w:bCs/>
          <w:iCs/>
          <w:szCs w:val="24"/>
          <w:lang w:eastAsia="en-GB"/>
        </w:rPr>
      </w:pPr>
      <w:r w:rsidRPr="00996A0A">
        <w:rPr>
          <w:rFonts w:cs="Arial"/>
          <w:iCs/>
          <w:szCs w:val="24"/>
          <w:lang w:eastAsia="en-GB"/>
        </w:rPr>
        <w:t>Applications can be made for grants between £30,000 and £450,000</w:t>
      </w:r>
      <w:r w:rsidRPr="00996A0A">
        <w:rPr>
          <w:rFonts w:cs="Arial"/>
          <w:iCs/>
          <w:szCs w:val="24"/>
        </w:rPr>
        <w:t xml:space="preserve"> or between £30,000 and £75,000 for </w:t>
      </w:r>
      <w:r w:rsidR="00A81872">
        <w:rPr>
          <w:rFonts w:cs="Arial"/>
          <w:iCs/>
          <w:szCs w:val="24"/>
        </w:rPr>
        <w:t>a Subject Specialist Network</w:t>
      </w:r>
      <w:r w:rsidRPr="00996A0A">
        <w:rPr>
          <w:rFonts w:cs="Arial"/>
          <w:iCs/>
          <w:szCs w:val="24"/>
        </w:rPr>
        <w:t>.</w:t>
      </w:r>
    </w:p>
    <w:p w14:paraId="2D41A040" w14:textId="77777777" w:rsidR="009B3564" w:rsidRPr="00996A0A" w:rsidRDefault="009B3564" w:rsidP="009B3564">
      <w:pPr>
        <w:rPr>
          <w:rFonts w:cs="Arial"/>
          <w:b/>
          <w:bCs/>
          <w:iCs/>
          <w:szCs w:val="24"/>
          <w:lang w:eastAsia="en-GB"/>
        </w:rPr>
      </w:pPr>
    </w:p>
    <w:p w14:paraId="49AD8BD8" w14:textId="4017D819" w:rsidR="009B3564" w:rsidRPr="00996A0A" w:rsidRDefault="009B3564" w:rsidP="009B3564">
      <w:pPr>
        <w:rPr>
          <w:rFonts w:cs="Arial"/>
          <w:iCs/>
          <w:color w:val="00B050"/>
          <w:szCs w:val="24"/>
        </w:rPr>
      </w:pPr>
      <w:r w:rsidRPr="00996A0A">
        <w:rPr>
          <w:rFonts w:cs="Arial"/>
          <w:iCs/>
          <w:szCs w:val="24"/>
        </w:rPr>
        <w:t>Organisations can apply for projects that last for up to 18 months but we strongly encourage applicants to consider the length of their activity and how much funding they require.</w:t>
      </w:r>
      <w:r w:rsidR="00996A0A">
        <w:rPr>
          <w:rFonts w:cs="Arial"/>
          <w:iCs/>
          <w:szCs w:val="24"/>
        </w:rPr>
        <w:t xml:space="preserve"> </w:t>
      </w:r>
      <w:r w:rsidRPr="00996A0A">
        <w:rPr>
          <w:rFonts w:cs="Arial"/>
          <w:iCs/>
          <w:szCs w:val="24"/>
        </w:rPr>
        <w:t xml:space="preserve">Please note the budget modelling for this round of </w:t>
      </w:r>
      <w:r w:rsidR="003B7DC5">
        <w:rPr>
          <w:rFonts w:cs="Arial"/>
          <w:iCs/>
          <w:szCs w:val="24"/>
        </w:rPr>
        <w:t>funding</w:t>
      </w:r>
      <w:r w:rsidR="003B7DC5" w:rsidRPr="00996A0A">
        <w:rPr>
          <w:rFonts w:cs="Arial"/>
          <w:iCs/>
          <w:szCs w:val="24"/>
        </w:rPr>
        <w:t xml:space="preserve"> </w:t>
      </w:r>
      <w:r w:rsidR="00C80787">
        <w:rPr>
          <w:rFonts w:cs="Arial"/>
          <w:iCs/>
          <w:szCs w:val="24"/>
        </w:rPr>
        <w:t>in section six</w:t>
      </w:r>
      <w:r w:rsidRPr="00996A0A">
        <w:rPr>
          <w:rFonts w:cs="Arial"/>
          <w:iCs/>
          <w:szCs w:val="24"/>
        </w:rPr>
        <w:t>: the budget needs to be calculated with 40</w:t>
      </w:r>
      <w:r w:rsidR="00996A0A">
        <w:rPr>
          <w:rFonts w:cs="Arial"/>
          <w:iCs/>
          <w:szCs w:val="24"/>
        </w:rPr>
        <w:t xml:space="preserve"> per cent</w:t>
      </w:r>
      <w:r w:rsidRPr="00996A0A">
        <w:rPr>
          <w:rFonts w:cs="Arial"/>
          <w:iCs/>
          <w:szCs w:val="24"/>
        </w:rPr>
        <w:t xml:space="preserve"> between 1 October 2016 to 31 March 2017 and 60</w:t>
      </w:r>
      <w:r w:rsidR="00996A0A">
        <w:rPr>
          <w:rFonts w:cs="Arial"/>
          <w:iCs/>
          <w:szCs w:val="24"/>
        </w:rPr>
        <w:t xml:space="preserve"> per cent</w:t>
      </w:r>
      <w:r w:rsidRPr="00996A0A">
        <w:rPr>
          <w:rFonts w:cs="Arial"/>
          <w:iCs/>
          <w:szCs w:val="24"/>
        </w:rPr>
        <w:t xml:space="preserve"> between 1 April 2017 and 31 March 2018</w:t>
      </w:r>
      <w:r w:rsidRPr="00996A0A">
        <w:rPr>
          <w:rFonts w:cs="Arial"/>
          <w:iCs/>
          <w:szCs w:val="24"/>
          <w:lang w:eastAsia="en-GB"/>
        </w:rPr>
        <w:t>.</w:t>
      </w:r>
    </w:p>
    <w:p w14:paraId="21DABA15" w14:textId="77777777" w:rsidR="009B3564" w:rsidRPr="00996A0A" w:rsidRDefault="009B3564" w:rsidP="009B3564">
      <w:pPr>
        <w:rPr>
          <w:rFonts w:cs="Arial"/>
          <w:b/>
          <w:bCs/>
          <w:iCs/>
          <w:szCs w:val="24"/>
          <w:lang w:eastAsia="en-GB"/>
        </w:rPr>
      </w:pPr>
    </w:p>
    <w:p w14:paraId="5F217E96" w14:textId="77777777" w:rsidR="009B3564" w:rsidRPr="00996A0A" w:rsidRDefault="009B3564" w:rsidP="009B3564">
      <w:pPr>
        <w:rPr>
          <w:rFonts w:cs="Arial"/>
          <w:iCs/>
          <w:szCs w:val="24"/>
          <w:lang w:eastAsia="en-GB"/>
        </w:rPr>
      </w:pPr>
      <w:r w:rsidRPr="00996A0A">
        <w:rPr>
          <w:rFonts w:cs="Arial"/>
          <w:iCs/>
          <w:szCs w:val="24"/>
          <w:lang w:eastAsia="en-GB"/>
        </w:rPr>
        <w:t>It is likely that there will be high levels of demand for funding, and there will be good applications that we will not be able to fund. You should think about what you would do if we cannot award funding.</w:t>
      </w:r>
    </w:p>
    <w:p w14:paraId="23021ADC" w14:textId="77777777" w:rsidR="009F2088" w:rsidRPr="00996A0A" w:rsidRDefault="009F2088" w:rsidP="009F2088">
      <w:pPr>
        <w:spacing w:line="320" w:lineRule="atLeast"/>
        <w:rPr>
          <w:rFonts w:cs="Arial"/>
          <w:bCs/>
          <w:szCs w:val="24"/>
          <w:lang w:eastAsia="en-GB"/>
        </w:rPr>
      </w:pPr>
    </w:p>
    <w:p w14:paraId="22CD1FA6" w14:textId="77777777" w:rsidR="009F2088" w:rsidRPr="00996A0A" w:rsidRDefault="009F2088" w:rsidP="009F2088">
      <w:pPr>
        <w:spacing w:line="320" w:lineRule="atLeast"/>
        <w:rPr>
          <w:rFonts w:cs="Arial"/>
          <w:bCs/>
          <w:szCs w:val="24"/>
          <w:lang w:eastAsia="en-GB"/>
        </w:rPr>
      </w:pPr>
    </w:p>
    <w:p w14:paraId="3243DFD9" w14:textId="77777777" w:rsidR="009F2088" w:rsidRPr="00996A0A" w:rsidRDefault="009F2088" w:rsidP="009F2088">
      <w:pPr>
        <w:spacing w:line="320" w:lineRule="atLeast"/>
        <w:rPr>
          <w:rFonts w:cs="Arial"/>
          <w:bCs/>
          <w:szCs w:val="24"/>
          <w:lang w:eastAsia="en-GB"/>
        </w:rPr>
      </w:pPr>
    </w:p>
    <w:p w14:paraId="70EF58AD" w14:textId="77777777" w:rsidR="009F2088" w:rsidRPr="00996A0A" w:rsidRDefault="009F2088" w:rsidP="009F2088">
      <w:pPr>
        <w:spacing w:line="320" w:lineRule="atLeast"/>
        <w:rPr>
          <w:rFonts w:cs="Arial"/>
          <w:bCs/>
          <w:szCs w:val="24"/>
          <w:lang w:eastAsia="en-GB"/>
        </w:rPr>
      </w:pPr>
    </w:p>
    <w:p w14:paraId="2929E4AD" w14:textId="77777777" w:rsidR="009F2088" w:rsidRPr="00996A0A" w:rsidRDefault="009F2088" w:rsidP="009F2088">
      <w:pPr>
        <w:spacing w:line="320" w:lineRule="atLeast"/>
        <w:rPr>
          <w:rFonts w:cs="Arial"/>
          <w:bCs/>
          <w:szCs w:val="24"/>
          <w:lang w:eastAsia="en-GB"/>
        </w:rPr>
      </w:pPr>
    </w:p>
    <w:p w14:paraId="47369631" w14:textId="77777777" w:rsidR="009F2088" w:rsidRPr="00996A0A" w:rsidRDefault="009F2088" w:rsidP="009F2088">
      <w:pPr>
        <w:spacing w:line="320" w:lineRule="atLeast"/>
        <w:rPr>
          <w:rFonts w:cs="Arial"/>
          <w:bCs/>
          <w:szCs w:val="24"/>
          <w:lang w:eastAsia="en-GB"/>
        </w:rPr>
      </w:pPr>
    </w:p>
    <w:p w14:paraId="142CAB5F" w14:textId="77777777" w:rsidR="009F2088" w:rsidRPr="00996A0A" w:rsidRDefault="009F2088" w:rsidP="009F2088">
      <w:pPr>
        <w:spacing w:line="320" w:lineRule="atLeast"/>
        <w:rPr>
          <w:rFonts w:cs="Arial"/>
          <w:bCs/>
          <w:szCs w:val="24"/>
          <w:lang w:eastAsia="en-GB"/>
        </w:rPr>
      </w:pPr>
    </w:p>
    <w:p w14:paraId="10B71FA0" w14:textId="77777777" w:rsidR="009F2088" w:rsidRPr="00996A0A" w:rsidRDefault="009F2088" w:rsidP="009F2088">
      <w:pPr>
        <w:spacing w:line="320" w:lineRule="atLeast"/>
        <w:rPr>
          <w:rFonts w:cs="Arial"/>
          <w:bCs/>
          <w:szCs w:val="24"/>
          <w:lang w:eastAsia="en-GB"/>
        </w:rPr>
      </w:pPr>
    </w:p>
    <w:p w14:paraId="5C44F4DF" w14:textId="77777777" w:rsidR="009F2088" w:rsidRPr="00996A0A" w:rsidRDefault="009F2088" w:rsidP="009F2088">
      <w:pPr>
        <w:spacing w:line="320" w:lineRule="atLeast"/>
        <w:rPr>
          <w:rFonts w:cs="Arial"/>
          <w:bCs/>
          <w:szCs w:val="24"/>
          <w:lang w:eastAsia="en-GB"/>
        </w:rPr>
      </w:pPr>
    </w:p>
    <w:p w14:paraId="5C72EE3F" w14:textId="77777777" w:rsidR="009F2088" w:rsidRPr="00996A0A" w:rsidRDefault="009F2088" w:rsidP="009F2088">
      <w:pPr>
        <w:spacing w:line="320" w:lineRule="atLeast"/>
        <w:rPr>
          <w:rFonts w:cs="Arial"/>
          <w:bCs/>
          <w:szCs w:val="24"/>
          <w:lang w:eastAsia="en-GB"/>
        </w:rPr>
      </w:pPr>
    </w:p>
    <w:p w14:paraId="402ABB8E" w14:textId="77777777" w:rsidR="009F2088" w:rsidRPr="00996A0A" w:rsidRDefault="009F2088" w:rsidP="009F2088">
      <w:pPr>
        <w:spacing w:line="320" w:lineRule="atLeast"/>
        <w:rPr>
          <w:rFonts w:cs="Arial"/>
          <w:bCs/>
          <w:szCs w:val="24"/>
          <w:lang w:eastAsia="en-GB"/>
        </w:rPr>
      </w:pPr>
    </w:p>
    <w:p w14:paraId="426A1A2A" w14:textId="77777777" w:rsidR="009F2088" w:rsidRPr="00996A0A" w:rsidRDefault="009F2088" w:rsidP="009F2088">
      <w:pPr>
        <w:spacing w:line="320" w:lineRule="atLeast"/>
        <w:rPr>
          <w:rFonts w:cs="Arial"/>
          <w:bCs/>
          <w:szCs w:val="24"/>
          <w:lang w:eastAsia="en-GB"/>
        </w:rPr>
      </w:pPr>
    </w:p>
    <w:p w14:paraId="7B7AA674" w14:textId="77777777" w:rsidR="009F2088" w:rsidRPr="00996A0A" w:rsidRDefault="009F2088" w:rsidP="009F2088">
      <w:pPr>
        <w:spacing w:line="320" w:lineRule="atLeast"/>
        <w:rPr>
          <w:rFonts w:cs="Arial"/>
          <w:bCs/>
          <w:szCs w:val="24"/>
          <w:lang w:eastAsia="en-GB"/>
        </w:rPr>
      </w:pPr>
    </w:p>
    <w:p w14:paraId="2B50B13E" w14:textId="77777777" w:rsidR="009F2088" w:rsidRPr="00996A0A" w:rsidRDefault="009F2088" w:rsidP="009F2088">
      <w:pPr>
        <w:spacing w:line="320" w:lineRule="atLeast"/>
        <w:rPr>
          <w:rFonts w:cs="Arial"/>
          <w:bCs/>
          <w:szCs w:val="24"/>
          <w:lang w:eastAsia="en-GB"/>
        </w:rPr>
      </w:pPr>
    </w:p>
    <w:p w14:paraId="51AC702A" w14:textId="77777777" w:rsidR="009F2088" w:rsidRPr="00996A0A" w:rsidRDefault="009F2088" w:rsidP="009F2088">
      <w:pPr>
        <w:spacing w:line="320" w:lineRule="atLeast"/>
        <w:rPr>
          <w:rFonts w:cs="Arial"/>
          <w:bCs/>
          <w:szCs w:val="24"/>
          <w:lang w:eastAsia="en-GB"/>
        </w:rPr>
      </w:pPr>
    </w:p>
    <w:p w14:paraId="5F57D086" w14:textId="77777777" w:rsidR="009F2088" w:rsidRPr="00996A0A" w:rsidRDefault="009F2088" w:rsidP="009F2088">
      <w:pPr>
        <w:spacing w:line="320" w:lineRule="atLeast"/>
        <w:rPr>
          <w:rFonts w:cs="Arial"/>
          <w:bCs/>
          <w:szCs w:val="24"/>
          <w:lang w:eastAsia="en-GB"/>
        </w:rPr>
      </w:pPr>
    </w:p>
    <w:p w14:paraId="46E799A5" w14:textId="77777777" w:rsidR="009F2088" w:rsidRPr="00996A0A" w:rsidRDefault="009F2088" w:rsidP="009F2088">
      <w:pPr>
        <w:spacing w:line="320" w:lineRule="atLeast"/>
        <w:rPr>
          <w:rFonts w:cs="Arial"/>
          <w:bCs/>
          <w:szCs w:val="24"/>
          <w:lang w:eastAsia="en-GB"/>
        </w:rPr>
      </w:pPr>
    </w:p>
    <w:p w14:paraId="3DFE172C" w14:textId="77777777" w:rsidR="009F2088" w:rsidRPr="00996A0A" w:rsidRDefault="009F2088" w:rsidP="009F2088">
      <w:pPr>
        <w:spacing w:line="320" w:lineRule="atLeast"/>
        <w:rPr>
          <w:rFonts w:cs="Arial"/>
          <w:bCs/>
          <w:szCs w:val="24"/>
          <w:lang w:eastAsia="en-GB"/>
        </w:rPr>
      </w:pPr>
    </w:p>
    <w:p w14:paraId="57CBD0B8" w14:textId="77777777" w:rsidR="009F2088" w:rsidRPr="00996A0A" w:rsidRDefault="009F2088" w:rsidP="009F2088">
      <w:pPr>
        <w:spacing w:line="320" w:lineRule="atLeast"/>
        <w:rPr>
          <w:rFonts w:cs="Arial"/>
          <w:bCs/>
          <w:szCs w:val="24"/>
          <w:lang w:eastAsia="en-GB"/>
        </w:rPr>
      </w:pPr>
    </w:p>
    <w:p w14:paraId="41130599" w14:textId="77777777" w:rsidR="009F2088" w:rsidRPr="00996A0A" w:rsidRDefault="009F2088" w:rsidP="009F2088">
      <w:pPr>
        <w:spacing w:line="320" w:lineRule="atLeast"/>
        <w:rPr>
          <w:rFonts w:cs="Arial"/>
          <w:bCs/>
          <w:szCs w:val="24"/>
          <w:lang w:eastAsia="en-GB"/>
        </w:rPr>
      </w:pPr>
    </w:p>
    <w:p w14:paraId="11CAA7DC" w14:textId="77777777" w:rsidR="009F2088" w:rsidRPr="00996A0A" w:rsidRDefault="009F2088" w:rsidP="009F2088">
      <w:pPr>
        <w:spacing w:line="320" w:lineRule="atLeast"/>
        <w:rPr>
          <w:rFonts w:cs="Arial"/>
          <w:bCs/>
          <w:szCs w:val="24"/>
          <w:lang w:eastAsia="en-GB"/>
        </w:rPr>
      </w:pPr>
    </w:p>
    <w:p w14:paraId="26965E44" w14:textId="77777777" w:rsidR="009F2088" w:rsidRPr="00996A0A" w:rsidRDefault="009F2088" w:rsidP="009F2088">
      <w:pPr>
        <w:spacing w:line="320" w:lineRule="atLeast"/>
        <w:rPr>
          <w:rFonts w:cs="Arial"/>
          <w:bCs/>
          <w:szCs w:val="24"/>
          <w:lang w:eastAsia="en-GB"/>
        </w:rPr>
      </w:pPr>
    </w:p>
    <w:p w14:paraId="71AB2B25" w14:textId="77777777" w:rsidR="009F2088" w:rsidRPr="00996A0A" w:rsidRDefault="009F2088" w:rsidP="009F2088">
      <w:pPr>
        <w:spacing w:line="320" w:lineRule="atLeast"/>
        <w:rPr>
          <w:rFonts w:cs="Arial"/>
          <w:bCs/>
          <w:szCs w:val="24"/>
          <w:lang w:eastAsia="en-GB"/>
        </w:rPr>
      </w:pPr>
    </w:p>
    <w:p w14:paraId="4EA31F7B" w14:textId="77777777" w:rsidR="009F2088" w:rsidRPr="00996A0A" w:rsidRDefault="009F2088" w:rsidP="009F2088">
      <w:pPr>
        <w:spacing w:line="320" w:lineRule="atLeast"/>
        <w:rPr>
          <w:rFonts w:cs="Arial"/>
          <w:bCs/>
          <w:szCs w:val="24"/>
          <w:lang w:eastAsia="en-GB"/>
        </w:rPr>
      </w:pPr>
    </w:p>
    <w:p w14:paraId="62FB8108" w14:textId="77777777" w:rsidR="009F2088" w:rsidRPr="00996A0A" w:rsidRDefault="009F2088" w:rsidP="009F2088">
      <w:pPr>
        <w:spacing w:line="320" w:lineRule="atLeast"/>
        <w:rPr>
          <w:rFonts w:cs="Arial"/>
          <w:bCs/>
          <w:szCs w:val="24"/>
          <w:lang w:eastAsia="en-GB"/>
        </w:rPr>
      </w:pPr>
    </w:p>
    <w:p w14:paraId="6591F775" w14:textId="77777777" w:rsidR="009F2088" w:rsidRPr="00996A0A" w:rsidRDefault="009F2088" w:rsidP="009F2088">
      <w:pPr>
        <w:spacing w:line="320" w:lineRule="atLeast"/>
        <w:rPr>
          <w:rFonts w:cs="Arial"/>
          <w:bCs/>
          <w:szCs w:val="24"/>
          <w:lang w:eastAsia="en-GB"/>
        </w:rPr>
      </w:pPr>
    </w:p>
    <w:p w14:paraId="2BCF1E65" w14:textId="77777777" w:rsidR="009F2088" w:rsidRPr="00996A0A" w:rsidRDefault="009F2088" w:rsidP="009F2088">
      <w:pPr>
        <w:spacing w:line="320" w:lineRule="atLeast"/>
        <w:rPr>
          <w:rFonts w:cs="Arial"/>
          <w:bCs/>
          <w:szCs w:val="24"/>
          <w:lang w:eastAsia="en-GB"/>
        </w:rPr>
      </w:pPr>
    </w:p>
    <w:p w14:paraId="43CDC8D5" w14:textId="77777777" w:rsidR="009F2088" w:rsidRPr="00996A0A" w:rsidRDefault="009F2088" w:rsidP="009F2088">
      <w:pPr>
        <w:spacing w:line="320" w:lineRule="atLeast"/>
        <w:rPr>
          <w:rFonts w:cs="Arial"/>
          <w:bCs/>
          <w:szCs w:val="24"/>
          <w:lang w:eastAsia="en-GB"/>
        </w:rPr>
      </w:pPr>
    </w:p>
    <w:p w14:paraId="489E5970" w14:textId="77777777" w:rsidR="009F2088" w:rsidRPr="00996A0A" w:rsidRDefault="009F2088" w:rsidP="009F2088">
      <w:pPr>
        <w:spacing w:line="320" w:lineRule="atLeast"/>
        <w:rPr>
          <w:rFonts w:cs="Arial"/>
          <w:bCs/>
          <w:szCs w:val="24"/>
          <w:lang w:eastAsia="en-GB"/>
        </w:rPr>
      </w:pPr>
    </w:p>
    <w:p w14:paraId="7DD9F127" w14:textId="77777777" w:rsidR="009F2088" w:rsidRPr="00996A0A" w:rsidRDefault="009F2088" w:rsidP="009F2088">
      <w:pPr>
        <w:spacing w:line="320" w:lineRule="atLeast"/>
        <w:rPr>
          <w:rFonts w:cs="Arial"/>
          <w:bCs/>
          <w:szCs w:val="24"/>
          <w:lang w:eastAsia="en-GB"/>
        </w:rPr>
      </w:pPr>
    </w:p>
    <w:p w14:paraId="2D0572B6" w14:textId="77777777" w:rsidR="009B3564" w:rsidRPr="00996A0A" w:rsidRDefault="009B3564" w:rsidP="009F2088">
      <w:pPr>
        <w:spacing w:line="320" w:lineRule="atLeast"/>
        <w:rPr>
          <w:rFonts w:cs="Arial"/>
          <w:bCs/>
          <w:szCs w:val="24"/>
          <w:lang w:eastAsia="en-GB"/>
        </w:rPr>
      </w:pPr>
    </w:p>
    <w:p w14:paraId="450E683D" w14:textId="77777777" w:rsidR="009F2088" w:rsidRPr="00996A0A" w:rsidRDefault="009F2088" w:rsidP="009F2088">
      <w:pPr>
        <w:spacing w:line="320" w:lineRule="atLeast"/>
        <w:rPr>
          <w:rFonts w:cs="Arial"/>
          <w:bCs/>
          <w:szCs w:val="24"/>
          <w:lang w:eastAsia="en-GB"/>
        </w:rPr>
      </w:pPr>
    </w:p>
    <w:p w14:paraId="54C1C7DF" w14:textId="77777777" w:rsidR="009F2088" w:rsidRPr="00996A0A" w:rsidRDefault="009F2088" w:rsidP="009F2088">
      <w:pPr>
        <w:spacing w:line="320" w:lineRule="atLeast"/>
        <w:rPr>
          <w:rFonts w:cs="Arial"/>
          <w:bCs/>
          <w:szCs w:val="24"/>
          <w:lang w:eastAsia="en-GB"/>
        </w:rPr>
      </w:pPr>
    </w:p>
    <w:p w14:paraId="291D9C71" w14:textId="77777777" w:rsidR="009F2088" w:rsidRPr="00996A0A" w:rsidRDefault="009F2088" w:rsidP="009F2088">
      <w:pPr>
        <w:spacing w:line="320" w:lineRule="atLeast"/>
        <w:rPr>
          <w:rFonts w:cs="Arial"/>
          <w:bCs/>
          <w:szCs w:val="24"/>
          <w:lang w:eastAsia="en-GB"/>
        </w:rPr>
      </w:pPr>
    </w:p>
    <w:p w14:paraId="4B265347" w14:textId="17AE9432" w:rsidR="007D6888" w:rsidRDefault="0012417D" w:rsidP="007D6888">
      <w:pPr>
        <w:pStyle w:val="Heading1"/>
        <w:spacing w:line="320" w:lineRule="atLeast"/>
      </w:pPr>
      <w:bookmarkStart w:id="12" w:name="_Section_three_–"/>
      <w:bookmarkStart w:id="13" w:name="_Toc440622476"/>
      <w:bookmarkEnd w:id="12"/>
      <w:r w:rsidRPr="00996A0A">
        <w:t xml:space="preserve">Section three </w:t>
      </w:r>
      <w:r w:rsidR="009A0D7C" w:rsidRPr="00996A0A">
        <w:t>–</w:t>
      </w:r>
      <w:r w:rsidRPr="00996A0A">
        <w:t xml:space="preserve"> </w:t>
      </w:r>
      <w:r w:rsidR="000D1599" w:rsidRPr="00996A0A">
        <w:t>what could activity look like?</w:t>
      </w:r>
      <w:bookmarkEnd w:id="13"/>
    </w:p>
    <w:p w14:paraId="1F77F51E" w14:textId="77777777" w:rsidR="007D6888" w:rsidRPr="007D6888" w:rsidRDefault="007D6888" w:rsidP="007D6888">
      <w:pPr>
        <w:rPr>
          <w:lang w:eastAsia="en-GB"/>
        </w:rPr>
      </w:pPr>
    </w:p>
    <w:p w14:paraId="6519EEAB" w14:textId="13B37644" w:rsidR="009A1311" w:rsidRPr="00996A0A" w:rsidRDefault="009A1311" w:rsidP="009F2088">
      <w:pPr>
        <w:spacing w:line="320" w:lineRule="atLeast"/>
      </w:pPr>
      <w:bookmarkStart w:id="14" w:name="_Section_four_–"/>
      <w:bookmarkEnd w:id="14"/>
      <w:r w:rsidRPr="00996A0A">
        <w:t>Whilst we are not prescriptive about what we will fund, examples of the types of activity that could be supported through the Museum resilience fund round two 2016-18 are</w:t>
      </w:r>
      <w:r w:rsidR="00C80787">
        <w:t xml:space="preserve"> outlined below.</w:t>
      </w:r>
      <w:r w:rsidR="0098340A" w:rsidRPr="00996A0A">
        <w:t xml:space="preserve"> </w:t>
      </w:r>
      <w:r w:rsidR="00C80787">
        <w:t>(P</w:t>
      </w:r>
      <w:r w:rsidR="0098340A" w:rsidRPr="00996A0A">
        <w:t xml:space="preserve">lease see </w:t>
      </w:r>
      <w:hyperlink w:anchor="_Section_four_–_1" w:history="1">
        <w:r w:rsidR="0098340A" w:rsidRPr="00996A0A">
          <w:rPr>
            <w:rStyle w:val="Hyperlink"/>
          </w:rPr>
          <w:t>section four</w:t>
        </w:r>
      </w:hyperlink>
      <w:r w:rsidR="0098340A" w:rsidRPr="00996A0A">
        <w:t xml:space="preserve"> for </w:t>
      </w:r>
      <w:r w:rsidR="00A81872">
        <w:t>Subject Specialist Network</w:t>
      </w:r>
      <w:r w:rsidR="0098340A" w:rsidRPr="00996A0A">
        <w:t xml:space="preserve"> activity</w:t>
      </w:r>
      <w:r w:rsidR="00C80787">
        <w:t>.)</w:t>
      </w:r>
    </w:p>
    <w:p w14:paraId="58034727" w14:textId="77777777" w:rsidR="007D6888" w:rsidRPr="00996A0A" w:rsidRDefault="007D6888" w:rsidP="009F2088">
      <w:pPr>
        <w:spacing w:line="320" w:lineRule="atLeast"/>
        <w:rPr>
          <w:b/>
        </w:rPr>
      </w:pPr>
    </w:p>
    <w:p w14:paraId="4827AB89" w14:textId="77777777" w:rsidR="009A1311" w:rsidRPr="00996A0A" w:rsidRDefault="00611DF3" w:rsidP="009F2088">
      <w:pPr>
        <w:spacing w:line="320" w:lineRule="atLeast"/>
      </w:pPr>
      <w:r w:rsidRPr="00996A0A">
        <w:rPr>
          <w:b/>
        </w:rPr>
        <w:t xml:space="preserve">Activity responding to </w:t>
      </w:r>
      <w:r w:rsidR="009A1311" w:rsidRPr="00996A0A">
        <w:rPr>
          <w:b/>
        </w:rPr>
        <w:t>Goal 3: Museums are resilient and environmentally sustainable</w:t>
      </w:r>
    </w:p>
    <w:p w14:paraId="34EC8C00" w14:textId="66CCC147" w:rsidR="009A1311" w:rsidRPr="00996A0A" w:rsidRDefault="009A1311" w:rsidP="009F2088">
      <w:pPr>
        <w:spacing w:line="320" w:lineRule="atLeast"/>
      </w:pPr>
      <w:r w:rsidRPr="00996A0A">
        <w:t>We are encouraging and supporting the most effective and efficient ways of working to ensure museums are sustainable, resilient and innovative</w:t>
      </w:r>
      <w:r w:rsidR="00C80787">
        <w:t>, such as:</w:t>
      </w:r>
    </w:p>
    <w:p w14:paraId="71C39EAF" w14:textId="77777777" w:rsidR="009A1311" w:rsidRPr="00996A0A" w:rsidRDefault="009A1311" w:rsidP="009F2088">
      <w:pPr>
        <w:spacing w:line="320" w:lineRule="atLeast"/>
        <w:rPr>
          <w:i/>
        </w:rPr>
      </w:pPr>
    </w:p>
    <w:p w14:paraId="78AB92BC" w14:textId="77777777" w:rsidR="009A1311" w:rsidRPr="00996A0A" w:rsidRDefault="009A1311" w:rsidP="009F2088">
      <w:pPr>
        <w:pStyle w:val="ListParagraph"/>
        <w:numPr>
          <w:ilvl w:val="0"/>
          <w:numId w:val="20"/>
        </w:numPr>
        <w:spacing w:line="320" w:lineRule="atLeast"/>
        <w:ind w:left="851" w:hanging="284"/>
      </w:pPr>
      <w:r w:rsidRPr="00996A0A">
        <w:t>new business models (activities that explore, develop or deliver new and more effective models for delivering museums services)</w:t>
      </w:r>
    </w:p>
    <w:p w14:paraId="69293D8A" w14:textId="77777777" w:rsidR="009A1311" w:rsidRPr="00996A0A" w:rsidRDefault="009A1311" w:rsidP="009F2088">
      <w:pPr>
        <w:pStyle w:val="ListParagraph"/>
        <w:numPr>
          <w:ilvl w:val="0"/>
          <w:numId w:val="20"/>
        </w:numPr>
        <w:spacing w:line="320" w:lineRule="atLeast"/>
        <w:ind w:left="851" w:hanging="284"/>
      </w:pPr>
      <w:r w:rsidRPr="00996A0A">
        <w:t>commercial activity (activities that improve the capacity of museums to raise commercial funds)</w:t>
      </w:r>
    </w:p>
    <w:p w14:paraId="6E2AD216" w14:textId="77777777" w:rsidR="009A1311" w:rsidRPr="00996A0A" w:rsidRDefault="009A1311" w:rsidP="009F2088">
      <w:pPr>
        <w:pStyle w:val="ListParagraph"/>
        <w:numPr>
          <w:ilvl w:val="0"/>
          <w:numId w:val="20"/>
        </w:numPr>
        <w:spacing w:line="320" w:lineRule="atLeast"/>
        <w:ind w:left="851" w:hanging="284"/>
      </w:pPr>
      <w:r w:rsidRPr="00996A0A">
        <w:t>developing appropriate governance models (changed models that reflect your organisation’s purpose in a changing environment and in the diversity of contemporary England)</w:t>
      </w:r>
    </w:p>
    <w:p w14:paraId="7BCA98F7" w14:textId="77777777" w:rsidR="009A1311" w:rsidRPr="00996A0A" w:rsidRDefault="009A1311" w:rsidP="009F2088">
      <w:pPr>
        <w:pStyle w:val="ListParagraph"/>
        <w:numPr>
          <w:ilvl w:val="0"/>
          <w:numId w:val="20"/>
        </w:numPr>
        <w:spacing w:line="320" w:lineRule="atLeast"/>
        <w:ind w:left="851" w:hanging="284"/>
      </w:pPr>
      <w:r w:rsidRPr="00996A0A">
        <w:t>change and risk (activities that encourage organisations to adapt and innovate in new ways)</w:t>
      </w:r>
    </w:p>
    <w:p w14:paraId="265B290E" w14:textId="77777777" w:rsidR="009A1311" w:rsidRPr="00996A0A" w:rsidRDefault="009A1311" w:rsidP="009F2088">
      <w:pPr>
        <w:pStyle w:val="ListParagraph"/>
        <w:numPr>
          <w:ilvl w:val="0"/>
          <w:numId w:val="20"/>
        </w:numPr>
        <w:spacing w:line="320" w:lineRule="atLeast"/>
        <w:ind w:left="851" w:hanging="284"/>
      </w:pPr>
      <w:r w:rsidRPr="00996A0A">
        <w:t>fundraising/philanthropy (activities that improve the capability of museums to fundraise)</w:t>
      </w:r>
    </w:p>
    <w:p w14:paraId="1242B22A" w14:textId="760ABBFD" w:rsidR="009A1311" w:rsidRPr="00996A0A" w:rsidRDefault="009A1311" w:rsidP="009F2088">
      <w:pPr>
        <w:pStyle w:val="ListParagraph"/>
        <w:numPr>
          <w:ilvl w:val="0"/>
          <w:numId w:val="20"/>
        </w:numPr>
        <w:spacing w:line="320" w:lineRule="atLeast"/>
        <w:ind w:left="851" w:hanging="284"/>
      </w:pPr>
      <w:r w:rsidRPr="00996A0A">
        <w:t>better use of buildings</w:t>
      </w:r>
      <w:r w:rsidR="00611DF3" w:rsidRPr="00996A0A">
        <w:t xml:space="preserve"> and spaces</w:t>
      </w:r>
      <w:r w:rsidRPr="00996A0A">
        <w:t xml:space="preserve"> (activities that make more effective use of museum buildings</w:t>
      </w:r>
      <w:r w:rsidR="00611DF3" w:rsidRPr="00996A0A">
        <w:t xml:space="preserve"> and spaces</w:t>
      </w:r>
      <w:r w:rsidRPr="00996A0A">
        <w:t>)</w:t>
      </w:r>
    </w:p>
    <w:p w14:paraId="23B9B1F4" w14:textId="77777777" w:rsidR="009A1311" w:rsidRPr="00996A0A" w:rsidRDefault="009A1311" w:rsidP="009F2088">
      <w:pPr>
        <w:pStyle w:val="ListParagraph"/>
        <w:numPr>
          <w:ilvl w:val="0"/>
          <w:numId w:val="20"/>
        </w:numPr>
        <w:spacing w:line="320" w:lineRule="atLeast"/>
        <w:ind w:left="851" w:hanging="284"/>
      </w:pPr>
      <w:r w:rsidRPr="00996A0A">
        <w:t>environmental sustainability (activities that reduce the carbon footprint of museums)</w:t>
      </w:r>
    </w:p>
    <w:p w14:paraId="25EC9610" w14:textId="14DAD837" w:rsidR="009A1311" w:rsidRPr="00996A0A" w:rsidRDefault="009A1311" w:rsidP="009F2088">
      <w:pPr>
        <w:pStyle w:val="ListParagraph"/>
        <w:numPr>
          <w:ilvl w:val="0"/>
          <w:numId w:val="20"/>
        </w:numPr>
        <w:spacing w:line="320" w:lineRule="atLeast"/>
        <w:ind w:left="851" w:hanging="284"/>
      </w:pPr>
      <w:r w:rsidRPr="00996A0A">
        <w:t>sharing of resource and expertise (networks that support the development and sharing of resources, knowledge and expertise between museums)</w:t>
      </w:r>
    </w:p>
    <w:p w14:paraId="0045B50A" w14:textId="77777777" w:rsidR="009A1311" w:rsidRPr="00996A0A" w:rsidRDefault="009A1311" w:rsidP="009F2088">
      <w:pPr>
        <w:spacing w:line="320" w:lineRule="atLeast"/>
        <w:rPr>
          <w:b/>
        </w:rPr>
      </w:pPr>
    </w:p>
    <w:p w14:paraId="0D3EF037" w14:textId="581FB1EF" w:rsidR="009A1311" w:rsidRPr="00996A0A" w:rsidRDefault="00611DF3" w:rsidP="009F2088">
      <w:pPr>
        <w:spacing w:line="320" w:lineRule="atLeast"/>
        <w:rPr>
          <w:b/>
        </w:rPr>
      </w:pPr>
      <w:r w:rsidRPr="00996A0A">
        <w:rPr>
          <w:b/>
        </w:rPr>
        <w:t xml:space="preserve">Activity responding to </w:t>
      </w:r>
      <w:r w:rsidR="009A1311" w:rsidRPr="00996A0A">
        <w:rPr>
          <w:b/>
        </w:rPr>
        <w:t>Goal 4: The leadership and workforce in museums is diverse and appropriately skilled</w:t>
      </w:r>
    </w:p>
    <w:p w14:paraId="42922E92" w14:textId="77777777" w:rsidR="009A1311" w:rsidRPr="00996A0A" w:rsidRDefault="009A1311" w:rsidP="009F2088">
      <w:pPr>
        <w:spacing w:line="320" w:lineRule="atLeast"/>
      </w:pPr>
      <w:r w:rsidRPr="00996A0A">
        <w:t>We are encouraging and supporting the leadership, skills and competencies of those working in the sector (in all cases including paid employees, volunteers and governors).</w:t>
      </w:r>
    </w:p>
    <w:p w14:paraId="7D116EEB" w14:textId="77777777" w:rsidR="009A1311" w:rsidRPr="00996A0A" w:rsidRDefault="009A1311" w:rsidP="009F2088">
      <w:pPr>
        <w:spacing w:line="320" w:lineRule="atLeast"/>
        <w:rPr>
          <w:b/>
        </w:rPr>
      </w:pPr>
    </w:p>
    <w:p w14:paraId="20D920C3" w14:textId="2A4C56D4" w:rsidR="009A1311" w:rsidRPr="00996A0A" w:rsidRDefault="009A1311" w:rsidP="009F2088">
      <w:pPr>
        <w:pStyle w:val="ListParagraph"/>
        <w:numPr>
          <w:ilvl w:val="0"/>
          <w:numId w:val="20"/>
        </w:numPr>
        <w:spacing w:line="320" w:lineRule="atLeast"/>
        <w:ind w:left="851" w:hanging="284"/>
      </w:pPr>
      <w:r w:rsidRPr="00996A0A">
        <w:t>workforce development (activities that improve the skills and competencies of museum sector workers</w:t>
      </w:r>
      <w:r w:rsidR="00C80787">
        <w:t>,</w:t>
      </w:r>
      <w:r w:rsidRPr="00996A0A">
        <w:t xml:space="preserve"> including volunteers)</w:t>
      </w:r>
    </w:p>
    <w:p w14:paraId="44CAA830" w14:textId="77777777" w:rsidR="009A1311" w:rsidRPr="00996A0A" w:rsidRDefault="009A1311" w:rsidP="009F2088">
      <w:pPr>
        <w:pStyle w:val="ListParagraph"/>
        <w:numPr>
          <w:ilvl w:val="0"/>
          <w:numId w:val="20"/>
        </w:numPr>
        <w:spacing w:line="320" w:lineRule="atLeast"/>
        <w:ind w:left="851" w:hanging="284"/>
      </w:pPr>
      <w:r w:rsidRPr="00996A0A">
        <w:t>leadership development (activities that improve the leadership skills within the museums sector)</w:t>
      </w:r>
    </w:p>
    <w:p w14:paraId="2DA320FD" w14:textId="77777777" w:rsidR="00F75010" w:rsidRDefault="009A1311" w:rsidP="00F75010">
      <w:pPr>
        <w:pStyle w:val="ListParagraph"/>
        <w:numPr>
          <w:ilvl w:val="0"/>
          <w:numId w:val="20"/>
        </w:numPr>
        <w:spacing w:line="320" w:lineRule="atLeast"/>
        <w:ind w:left="851" w:hanging="284"/>
      </w:pPr>
      <w:r w:rsidRPr="00996A0A">
        <w:t>equality and diversity (activities that improve the diversity of people working in the museums sector including volunteers)</w:t>
      </w:r>
    </w:p>
    <w:p w14:paraId="2AD854D2" w14:textId="77777777" w:rsidR="00A81872" w:rsidRDefault="00A81872" w:rsidP="00131346">
      <w:pPr>
        <w:spacing w:line="320" w:lineRule="atLeast"/>
        <w:ind w:left="567"/>
      </w:pPr>
    </w:p>
    <w:p w14:paraId="0A6CE1A2" w14:textId="77777777" w:rsidR="00E0272B" w:rsidRDefault="00E0272B" w:rsidP="00131346">
      <w:pPr>
        <w:spacing w:line="320" w:lineRule="atLeast"/>
        <w:ind w:left="567"/>
      </w:pPr>
    </w:p>
    <w:p w14:paraId="2A3D13E0" w14:textId="77777777" w:rsidR="008B480F" w:rsidRDefault="008B480F" w:rsidP="009F2088">
      <w:pPr>
        <w:pStyle w:val="Heading1"/>
        <w:spacing w:line="320" w:lineRule="atLeast"/>
        <w:rPr>
          <w:rFonts w:ascii="Arial" w:hAnsi="Arial"/>
          <w:lang w:eastAsia="en-US"/>
        </w:rPr>
      </w:pPr>
      <w:bookmarkStart w:id="15" w:name="_Section_four_–_1"/>
      <w:bookmarkEnd w:id="15"/>
    </w:p>
    <w:p w14:paraId="2D8A11BD" w14:textId="77777777" w:rsidR="00B07579" w:rsidRDefault="00B07579" w:rsidP="00B07579"/>
    <w:p w14:paraId="24D75621" w14:textId="77777777" w:rsidR="00B07579" w:rsidRDefault="00B07579" w:rsidP="00B07579"/>
    <w:p w14:paraId="740FFAFD" w14:textId="77777777" w:rsidR="00B07579" w:rsidRDefault="00B07579" w:rsidP="00B07579"/>
    <w:p w14:paraId="241CB54C" w14:textId="77777777" w:rsidR="00B07579" w:rsidRDefault="00B07579" w:rsidP="00B07579"/>
    <w:p w14:paraId="7C63E1F9" w14:textId="77777777" w:rsidR="00B07579" w:rsidRDefault="00B07579" w:rsidP="00B07579"/>
    <w:p w14:paraId="1EE10498" w14:textId="77777777" w:rsidR="00B07579" w:rsidRDefault="00B07579" w:rsidP="00B07579"/>
    <w:p w14:paraId="397A0DDE" w14:textId="77777777" w:rsidR="00B07579" w:rsidRDefault="00B07579" w:rsidP="00B07579"/>
    <w:p w14:paraId="1A72BE8A" w14:textId="77777777" w:rsidR="00B07579" w:rsidRDefault="00B07579" w:rsidP="00B07579"/>
    <w:p w14:paraId="3F047326" w14:textId="77777777" w:rsidR="00B07579" w:rsidRDefault="00B07579" w:rsidP="00B07579"/>
    <w:p w14:paraId="28C2496E" w14:textId="77777777" w:rsidR="00B07579" w:rsidRDefault="00B07579" w:rsidP="00B07579"/>
    <w:p w14:paraId="4087C585" w14:textId="77777777" w:rsidR="00B07579" w:rsidRDefault="00B07579" w:rsidP="00B07579"/>
    <w:p w14:paraId="33B160E0" w14:textId="77777777" w:rsidR="00B07579" w:rsidRDefault="00B07579" w:rsidP="00B07579"/>
    <w:p w14:paraId="36DE37E2" w14:textId="77777777" w:rsidR="00B07579" w:rsidRDefault="00B07579" w:rsidP="00B07579"/>
    <w:p w14:paraId="0612B006" w14:textId="77777777" w:rsidR="00B07579" w:rsidRDefault="00B07579" w:rsidP="00B07579"/>
    <w:p w14:paraId="15F77E45" w14:textId="77777777" w:rsidR="00B07579" w:rsidRDefault="00B07579" w:rsidP="00B07579"/>
    <w:p w14:paraId="52B3D75C" w14:textId="77777777" w:rsidR="00B07579" w:rsidRDefault="00B07579" w:rsidP="00B07579"/>
    <w:p w14:paraId="5859CA66" w14:textId="77777777" w:rsidR="00B07579" w:rsidRDefault="00B07579" w:rsidP="00B07579"/>
    <w:p w14:paraId="07B68D11" w14:textId="77777777" w:rsidR="00B07579" w:rsidRDefault="00B07579" w:rsidP="00B07579"/>
    <w:p w14:paraId="014E68C5" w14:textId="77777777" w:rsidR="00B07579" w:rsidRDefault="00B07579" w:rsidP="00B07579"/>
    <w:p w14:paraId="38160BC2" w14:textId="77777777" w:rsidR="00B07579" w:rsidRDefault="00B07579" w:rsidP="00B07579"/>
    <w:p w14:paraId="40CDE22D" w14:textId="77777777" w:rsidR="00B07579" w:rsidRDefault="00B07579" w:rsidP="00B07579"/>
    <w:p w14:paraId="356AAF57" w14:textId="77777777" w:rsidR="00B07579" w:rsidRDefault="00B07579" w:rsidP="00B07579"/>
    <w:p w14:paraId="58D57206" w14:textId="77777777" w:rsidR="00B07579" w:rsidRDefault="00B07579" w:rsidP="00B07579"/>
    <w:p w14:paraId="0F842CB8" w14:textId="77777777" w:rsidR="00B07579" w:rsidRDefault="00B07579" w:rsidP="00B07579"/>
    <w:p w14:paraId="5CB44ED5" w14:textId="77777777" w:rsidR="00B07579" w:rsidRDefault="00B07579" w:rsidP="00B07579"/>
    <w:p w14:paraId="0C411FDE" w14:textId="77777777" w:rsidR="00B07579" w:rsidRDefault="00B07579" w:rsidP="00B07579"/>
    <w:p w14:paraId="39703D00" w14:textId="77777777" w:rsidR="00B07579" w:rsidRDefault="00B07579" w:rsidP="00B07579"/>
    <w:p w14:paraId="3163384C" w14:textId="77777777" w:rsidR="00B07579" w:rsidRDefault="00B07579" w:rsidP="00B07579"/>
    <w:p w14:paraId="46737C0C" w14:textId="77777777" w:rsidR="00B07579" w:rsidRDefault="00B07579" w:rsidP="00B07579"/>
    <w:p w14:paraId="576ABA4A" w14:textId="77777777" w:rsidR="00B07579" w:rsidRDefault="00B07579" w:rsidP="00B07579"/>
    <w:p w14:paraId="3479923C" w14:textId="77777777" w:rsidR="00B07579" w:rsidRDefault="00B07579" w:rsidP="00B07579"/>
    <w:p w14:paraId="36EBCA1C" w14:textId="77777777" w:rsidR="00B07579" w:rsidRDefault="00B07579" w:rsidP="00B07579"/>
    <w:p w14:paraId="0EB56480" w14:textId="77777777" w:rsidR="00B07579" w:rsidRDefault="00B07579" w:rsidP="00B07579"/>
    <w:p w14:paraId="5FDD2B2F" w14:textId="77777777" w:rsidR="00B07579" w:rsidRPr="00B07579" w:rsidRDefault="00B07579" w:rsidP="00B07579"/>
    <w:p w14:paraId="663564CC" w14:textId="5C373410" w:rsidR="00F13A8E" w:rsidRPr="00996A0A" w:rsidRDefault="009A0D7C" w:rsidP="009F2088">
      <w:pPr>
        <w:pStyle w:val="Heading1"/>
        <w:spacing w:line="320" w:lineRule="atLeast"/>
      </w:pPr>
      <w:bookmarkStart w:id="16" w:name="_Toc440622477"/>
      <w:r w:rsidRPr="00996A0A">
        <w:t xml:space="preserve">Section </w:t>
      </w:r>
      <w:r w:rsidR="00ED4D25" w:rsidRPr="00996A0A">
        <w:t>four</w:t>
      </w:r>
      <w:r w:rsidRPr="00996A0A">
        <w:t xml:space="preserve"> – </w:t>
      </w:r>
      <w:r w:rsidR="00E32C2C" w:rsidRPr="00996A0A">
        <w:t xml:space="preserve">what could activity look like for Subject </w:t>
      </w:r>
      <w:r w:rsidR="00A81872">
        <w:t>S</w:t>
      </w:r>
      <w:r w:rsidR="00E32C2C" w:rsidRPr="00996A0A">
        <w:t xml:space="preserve">pecialist </w:t>
      </w:r>
      <w:r w:rsidR="00A81872">
        <w:t>N</w:t>
      </w:r>
      <w:r w:rsidR="00E32C2C" w:rsidRPr="00996A0A">
        <w:t>etworks?</w:t>
      </w:r>
      <w:bookmarkEnd w:id="16"/>
      <w:r w:rsidR="005611C4" w:rsidRPr="00996A0A">
        <w:t xml:space="preserve"> </w:t>
      </w:r>
    </w:p>
    <w:p w14:paraId="2968CC9D" w14:textId="77777777" w:rsidR="007F3CF3" w:rsidRPr="00996A0A" w:rsidRDefault="007F3CF3" w:rsidP="009F2088">
      <w:pPr>
        <w:spacing w:line="320" w:lineRule="atLeast"/>
      </w:pPr>
    </w:p>
    <w:p w14:paraId="347E6918" w14:textId="77777777" w:rsidR="00D80AFF" w:rsidRPr="00996A0A" w:rsidRDefault="00D80AFF" w:rsidP="009F2088">
      <w:pPr>
        <w:spacing w:line="320" w:lineRule="atLeast"/>
        <w:rPr>
          <w:b/>
        </w:rPr>
      </w:pPr>
      <w:r w:rsidRPr="00996A0A">
        <w:rPr>
          <w:b/>
        </w:rPr>
        <w:t>About Subject Specialist Networks</w:t>
      </w:r>
    </w:p>
    <w:p w14:paraId="70929130" w14:textId="4CD53FD3" w:rsidR="00D80AFF" w:rsidRPr="00996A0A" w:rsidRDefault="00D80AFF" w:rsidP="009F2088">
      <w:pPr>
        <w:spacing w:line="320" w:lineRule="atLeast"/>
      </w:pPr>
      <w:r w:rsidRPr="00996A0A">
        <w:t xml:space="preserve">The strength of Subject Specialist Networks lies in their place to act as a democratic forum for the sharing of expertise, research, mentoring and the development of best practice in the sector, as well as their ability to be self-perpetuating. Every </w:t>
      </w:r>
      <w:r w:rsidR="00A81872">
        <w:t>Subject Specialist Network</w:t>
      </w:r>
      <w:r w:rsidRPr="00996A0A">
        <w:t xml:space="preserve"> is expected to maintain an accessible platform for exchange.</w:t>
      </w:r>
    </w:p>
    <w:p w14:paraId="41D8C59D" w14:textId="77777777" w:rsidR="00D80AFF" w:rsidRPr="00996A0A" w:rsidRDefault="00D80AFF" w:rsidP="009F2088">
      <w:pPr>
        <w:spacing w:line="320" w:lineRule="atLeast"/>
      </w:pPr>
    </w:p>
    <w:p w14:paraId="3421F685" w14:textId="77777777" w:rsidR="00D80AFF" w:rsidRPr="00996A0A" w:rsidRDefault="00D80AFF" w:rsidP="009F2088">
      <w:pPr>
        <w:spacing w:line="320" w:lineRule="atLeast"/>
      </w:pPr>
      <w:r w:rsidRPr="00996A0A">
        <w:t xml:space="preserve">Proposed activity must have identifiable outcomes which directly benefit the specialist sector in question and which share and sustain knowledge engagement. Benefits of the proposed activity should not be solely confined to the network’s membership and activity must ultimately lead to longer-term public benefit. Applicants are strongly encouraged to think about knowledge exchange models which offer a variety of support mechanisms beyond traditional training packages. </w:t>
      </w:r>
    </w:p>
    <w:p w14:paraId="15FB2808" w14:textId="77777777" w:rsidR="00D80AFF" w:rsidRPr="00996A0A" w:rsidRDefault="00D80AFF" w:rsidP="009F2088">
      <w:pPr>
        <w:spacing w:line="320" w:lineRule="atLeast"/>
      </w:pPr>
    </w:p>
    <w:p w14:paraId="5F3B7AF8" w14:textId="77777777" w:rsidR="00D80AFF" w:rsidRPr="00996A0A" w:rsidRDefault="00D80AFF" w:rsidP="009F2088">
      <w:pPr>
        <w:spacing w:line="320" w:lineRule="atLeast"/>
      </w:pPr>
      <w:r w:rsidRPr="00996A0A">
        <w:t xml:space="preserve">We expect that your project will have a primary emphasis on Goals 3 and 4. Whilst we are not prescriptive about what we will fund, examples of the types of activity that could be supported through the Museum resilience fund round two 2016-18 are: </w:t>
      </w:r>
    </w:p>
    <w:p w14:paraId="07E9618D" w14:textId="77777777" w:rsidR="00D80AFF" w:rsidRPr="00996A0A" w:rsidRDefault="00D80AFF" w:rsidP="009F2088">
      <w:pPr>
        <w:spacing w:line="320" w:lineRule="atLeast"/>
        <w:rPr>
          <w:highlight w:val="green"/>
        </w:rPr>
      </w:pPr>
    </w:p>
    <w:p w14:paraId="1F500F74" w14:textId="77777777" w:rsidR="00D80AFF" w:rsidRPr="00996A0A" w:rsidRDefault="00611DF3" w:rsidP="009F2088">
      <w:pPr>
        <w:spacing w:line="320" w:lineRule="atLeast"/>
      </w:pPr>
      <w:r w:rsidRPr="00996A0A">
        <w:rPr>
          <w:b/>
        </w:rPr>
        <w:t>Activity responding to Goal 3: Museums are resilient and environmentally sustainable</w:t>
      </w:r>
    </w:p>
    <w:p w14:paraId="5D6D9594" w14:textId="77777777" w:rsidR="00D80AFF" w:rsidRPr="00996A0A" w:rsidRDefault="00D80AFF" w:rsidP="009F2088">
      <w:pPr>
        <w:pStyle w:val="ListParagraph"/>
        <w:numPr>
          <w:ilvl w:val="0"/>
          <w:numId w:val="26"/>
        </w:numPr>
        <w:spacing w:line="320" w:lineRule="atLeast"/>
      </w:pPr>
      <w:r w:rsidRPr="00996A0A">
        <w:t xml:space="preserve">Developing best practice guidance </w:t>
      </w:r>
    </w:p>
    <w:p w14:paraId="501030B2" w14:textId="57AD6ED4" w:rsidR="00D80AFF" w:rsidRPr="00996A0A" w:rsidRDefault="00D80AFF" w:rsidP="009F2088">
      <w:pPr>
        <w:pStyle w:val="ListParagraph"/>
        <w:numPr>
          <w:ilvl w:val="0"/>
          <w:numId w:val="26"/>
        </w:numPr>
        <w:spacing w:line="320" w:lineRule="atLeast"/>
      </w:pPr>
      <w:r w:rsidRPr="00996A0A">
        <w:t>Developing downloadable collections expertise</w:t>
      </w:r>
      <w:r w:rsidR="00C80787">
        <w:t>,</w:t>
      </w:r>
      <w:r w:rsidRPr="00996A0A">
        <w:t xml:space="preserve"> resources and tools </w:t>
      </w:r>
    </w:p>
    <w:p w14:paraId="18290604" w14:textId="77777777" w:rsidR="00D80AFF" w:rsidRPr="00996A0A" w:rsidRDefault="00D80AFF" w:rsidP="009F2088">
      <w:pPr>
        <w:pStyle w:val="ListParagraph"/>
        <w:numPr>
          <w:ilvl w:val="0"/>
          <w:numId w:val="26"/>
        </w:numPr>
        <w:spacing w:line="320" w:lineRule="atLeast"/>
      </w:pPr>
      <w:r w:rsidRPr="00996A0A">
        <w:t>Publishing new research around the subject area</w:t>
      </w:r>
    </w:p>
    <w:p w14:paraId="78D889C3" w14:textId="2BFE5EB7" w:rsidR="00D80AFF" w:rsidRPr="00996A0A" w:rsidRDefault="00D80AFF" w:rsidP="009F2088">
      <w:pPr>
        <w:pStyle w:val="ListParagraph"/>
        <w:numPr>
          <w:ilvl w:val="0"/>
          <w:numId w:val="26"/>
        </w:numPr>
        <w:spacing w:line="320" w:lineRule="atLeast"/>
      </w:pPr>
      <w:r w:rsidRPr="00996A0A">
        <w:t>Developing subject-focused advocacy material</w:t>
      </w:r>
      <w:r w:rsidR="00C80787">
        <w:t>s</w:t>
      </w:r>
      <w:r w:rsidRPr="00996A0A">
        <w:t xml:space="preserve"> for museum staff</w:t>
      </w:r>
    </w:p>
    <w:p w14:paraId="2629F487" w14:textId="77777777" w:rsidR="00D80AFF" w:rsidRPr="00996A0A" w:rsidRDefault="00D80AFF" w:rsidP="009F2088">
      <w:pPr>
        <w:spacing w:line="320" w:lineRule="atLeast"/>
      </w:pPr>
    </w:p>
    <w:p w14:paraId="3296AE18" w14:textId="77777777" w:rsidR="00D80AFF" w:rsidRPr="00996A0A" w:rsidRDefault="00611DF3" w:rsidP="009F2088">
      <w:pPr>
        <w:spacing w:line="320" w:lineRule="atLeast"/>
        <w:rPr>
          <w:b/>
        </w:rPr>
      </w:pPr>
      <w:r w:rsidRPr="00996A0A">
        <w:rPr>
          <w:b/>
        </w:rPr>
        <w:t>Activity responding to Goal 4: The leadership and workforce in museums is diverse and appropriately skilled</w:t>
      </w:r>
    </w:p>
    <w:p w14:paraId="59A19A65" w14:textId="77777777" w:rsidR="00D80AFF" w:rsidRPr="00996A0A" w:rsidRDefault="00D80AFF" w:rsidP="009F2088">
      <w:pPr>
        <w:pStyle w:val="ListParagraph"/>
        <w:numPr>
          <w:ilvl w:val="0"/>
          <w:numId w:val="27"/>
        </w:numPr>
        <w:spacing w:line="320" w:lineRule="atLeast"/>
      </w:pPr>
      <w:r w:rsidRPr="00996A0A">
        <w:t>Skills development opportunities</w:t>
      </w:r>
    </w:p>
    <w:p w14:paraId="27AD0011" w14:textId="77777777" w:rsidR="00D80AFF" w:rsidRPr="00996A0A" w:rsidRDefault="00D80AFF" w:rsidP="009F2088">
      <w:pPr>
        <w:pStyle w:val="ListParagraph"/>
        <w:numPr>
          <w:ilvl w:val="0"/>
          <w:numId w:val="27"/>
        </w:numPr>
        <w:spacing w:line="320" w:lineRule="atLeast"/>
      </w:pPr>
      <w:r w:rsidRPr="00996A0A">
        <w:t>Leadership development around the subject area</w:t>
      </w:r>
    </w:p>
    <w:p w14:paraId="32E84AD1" w14:textId="58845CE2" w:rsidR="00D80AFF" w:rsidRPr="00996A0A" w:rsidRDefault="00D80AFF" w:rsidP="009F2088">
      <w:pPr>
        <w:pStyle w:val="ListParagraph"/>
        <w:numPr>
          <w:ilvl w:val="0"/>
          <w:numId w:val="27"/>
        </w:numPr>
        <w:spacing w:line="320" w:lineRule="atLeast"/>
      </w:pPr>
      <w:r w:rsidRPr="00996A0A">
        <w:t xml:space="preserve">Fellowships </w:t>
      </w:r>
      <w:r w:rsidR="00C80787">
        <w:t>and</w:t>
      </w:r>
      <w:r w:rsidRPr="00996A0A">
        <w:t xml:space="preserve"> bursaries</w:t>
      </w:r>
    </w:p>
    <w:p w14:paraId="148B0813" w14:textId="77777777" w:rsidR="00D80AFF" w:rsidRPr="00996A0A" w:rsidRDefault="00D80AFF" w:rsidP="009F2088">
      <w:pPr>
        <w:pStyle w:val="ListParagraph"/>
        <w:numPr>
          <w:ilvl w:val="0"/>
          <w:numId w:val="27"/>
        </w:numPr>
        <w:spacing w:line="320" w:lineRule="atLeast"/>
      </w:pPr>
      <w:r w:rsidRPr="00996A0A">
        <w:t>Emerging curators initiatives</w:t>
      </w:r>
    </w:p>
    <w:p w14:paraId="34C173B4" w14:textId="77777777" w:rsidR="00D80AFF" w:rsidRPr="00996A0A" w:rsidRDefault="00D80AFF" w:rsidP="009F2088">
      <w:pPr>
        <w:pStyle w:val="ListParagraph"/>
        <w:numPr>
          <w:ilvl w:val="0"/>
          <w:numId w:val="27"/>
        </w:numPr>
        <w:spacing w:line="320" w:lineRule="atLeast"/>
      </w:pPr>
      <w:r w:rsidRPr="00996A0A">
        <w:t>Seminars with a continued professional development focus</w:t>
      </w:r>
    </w:p>
    <w:p w14:paraId="7C80A012" w14:textId="77777777" w:rsidR="00E32C2C" w:rsidRPr="00996A0A" w:rsidRDefault="00E32C2C" w:rsidP="009F2088">
      <w:pPr>
        <w:spacing w:line="320" w:lineRule="atLeast"/>
      </w:pPr>
    </w:p>
    <w:p w14:paraId="6D89D104" w14:textId="77777777" w:rsidR="00DC363E" w:rsidRPr="00996A0A" w:rsidRDefault="00DC363E" w:rsidP="009F2088">
      <w:pPr>
        <w:shd w:val="clear" w:color="auto" w:fill="FFFFFF"/>
        <w:spacing w:line="320" w:lineRule="atLeast"/>
        <w:ind w:left="720"/>
      </w:pPr>
    </w:p>
    <w:p w14:paraId="5B2477AB" w14:textId="77777777" w:rsidR="00FF1909" w:rsidRPr="00996A0A" w:rsidRDefault="00FF1909" w:rsidP="009F2088">
      <w:pPr>
        <w:pStyle w:val="Heading1"/>
        <w:spacing w:line="320" w:lineRule="atLeast"/>
        <w:rPr>
          <w:rFonts w:ascii="Arial" w:hAnsi="Arial"/>
          <w:lang w:eastAsia="en-US"/>
        </w:rPr>
      </w:pPr>
      <w:bookmarkStart w:id="17" w:name="_Section_five_–_1"/>
      <w:bookmarkEnd w:id="17"/>
    </w:p>
    <w:p w14:paraId="210FC6A5" w14:textId="77777777" w:rsidR="000510B8" w:rsidRPr="00996A0A" w:rsidRDefault="000510B8" w:rsidP="009F2088">
      <w:pPr>
        <w:pStyle w:val="Heading1"/>
        <w:spacing w:line="320" w:lineRule="atLeast"/>
      </w:pPr>
      <w:bookmarkStart w:id="18" w:name="_Toc440622478"/>
      <w:r w:rsidRPr="00996A0A">
        <w:t xml:space="preserve">Section five – </w:t>
      </w:r>
      <w:r w:rsidR="006A3D15" w:rsidRPr="00996A0A">
        <w:t>what evidence do we expect to see in an application</w:t>
      </w:r>
      <w:bookmarkEnd w:id="18"/>
    </w:p>
    <w:p w14:paraId="75447484" w14:textId="77777777" w:rsidR="006A3D15" w:rsidRPr="00996A0A" w:rsidRDefault="006A3D15" w:rsidP="009F2088">
      <w:pPr>
        <w:spacing w:line="320" w:lineRule="atLeast"/>
      </w:pPr>
      <w:r w:rsidRPr="00996A0A">
        <w:t xml:space="preserve">We welcome applications that will make a contribution to achieving the aims and outcomes outlined in </w:t>
      </w:r>
      <w:hyperlink w:anchor="_Section_two_–" w:history="1">
        <w:r w:rsidRPr="00996A0A">
          <w:rPr>
            <w:rStyle w:val="Hyperlink"/>
          </w:rPr>
          <w:t>Section two</w:t>
        </w:r>
      </w:hyperlink>
      <w:r w:rsidRPr="00996A0A">
        <w:t xml:space="preserve"> above.</w:t>
      </w:r>
    </w:p>
    <w:p w14:paraId="5E36DE38" w14:textId="77777777" w:rsidR="006A3D15" w:rsidRPr="00996A0A" w:rsidRDefault="006A3D15" w:rsidP="009F2088">
      <w:pPr>
        <w:spacing w:line="320" w:lineRule="atLeast"/>
      </w:pPr>
    </w:p>
    <w:p w14:paraId="79F7E454" w14:textId="77777777" w:rsidR="006A3D15" w:rsidRPr="00996A0A" w:rsidRDefault="006A3D15" w:rsidP="009F2088">
      <w:pPr>
        <w:spacing w:line="320" w:lineRule="atLeast"/>
      </w:pPr>
      <w:r w:rsidRPr="00996A0A">
        <w:t>The proposal should include/demonstrate:</w:t>
      </w:r>
    </w:p>
    <w:p w14:paraId="35FF707D" w14:textId="77777777" w:rsidR="006A3D15" w:rsidRPr="00996A0A" w:rsidRDefault="006A3D15" w:rsidP="009F2088">
      <w:pPr>
        <w:spacing w:line="320" w:lineRule="atLeast"/>
      </w:pPr>
    </w:p>
    <w:p w14:paraId="238B3C8F" w14:textId="77777777" w:rsidR="006A3D15" w:rsidRPr="00996A0A" w:rsidRDefault="006A3D15" w:rsidP="009F2088">
      <w:pPr>
        <w:shd w:val="clear" w:color="auto" w:fill="FFFFFF"/>
        <w:spacing w:line="320" w:lineRule="atLeast"/>
      </w:pPr>
      <w:r w:rsidRPr="00996A0A">
        <w:t>The quality of the activity or ideas you are proposing:</w:t>
      </w:r>
    </w:p>
    <w:p w14:paraId="2F9F08ED" w14:textId="77777777" w:rsidR="00BB5522" w:rsidRPr="00996A0A" w:rsidRDefault="00BB5522" w:rsidP="009F2088">
      <w:pPr>
        <w:pStyle w:val="ListParagraph"/>
        <w:numPr>
          <w:ilvl w:val="0"/>
          <w:numId w:val="29"/>
        </w:numPr>
        <w:shd w:val="clear" w:color="auto" w:fill="FFFFFF"/>
        <w:spacing w:line="320" w:lineRule="atLeast"/>
        <w:contextualSpacing w:val="0"/>
        <w:rPr>
          <w:lang w:eastAsia="en-GB"/>
        </w:rPr>
      </w:pPr>
      <w:r w:rsidRPr="00996A0A">
        <w:t>a brief summary of the project you’re applying (up to 150 words)</w:t>
      </w:r>
    </w:p>
    <w:p w14:paraId="032630D0" w14:textId="77777777" w:rsidR="00BB5522" w:rsidRPr="00996A0A" w:rsidRDefault="00BB5522" w:rsidP="009F2088">
      <w:pPr>
        <w:numPr>
          <w:ilvl w:val="0"/>
          <w:numId w:val="29"/>
        </w:numPr>
        <w:shd w:val="clear" w:color="auto" w:fill="FFFFFF"/>
        <w:spacing w:line="320" w:lineRule="atLeast"/>
      </w:pPr>
      <w:r w:rsidRPr="00996A0A">
        <w:t xml:space="preserve">the research you have done in planning and developing your activity </w:t>
      </w:r>
    </w:p>
    <w:p w14:paraId="6B2B3E54" w14:textId="77777777" w:rsidR="00BB5522" w:rsidRPr="00996A0A" w:rsidRDefault="00BB5522" w:rsidP="009F2088">
      <w:pPr>
        <w:numPr>
          <w:ilvl w:val="0"/>
          <w:numId w:val="29"/>
        </w:numPr>
        <w:shd w:val="clear" w:color="auto" w:fill="FFFFFF"/>
        <w:spacing w:line="320" w:lineRule="atLeast"/>
      </w:pPr>
      <w:r w:rsidRPr="00996A0A">
        <w:t>how the activity relates to best practice</w:t>
      </w:r>
    </w:p>
    <w:p w14:paraId="75030125" w14:textId="77777777" w:rsidR="00BB5522" w:rsidRPr="00996A0A" w:rsidRDefault="00BB5522" w:rsidP="009F2088">
      <w:pPr>
        <w:numPr>
          <w:ilvl w:val="0"/>
          <w:numId w:val="29"/>
        </w:numPr>
        <w:shd w:val="clear" w:color="auto" w:fill="FFFFFF"/>
        <w:spacing w:line="320" w:lineRule="atLeast"/>
      </w:pPr>
      <w:r w:rsidRPr="00996A0A">
        <w:t>how this activity fits in with your current work and its future development, and how it makes you more resilient</w:t>
      </w:r>
    </w:p>
    <w:p w14:paraId="0F4FD71D" w14:textId="77777777" w:rsidR="00BB5522" w:rsidRPr="00996A0A" w:rsidRDefault="00BB5522" w:rsidP="009F2088">
      <w:pPr>
        <w:numPr>
          <w:ilvl w:val="0"/>
          <w:numId w:val="29"/>
        </w:numPr>
        <w:shd w:val="clear" w:color="auto" w:fill="FFFFFF"/>
        <w:spacing w:line="320" w:lineRule="atLeast"/>
      </w:pPr>
      <w:r w:rsidRPr="00996A0A">
        <w:t>how it will enable more people to experience or engage with museums</w:t>
      </w:r>
    </w:p>
    <w:p w14:paraId="04FC31F4" w14:textId="77777777" w:rsidR="00BB5522" w:rsidRPr="00996A0A" w:rsidRDefault="00BB5522" w:rsidP="009F2088">
      <w:pPr>
        <w:numPr>
          <w:ilvl w:val="0"/>
          <w:numId w:val="29"/>
        </w:numPr>
        <w:shd w:val="clear" w:color="auto" w:fill="FFFFFF"/>
        <w:spacing w:line="320" w:lineRule="atLeast"/>
      </w:pPr>
      <w:r w:rsidRPr="00996A0A">
        <w:t xml:space="preserve">how you have considered access, equality and diversity in your activity </w:t>
      </w:r>
    </w:p>
    <w:p w14:paraId="5A151CE1" w14:textId="77777777" w:rsidR="00BB5522" w:rsidRPr="00996A0A" w:rsidRDefault="00BB5522" w:rsidP="009F2088">
      <w:pPr>
        <w:numPr>
          <w:ilvl w:val="0"/>
          <w:numId w:val="29"/>
        </w:numPr>
        <w:shd w:val="clear" w:color="auto" w:fill="FFFFFF"/>
        <w:spacing w:line="320" w:lineRule="atLeast"/>
      </w:pPr>
      <w:r w:rsidRPr="00996A0A">
        <w:t xml:space="preserve">how any collaborations or partnerships will help to realise the idea </w:t>
      </w:r>
    </w:p>
    <w:p w14:paraId="7701C943" w14:textId="77777777" w:rsidR="00BB5522" w:rsidRPr="00996A0A" w:rsidRDefault="00BB5522" w:rsidP="009F2088">
      <w:pPr>
        <w:numPr>
          <w:ilvl w:val="0"/>
          <w:numId w:val="29"/>
        </w:numPr>
        <w:shd w:val="clear" w:color="auto" w:fill="FFFFFF"/>
        <w:spacing w:line="320" w:lineRule="atLeast"/>
      </w:pPr>
      <w:r w:rsidRPr="00996A0A">
        <w:t>the longer term impact and legacy of the activity</w:t>
      </w:r>
    </w:p>
    <w:p w14:paraId="1A931444" w14:textId="77777777" w:rsidR="006A3D15" w:rsidRPr="00996A0A" w:rsidRDefault="006A3D15" w:rsidP="009F2088">
      <w:pPr>
        <w:shd w:val="clear" w:color="auto" w:fill="FFFFFF"/>
        <w:spacing w:line="320" w:lineRule="atLeast"/>
      </w:pPr>
    </w:p>
    <w:p w14:paraId="177D312C" w14:textId="77777777" w:rsidR="006A3D15" w:rsidRPr="00996A0A" w:rsidRDefault="006A3D15" w:rsidP="009F2088">
      <w:pPr>
        <w:shd w:val="clear" w:color="auto" w:fill="FFFFFF"/>
        <w:spacing w:line="320" w:lineRule="atLeast"/>
      </w:pPr>
      <w:r w:rsidRPr="00996A0A">
        <w:t>How the activity will generate shared learning for the wider sector:</w:t>
      </w:r>
    </w:p>
    <w:p w14:paraId="38D42EDD" w14:textId="77777777" w:rsidR="009A1311" w:rsidRPr="00996A0A" w:rsidRDefault="009A1311" w:rsidP="009F2088">
      <w:pPr>
        <w:numPr>
          <w:ilvl w:val="0"/>
          <w:numId w:val="14"/>
        </w:numPr>
        <w:shd w:val="clear" w:color="auto" w:fill="FFFFFF"/>
        <w:spacing w:line="320" w:lineRule="atLeast"/>
      </w:pPr>
      <w:r w:rsidRPr="00996A0A">
        <w:t xml:space="preserve">how you will evaluate the outcomes outlined in your application </w:t>
      </w:r>
    </w:p>
    <w:p w14:paraId="3F16B1DF" w14:textId="77777777" w:rsidR="009A1311" w:rsidRPr="00996A0A" w:rsidRDefault="009A1311" w:rsidP="009F2088">
      <w:pPr>
        <w:numPr>
          <w:ilvl w:val="0"/>
          <w:numId w:val="14"/>
        </w:numPr>
        <w:shd w:val="clear" w:color="auto" w:fill="FFFFFF"/>
        <w:spacing w:line="320" w:lineRule="atLeast"/>
      </w:pPr>
      <w:r w:rsidRPr="00996A0A">
        <w:t>how you will share the results of the activity with others and the wider sector (including what you have learned from the activity and good practice)</w:t>
      </w:r>
    </w:p>
    <w:p w14:paraId="64B28CD4" w14:textId="77777777" w:rsidR="006A3D15" w:rsidRPr="00996A0A" w:rsidRDefault="006A3D15" w:rsidP="009F2088">
      <w:pPr>
        <w:shd w:val="clear" w:color="auto" w:fill="FFFFFF"/>
        <w:spacing w:line="320" w:lineRule="atLeast"/>
        <w:ind w:left="720"/>
      </w:pPr>
      <w:r w:rsidRPr="00996A0A">
        <w:t xml:space="preserve"> </w:t>
      </w:r>
    </w:p>
    <w:p w14:paraId="30D19289" w14:textId="77777777" w:rsidR="006A3D15" w:rsidRPr="00996A0A" w:rsidRDefault="006A3D15" w:rsidP="009F2088">
      <w:pPr>
        <w:shd w:val="clear" w:color="auto" w:fill="FFFFFF"/>
        <w:spacing w:line="320" w:lineRule="atLeast"/>
      </w:pPr>
      <w:r w:rsidRPr="00996A0A">
        <w:t xml:space="preserve">How realistic the activity is financially, and its future effect: </w:t>
      </w:r>
    </w:p>
    <w:p w14:paraId="72EF4C5C" w14:textId="0835FE48" w:rsidR="009A1311" w:rsidRPr="00996A0A" w:rsidRDefault="009A1311" w:rsidP="009F2088">
      <w:pPr>
        <w:numPr>
          <w:ilvl w:val="0"/>
          <w:numId w:val="15"/>
        </w:numPr>
        <w:shd w:val="clear" w:color="auto" w:fill="FFFFFF"/>
        <w:spacing w:line="320" w:lineRule="atLeast"/>
      </w:pPr>
      <w:r w:rsidRPr="00996A0A">
        <w:t>how you have worked out the figures in your budget (</w:t>
      </w:r>
      <w:r w:rsidR="00B61B70">
        <w:rPr>
          <w:rFonts w:cs="Arial"/>
          <w:bCs/>
          <w:szCs w:val="24"/>
          <w:lang w:eastAsia="en-GB"/>
        </w:rPr>
        <w:t xml:space="preserve">see </w:t>
      </w:r>
      <w:hyperlink w:anchor="_Section_six_–" w:history="1">
        <w:r w:rsidR="00B61B70" w:rsidRPr="00B61B70">
          <w:rPr>
            <w:rStyle w:val="Hyperlink"/>
            <w:rFonts w:cs="Arial"/>
            <w:bCs/>
            <w:szCs w:val="24"/>
            <w:lang w:eastAsia="en-GB"/>
          </w:rPr>
          <w:t>section eight</w:t>
        </w:r>
      </w:hyperlink>
      <w:r w:rsidR="00B61B70">
        <w:rPr>
          <w:rFonts w:cs="Arial"/>
          <w:bCs/>
          <w:szCs w:val="24"/>
          <w:lang w:eastAsia="en-GB"/>
        </w:rPr>
        <w:t xml:space="preserve"> </w:t>
      </w:r>
      <w:r w:rsidRPr="00996A0A">
        <w:rPr>
          <w:rFonts w:cs="Arial"/>
          <w:bCs/>
          <w:szCs w:val="24"/>
          <w:lang w:eastAsia="en-GB"/>
        </w:rPr>
        <w:t xml:space="preserve">for specific guidance) to match </w:t>
      </w:r>
      <w:r w:rsidR="00C80787">
        <w:rPr>
          <w:rFonts w:cs="Arial"/>
          <w:bCs/>
          <w:szCs w:val="24"/>
          <w:lang w:eastAsia="en-GB"/>
        </w:rPr>
        <w:t>the fund’s</w:t>
      </w:r>
      <w:r w:rsidRPr="00996A0A">
        <w:rPr>
          <w:rFonts w:cs="Arial"/>
          <w:bCs/>
          <w:szCs w:val="24"/>
          <w:lang w:eastAsia="en-GB"/>
        </w:rPr>
        <w:t xml:space="preserve"> budget</w:t>
      </w:r>
    </w:p>
    <w:p w14:paraId="61516745" w14:textId="484AEDC8" w:rsidR="009A1311" w:rsidRPr="00996A0A" w:rsidRDefault="009A1311" w:rsidP="009F2088">
      <w:pPr>
        <w:numPr>
          <w:ilvl w:val="0"/>
          <w:numId w:val="15"/>
        </w:numPr>
        <w:shd w:val="clear" w:color="auto" w:fill="FFFFFF"/>
        <w:spacing w:line="320" w:lineRule="atLeast"/>
      </w:pPr>
      <w:r w:rsidRPr="00996A0A">
        <w:t xml:space="preserve">what specific activities the </w:t>
      </w:r>
      <w:r w:rsidR="00C80787">
        <w:t xml:space="preserve">Arts Council </w:t>
      </w:r>
      <w:r w:rsidRPr="00996A0A">
        <w:t>investment will support</w:t>
      </w:r>
    </w:p>
    <w:p w14:paraId="0AF3BA08" w14:textId="77777777" w:rsidR="009A1311" w:rsidRPr="00996A0A" w:rsidRDefault="009A1311" w:rsidP="009F2088">
      <w:pPr>
        <w:numPr>
          <w:ilvl w:val="0"/>
          <w:numId w:val="15"/>
        </w:numPr>
        <w:shd w:val="clear" w:color="auto" w:fill="FFFFFF"/>
        <w:spacing w:line="320" w:lineRule="atLeast"/>
      </w:pPr>
      <w:r w:rsidRPr="00996A0A">
        <w:t xml:space="preserve">the other sources of funding you have applied for, and the progress of any other applications you have made for funding </w:t>
      </w:r>
    </w:p>
    <w:p w14:paraId="433470F7" w14:textId="77777777" w:rsidR="009A1311" w:rsidRPr="00996A0A" w:rsidRDefault="009A1311" w:rsidP="009F2088">
      <w:pPr>
        <w:numPr>
          <w:ilvl w:val="0"/>
          <w:numId w:val="15"/>
        </w:numPr>
        <w:shd w:val="clear" w:color="auto" w:fill="FFFFFF"/>
        <w:spacing w:line="320" w:lineRule="atLeast"/>
      </w:pPr>
      <w:r w:rsidRPr="00996A0A">
        <w:t xml:space="preserve">any effect the activity will have on your long-term financial position </w:t>
      </w:r>
    </w:p>
    <w:p w14:paraId="4DDE8613" w14:textId="77777777" w:rsidR="009A1311" w:rsidRPr="00996A0A" w:rsidRDefault="009A1311" w:rsidP="009F2088">
      <w:pPr>
        <w:numPr>
          <w:ilvl w:val="0"/>
          <w:numId w:val="15"/>
        </w:numPr>
        <w:shd w:val="clear" w:color="auto" w:fill="FFFFFF"/>
        <w:spacing w:line="320" w:lineRule="atLeast"/>
      </w:pPr>
      <w:r w:rsidRPr="00996A0A">
        <w:t>how you will manage the finances for the activity, including the financial controls that are in place</w:t>
      </w:r>
    </w:p>
    <w:p w14:paraId="6CCA78A4" w14:textId="77777777" w:rsidR="006A3D15" w:rsidRPr="00996A0A" w:rsidRDefault="006A3D15" w:rsidP="009F2088">
      <w:pPr>
        <w:shd w:val="clear" w:color="auto" w:fill="FFFFFF"/>
        <w:spacing w:line="320" w:lineRule="atLeast"/>
        <w:ind w:left="720"/>
      </w:pPr>
    </w:p>
    <w:p w14:paraId="2E832171" w14:textId="4F636589" w:rsidR="006A3D15" w:rsidRPr="00996A0A" w:rsidRDefault="006A3D15" w:rsidP="009F2088">
      <w:pPr>
        <w:shd w:val="clear" w:color="auto" w:fill="FFFFFF"/>
        <w:spacing w:line="320" w:lineRule="atLeast"/>
      </w:pPr>
      <w:r w:rsidRPr="00996A0A">
        <w:t>How the activity will be managed and its ongoing effect:</w:t>
      </w:r>
    </w:p>
    <w:p w14:paraId="77A6BB3F" w14:textId="77777777" w:rsidR="009A1311" w:rsidRPr="00996A0A" w:rsidRDefault="009A1311" w:rsidP="009F2088">
      <w:pPr>
        <w:numPr>
          <w:ilvl w:val="0"/>
          <w:numId w:val="21"/>
        </w:numPr>
        <w:shd w:val="clear" w:color="auto" w:fill="FFFFFF"/>
        <w:spacing w:line="320" w:lineRule="atLeast"/>
      </w:pPr>
      <w:r w:rsidRPr="00996A0A">
        <w:t>how you will manage the main stages, and what each stage involves</w:t>
      </w:r>
    </w:p>
    <w:p w14:paraId="526A5FDD" w14:textId="77777777" w:rsidR="009A1311" w:rsidRPr="00996A0A" w:rsidRDefault="009A1311" w:rsidP="009F2088">
      <w:pPr>
        <w:numPr>
          <w:ilvl w:val="0"/>
          <w:numId w:val="21"/>
        </w:numPr>
        <w:shd w:val="clear" w:color="auto" w:fill="FFFFFF"/>
        <w:spacing w:line="320" w:lineRule="atLeast"/>
      </w:pPr>
      <w:r w:rsidRPr="00996A0A">
        <w:t xml:space="preserve">your past experience of successfully managing a similar activity </w:t>
      </w:r>
    </w:p>
    <w:p w14:paraId="55EC846A" w14:textId="77777777" w:rsidR="009A1311" w:rsidRPr="00996A0A" w:rsidRDefault="009A1311" w:rsidP="009F2088">
      <w:pPr>
        <w:numPr>
          <w:ilvl w:val="0"/>
          <w:numId w:val="21"/>
        </w:numPr>
        <w:shd w:val="clear" w:color="auto" w:fill="FFFFFF"/>
        <w:spacing w:line="320" w:lineRule="atLeast"/>
      </w:pPr>
      <w:r w:rsidRPr="00996A0A">
        <w:t xml:space="preserve">how your management committee or board will be involved in the activity at an appropriate level </w:t>
      </w:r>
    </w:p>
    <w:p w14:paraId="6DA0BC42" w14:textId="77777777" w:rsidR="009A1311" w:rsidRPr="00996A0A" w:rsidRDefault="009A1311" w:rsidP="009F2088">
      <w:pPr>
        <w:numPr>
          <w:ilvl w:val="0"/>
          <w:numId w:val="21"/>
        </w:numPr>
        <w:shd w:val="clear" w:color="auto" w:fill="FFFFFF"/>
        <w:spacing w:line="320" w:lineRule="atLeast"/>
      </w:pPr>
      <w:r w:rsidRPr="00996A0A">
        <w:t xml:space="preserve">what risks you have identified and how you will manage them </w:t>
      </w:r>
    </w:p>
    <w:p w14:paraId="4A632371" w14:textId="77777777" w:rsidR="009A1311" w:rsidRPr="00996A0A" w:rsidRDefault="009A1311" w:rsidP="009F2088">
      <w:pPr>
        <w:numPr>
          <w:ilvl w:val="0"/>
          <w:numId w:val="21"/>
        </w:numPr>
        <w:shd w:val="clear" w:color="auto" w:fill="FFFFFF"/>
        <w:spacing w:line="320" w:lineRule="atLeast"/>
      </w:pPr>
      <w:r w:rsidRPr="00996A0A">
        <w:t>the long-term implications of the activity on your organisation</w:t>
      </w:r>
    </w:p>
    <w:p w14:paraId="58537C71" w14:textId="77777777" w:rsidR="00F75010" w:rsidRPr="00996A0A" w:rsidRDefault="009A1311" w:rsidP="00F75010">
      <w:pPr>
        <w:numPr>
          <w:ilvl w:val="0"/>
          <w:numId w:val="21"/>
        </w:numPr>
        <w:shd w:val="clear" w:color="auto" w:fill="FFFFFF"/>
        <w:spacing w:line="320" w:lineRule="atLeast"/>
      </w:pPr>
      <w:r w:rsidRPr="00996A0A">
        <w:t xml:space="preserve">how you have considered </w:t>
      </w:r>
      <w:r w:rsidR="00611DF3" w:rsidRPr="00996A0A">
        <w:t>a progression</w:t>
      </w:r>
      <w:r w:rsidRPr="00996A0A">
        <w:t xml:space="preserve"> strategy for the project </w:t>
      </w:r>
    </w:p>
    <w:p w14:paraId="04304A20" w14:textId="77777777" w:rsidR="008B480F" w:rsidRDefault="008B480F" w:rsidP="009F2088">
      <w:pPr>
        <w:pStyle w:val="Heading1"/>
        <w:spacing w:line="320" w:lineRule="atLeast"/>
      </w:pPr>
      <w:bookmarkStart w:id="19" w:name="_Section_five_–"/>
      <w:bookmarkStart w:id="20" w:name="_Section_six_–_1"/>
      <w:bookmarkEnd w:id="19"/>
      <w:bookmarkEnd w:id="20"/>
    </w:p>
    <w:p w14:paraId="15D9E574" w14:textId="204BCF74" w:rsidR="007F3CF3" w:rsidRPr="00996A0A" w:rsidRDefault="00F13A8E" w:rsidP="009F2088">
      <w:pPr>
        <w:pStyle w:val="Heading1"/>
        <w:spacing w:line="320" w:lineRule="atLeast"/>
      </w:pPr>
      <w:bookmarkStart w:id="21" w:name="_Toc440622479"/>
      <w:r w:rsidRPr="00996A0A">
        <w:t xml:space="preserve">Section </w:t>
      </w:r>
      <w:r w:rsidR="000510B8" w:rsidRPr="00996A0A">
        <w:t xml:space="preserve">six </w:t>
      </w:r>
      <w:r w:rsidRPr="00996A0A">
        <w:t xml:space="preserve">– </w:t>
      </w:r>
      <w:r w:rsidR="003F64E5" w:rsidRPr="00996A0A">
        <w:t>eligibility</w:t>
      </w:r>
      <w:bookmarkEnd w:id="21"/>
    </w:p>
    <w:p w14:paraId="634443EB" w14:textId="77777777" w:rsidR="003F64E5" w:rsidRPr="00996A0A" w:rsidRDefault="003F64E5" w:rsidP="009F2088">
      <w:pPr>
        <w:spacing w:line="320" w:lineRule="atLeast"/>
        <w:rPr>
          <w:lang w:eastAsia="en-GB"/>
        </w:rPr>
      </w:pPr>
    </w:p>
    <w:p w14:paraId="4CEE71BA" w14:textId="77777777" w:rsidR="003F64E5" w:rsidRPr="00996A0A" w:rsidRDefault="003F64E5" w:rsidP="009F2088">
      <w:pPr>
        <w:spacing w:line="320" w:lineRule="atLeast"/>
        <w:rPr>
          <w:rFonts w:cs="Arial"/>
          <w:bCs/>
          <w:szCs w:val="24"/>
          <w:lang w:eastAsia="en-GB"/>
        </w:rPr>
      </w:pPr>
      <w:r w:rsidRPr="00996A0A">
        <w:rPr>
          <w:rFonts w:cs="Arial"/>
          <w:szCs w:val="24"/>
          <w:lang w:eastAsia="en-GB"/>
        </w:rPr>
        <w:t xml:space="preserve">Please read </w:t>
      </w:r>
      <w:r w:rsidRPr="00996A0A">
        <w:t xml:space="preserve">the eligibility requirements for the fund carefully. </w:t>
      </w:r>
      <w:r w:rsidRPr="00996A0A">
        <w:rPr>
          <w:rFonts w:cs="Arial"/>
          <w:bCs/>
          <w:szCs w:val="24"/>
          <w:lang w:eastAsia="en-GB"/>
        </w:rPr>
        <w:t>If you do not meet any of these requirements we will be unable to consider your application for funding.</w:t>
      </w:r>
    </w:p>
    <w:p w14:paraId="728DC0DD" w14:textId="77777777" w:rsidR="003F64E5" w:rsidRPr="00996A0A" w:rsidRDefault="003F64E5" w:rsidP="009F2088">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227"/>
        <w:gridCol w:w="5788"/>
      </w:tblGrid>
      <w:tr w:rsidR="003F64E5" w:rsidRPr="00996A0A" w14:paraId="749F9C72" w14:textId="77777777" w:rsidTr="00F2268F">
        <w:tc>
          <w:tcPr>
            <w:tcW w:w="3227" w:type="dxa"/>
          </w:tcPr>
          <w:p w14:paraId="432CC563" w14:textId="77777777" w:rsidR="003F64E5" w:rsidRPr="00996A0A" w:rsidRDefault="003F64E5" w:rsidP="009F2088">
            <w:pPr>
              <w:spacing w:line="320" w:lineRule="atLeast"/>
              <w:rPr>
                <w:rFonts w:cs="Arial"/>
                <w:b/>
                <w:bCs/>
                <w:szCs w:val="24"/>
                <w:lang w:eastAsia="en-GB"/>
              </w:rPr>
            </w:pPr>
            <w:r w:rsidRPr="00996A0A">
              <w:rPr>
                <w:rFonts w:cs="Arial"/>
                <w:b/>
                <w:bCs/>
                <w:szCs w:val="24"/>
                <w:lang w:eastAsia="en-GB"/>
              </w:rPr>
              <w:t xml:space="preserve">Who can apply? </w:t>
            </w:r>
          </w:p>
          <w:p w14:paraId="279D3E68" w14:textId="77777777" w:rsidR="003F64E5" w:rsidRPr="00996A0A" w:rsidRDefault="003F64E5" w:rsidP="009F2088">
            <w:pPr>
              <w:spacing w:line="320" w:lineRule="atLeast"/>
              <w:rPr>
                <w:rFonts w:cs="Arial"/>
                <w:b/>
                <w:bCs/>
                <w:szCs w:val="24"/>
                <w:lang w:eastAsia="en-GB"/>
              </w:rPr>
            </w:pPr>
          </w:p>
        </w:tc>
        <w:tc>
          <w:tcPr>
            <w:tcW w:w="5788" w:type="dxa"/>
          </w:tcPr>
          <w:p w14:paraId="566FF4A5" w14:textId="77777777" w:rsidR="003F64E5" w:rsidRPr="00996A0A" w:rsidRDefault="003F64E5" w:rsidP="009F2088">
            <w:pPr>
              <w:pStyle w:val="Bulletedtabletext"/>
              <w:ind w:left="284" w:hanging="284"/>
              <w:rPr>
                <w:b/>
                <w:bCs/>
                <w:lang w:eastAsia="en-GB"/>
              </w:rPr>
            </w:pPr>
            <w:r w:rsidRPr="00996A0A">
              <w:t>Accredited museums that are based in England which are not in receipt of Major partner museum funding and are not a national museum</w:t>
            </w:r>
          </w:p>
          <w:p w14:paraId="2009481E" w14:textId="77777777" w:rsidR="003F64E5" w:rsidRPr="00996A0A" w:rsidRDefault="003F64E5" w:rsidP="009F2088">
            <w:pPr>
              <w:pStyle w:val="Bulletedtabletext"/>
              <w:ind w:left="284" w:hanging="284"/>
              <w:rPr>
                <w:b/>
                <w:bCs/>
                <w:lang w:eastAsia="en-GB"/>
              </w:rPr>
            </w:pPr>
            <w:r w:rsidRPr="00996A0A">
              <w:t>Organisations with a track record in delivering services to the museum or cultural sector who are able to demonstrate that the outcomes from the activity will benefit the Accredited museum sector in England (this includes National portfolio organisations)</w:t>
            </w:r>
          </w:p>
          <w:p w14:paraId="1F206923" w14:textId="77777777" w:rsidR="003F64E5" w:rsidRPr="00996A0A" w:rsidRDefault="003F64E5" w:rsidP="009F2088">
            <w:pPr>
              <w:pStyle w:val="Bulletedtabletext"/>
              <w:ind w:left="284" w:hanging="284"/>
              <w:rPr>
                <w:b/>
                <w:bCs/>
                <w:lang w:eastAsia="en-GB"/>
              </w:rPr>
            </w:pPr>
            <w:r w:rsidRPr="00996A0A">
              <w:t>Properly constituted organisations which are able to make available copies of governance documentation, if required. If your application is successful, you will be asked to confirm that your full application is supported by the governing body of your organisation</w:t>
            </w:r>
          </w:p>
          <w:p w14:paraId="396E2D12" w14:textId="77777777" w:rsidR="003F64E5" w:rsidRPr="00996A0A" w:rsidRDefault="003F64E5" w:rsidP="009F2088">
            <w:pPr>
              <w:pStyle w:val="Bulletedtabletext"/>
              <w:ind w:left="284" w:hanging="284"/>
              <w:rPr>
                <w:b/>
                <w:bCs/>
                <w:lang w:eastAsia="en-GB"/>
              </w:rPr>
            </w:pPr>
            <w:r w:rsidRPr="00996A0A">
              <w:t>Consortia</w:t>
            </w:r>
          </w:p>
          <w:p w14:paraId="52C3DEB5" w14:textId="39D86DA1" w:rsidR="003F64E5" w:rsidRPr="00996A0A" w:rsidRDefault="003F64E5" w:rsidP="009F2088">
            <w:pPr>
              <w:pStyle w:val="Bulletedtabletext"/>
              <w:ind w:left="284" w:hanging="284"/>
              <w:rPr>
                <w:b/>
                <w:bCs/>
                <w:lang w:eastAsia="en-GB"/>
              </w:rPr>
            </w:pPr>
            <w:r w:rsidRPr="00996A0A">
              <w:t xml:space="preserve">Major partner museums and national museums </w:t>
            </w:r>
            <w:r w:rsidRPr="00996A0A">
              <w:rPr>
                <w:b/>
              </w:rPr>
              <w:t xml:space="preserve">only if applying for support for a Subject </w:t>
            </w:r>
            <w:r w:rsidR="005E0E02">
              <w:rPr>
                <w:b/>
              </w:rPr>
              <w:t>S</w:t>
            </w:r>
            <w:r w:rsidRPr="00996A0A">
              <w:rPr>
                <w:b/>
              </w:rPr>
              <w:t xml:space="preserve">pecialist </w:t>
            </w:r>
            <w:r w:rsidR="005E0E02">
              <w:rPr>
                <w:b/>
              </w:rPr>
              <w:t>N</w:t>
            </w:r>
            <w:r w:rsidRPr="00996A0A">
              <w:rPr>
                <w:b/>
              </w:rPr>
              <w:t>etwork or other network</w:t>
            </w:r>
          </w:p>
          <w:p w14:paraId="3F43B76C" w14:textId="3EF29E44" w:rsidR="00E55AE7" w:rsidRPr="00996A0A" w:rsidRDefault="00E55AE7" w:rsidP="009F2088">
            <w:pPr>
              <w:pStyle w:val="Bulletedtabletext"/>
              <w:numPr>
                <w:ilvl w:val="0"/>
                <w:numId w:val="0"/>
              </w:numPr>
              <w:rPr>
                <w:b/>
              </w:rPr>
            </w:pPr>
            <w:r w:rsidRPr="00996A0A">
              <w:rPr>
                <w:b/>
              </w:rPr>
              <w:t xml:space="preserve">For </w:t>
            </w:r>
            <w:r w:rsidR="00A81872">
              <w:rPr>
                <w:b/>
              </w:rPr>
              <w:t>Subject Specialist Network</w:t>
            </w:r>
            <w:r w:rsidRPr="00996A0A">
              <w:rPr>
                <w:b/>
              </w:rPr>
              <w:t>s:</w:t>
            </w:r>
          </w:p>
          <w:p w14:paraId="23E072C4" w14:textId="77777777" w:rsidR="00E55AE7" w:rsidRPr="00996A0A" w:rsidRDefault="00E55AE7" w:rsidP="009F2088">
            <w:pPr>
              <w:pStyle w:val="Bulletedtabletext"/>
              <w:ind w:left="284" w:hanging="284"/>
              <w:rPr>
                <w:b/>
                <w:bCs/>
                <w:lang w:eastAsia="en-GB"/>
              </w:rPr>
            </w:pPr>
            <w:r w:rsidRPr="00996A0A">
              <w:t xml:space="preserve">Formally constituted organisations with a track record in delivering services to the museum sector or networks led by an Accredited museum (see </w:t>
            </w:r>
            <w:hyperlink w:anchor="_Section_one_–" w:history="1">
              <w:r w:rsidRPr="00996A0A">
                <w:rPr>
                  <w:rStyle w:val="Hyperlink"/>
                </w:rPr>
                <w:t>section one</w:t>
              </w:r>
            </w:hyperlink>
            <w:r w:rsidRPr="00996A0A">
              <w:t>)</w:t>
            </w:r>
          </w:p>
        </w:tc>
      </w:tr>
      <w:tr w:rsidR="003F64E5" w:rsidRPr="00996A0A" w14:paraId="2C5AB4E5" w14:textId="77777777" w:rsidTr="00F2268F">
        <w:tc>
          <w:tcPr>
            <w:tcW w:w="3227" w:type="dxa"/>
          </w:tcPr>
          <w:p w14:paraId="2A41BA0D" w14:textId="77777777" w:rsidR="003F64E5" w:rsidRPr="00996A0A" w:rsidRDefault="003F64E5" w:rsidP="009F2088">
            <w:pPr>
              <w:spacing w:line="320" w:lineRule="atLeast"/>
              <w:rPr>
                <w:rFonts w:cs="Arial"/>
                <w:b/>
                <w:bCs/>
                <w:szCs w:val="24"/>
                <w:lang w:eastAsia="en-GB"/>
              </w:rPr>
            </w:pPr>
            <w:r w:rsidRPr="00996A0A">
              <w:rPr>
                <w:rFonts w:cs="Arial"/>
                <w:b/>
                <w:bCs/>
                <w:szCs w:val="24"/>
                <w:lang w:eastAsia="en-GB"/>
              </w:rPr>
              <w:t>Who cannot apply?</w:t>
            </w:r>
          </w:p>
          <w:p w14:paraId="368B4948" w14:textId="77777777" w:rsidR="003F64E5" w:rsidRPr="00996A0A" w:rsidRDefault="003F64E5" w:rsidP="009F2088">
            <w:pPr>
              <w:spacing w:line="320" w:lineRule="atLeast"/>
              <w:rPr>
                <w:rFonts w:cs="Arial"/>
                <w:b/>
                <w:bCs/>
                <w:szCs w:val="24"/>
                <w:lang w:eastAsia="en-GB"/>
              </w:rPr>
            </w:pPr>
          </w:p>
        </w:tc>
        <w:tc>
          <w:tcPr>
            <w:tcW w:w="5788" w:type="dxa"/>
          </w:tcPr>
          <w:p w14:paraId="188730B7" w14:textId="77777777" w:rsidR="003F64E5" w:rsidRPr="00996A0A" w:rsidRDefault="003F64E5" w:rsidP="009F2088">
            <w:pPr>
              <w:spacing w:line="320" w:lineRule="atLeast"/>
              <w:rPr>
                <w:rFonts w:cs="Arial"/>
                <w:bCs/>
                <w:szCs w:val="24"/>
                <w:lang w:eastAsia="en-GB"/>
              </w:rPr>
            </w:pPr>
            <w:r w:rsidRPr="00996A0A">
              <w:rPr>
                <w:rFonts w:cs="Arial"/>
                <w:bCs/>
                <w:szCs w:val="24"/>
                <w:lang w:eastAsia="en-GB"/>
              </w:rPr>
              <w:t>You cannot submit an application if:</w:t>
            </w:r>
          </w:p>
          <w:p w14:paraId="1564A2FE" w14:textId="4CE3A1DD" w:rsidR="003F64E5" w:rsidRPr="00996A0A" w:rsidRDefault="003F64E5" w:rsidP="009F2088">
            <w:pPr>
              <w:pStyle w:val="Bulletedtabletext"/>
              <w:ind w:left="284" w:hanging="284"/>
              <w:rPr>
                <w:bCs/>
                <w:lang w:eastAsia="en-GB"/>
              </w:rPr>
            </w:pPr>
            <w:r w:rsidRPr="00996A0A">
              <w:t xml:space="preserve">you are not an Accredited museum or you are an organisation that does not have track record in delivering services to the museum sector unless you are applying for support for a Subject </w:t>
            </w:r>
            <w:r w:rsidR="005E0E02">
              <w:t>S</w:t>
            </w:r>
            <w:r w:rsidRPr="00996A0A">
              <w:t xml:space="preserve">pecialist </w:t>
            </w:r>
            <w:r w:rsidR="005E0E02">
              <w:t>N</w:t>
            </w:r>
            <w:r w:rsidRPr="00996A0A">
              <w:t xml:space="preserve">etwork </w:t>
            </w:r>
          </w:p>
          <w:p w14:paraId="50CD9AD4" w14:textId="77777777" w:rsidR="003F64E5" w:rsidRPr="00996A0A" w:rsidRDefault="003F64E5" w:rsidP="009F2088">
            <w:pPr>
              <w:pStyle w:val="Bulletedtabletext"/>
              <w:ind w:left="284" w:hanging="284"/>
              <w:rPr>
                <w:bCs/>
                <w:lang w:eastAsia="en-GB"/>
              </w:rPr>
            </w:pPr>
            <w:r w:rsidRPr="00996A0A">
              <w:t>you are an individual – we will not accept applications from people applying in a purely personal capacity</w:t>
            </w:r>
          </w:p>
          <w:p w14:paraId="7AB98576" w14:textId="53C579EB" w:rsidR="003F64E5" w:rsidRPr="00996A0A" w:rsidRDefault="003F64E5" w:rsidP="009F2088">
            <w:pPr>
              <w:pStyle w:val="Bulletedtabletext"/>
              <w:ind w:left="284" w:hanging="284"/>
              <w:rPr>
                <w:bCs/>
                <w:lang w:eastAsia="en-GB"/>
              </w:rPr>
            </w:pPr>
            <w:r w:rsidRPr="00996A0A">
              <w:t>you are not applying for a grant between £</w:t>
            </w:r>
            <w:r w:rsidR="00611DF3" w:rsidRPr="00996A0A">
              <w:t>30,000</w:t>
            </w:r>
            <w:r w:rsidRPr="00996A0A">
              <w:t xml:space="preserve"> and £</w:t>
            </w:r>
            <w:r w:rsidR="00611DF3" w:rsidRPr="00996A0A">
              <w:t>450,000</w:t>
            </w:r>
            <w:r w:rsidRPr="00996A0A">
              <w:t xml:space="preserve"> </w:t>
            </w:r>
            <w:r w:rsidR="006455AE" w:rsidRPr="00996A0A">
              <w:t xml:space="preserve">for a project or between £30,000 and £75,000 for </w:t>
            </w:r>
            <w:r w:rsidR="00A81872">
              <w:t>a Subject Specialist Network</w:t>
            </w:r>
          </w:p>
          <w:p w14:paraId="3A4206E3" w14:textId="77777777" w:rsidR="003F64E5" w:rsidRPr="00996A0A" w:rsidRDefault="003F64E5" w:rsidP="009F2088">
            <w:pPr>
              <w:pStyle w:val="Bulletedtabletext"/>
              <w:ind w:left="284" w:hanging="284"/>
              <w:rPr>
                <w:bCs/>
                <w:lang w:eastAsia="en-GB"/>
              </w:rPr>
            </w:pPr>
            <w:r w:rsidRPr="00996A0A">
              <w:t>your activity does not take place between 1 October 2016 and 31 March 2018</w:t>
            </w:r>
          </w:p>
          <w:p w14:paraId="120F1898" w14:textId="77D09C00" w:rsidR="003F64E5" w:rsidRPr="00996A0A" w:rsidRDefault="003F64E5" w:rsidP="009F2088">
            <w:pPr>
              <w:pStyle w:val="Bulletedtabletext"/>
              <w:ind w:left="284" w:hanging="284"/>
              <w:rPr>
                <w:bCs/>
                <w:lang w:eastAsia="en-GB"/>
              </w:rPr>
            </w:pPr>
            <w:r w:rsidRPr="00996A0A">
              <w:t xml:space="preserve">you are a Major partner museum </w:t>
            </w:r>
            <w:r w:rsidRPr="00996A0A">
              <w:rPr>
                <w:bCs/>
                <w:lang w:eastAsia="en-US"/>
              </w:rPr>
              <w:t>(this includes consortia organisations)</w:t>
            </w:r>
            <w:r w:rsidRPr="00996A0A">
              <w:t xml:space="preserve"> or national museum, unless you are applying for support for a Subject </w:t>
            </w:r>
            <w:r w:rsidR="005E0E02">
              <w:t>S</w:t>
            </w:r>
            <w:r w:rsidRPr="00996A0A">
              <w:t xml:space="preserve">pecialist </w:t>
            </w:r>
            <w:r w:rsidR="005E0E02">
              <w:t>N</w:t>
            </w:r>
            <w:r w:rsidRPr="00996A0A">
              <w:t>etwork</w:t>
            </w:r>
          </w:p>
          <w:p w14:paraId="682F48CC" w14:textId="18FD9234" w:rsidR="003F64E5" w:rsidRPr="00996A0A" w:rsidRDefault="003F64E5" w:rsidP="009F2088">
            <w:pPr>
              <w:pStyle w:val="Bulletedtabletext"/>
              <w:ind w:left="284" w:hanging="284"/>
              <w:rPr>
                <w:bCs/>
                <w:lang w:eastAsia="en-GB"/>
              </w:rPr>
            </w:pPr>
            <w:r w:rsidRPr="00996A0A">
              <w:t xml:space="preserve">you have already submitted an </w:t>
            </w:r>
            <w:r w:rsidR="00A22B9A" w:rsidRPr="00996A0A">
              <w:t>application f</w:t>
            </w:r>
            <w:r w:rsidRPr="00996A0A">
              <w:t>or round two of the Museum resilience fund as a lead organisation</w:t>
            </w:r>
            <w:r w:rsidRPr="00996A0A">
              <w:rPr>
                <w:bCs/>
                <w:lang w:eastAsia="en-US"/>
              </w:rPr>
              <w:t>.</w:t>
            </w:r>
            <w:r w:rsidR="00E55AE7" w:rsidRPr="00996A0A">
              <w:rPr>
                <w:bCs/>
                <w:lang w:eastAsia="en-US"/>
              </w:rPr>
              <w:t xml:space="preserve"> You cannot make more than one application, unless you are applying for </w:t>
            </w:r>
            <w:r w:rsidR="00A81872">
              <w:rPr>
                <w:bCs/>
                <w:lang w:eastAsia="en-US"/>
              </w:rPr>
              <w:t>a Subject Specialist Network</w:t>
            </w:r>
            <w:r w:rsidR="00E55AE7" w:rsidRPr="00996A0A">
              <w:rPr>
                <w:bCs/>
                <w:lang w:eastAsia="en-US"/>
              </w:rPr>
              <w:t xml:space="preserve"> as well as another project</w:t>
            </w:r>
          </w:p>
          <w:p w14:paraId="7908A22E" w14:textId="427D9DA4" w:rsidR="003F64E5" w:rsidRPr="00996A0A" w:rsidRDefault="003F64E5" w:rsidP="009F2088">
            <w:pPr>
              <w:pStyle w:val="Bulletedtabletext"/>
              <w:ind w:left="284" w:hanging="284"/>
              <w:rPr>
                <w:bCs/>
                <w:lang w:eastAsia="en-GB"/>
              </w:rPr>
            </w:pPr>
            <w:r w:rsidRPr="00996A0A">
              <w:rPr>
                <w:bCs/>
                <w:lang w:eastAsia="en-US"/>
              </w:rPr>
              <w:t>you are already in receipt of Museum resilience funding for the period 2016</w:t>
            </w:r>
            <w:r w:rsidR="005E0E02">
              <w:rPr>
                <w:bCs/>
                <w:lang w:eastAsia="en-US"/>
              </w:rPr>
              <w:t>-</w:t>
            </w:r>
            <w:r w:rsidRPr="00996A0A">
              <w:rPr>
                <w:bCs/>
                <w:lang w:eastAsia="en-US"/>
              </w:rPr>
              <w:t>17 and/or 2017</w:t>
            </w:r>
            <w:r w:rsidR="005E0E02">
              <w:rPr>
                <w:bCs/>
                <w:lang w:eastAsia="en-US"/>
              </w:rPr>
              <w:t>-</w:t>
            </w:r>
            <w:r w:rsidRPr="00996A0A">
              <w:rPr>
                <w:bCs/>
                <w:lang w:eastAsia="en-US"/>
              </w:rPr>
              <w:t>18 as a lead organisation</w:t>
            </w:r>
          </w:p>
          <w:p w14:paraId="5B42CA60" w14:textId="1C32E41D" w:rsidR="00A22B9A" w:rsidRPr="00996A0A" w:rsidRDefault="00A22B9A" w:rsidP="009F2088">
            <w:pPr>
              <w:pStyle w:val="Bulletedtabletext"/>
              <w:ind w:left="284" w:hanging="284"/>
              <w:rPr>
                <w:bCs/>
                <w:lang w:eastAsia="en-GB"/>
              </w:rPr>
            </w:pPr>
            <w:r w:rsidRPr="00996A0A">
              <w:rPr>
                <w:bCs/>
                <w:lang w:eastAsia="en-US"/>
              </w:rPr>
              <w:t>you are an organisation wh</w:t>
            </w:r>
            <w:r w:rsidR="005E0E02">
              <w:rPr>
                <w:bCs/>
                <w:lang w:eastAsia="en-US"/>
              </w:rPr>
              <w:t>ich</w:t>
            </w:r>
            <w:r w:rsidRPr="00996A0A">
              <w:rPr>
                <w:bCs/>
                <w:lang w:eastAsia="en-US"/>
              </w:rPr>
              <w:t xml:space="preserve"> distributes profits </w:t>
            </w:r>
            <w:r w:rsidR="000C5F7A" w:rsidRPr="00996A0A">
              <w:rPr>
                <w:bCs/>
                <w:lang w:eastAsia="en-US"/>
              </w:rPr>
              <w:t xml:space="preserve">(we cannot give grants to organisations that share out profits to members or shareholders unless the activity applied for is a self-contained, </w:t>
            </w:r>
            <w:r w:rsidR="005875DF" w:rsidRPr="00996A0A">
              <w:rPr>
                <w:bCs/>
                <w:lang w:eastAsia="en-US"/>
              </w:rPr>
              <w:t>financially ring-fenced project with a clear benefit to the arts and cultural sector. No grant funds can contribute to an organisation’s profits. Applicants should also ensure they comply with current regulations on state aid)</w:t>
            </w:r>
          </w:p>
        </w:tc>
      </w:tr>
      <w:tr w:rsidR="003F64E5" w:rsidRPr="00996A0A" w14:paraId="4BEA22F3" w14:textId="77777777" w:rsidTr="00F2268F">
        <w:tc>
          <w:tcPr>
            <w:tcW w:w="3227" w:type="dxa"/>
          </w:tcPr>
          <w:p w14:paraId="2EDA7DE0" w14:textId="77777777" w:rsidR="003F64E5" w:rsidRPr="00996A0A" w:rsidRDefault="003F64E5" w:rsidP="009F2088">
            <w:pPr>
              <w:spacing w:line="320" w:lineRule="atLeast"/>
              <w:rPr>
                <w:rFonts w:cs="Arial"/>
                <w:b/>
                <w:bCs/>
                <w:szCs w:val="24"/>
                <w:lang w:eastAsia="en-GB"/>
              </w:rPr>
            </w:pPr>
            <w:r w:rsidRPr="00996A0A">
              <w:rPr>
                <w:rFonts w:cs="Arial"/>
                <w:b/>
                <w:bCs/>
                <w:szCs w:val="24"/>
                <w:lang w:eastAsia="en-GB"/>
              </w:rPr>
              <w:t xml:space="preserve">What activity cannot be funded? </w:t>
            </w:r>
          </w:p>
          <w:p w14:paraId="0F1BB532" w14:textId="77777777" w:rsidR="003F64E5" w:rsidRPr="00996A0A" w:rsidRDefault="003F64E5" w:rsidP="009F2088">
            <w:pPr>
              <w:spacing w:line="320" w:lineRule="atLeast"/>
              <w:rPr>
                <w:rFonts w:cs="Arial"/>
                <w:b/>
                <w:bCs/>
                <w:szCs w:val="24"/>
                <w:lang w:eastAsia="en-GB"/>
              </w:rPr>
            </w:pPr>
          </w:p>
        </w:tc>
        <w:tc>
          <w:tcPr>
            <w:tcW w:w="5788" w:type="dxa"/>
          </w:tcPr>
          <w:p w14:paraId="35030932" w14:textId="77777777" w:rsidR="003F64E5" w:rsidRPr="00996A0A" w:rsidRDefault="003F64E5" w:rsidP="009F2088">
            <w:pPr>
              <w:spacing w:line="320" w:lineRule="atLeast"/>
              <w:rPr>
                <w:rFonts w:cs="Arial"/>
                <w:bCs/>
                <w:szCs w:val="24"/>
                <w:lang w:eastAsia="en-GB"/>
              </w:rPr>
            </w:pPr>
            <w:r w:rsidRPr="00996A0A">
              <w:rPr>
                <w:rFonts w:cs="Arial"/>
                <w:bCs/>
                <w:szCs w:val="24"/>
                <w:lang w:eastAsia="en-GB"/>
              </w:rPr>
              <w:t>In general, we will not support the following expenditure:</w:t>
            </w:r>
          </w:p>
          <w:p w14:paraId="50848852" w14:textId="77777777" w:rsidR="003F64E5" w:rsidRPr="00996A0A" w:rsidRDefault="003F64E5" w:rsidP="009F2088">
            <w:pPr>
              <w:pStyle w:val="Bulletedtabletext"/>
              <w:ind w:left="284" w:hanging="284"/>
              <w:rPr>
                <w:bCs/>
                <w:lang w:eastAsia="en-GB"/>
              </w:rPr>
            </w:pPr>
            <w:r w:rsidRPr="00996A0A">
              <w:t>collection purchase or acquisition</w:t>
            </w:r>
          </w:p>
          <w:p w14:paraId="076EA4BC" w14:textId="77777777" w:rsidR="003F64E5" w:rsidRPr="00996A0A" w:rsidRDefault="003F64E5" w:rsidP="009F2088">
            <w:pPr>
              <w:pStyle w:val="Bulletedtabletext"/>
              <w:ind w:left="284" w:hanging="284"/>
              <w:rPr>
                <w:bCs/>
                <w:lang w:eastAsia="en-GB"/>
              </w:rPr>
            </w:pPr>
            <w:r w:rsidRPr="00996A0A">
              <w:t>collections work with no explicit public benefit in the longer term</w:t>
            </w:r>
          </w:p>
          <w:p w14:paraId="3AB265D6" w14:textId="77777777" w:rsidR="003F64E5" w:rsidRPr="00996A0A" w:rsidRDefault="003F64E5" w:rsidP="009F2088">
            <w:pPr>
              <w:pStyle w:val="Bulletedtabletext"/>
              <w:ind w:left="284" w:hanging="284"/>
              <w:rPr>
                <w:bCs/>
                <w:lang w:eastAsia="en-GB"/>
              </w:rPr>
            </w:pPr>
            <w:r w:rsidRPr="00996A0A">
              <w:t>activities that will not benefit the regional museums sector in England</w:t>
            </w:r>
          </w:p>
          <w:p w14:paraId="68F99CA7" w14:textId="77777777" w:rsidR="003F64E5" w:rsidRPr="00996A0A" w:rsidRDefault="003F64E5" w:rsidP="009F2088">
            <w:pPr>
              <w:pStyle w:val="Bulletedtabletext"/>
              <w:ind w:left="284" w:hanging="284"/>
              <w:rPr>
                <w:bCs/>
                <w:lang w:eastAsia="en-GB"/>
              </w:rPr>
            </w:pPr>
            <w:r w:rsidRPr="00996A0A">
              <w:t>collections care, cataloguing or capital expenditure unless you can demonstrate it will improve the resilience of the organisation in the longer term and deliver public benefit</w:t>
            </w:r>
          </w:p>
          <w:p w14:paraId="4AFBB1AC" w14:textId="77777777" w:rsidR="003F64E5" w:rsidRPr="00996A0A" w:rsidRDefault="003F64E5" w:rsidP="009F2088">
            <w:pPr>
              <w:pStyle w:val="Bulletedtabletext"/>
              <w:ind w:left="284" w:hanging="284"/>
              <w:rPr>
                <w:bCs/>
                <w:lang w:eastAsia="en-GB"/>
              </w:rPr>
            </w:pPr>
            <w:r w:rsidRPr="00996A0A">
              <w:t>activities, including buying goods or services, which take place or start before we have reached a decision on your full application</w:t>
            </w:r>
          </w:p>
          <w:p w14:paraId="34DBE8C1" w14:textId="77777777" w:rsidR="003F64E5" w:rsidRPr="00996A0A" w:rsidRDefault="003F64E5" w:rsidP="009F2088">
            <w:pPr>
              <w:pStyle w:val="Bulletedtabletext"/>
              <w:ind w:left="284" w:hanging="284"/>
              <w:rPr>
                <w:bCs/>
                <w:lang w:eastAsia="en-GB"/>
              </w:rPr>
            </w:pPr>
            <w:r w:rsidRPr="00996A0A">
              <w:t>activities that duplicate work that already exists</w:t>
            </w:r>
          </w:p>
          <w:p w14:paraId="737D02B6" w14:textId="77777777" w:rsidR="003F64E5" w:rsidRPr="00996A0A" w:rsidRDefault="003F64E5" w:rsidP="009F2088">
            <w:pPr>
              <w:pStyle w:val="Bulletedtabletext"/>
              <w:ind w:left="284" w:hanging="284"/>
              <w:rPr>
                <w:bCs/>
                <w:lang w:eastAsia="en-GB"/>
              </w:rPr>
            </w:pPr>
            <w:r w:rsidRPr="00996A0A">
              <w:t>costs that are already covered by other funding</w:t>
            </w:r>
          </w:p>
          <w:p w14:paraId="1DDDEEB7" w14:textId="77777777" w:rsidR="003F64E5" w:rsidRPr="00996A0A" w:rsidRDefault="003F64E5" w:rsidP="009F2088">
            <w:pPr>
              <w:pStyle w:val="Bulletedtabletext"/>
              <w:ind w:left="284" w:hanging="284"/>
              <w:rPr>
                <w:bCs/>
                <w:lang w:eastAsia="en-GB"/>
              </w:rPr>
            </w:pPr>
            <w:r w:rsidRPr="00996A0A">
              <w:t>general running costs and overheads that are already paid for by other income, including your own funds</w:t>
            </w:r>
          </w:p>
          <w:p w14:paraId="661B99DA" w14:textId="333B27D0" w:rsidR="003F64E5" w:rsidRPr="00996A0A" w:rsidRDefault="003F64E5" w:rsidP="009F2088">
            <w:pPr>
              <w:pStyle w:val="Bulletedtabletext"/>
              <w:ind w:left="284" w:hanging="284"/>
              <w:rPr>
                <w:bCs/>
                <w:lang w:eastAsia="en-GB"/>
              </w:rPr>
            </w:pPr>
            <w:r w:rsidRPr="00996A0A">
              <w:t>ongoing overheads relating to equipment or buildings, such as insurance and maintenance costs</w:t>
            </w:r>
          </w:p>
        </w:tc>
      </w:tr>
      <w:tr w:rsidR="003F64E5" w:rsidRPr="00996A0A" w14:paraId="32DBC534" w14:textId="77777777" w:rsidTr="00F2268F">
        <w:tc>
          <w:tcPr>
            <w:tcW w:w="3227" w:type="dxa"/>
          </w:tcPr>
          <w:p w14:paraId="704BAD8D" w14:textId="77777777" w:rsidR="003F64E5" w:rsidRPr="00996A0A" w:rsidRDefault="003F64E5" w:rsidP="009F2088">
            <w:pPr>
              <w:spacing w:line="320" w:lineRule="atLeast"/>
              <w:rPr>
                <w:rFonts w:cs="Arial"/>
                <w:b/>
                <w:bCs/>
                <w:szCs w:val="24"/>
                <w:lang w:eastAsia="en-GB"/>
              </w:rPr>
            </w:pPr>
            <w:r w:rsidRPr="00996A0A">
              <w:rPr>
                <w:rFonts w:cs="Arial"/>
                <w:b/>
                <w:bCs/>
                <w:szCs w:val="24"/>
                <w:lang w:eastAsia="en-GB"/>
              </w:rPr>
              <w:t xml:space="preserve">How much can be applied for per application? </w:t>
            </w:r>
          </w:p>
          <w:p w14:paraId="224DDBEE" w14:textId="77777777" w:rsidR="003F64E5" w:rsidRPr="00996A0A" w:rsidRDefault="003F64E5" w:rsidP="009F2088">
            <w:pPr>
              <w:spacing w:line="320" w:lineRule="atLeast"/>
              <w:rPr>
                <w:rFonts w:cs="Arial"/>
                <w:b/>
                <w:bCs/>
                <w:szCs w:val="24"/>
                <w:lang w:eastAsia="en-GB"/>
              </w:rPr>
            </w:pPr>
          </w:p>
        </w:tc>
        <w:tc>
          <w:tcPr>
            <w:tcW w:w="5788" w:type="dxa"/>
          </w:tcPr>
          <w:p w14:paraId="1FFB0DE8" w14:textId="6765E09C" w:rsidR="009A1311" w:rsidRPr="00996A0A" w:rsidRDefault="009A1311" w:rsidP="009F2088">
            <w:pPr>
              <w:pStyle w:val="Bulletedtabletext"/>
              <w:ind w:left="284" w:hanging="284"/>
            </w:pPr>
            <w:r w:rsidRPr="00996A0A">
              <w:t xml:space="preserve">Applicants can apply for a grant between £30,000 and £450,000 for a project or £30,000 and £75,000 for </w:t>
            </w:r>
            <w:r w:rsidR="00A81872">
              <w:t>a Subject Specialist Network</w:t>
            </w:r>
          </w:p>
          <w:p w14:paraId="7D514BF4" w14:textId="5EA3F55A" w:rsidR="003F64E5" w:rsidRPr="00996A0A" w:rsidRDefault="009A1311" w:rsidP="009F2088">
            <w:pPr>
              <w:pStyle w:val="Bulletedtabletext"/>
              <w:ind w:left="284" w:hanging="284"/>
            </w:pPr>
            <w:r w:rsidRPr="00996A0A">
              <w:t>Your budget needs to be calculated with 40</w:t>
            </w:r>
            <w:r w:rsidR="00996A0A">
              <w:t xml:space="preserve"> per cent</w:t>
            </w:r>
            <w:r w:rsidRPr="00996A0A">
              <w:t xml:space="preserve"> between 1 October 2016 to 31 March 2017 and 60</w:t>
            </w:r>
            <w:r w:rsidR="00996A0A">
              <w:t xml:space="preserve"> per cent</w:t>
            </w:r>
            <w:r w:rsidRPr="00996A0A">
              <w:t xml:space="preserve"> between 1 April 2017 and 31 March 2018</w:t>
            </w:r>
            <w:r w:rsidRPr="00996A0A">
              <w:rPr>
                <w:bCs/>
                <w:lang w:eastAsia="en-GB"/>
              </w:rPr>
              <w:t>.</w:t>
            </w:r>
          </w:p>
        </w:tc>
      </w:tr>
      <w:tr w:rsidR="003F64E5" w:rsidRPr="00996A0A" w14:paraId="17D2F7EB" w14:textId="77777777" w:rsidTr="00F2268F">
        <w:tc>
          <w:tcPr>
            <w:tcW w:w="3227" w:type="dxa"/>
          </w:tcPr>
          <w:p w14:paraId="34293595" w14:textId="53087548" w:rsidR="003F64E5" w:rsidRPr="00996A0A" w:rsidRDefault="003F64E5" w:rsidP="009F2088">
            <w:pPr>
              <w:spacing w:line="320" w:lineRule="atLeast"/>
              <w:rPr>
                <w:rFonts w:cs="Arial"/>
                <w:b/>
                <w:bCs/>
                <w:szCs w:val="24"/>
                <w:lang w:eastAsia="en-GB"/>
              </w:rPr>
            </w:pPr>
            <w:r w:rsidRPr="00996A0A">
              <w:rPr>
                <w:rFonts w:cs="Arial"/>
                <w:b/>
                <w:bCs/>
                <w:szCs w:val="24"/>
                <w:lang w:eastAsia="en-GB"/>
              </w:rPr>
              <w:t xml:space="preserve">How much match funding from sources other than </w:t>
            </w:r>
            <w:r w:rsidR="00996A0A">
              <w:rPr>
                <w:rFonts w:cs="Arial"/>
                <w:b/>
                <w:bCs/>
                <w:szCs w:val="24"/>
                <w:lang w:eastAsia="en-GB"/>
              </w:rPr>
              <w:t>Arts Council England</w:t>
            </w:r>
            <w:r w:rsidRPr="00996A0A">
              <w:rPr>
                <w:rFonts w:cs="Arial"/>
                <w:b/>
                <w:bCs/>
                <w:szCs w:val="24"/>
                <w:lang w:eastAsia="en-GB"/>
              </w:rPr>
              <w:t xml:space="preserve"> is required?</w:t>
            </w:r>
          </w:p>
        </w:tc>
        <w:tc>
          <w:tcPr>
            <w:tcW w:w="5788" w:type="dxa"/>
          </w:tcPr>
          <w:p w14:paraId="2BF958DE" w14:textId="0688211A" w:rsidR="003F64E5" w:rsidRPr="00996A0A" w:rsidRDefault="009A1311" w:rsidP="009F2088">
            <w:pPr>
              <w:spacing w:line="320" w:lineRule="atLeast"/>
              <w:rPr>
                <w:rFonts w:cs="Arial"/>
                <w:b/>
                <w:bCs/>
                <w:szCs w:val="24"/>
                <w:lang w:eastAsia="en-GB"/>
              </w:rPr>
            </w:pPr>
            <w:r w:rsidRPr="00996A0A">
              <w:rPr>
                <w:bCs/>
              </w:rPr>
              <w:t xml:space="preserve">A minimum of </w:t>
            </w:r>
            <w:r w:rsidR="00996A0A">
              <w:rPr>
                <w:bCs/>
              </w:rPr>
              <w:t>ten per cent</w:t>
            </w:r>
            <w:r w:rsidR="003F64E5" w:rsidRPr="00996A0A">
              <w:rPr>
                <w:bCs/>
              </w:rPr>
              <w:t xml:space="preserve"> of total project budget. This can include in kind support. </w:t>
            </w:r>
          </w:p>
        </w:tc>
      </w:tr>
      <w:tr w:rsidR="003F64E5" w:rsidRPr="00996A0A" w14:paraId="377EB733" w14:textId="77777777" w:rsidTr="00F2268F">
        <w:tc>
          <w:tcPr>
            <w:tcW w:w="3227" w:type="dxa"/>
          </w:tcPr>
          <w:p w14:paraId="137DBFDA" w14:textId="77777777" w:rsidR="003F64E5" w:rsidRPr="00996A0A" w:rsidRDefault="003F64E5" w:rsidP="009F2088">
            <w:pPr>
              <w:spacing w:line="320" w:lineRule="atLeast"/>
              <w:rPr>
                <w:rFonts w:cs="Arial"/>
                <w:b/>
                <w:bCs/>
                <w:szCs w:val="24"/>
                <w:lang w:eastAsia="en-GB"/>
              </w:rPr>
            </w:pPr>
            <w:r w:rsidRPr="00996A0A">
              <w:rPr>
                <w:rFonts w:cs="Arial"/>
                <w:b/>
                <w:bCs/>
                <w:szCs w:val="24"/>
                <w:lang w:eastAsia="en-GB"/>
              </w:rPr>
              <w:t>Delivery timetable</w:t>
            </w:r>
          </w:p>
        </w:tc>
        <w:tc>
          <w:tcPr>
            <w:tcW w:w="5788" w:type="dxa"/>
          </w:tcPr>
          <w:p w14:paraId="5A35BAA0" w14:textId="77777777" w:rsidR="003F64E5" w:rsidRPr="00996A0A" w:rsidRDefault="003F64E5" w:rsidP="009F2088">
            <w:pPr>
              <w:pStyle w:val="ListParagraph"/>
              <w:numPr>
                <w:ilvl w:val="0"/>
                <w:numId w:val="8"/>
              </w:numPr>
              <w:spacing w:line="320" w:lineRule="atLeast"/>
              <w:ind w:left="601" w:hanging="425"/>
              <w:rPr>
                <w:rFonts w:cs="Arial"/>
                <w:bCs/>
                <w:szCs w:val="24"/>
                <w:lang w:eastAsia="en-GB"/>
              </w:rPr>
            </w:pPr>
            <w:r w:rsidRPr="00996A0A">
              <w:rPr>
                <w:rFonts w:cs="Arial"/>
                <w:bCs/>
                <w:szCs w:val="24"/>
                <w:lang w:eastAsia="en-GB"/>
              </w:rPr>
              <w:t>Activities must start no earlier than 1 October 2016</w:t>
            </w:r>
          </w:p>
          <w:p w14:paraId="5A458150" w14:textId="77777777" w:rsidR="003F64E5" w:rsidRPr="00996A0A" w:rsidRDefault="003F64E5" w:rsidP="009F2088">
            <w:pPr>
              <w:pStyle w:val="ListParagraph"/>
              <w:numPr>
                <w:ilvl w:val="0"/>
                <w:numId w:val="8"/>
              </w:numPr>
              <w:spacing w:line="320" w:lineRule="atLeast"/>
              <w:ind w:left="601" w:hanging="425"/>
              <w:rPr>
                <w:rFonts w:cs="Arial"/>
                <w:bCs/>
                <w:szCs w:val="24"/>
                <w:lang w:eastAsia="en-GB"/>
              </w:rPr>
            </w:pPr>
            <w:r w:rsidRPr="00996A0A">
              <w:rPr>
                <w:bCs/>
              </w:rPr>
              <w:t>Activities must end no later than 31 March 2018</w:t>
            </w:r>
          </w:p>
        </w:tc>
      </w:tr>
    </w:tbl>
    <w:p w14:paraId="1346F0E7" w14:textId="77777777" w:rsidR="003F64E5" w:rsidRDefault="003F64E5" w:rsidP="009F2088">
      <w:pPr>
        <w:spacing w:line="320" w:lineRule="atLeast"/>
        <w:rPr>
          <w:rFonts w:ascii="Arial Black" w:hAnsi="Arial Black" w:cs="Arial Black"/>
          <w:b/>
          <w:bCs/>
          <w:sz w:val="32"/>
          <w:szCs w:val="32"/>
          <w:lang w:eastAsia="en-GB"/>
        </w:rPr>
      </w:pPr>
    </w:p>
    <w:p w14:paraId="07B63C08" w14:textId="77777777" w:rsidR="008B480F" w:rsidRDefault="008B480F" w:rsidP="009F2088">
      <w:pPr>
        <w:spacing w:line="320" w:lineRule="atLeast"/>
        <w:rPr>
          <w:rFonts w:ascii="Arial Black" w:hAnsi="Arial Black" w:cs="Arial Black"/>
          <w:b/>
          <w:bCs/>
          <w:sz w:val="32"/>
          <w:szCs w:val="32"/>
          <w:lang w:eastAsia="en-GB"/>
        </w:rPr>
      </w:pPr>
    </w:p>
    <w:p w14:paraId="25F2E889" w14:textId="77777777" w:rsidR="00B07579" w:rsidRDefault="00B07579" w:rsidP="009F2088">
      <w:pPr>
        <w:spacing w:line="320" w:lineRule="atLeast"/>
        <w:rPr>
          <w:rFonts w:ascii="Arial Black" w:hAnsi="Arial Black" w:cs="Arial Black"/>
          <w:b/>
          <w:bCs/>
          <w:sz w:val="32"/>
          <w:szCs w:val="32"/>
          <w:lang w:eastAsia="en-GB"/>
        </w:rPr>
      </w:pPr>
    </w:p>
    <w:p w14:paraId="1C321D88" w14:textId="77777777" w:rsidR="00B07579" w:rsidRDefault="00B07579" w:rsidP="009F2088">
      <w:pPr>
        <w:spacing w:line="320" w:lineRule="atLeast"/>
        <w:rPr>
          <w:rFonts w:ascii="Arial Black" w:hAnsi="Arial Black" w:cs="Arial Black"/>
          <w:b/>
          <w:bCs/>
          <w:sz w:val="32"/>
          <w:szCs w:val="32"/>
          <w:lang w:eastAsia="en-GB"/>
        </w:rPr>
      </w:pPr>
    </w:p>
    <w:p w14:paraId="49A3BA6E" w14:textId="77777777" w:rsidR="00B07579" w:rsidRDefault="00B07579" w:rsidP="009F2088">
      <w:pPr>
        <w:spacing w:line="320" w:lineRule="atLeast"/>
        <w:rPr>
          <w:rFonts w:ascii="Arial Black" w:hAnsi="Arial Black" w:cs="Arial Black"/>
          <w:b/>
          <w:bCs/>
          <w:sz w:val="32"/>
          <w:szCs w:val="32"/>
          <w:lang w:eastAsia="en-GB"/>
        </w:rPr>
      </w:pPr>
    </w:p>
    <w:p w14:paraId="3F59EB9B" w14:textId="77777777" w:rsidR="005143E7" w:rsidRDefault="005143E7" w:rsidP="009F2088">
      <w:pPr>
        <w:spacing w:line="320" w:lineRule="atLeast"/>
        <w:rPr>
          <w:rFonts w:ascii="Arial Black" w:hAnsi="Arial Black" w:cs="Arial Black"/>
          <w:b/>
          <w:bCs/>
          <w:sz w:val="32"/>
          <w:szCs w:val="32"/>
          <w:lang w:eastAsia="en-GB"/>
        </w:rPr>
      </w:pPr>
    </w:p>
    <w:p w14:paraId="77B06715" w14:textId="77777777" w:rsidR="005143E7" w:rsidRDefault="005143E7" w:rsidP="009F2088">
      <w:pPr>
        <w:spacing w:line="320" w:lineRule="atLeast"/>
        <w:rPr>
          <w:rFonts w:ascii="Arial Black" w:hAnsi="Arial Black" w:cs="Arial Black"/>
          <w:b/>
          <w:bCs/>
          <w:sz w:val="32"/>
          <w:szCs w:val="32"/>
          <w:lang w:eastAsia="en-GB"/>
        </w:rPr>
      </w:pPr>
    </w:p>
    <w:p w14:paraId="2933E781" w14:textId="77777777" w:rsidR="00B07579" w:rsidRDefault="00B07579" w:rsidP="009F2088">
      <w:pPr>
        <w:spacing w:line="320" w:lineRule="atLeast"/>
        <w:rPr>
          <w:rFonts w:ascii="Arial Black" w:hAnsi="Arial Black" w:cs="Arial Black"/>
          <w:b/>
          <w:bCs/>
          <w:sz w:val="32"/>
          <w:szCs w:val="32"/>
          <w:lang w:eastAsia="en-GB"/>
        </w:rPr>
      </w:pPr>
    </w:p>
    <w:p w14:paraId="4744F5A9" w14:textId="77777777" w:rsidR="00B07579" w:rsidRDefault="00B07579" w:rsidP="009F2088">
      <w:pPr>
        <w:spacing w:line="320" w:lineRule="atLeast"/>
        <w:rPr>
          <w:rFonts w:ascii="Arial Black" w:hAnsi="Arial Black" w:cs="Arial Black"/>
          <w:b/>
          <w:bCs/>
          <w:sz w:val="32"/>
          <w:szCs w:val="32"/>
          <w:lang w:eastAsia="en-GB"/>
        </w:rPr>
      </w:pPr>
    </w:p>
    <w:p w14:paraId="4CBAEED9" w14:textId="77777777" w:rsidR="008B480F" w:rsidRPr="00996A0A" w:rsidRDefault="008B480F" w:rsidP="009F2088">
      <w:pPr>
        <w:spacing w:line="320" w:lineRule="atLeast"/>
        <w:rPr>
          <w:rFonts w:ascii="Arial Black" w:hAnsi="Arial Black" w:cs="Arial Black"/>
          <w:b/>
          <w:bCs/>
          <w:sz w:val="32"/>
          <w:szCs w:val="32"/>
          <w:lang w:eastAsia="en-GB"/>
        </w:rPr>
      </w:pPr>
    </w:p>
    <w:p w14:paraId="23948B70" w14:textId="77777777" w:rsidR="003F64E5" w:rsidRPr="00996A0A" w:rsidRDefault="003F64E5" w:rsidP="009F2088">
      <w:pPr>
        <w:widowControl w:val="0"/>
        <w:autoSpaceDE w:val="0"/>
        <w:autoSpaceDN w:val="0"/>
        <w:adjustRightInd w:val="0"/>
        <w:spacing w:line="320" w:lineRule="atLeast"/>
        <w:rPr>
          <w:color w:val="FF0000"/>
        </w:rPr>
      </w:pPr>
    </w:p>
    <w:p w14:paraId="14B60009" w14:textId="77777777" w:rsidR="003F64E5" w:rsidRPr="00996A0A" w:rsidRDefault="003F64E5" w:rsidP="009F2088">
      <w:pPr>
        <w:pStyle w:val="Heading2"/>
        <w:spacing w:line="320" w:lineRule="atLeast"/>
      </w:pPr>
      <w:bookmarkStart w:id="22" w:name="_Toc440622480"/>
      <w:r w:rsidRPr="00996A0A">
        <w:t>Consortia and partnership agreements</w:t>
      </w:r>
      <w:bookmarkEnd w:id="22"/>
    </w:p>
    <w:p w14:paraId="252C2387" w14:textId="77777777" w:rsidR="003F64E5" w:rsidRPr="00996A0A" w:rsidRDefault="003F64E5" w:rsidP="009F2088">
      <w:pPr>
        <w:widowControl w:val="0"/>
        <w:autoSpaceDE w:val="0"/>
        <w:autoSpaceDN w:val="0"/>
        <w:adjustRightInd w:val="0"/>
        <w:spacing w:line="320" w:lineRule="atLeast"/>
        <w:rPr>
          <w:color w:val="FF0000"/>
        </w:rPr>
      </w:pPr>
    </w:p>
    <w:p w14:paraId="295BA5BF" w14:textId="77777777" w:rsidR="003F64E5" w:rsidRPr="00996A0A" w:rsidRDefault="003F64E5" w:rsidP="009F2088">
      <w:pPr>
        <w:spacing w:line="320" w:lineRule="atLeast"/>
        <w:rPr>
          <w:rFonts w:cs="Arial"/>
          <w:szCs w:val="24"/>
        </w:rPr>
      </w:pPr>
      <w:r w:rsidRPr="00996A0A">
        <w:rPr>
          <w:rFonts w:cs="Arial"/>
          <w:szCs w:val="24"/>
        </w:rPr>
        <w:t>We will accept applications for funding from organisations working as a consortium. One organisation must act as the lead organisation and submit the application.</w:t>
      </w:r>
    </w:p>
    <w:p w14:paraId="3BF2509A" w14:textId="77777777" w:rsidR="003F64E5" w:rsidRPr="00996A0A" w:rsidRDefault="003F64E5" w:rsidP="009F2088">
      <w:pPr>
        <w:spacing w:line="320" w:lineRule="atLeast"/>
        <w:rPr>
          <w:rFonts w:cs="Arial"/>
          <w:szCs w:val="24"/>
        </w:rPr>
      </w:pPr>
    </w:p>
    <w:p w14:paraId="42C17963" w14:textId="28FD59C7" w:rsidR="003F64E5" w:rsidRPr="00996A0A" w:rsidRDefault="003F64E5" w:rsidP="00131346">
      <w:pPr>
        <w:spacing w:line="320" w:lineRule="atLeast"/>
        <w:rPr>
          <w:color w:val="FF0000"/>
        </w:rPr>
      </w:pPr>
      <w:r w:rsidRPr="00996A0A">
        <w:rPr>
          <w:rFonts w:cs="Arial"/>
          <w:szCs w:val="24"/>
        </w:rPr>
        <w:t>All partners within the consortium must show a firm commitment to joint working. Your application must show the benefits and rationale of working as a consortium.</w:t>
      </w:r>
      <w:r w:rsidR="005E0E02">
        <w:rPr>
          <w:rStyle w:val="blue1"/>
          <w:color w:val="auto"/>
          <w:sz w:val="24"/>
          <w:szCs w:val="24"/>
        </w:rPr>
        <w:t xml:space="preserve"> </w:t>
      </w:r>
      <w:r w:rsidRPr="00996A0A">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Pr="00996A0A">
        <w:rPr>
          <w:color w:val="FF0000"/>
        </w:rPr>
        <w:t xml:space="preserve"> </w:t>
      </w:r>
    </w:p>
    <w:p w14:paraId="135AA601" w14:textId="77777777" w:rsidR="003F64E5" w:rsidRDefault="003F64E5" w:rsidP="009F2088">
      <w:pPr>
        <w:spacing w:line="320" w:lineRule="atLeast"/>
        <w:ind w:right="-118"/>
        <w:rPr>
          <w:rFonts w:cs="Arial"/>
          <w:szCs w:val="24"/>
        </w:rPr>
      </w:pPr>
      <w:r w:rsidRPr="00996A0A">
        <w:rPr>
          <w:rFonts w:cs="Arial"/>
          <w:szCs w:val="24"/>
        </w:rPr>
        <w:t>One of our standard terms and conditions of grant is that the organisation we enter into a grant agreement with cannot subcontract any of the project to other organisations without our prior agreement in writing. So if we award a grant, before the project can start,</w:t>
      </w:r>
      <w:r w:rsidRPr="00996A0A">
        <w:rPr>
          <w:rStyle w:val="blue1"/>
          <w:color w:val="auto"/>
          <w:sz w:val="24"/>
          <w:szCs w:val="24"/>
        </w:rPr>
        <w:t xml:space="preserve"> </w:t>
      </w:r>
      <w:r w:rsidRPr="00996A0A">
        <w:rPr>
          <w:rFonts w:cs="Arial"/>
          <w:szCs w:val="24"/>
        </w:rPr>
        <w:t xml:space="preserve">we must approve a partnership agreement </w:t>
      </w:r>
      <w:r w:rsidRPr="00996A0A">
        <w:rPr>
          <w:rStyle w:val="blue1"/>
          <w:color w:val="auto"/>
          <w:sz w:val="24"/>
          <w:szCs w:val="24"/>
        </w:rPr>
        <w:t>between the lead organisation and the other partners involved in the project</w:t>
      </w:r>
      <w:r w:rsidRPr="00996A0A">
        <w:rPr>
          <w:rFonts w:cs="Arial"/>
          <w:szCs w:val="24"/>
        </w:rPr>
        <w:t>.</w:t>
      </w:r>
    </w:p>
    <w:p w14:paraId="00B123DD" w14:textId="77777777" w:rsidR="005E0E02" w:rsidRPr="00996A0A" w:rsidRDefault="005E0E02" w:rsidP="009F2088">
      <w:pPr>
        <w:spacing w:line="320" w:lineRule="atLeast"/>
        <w:ind w:right="-118"/>
        <w:rPr>
          <w:rFonts w:cs="Arial"/>
          <w:szCs w:val="24"/>
        </w:rPr>
      </w:pPr>
    </w:p>
    <w:p w14:paraId="179F4271" w14:textId="77777777" w:rsidR="003F64E5" w:rsidRPr="00996A0A" w:rsidRDefault="003F64E5" w:rsidP="009F2088">
      <w:pPr>
        <w:spacing w:line="320" w:lineRule="atLeast"/>
        <w:ind w:right="-118"/>
        <w:rPr>
          <w:rFonts w:cs="Arial"/>
          <w:szCs w:val="24"/>
        </w:rPr>
      </w:pPr>
      <w:r w:rsidRPr="00996A0A">
        <w:rPr>
          <w:rFonts w:cs="Arial"/>
          <w:szCs w:val="24"/>
        </w:rPr>
        <w:t xml:space="preserve">There is further guidance about </w:t>
      </w:r>
      <w:hyperlink r:id="rId18" w:history="1">
        <w:r w:rsidRPr="00996A0A">
          <w:rPr>
            <w:rStyle w:val="Hyperlink"/>
            <w:rFonts w:cs="Arial"/>
            <w:szCs w:val="24"/>
          </w:rPr>
          <w:t>Partnership agreements</w:t>
        </w:r>
      </w:hyperlink>
      <w:r w:rsidRPr="00996A0A">
        <w:rPr>
          <w:rFonts w:cs="Arial"/>
          <w:szCs w:val="24"/>
        </w:rPr>
        <w:t xml:space="preserve"> on our website.</w:t>
      </w:r>
    </w:p>
    <w:p w14:paraId="53C4A6DE" w14:textId="77777777" w:rsidR="003F64E5" w:rsidRPr="00996A0A" w:rsidRDefault="003F64E5" w:rsidP="009F2088">
      <w:pPr>
        <w:spacing w:line="320" w:lineRule="atLeast"/>
        <w:rPr>
          <w:lang w:eastAsia="en-GB"/>
        </w:rPr>
      </w:pPr>
    </w:p>
    <w:p w14:paraId="3A4266DE" w14:textId="77777777" w:rsidR="003F64E5" w:rsidRPr="00996A0A" w:rsidRDefault="003F64E5" w:rsidP="009F2088">
      <w:pPr>
        <w:spacing w:line="320" w:lineRule="atLeast"/>
        <w:rPr>
          <w:lang w:eastAsia="en-GB"/>
        </w:rPr>
      </w:pPr>
    </w:p>
    <w:p w14:paraId="207132C9" w14:textId="77777777" w:rsidR="0093528B" w:rsidRPr="00996A0A" w:rsidRDefault="0093528B" w:rsidP="009F2088">
      <w:pPr>
        <w:spacing w:line="320" w:lineRule="atLeast"/>
        <w:rPr>
          <w:lang w:eastAsia="en-GB"/>
        </w:rPr>
      </w:pPr>
    </w:p>
    <w:p w14:paraId="31B5FE38" w14:textId="77777777" w:rsidR="00635427" w:rsidRPr="00996A0A" w:rsidRDefault="00635427" w:rsidP="009F2088">
      <w:pPr>
        <w:spacing w:line="320" w:lineRule="atLeast"/>
        <w:rPr>
          <w:lang w:eastAsia="en-GB"/>
        </w:rPr>
      </w:pPr>
    </w:p>
    <w:p w14:paraId="2DE682D6" w14:textId="77777777" w:rsidR="00635427" w:rsidRPr="00996A0A" w:rsidRDefault="00635427" w:rsidP="009F2088">
      <w:pPr>
        <w:spacing w:line="320" w:lineRule="atLeast"/>
        <w:rPr>
          <w:lang w:eastAsia="en-GB"/>
        </w:rPr>
      </w:pPr>
    </w:p>
    <w:p w14:paraId="7F361312" w14:textId="77777777" w:rsidR="00D40865" w:rsidRPr="00996A0A" w:rsidRDefault="00D40865" w:rsidP="009F2088">
      <w:pPr>
        <w:spacing w:line="320" w:lineRule="atLeast"/>
        <w:rPr>
          <w:lang w:eastAsia="en-GB"/>
        </w:rPr>
      </w:pPr>
    </w:p>
    <w:p w14:paraId="588696BE" w14:textId="77777777" w:rsidR="00D40865" w:rsidRPr="00996A0A" w:rsidRDefault="00D40865" w:rsidP="009F2088">
      <w:pPr>
        <w:spacing w:line="320" w:lineRule="atLeast"/>
        <w:rPr>
          <w:lang w:eastAsia="en-GB"/>
        </w:rPr>
      </w:pPr>
    </w:p>
    <w:p w14:paraId="3E51E4F2" w14:textId="77777777" w:rsidR="00D40865" w:rsidRPr="00996A0A" w:rsidRDefault="00D40865" w:rsidP="009F2088">
      <w:pPr>
        <w:spacing w:line="320" w:lineRule="atLeast"/>
        <w:rPr>
          <w:lang w:eastAsia="en-GB"/>
        </w:rPr>
      </w:pPr>
    </w:p>
    <w:p w14:paraId="66C8DD4C" w14:textId="77777777" w:rsidR="00D40865" w:rsidRPr="00996A0A" w:rsidRDefault="00D40865" w:rsidP="009F2088">
      <w:pPr>
        <w:spacing w:line="320" w:lineRule="atLeast"/>
        <w:rPr>
          <w:lang w:eastAsia="en-GB"/>
        </w:rPr>
      </w:pPr>
    </w:p>
    <w:p w14:paraId="42DE8E17" w14:textId="77777777" w:rsidR="00D40865" w:rsidRPr="00996A0A" w:rsidRDefault="00D40865" w:rsidP="009F2088">
      <w:pPr>
        <w:spacing w:line="320" w:lineRule="atLeast"/>
        <w:rPr>
          <w:lang w:eastAsia="en-GB"/>
        </w:rPr>
      </w:pPr>
    </w:p>
    <w:p w14:paraId="6EFDEE41" w14:textId="77777777" w:rsidR="00D40865" w:rsidRPr="00996A0A" w:rsidRDefault="00D40865" w:rsidP="009F2088">
      <w:pPr>
        <w:spacing w:line="320" w:lineRule="atLeast"/>
        <w:rPr>
          <w:lang w:eastAsia="en-GB"/>
        </w:rPr>
      </w:pPr>
    </w:p>
    <w:p w14:paraId="1EAA3504" w14:textId="77777777" w:rsidR="00D40865" w:rsidRPr="00996A0A" w:rsidRDefault="00D40865" w:rsidP="009F2088">
      <w:pPr>
        <w:spacing w:line="320" w:lineRule="atLeast"/>
        <w:rPr>
          <w:lang w:eastAsia="en-GB"/>
        </w:rPr>
      </w:pPr>
    </w:p>
    <w:p w14:paraId="02C0A89B" w14:textId="77777777" w:rsidR="00D40865" w:rsidRPr="00996A0A" w:rsidRDefault="00D40865" w:rsidP="009F2088">
      <w:pPr>
        <w:spacing w:line="320" w:lineRule="atLeast"/>
        <w:rPr>
          <w:lang w:eastAsia="en-GB"/>
        </w:rPr>
      </w:pPr>
    </w:p>
    <w:p w14:paraId="34110718" w14:textId="77777777" w:rsidR="00D40865" w:rsidRPr="00996A0A" w:rsidRDefault="00D40865" w:rsidP="009F2088">
      <w:pPr>
        <w:spacing w:line="320" w:lineRule="atLeast"/>
        <w:rPr>
          <w:lang w:eastAsia="en-GB"/>
        </w:rPr>
      </w:pPr>
    </w:p>
    <w:p w14:paraId="0C49F3D3" w14:textId="77777777" w:rsidR="00D40865" w:rsidRPr="00996A0A" w:rsidRDefault="00D40865" w:rsidP="009F2088">
      <w:pPr>
        <w:spacing w:line="320" w:lineRule="atLeast"/>
        <w:rPr>
          <w:lang w:eastAsia="en-GB"/>
        </w:rPr>
      </w:pPr>
    </w:p>
    <w:p w14:paraId="0C1B9071" w14:textId="77777777" w:rsidR="00D40865" w:rsidRPr="00996A0A" w:rsidRDefault="00D40865" w:rsidP="009F2088">
      <w:pPr>
        <w:spacing w:line="320" w:lineRule="atLeast"/>
        <w:rPr>
          <w:lang w:eastAsia="en-GB"/>
        </w:rPr>
      </w:pPr>
    </w:p>
    <w:p w14:paraId="1880E7AA" w14:textId="77777777" w:rsidR="00D40865" w:rsidRPr="00996A0A" w:rsidRDefault="00D40865" w:rsidP="009F2088">
      <w:pPr>
        <w:spacing w:line="320" w:lineRule="atLeast"/>
        <w:rPr>
          <w:lang w:eastAsia="en-GB"/>
        </w:rPr>
      </w:pPr>
    </w:p>
    <w:p w14:paraId="24442978" w14:textId="77777777" w:rsidR="00D40865" w:rsidRPr="00996A0A" w:rsidRDefault="00D40865" w:rsidP="009F2088">
      <w:pPr>
        <w:spacing w:line="320" w:lineRule="atLeast"/>
        <w:rPr>
          <w:lang w:eastAsia="en-GB"/>
        </w:rPr>
      </w:pPr>
    </w:p>
    <w:p w14:paraId="65F7A9B9" w14:textId="77777777" w:rsidR="00D40865" w:rsidRPr="00996A0A" w:rsidRDefault="00D40865" w:rsidP="009F2088">
      <w:pPr>
        <w:spacing w:line="320" w:lineRule="atLeast"/>
        <w:rPr>
          <w:lang w:eastAsia="en-GB"/>
        </w:rPr>
      </w:pPr>
    </w:p>
    <w:p w14:paraId="24DD0257" w14:textId="77777777" w:rsidR="008B480F" w:rsidRDefault="008B480F" w:rsidP="009F2088">
      <w:pPr>
        <w:pStyle w:val="Heading1"/>
        <w:spacing w:line="320" w:lineRule="atLeast"/>
        <w:rPr>
          <w:rFonts w:ascii="Arial" w:hAnsi="Arial"/>
        </w:rPr>
      </w:pPr>
    </w:p>
    <w:p w14:paraId="378B9ECD" w14:textId="77777777" w:rsidR="003F64E5" w:rsidRPr="00996A0A" w:rsidRDefault="003F64E5" w:rsidP="009F2088">
      <w:pPr>
        <w:pStyle w:val="Heading1"/>
        <w:spacing w:line="320" w:lineRule="atLeast"/>
      </w:pPr>
      <w:bookmarkStart w:id="23" w:name="_Toc440622481"/>
      <w:r w:rsidRPr="00996A0A">
        <w:t>Section seven – how to apply</w:t>
      </w:r>
      <w:bookmarkEnd w:id="23"/>
    </w:p>
    <w:p w14:paraId="0257E4FC" w14:textId="77777777" w:rsidR="00235245" w:rsidRDefault="00235245" w:rsidP="009F2088">
      <w:pPr>
        <w:spacing w:line="320" w:lineRule="atLeast"/>
      </w:pPr>
    </w:p>
    <w:p w14:paraId="70C26FC3" w14:textId="77777777" w:rsidR="00025049" w:rsidRPr="00996A0A" w:rsidRDefault="00025049" w:rsidP="009F2088">
      <w:pPr>
        <w:spacing w:line="320" w:lineRule="atLeast"/>
      </w:pPr>
    </w:p>
    <w:tbl>
      <w:tblPr>
        <w:tblStyle w:val="TableGrid"/>
        <w:tblW w:w="0" w:type="auto"/>
        <w:tblLook w:val="04A0" w:firstRow="1" w:lastRow="0" w:firstColumn="1" w:lastColumn="0" w:noHBand="0" w:noVBand="1"/>
      </w:tblPr>
      <w:tblGrid>
        <w:gridCol w:w="8902"/>
      </w:tblGrid>
      <w:tr w:rsidR="00C12D81" w:rsidRPr="00996A0A" w14:paraId="379EB014" w14:textId="77777777" w:rsidTr="00C12D81">
        <w:tc>
          <w:tcPr>
            <w:tcW w:w="8902" w:type="dxa"/>
          </w:tcPr>
          <w:p w14:paraId="00F8481B" w14:textId="77777777" w:rsidR="00C12D81" w:rsidRPr="00996A0A" w:rsidRDefault="00C12D81" w:rsidP="009F2088">
            <w:pPr>
              <w:pStyle w:val="Heading2"/>
              <w:spacing w:line="320" w:lineRule="atLeast"/>
            </w:pPr>
            <w:bookmarkStart w:id="24" w:name="_Toc440622482"/>
            <w:r w:rsidRPr="00996A0A">
              <w:t>Expression of Interest stage</w:t>
            </w:r>
            <w:bookmarkEnd w:id="24"/>
          </w:p>
          <w:p w14:paraId="4FF2DBE6" w14:textId="77777777" w:rsidR="00C12D81" w:rsidRPr="00996A0A" w:rsidRDefault="00C12D81" w:rsidP="009F2088">
            <w:pPr>
              <w:spacing w:line="320" w:lineRule="atLeast"/>
              <w:rPr>
                <w:b/>
                <w:lang w:eastAsia="en-GB"/>
              </w:rPr>
            </w:pPr>
          </w:p>
          <w:p w14:paraId="32EAD7D9" w14:textId="77777777" w:rsidR="008F6BDC" w:rsidRPr="00996A0A" w:rsidRDefault="00C12D81" w:rsidP="009F2088">
            <w:pPr>
              <w:pStyle w:val="Caption"/>
              <w:spacing w:before="0" w:after="0" w:line="320" w:lineRule="atLeast"/>
              <w:rPr>
                <w:lang w:eastAsia="en-GB"/>
              </w:rPr>
            </w:pPr>
            <w:r w:rsidRPr="00996A0A">
              <w:rPr>
                <w:lang w:eastAsia="en-GB"/>
              </w:rPr>
              <w:t>When to apply</w:t>
            </w:r>
          </w:p>
          <w:p w14:paraId="766769A2" w14:textId="77777777" w:rsidR="00C12D81" w:rsidRPr="00996A0A" w:rsidRDefault="00A251BC" w:rsidP="009F2088">
            <w:pPr>
              <w:pStyle w:val="Caption"/>
              <w:spacing w:before="0" w:after="0" w:line="320" w:lineRule="atLeast"/>
              <w:rPr>
                <w:b w:val="0"/>
                <w:lang w:eastAsia="en-GB"/>
              </w:rPr>
            </w:pPr>
            <w:r w:rsidRPr="00996A0A">
              <w:rPr>
                <w:b w:val="0"/>
                <w:lang w:eastAsia="en-GB"/>
              </w:rPr>
              <w:t>The online Expression of In</w:t>
            </w:r>
            <w:r w:rsidR="00C12D81" w:rsidRPr="00996A0A">
              <w:rPr>
                <w:b w:val="0"/>
                <w:lang w:eastAsia="en-GB"/>
              </w:rPr>
              <w:t>terest form will open at</w:t>
            </w:r>
            <w:r w:rsidR="00257908" w:rsidRPr="00996A0A">
              <w:rPr>
                <w:b w:val="0"/>
                <w:lang w:eastAsia="en-GB"/>
              </w:rPr>
              <w:t xml:space="preserve"> </w:t>
            </w:r>
            <w:r w:rsidR="00257908" w:rsidRPr="00996A0A">
              <w:rPr>
                <w:lang w:eastAsia="en-GB"/>
              </w:rPr>
              <w:t>12pm</w:t>
            </w:r>
            <w:r w:rsidR="00C12D81" w:rsidRPr="00996A0A">
              <w:rPr>
                <w:lang w:eastAsia="en-GB"/>
              </w:rPr>
              <w:t xml:space="preserve"> </w:t>
            </w:r>
            <w:r w:rsidR="00257908" w:rsidRPr="00996A0A">
              <w:rPr>
                <w:lang w:eastAsia="en-GB"/>
              </w:rPr>
              <w:t>(</w:t>
            </w:r>
            <w:r w:rsidR="00C12D81" w:rsidRPr="00996A0A">
              <w:rPr>
                <w:lang w:eastAsia="en-GB"/>
              </w:rPr>
              <w:t>midday</w:t>
            </w:r>
            <w:r w:rsidR="00257908" w:rsidRPr="00996A0A">
              <w:rPr>
                <w:lang w:eastAsia="en-GB"/>
              </w:rPr>
              <w:t>)</w:t>
            </w:r>
            <w:r w:rsidRPr="00996A0A">
              <w:rPr>
                <w:lang w:eastAsia="en-GB"/>
              </w:rPr>
              <w:t xml:space="preserve"> on Thursday 14 January 2016. </w:t>
            </w:r>
            <w:r w:rsidRPr="00996A0A">
              <w:rPr>
                <w:b w:val="0"/>
                <w:lang w:eastAsia="en-GB"/>
              </w:rPr>
              <w:t xml:space="preserve">Expressions of Interest must be submitted by </w:t>
            </w:r>
            <w:r w:rsidRPr="00996A0A">
              <w:rPr>
                <w:lang w:eastAsia="en-GB"/>
              </w:rPr>
              <w:t>5pm on Thursday 18 February.</w:t>
            </w:r>
            <w:r w:rsidR="00C12D81" w:rsidRPr="00996A0A">
              <w:rPr>
                <w:b w:val="0"/>
                <w:lang w:eastAsia="en-GB"/>
              </w:rPr>
              <w:t xml:space="preserve"> Expressions of interest submitted after this time will not be considered.</w:t>
            </w:r>
          </w:p>
          <w:p w14:paraId="784C68D4" w14:textId="77777777" w:rsidR="00C12D81" w:rsidRPr="00996A0A" w:rsidRDefault="00C12D81" w:rsidP="009F2088">
            <w:pPr>
              <w:spacing w:line="320" w:lineRule="atLeast"/>
              <w:rPr>
                <w:lang w:eastAsia="en-GB"/>
              </w:rPr>
            </w:pPr>
          </w:p>
          <w:p w14:paraId="265E8C52" w14:textId="77777777" w:rsidR="00C12D81" w:rsidRPr="00996A0A" w:rsidRDefault="00C12D81" w:rsidP="009F2088">
            <w:pPr>
              <w:spacing w:line="320" w:lineRule="atLeast"/>
              <w:rPr>
                <w:b/>
                <w:lang w:eastAsia="en-GB"/>
              </w:rPr>
            </w:pPr>
            <w:r w:rsidRPr="00996A0A">
              <w:rPr>
                <w:b/>
                <w:lang w:eastAsia="en-GB"/>
              </w:rPr>
              <w:t>Submission Process</w:t>
            </w:r>
          </w:p>
          <w:p w14:paraId="1439F0A5" w14:textId="7FBD3E69" w:rsidR="00C12D81" w:rsidRPr="00996A0A" w:rsidRDefault="00C12D81" w:rsidP="009F2088">
            <w:pPr>
              <w:spacing w:line="320" w:lineRule="atLeast"/>
              <w:rPr>
                <w:rFonts w:cs="Arial"/>
                <w:szCs w:val="24"/>
                <w:lang w:eastAsia="en-GB"/>
              </w:rPr>
            </w:pPr>
            <w:r w:rsidRPr="00996A0A">
              <w:rPr>
                <w:rFonts w:cs="Arial"/>
                <w:szCs w:val="24"/>
                <w:lang w:eastAsia="en-GB"/>
              </w:rPr>
              <w:t>Read this guidance carefully.</w:t>
            </w:r>
            <w:r w:rsidR="00996A0A">
              <w:rPr>
                <w:rFonts w:cs="Arial"/>
                <w:szCs w:val="24"/>
                <w:lang w:eastAsia="en-GB"/>
              </w:rPr>
              <w:t xml:space="preserve"> </w:t>
            </w:r>
            <w:r w:rsidRPr="00996A0A">
              <w:rPr>
                <w:rFonts w:cs="Arial"/>
                <w:szCs w:val="24"/>
                <w:lang w:eastAsia="en-GB"/>
              </w:rPr>
              <w:t xml:space="preserve">If you believe you have a proposal that meets all of the </w:t>
            </w:r>
            <w:hyperlink w:anchor="_Section_five_–" w:history="1">
              <w:r w:rsidRPr="00996A0A">
                <w:rPr>
                  <w:rStyle w:val="Hyperlink"/>
                  <w:rFonts w:cs="Arial"/>
                  <w:szCs w:val="24"/>
                  <w:lang w:eastAsia="en-GB"/>
                </w:rPr>
                <w:t>eligibility criteria</w:t>
              </w:r>
            </w:hyperlink>
            <w:r w:rsidRPr="00996A0A">
              <w:rPr>
                <w:rFonts w:cs="Arial"/>
                <w:b/>
                <w:szCs w:val="24"/>
                <w:lang w:eastAsia="en-GB"/>
              </w:rPr>
              <w:t xml:space="preserve"> </w:t>
            </w:r>
            <w:r w:rsidRPr="00996A0A">
              <w:rPr>
                <w:rFonts w:cs="Arial"/>
                <w:szCs w:val="24"/>
                <w:lang w:eastAsia="en-GB"/>
              </w:rPr>
              <w:t xml:space="preserve">and will contribute to achieving the aims and outcomes of the fund outlined in </w:t>
            </w:r>
            <w:hyperlink w:anchor="_Section_two_–" w:history="1">
              <w:r w:rsidRPr="00996A0A">
                <w:rPr>
                  <w:rStyle w:val="Hyperlink"/>
                  <w:rFonts w:cs="Arial"/>
                  <w:szCs w:val="24"/>
                  <w:lang w:eastAsia="en-GB"/>
                </w:rPr>
                <w:t>section two</w:t>
              </w:r>
            </w:hyperlink>
            <w:r w:rsidRPr="00996A0A">
              <w:rPr>
                <w:rFonts w:cs="Arial"/>
                <w:szCs w:val="24"/>
                <w:lang w:eastAsia="en-GB"/>
              </w:rPr>
              <w:t xml:space="preserve"> please tell us about it by compl</w:t>
            </w:r>
            <w:r w:rsidR="00A251BC" w:rsidRPr="00996A0A">
              <w:rPr>
                <w:rFonts w:cs="Arial"/>
                <w:szCs w:val="24"/>
                <w:lang w:eastAsia="en-GB"/>
              </w:rPr>
              <w:t xml:space="preserve">eting the online </w:t>
            </w:r>
            <w:hyperlink r:id="rId19" w:history="1">
              <w:r w:rsidR="00A251BC" w:rsidRPr="00996A0A">
                <w:rPr>
                  <w:rStyle w:val="Hyperlink"/>
                  <w:rFonts w:cs="Arial"/>
                  <w:szCs w:val="24"/>
                  <w:lang w:eastAsia="en-GB"/>
                </w:rPr>
                <w:t>Expression of I</w:t>
              </w:r>
              <w:r w:rsidRPr="00996A0A">
                <w:rPr>
                  <w:rStyle w:val="Hyperlink"/>
                  <w:rFonts w:cs="Arial"/>
                  <w:szCs w:val="24"/>
                  <w:lang w:eastAsia="en-GB"/>
                </w:rPr>
                <w:t>nterest</w:t>
              </w:r>
            </w:hyperlink>
            <w:r w:rsidRPr="00996A0A">
              <w:rPr>
                <w:rFonts w:cs="Arial"/>
                <w:szCs w:val="24"/>
                <w:lang w:eastAsia="en-GB"/>
              </w:rPr>
              <w:t xml:space="preserve"> form.</w:t>
            </w:r>
            <w:r w:rsidR="00996A0A">
              <w:rPr>
                <w:rFonts w:cs="Arial"/>
                <w:szCs w:val="24"/>
                <w:lang w:eastAsia="en-GB"/>
              </w:rPr>
              <w:t xml:space="preserve"> </w:t>
            </w:r>
            <w:r w:rsidRPr="00996A0A">
              <w:rPr>
                <w:rFonts w:cs="Arial"/>
                <w:szCs w:val="24"/>
                <w:lang w:eastAsia="en-GB"/>
              </w:rPr>
              <w:t>This gives you the opportunity to describe your outline proposal in no more than 500 words. Within your submission you should tell us the anticipated overall project cost and the amount you would like to request from us if you are invited to apply.</w:t>
            </w:r>
            <w:r w:rsidRPr="00996A0A">
              <w:rPr>
                <w:rFonts w:cs="Arial"/>
                <w:b/>
                <w:szCs w:val="24"/>
                <w:lang w:eastAsia="en-GB"/>
              </w:rPr>
              <w:t xml:space="preserve"> </w:t>
            </w:r>
            <w:r w:rsidRPr="00996A0A">
              <w:rPr>
                <w:rFonts w:cs="Arial"/>
                <w:szCs w:val="24"/>
                <w:lang w:eastAsia="en-GB"/>
              </w:rPr>
              <w:t xml:space="preserve">You can submit only one Expression of Interest, unless you are applying for </w:t>
            </w:r>
            <w:r w:rsidR="00A81872">
              <w:rPr>
                <w:rFonts w:cs="Arial"/>
                <w:szCs w:val="24"/>
                <w:lang w:eastAsia="en-GB"/>
              </w:rPr>
              <w:t>a Subject Specialist Network</w:t>
            </w:r>
            <w:r w:rsidRPr="00996A0A">
              <w:rPr>
                <w:rFonts w:cs="Arial"/>
                <w:szCs w:val="24"/>
                <w:lang w:eastAsia="en-GB"/>
              </w:rPr>
              <w:t xml:space="preserve"> as well as a</w:t>
            </w:r>
            <w:r w:rsidR="00DE636A" w:rsidRPr="00996A0A">
              <w:rPr>
                <w:rFonts w:cs="Arial"/>
                <w:szCs w:val="24"/>
                <w:lang w:eastAsia="en-GB"/>
              </w:rPr>
              <w:t>nother project.</w:t>
            </w:r>
          </w:p>
          <w:p w14:paraId="0DD1AF07" w14:textId="77777777" w:rsidR="00C12D81" w:rsidRPr="00996A0A" w:rsidRDefault="00C12D81" w:rsidP="009F2088">
            <w:pPr>
              <w:spacing w:line="320" w:lineRule="atLeast"/>
              <w:rPr>
                <w:rFonts w:cs="Arial"/>
                <w:b/>
                <w:szCs w:val="24"/>
                <w:lang w:eastAsia="en-GB"/>
              </w:rPr>
            </w:pPr>
          </w:p>
          <w:p w14:paraId="40346527" w14:textId="2D409FF3" w:rsidR="00C12D81" w:rsidRPr="00996A0A" w:rsidRDefault="00C12D81" w:rsidP="009F2088">
            <w:pPr>
              <w:spacing w:line="320" w:lineRule="atLeast"/>
              <w:rPr>
                <w:rFonts w:cs="Arial"/>
                <w:szCs w:val="24"/>
                <w:lang w:eastAsia="en-GB"/>
              </w:rPr>
            </w:pPr>
            <w:r w:rsidRPr="00996A0A">
              <w:rPr>
                <w:rFonts w:cs="Arial"/>
                <w:szCs w:val="24"/>
                <w:lang w:eastAsia="en-GB"/>
              </w:rPr>
              <w:t xml:space="preserve">If we think that your proposal could contribute to </w:t>
            </w:r>
            <w:hyperlink w:anchor="_Aims_and_outcomes" w:history="1">
              <w:r w:rsidRPr="00996A0A">
                <w:rPr>
                  <w:rStyle w:val="Hyperlink"/>
                  <w:rFonts w:cs="Arial"/>
                  <w:szCs w:val="24"/>
                  <w:lang w:eastAsia="en-GB"/>
                </w:rPr>
                <w:t xml:space="preserve">the </w:t>
              </w:r>
              <w:r w:rsidR="00446D33" w:rsidRPr="00996A0A">
                <w:rPr>
                  <w:rStyle w:val="Hyperlink"/>
                  <w:rFonts w:cs="Arial"/>
                  <w:szCs w:val="24"/>
                  <w:lang w:eastAsia="en-GB"/>
                </w:rPr>
                <w:t>A</w:t>
              </w:r>
              <w:r w:rsidRPr="00996A0A">
                <w:rPr>
                  <w:rStyle w:val="Hyperlink"/>
                  <w:rFonts w:cs="Arial"/>
                  <w:szCs w:val="24"/>
                  <w:lang w:eastAsia="en-GB"/>
                </w:rPr>
                <w:t xml:space="preserve">ims and </w:t>
              </w:r>
              <w:r w:rsidR="00446D33" w:rsidRPr="00996A0A">
                <w:rPr>
                  <w:rStyle w:val="Hyperlink"/>
                  <w:rFonts w:cs="Arial"/>
                  <w:szCs w:val="24"/>
                  <w:lang w:eastAsia="en-GB"/>
                </w:rPr>
                <w:t>O</w:t>
              </w:r>
              <w:r w:rsidRPr="00996A0A">
                <w:rPr>
                  <w:rStyle w:val="Hyperlink"/>
                  <w:rFonts w:cs="Arial"/>
                  <w:szCs w:val="24"/>
                  <w:lang w:eastAsia="en-GB"/>
                </w:rPr>
                <w:t xml:space="preserve">utcomes of this </w:t>
              </w:r>
              <w:r w:rsidR="00446D33" w:rsidRPr="00996A0A">
                <w:rPr>
                  <w:rStyle w:val="Hyperlink"/>
                  <w:rFonts w:cs="Arial"/>
                  <w:szCs w:val="24"/>
                  <w:lang w:eastAsia="en-GB"/>
                </w:rPr>
                <w:t>S</w:t>
              </w:r>
              <w:r w:rsidRPr="00996A0A">
                <w:rPr>
                  <w:rStyle w:val="Hyperlink"/>
                  <w:rFonts w:cs="Arial"/>
                  <w:szCs w:val="24"/>
                  <w:lang w:eastAsia="en-GB"/>
                </w:rPr>
                <w:t xml:space="preserve">trategic </w:t>
              </w:r>
              <w:r w:rsidR="00446D33" w:rsidRPr="00996A0A">
                <w:rPr>
                  <w:rStyle w:val="Hyperlink"/>
                  <w:rFonts w:cs="Arial"/>
                  <w:szCs w:val="24"/>
                  <w:lang w:eastAsia="en-GB"/>
                </w:rPr>
                <w:t>F</w:t>
              </w:r>
              <w:r w:rsidRPr="00996A0A">
                <w:rPr>
                  <w:rStyle w:val="Hyperlink"/>
                  <w:rFonts w:cs="Arial"/>
                  <w:szCs w:val="24"/>
                  <w:lang w:eastAsia="en-GB"/>
                </w:rPr>
                <w:t>und</w:t>
              </w:r>
            </w:hyperlink>
            <w:r w:rsidRPr="00996A0A">
              <w:rPr>
                <w:rFonts w:cs="Arial"/>
                <w:szCs w:val="24"/>
                <w:lang w:eastAsia="en-GB"/>
              </w:rPr>
              <w:t xml:space="preserve">, we will inform you by email </w:t>
            </w:r>
            <w:r w:rsidRPr="00996A0A">
              <w:rPr>
                <w:rFonts w:cs="Arial"/>
                <w:b/>
                <w:szCs w:val="24"/>
                <w:lang w:eastAsia="en-GB"/>
              </w:rPr>
              <w:t xml:space="preserve">by Wednesday 23 March 2016. </w:t>
            </w:r>
            <w:r w:rsidRPr="00996A0A">
              <w:rPr>
                <w:rFonts w:cs="Arial"/>
                <w:szCs w:val="24"/>
                <w:lang w:eastAsia="en-GB"/>
              </w:rPr>
              <w:t xml:space="preserve">If you are invited to make an application you will have </w:t>
            </w:r>
            <w:r w:rsidR="00131346">
              <w:rPr>
                <w:rFonts w:cs="Arial"/>
                <w:b/>
                <w:szCs w:val="24"/>
                <w:lang w:eastAsia="en-GB"/>
              </w:rPr>
              <w:t>SIX WEEKS</w:t>
            </w:r>
            <w:r w:rsidRPr="00996A0A">
              <w:rPr>
                <w:rFonts w:cs="Arial"/>
                <w:b/>
                <w:szCs w:val="24"/>
                <w:lang w:eastAsia="en-GB"/>
              </w:rPr>
              <w:t xml:space="preserve"> </w:t>
            </w:r>
            <w:r w:rsidRPr="00996A0A">
              <w:rPr>
                <w:rFonts w:cs="Arial"/>
                <w:szCs w:val="24"/>
                <w:lang w:eastAsia="en-GB"/>
              </w:rPr>
              <w:t>in which to develop your full application and the mandatory supporting documents required, as detailed in this guidance document.</w:t>
            </w:r>
          </w:p>
          <w:p w14:paraId="35195931" w14:textId="77777777" w:rsidR="00C12D81" w:rsidRPr="00996A0A" w:rsidRDefault="00C12D81" w:rsidP="009F2088">
            <w:pPr>
              <w:spacing w:line="320" w:lineRule="atLeast"/>
              <w:rPr>
                <w:rFonts w:cs="Arial"/>
                <w:szCs w:val="24"/>
                <w:lang w:eastAsia="en-GB"/>
              </w:rPr>
            </w:pPr>
          </w:p>
          <w:p w14:paraId="287F8658" w14:textId="77777777" w:rsidR="00C12D81" w:rsidRPr="00996A0A" w:rsidRDefault="00C12D81" w:rsidP="009F2088">
            <w:pPr>
              <w:spacing w:line="320" w:lineRule="atLeast"/>
            </w:pPr>
            <w:r w:rsidRPr="00996A0A">
              <w:rPr>
                <w:rFonts w:cs="Arial"/>
                <w:szCs w:val="24"/>
                <w:lang w:eastAsia="en-GB"/>
              </w:rPr>
              <w:t xml:space="preserve">If we decide not to invite you to apply we will also inform you by email </w:t>
            </w:r>
            <w:r w:rsidRPr="00996A0A">
              <w:rPr>
                <w:rFonts w:cs="Arial"/>
                <w:b/>
                <w:szCs w:val="24"/>
                <w:lang w:eastAsia="en-GB"/>
              </w:rPr>
              <w:t xml:space="preserve">by Wednesday 23 March 2016. </w:t>
            </w:r>
          </w:p>
          <w:p w14:paraId="3F5193C5" w14:textId="77777777" w:rsidR="00C12D81" w:rsidRPr="00996A0A" w:rsidRDefault="00C12D81" w:rsidP="009F2088">
            <w:pPr>
              <w:spacing w:line="320" w:lineRule="atLeast"/>
            </w:pPr>
          </w:p>
        </w:tc>
      </w:tr>
    </w:tbl>
    <w:p w14:paraId="5DD5BBFE" w14:textId="77777777" w:rsidR="00017E11" w:rsidRPr="00996A0A" w:rsidRDefault="00017E11" w:rsidP="009F2088">
      <w:pPr>
        <w:pStyle w:val="Heading2"/>
        <w:spacing w:line="320" w:lineRule="atLeast"/>
      </w:pPr>
      <w:bookmarkStart w:id="25" w:name="_Toc359403975"/>
    </w:p>
    <w:p w14:paraId="6B99D91C" w14:textId="77777777" w:rsidR="004D1D59" w:rsidRPr="00996A0A" w:rsidRDefault="004D1D59" w:rsidP="009F2088">
      <w:pPr>
        <w:spacing w:line="320" w:lineRule="atLeast"/>
      </w:pPr>
    </w:p>
    <w:tbl>
      <w:tblPr>
        <w:tblStyle w:val="TableGrid"/>
        <w:tblW w:w="0" w:type="auto"/>
        <w:tblLook w:val="04A0" w:firstRow="1" w:lastRow="0" w:firstColumn="1" w:lastColumn="0" w:noHBand="0" w:noVBand="1"/>
      </w:tblPr>
      <w:tblGrid>
        <w:gridCol w:w="9008"/>
      </w:tblGrid>
      <w:tr w:rsidR="00C12D81" w:rsidRPr="00996A0A" w14:paraId="22AD7691" w14:textId="77777777" w:rsidTr="00C12D81">
        <w:tc>
          <w:tcPr>
            <w:tcW w:w="9008" w:type="dxa"/>
          </w:tcPr>
          <w:p w14:paraId="082AFF36" w14:textId="77777777" w:rsidR="00C12D81" w:rsidRPr="00996A0A" w:rsidRDefault="00C12D81" w:rsidP="009F2088">
            <w:pPr>
              <w:pStyle w:val="Heading2"/>
              <w:spacing w:line="320" w:lineRule="atLeast"/>
            </w:pPr>
            <w:bookmarkStart w:id="26" w:name="_Toc430700309"/>
            <w:bookmarkStart w:id="27" w:name="_Toc440622483"/>
            <w:r w:rsidRPr="00996A0A">
              <w:t>Making a full application</w:t>
            </w:r>
            <w:bookmarkEnd w:id="26"/>
            <w:bookmarkEnd w:id="27"/>
          </w:p>
          <w:p w14:paraId="748D6DCA" w14:textId="77777777" w:rsidR="00C12D81" w:rsidRPr="00996A0A" w:rsidRDefault="00C12D81" w:rsidP="009F2088">
            <w:pPr>
              <w:pStyle w:val="Heading2"/>
              <w:spacing w:line="320" w:lineRule="atLeast"/>
            </w:pPr>
          </w:p>
          <w:p w14:paraId="3A57F2F7" w14:textId="51AE1EBE" w:rsidR="00E0272B" w:rsidRDefault="00C12D81" w:rsidP="009F2088">
            <w:pPr>
              <w:spacing w:line="320" w:lineRule="atLeast"/>
              <w:rPr>
                <w:lang w:eastAsia="en-GB"/>
              </w:rPr>
            </w:pPr>
            <w:r w:rsidRPr="00996A0A">
              <w:rPr>
                <w:lang w:eastAsia="en-GB"/>
              </w:rPr>
              <w:t>You will be contacted by email by Wednesday 23 March to confirm the outcome of</w:t>
            </w:r>
            <w:r w:rsidR="00F75010" w:rsidRPr="00996A0A">
              <w:rPr>
                <w:lang w:eastAsia="en-GB"/>
              </w:rPr>
              <w:t xml:space="preserve"> your Expression of int</w:t>
            </w:r>
            <w:r w:rsidR="00E0272B">
              <w:rPr>
                <w:lang w:eastAsia="en-GB"/>
              </w:rPr>
              <w:t xml:space="preserve">erest.  </w:t>
            </w:r>
          </w:p>
          <w:p w14:paraId="1F272370" w14:textId="77777777" w:rsidR="006F5AD7" w:rsidRDefault="006F5AD7" w:rsidP="009F2088">
            <w:pPr>
              <w:spacing w:line="320" w:lineRule="atLeast"/>
              <w:rPr>
                <w:lang w:eastAsia="en-GB"/>
              </w:rPr>
            </w:pPr>
          </w:p>
          <w:p w14:paraId="1C5147DA" w14:textId="77777777" w:rsidR="00025049" w:rsidRDefault="00025049" w:rsidP="009F2088">
            <w:pPr>
              <w:spacing w:line="320" w:lineRule="atLeast"/>
              <w:rPr>
                <w:lang w:eastAsia="en-GB"/>
              </w:rPr>
            </w:pPr>
          </w:p>
          <w:p w14:paraId="753E43F8" w14:textId="77777777" w:rsidR="00025049" w:rsidRPr="00996A0A" w:rsidRDefault="00025049" w:rsidP="009F2088">
            <w:pPr>
              <w:spacing w:line="320" w:lineRule="atLeast"/>
              <w:rPr>
                <w:lang w:eastAsia="en-GB"/>
              </w:rPr>
            </w:pPr>
          </w:p>
          <w:p w14:paraId="6B8FA112" w14:textId="77777777" w:rsidR="00C12D81" w:rsidRPr="00996A0A" w:rsidRDefault="00C12D81" w:rsidP="009F2088">
            <w:pPr>
              <w:pStyle w:val="Caption"/>
              <w:spacing w:before="0" w:after="0" w:line="320" w:lineRule="atLeast"/>
            </w:pPr>
            <w:bookmarkStart w:id="28" w:name="_Toc430700310"/>
            <w:r w:rsidRPr="00996A0A">
              <w:t>When to apply</w:t>
            </w:r>
            <w:bookmarkEnd w:id="28"/>
          </w:p>
          <w:p w14:paraId="00232E79" w14:textId="253294FE" w:rsidR="00C12D81" w:rsidRPr="00996A0A" w:rsidRDefault="00C12D81" w:rsidP="009F2088">
            <w:pPr>
              <w:spacing w:line="320" w:lineRule="atLeast"/>
              <w:rPr>
                <w:lang w:eastAsia="en-GB"/>
              </w:rPr>
            </w:pPr>
            <w:r w:rsidRPr="00996A0A">
              <w:rPr>
                <w:lang w:eastAsia="en-GB"/>
              </w:rPr>
              <w:t xml:space="preserve">The online application form will </w:t>
            </w:r>
            <w:r w:rsidRPr="00996A0A">
              <w:rPr>
                <w:b/>
                <w:lang w:eastAsia="en-GB"/>
              </w:rPr>
              <w:t>open at</w:t>
            </w:r>
            <w:r w:rsidRPr="00996A0A">
              <w:rPr>
                <w:lang w:eastAsia="en-GB"/>
              </w:rPr>
              <w:t xml:space="preserve"> </w:t>
            </w:r>
            <w:r w:rsidR="00F75010" w:rsidRPr="00996A0A">
              <w:rPr>
                <w:b/>
                <w:lang w:eastAsia="en-GB"/>
              </w:rPr>
              <w:t>12pm (</w:t>
            </w:r>
            <w:r w:rsidRPr="00996A0A">
              <w:rPr>
                <w:b/>
                <w:lang w:eastAsia="en-GB"/>
              </w:rPr>
              <w:t>midday</w:t>
            </w:r>
            <w:r w:rsidR="00F75010" w:rsidRPr="00996A0A">
              <w:rPr>
                <w:b/>
                <w:lang w:eastAsia="en-GB"/>
              </w:rPr>
              <w:t>)</w:t>
            </w:r>
            <w:r w:rsidRPr="00996A0A">
              <w:rPr>
                <w:b/>
                <w:lang w:eastAsia="en-GB"/>
              </w:rPr>
              <w:t xml:space="preserve"> on Thursday 14 April 2016</w:t>
            </w:r>
            <w:r w:rsidRPr="00996A0A">
              <w:rPr>
                <w:lang w:eastAsia="en-GB"/>
              </w:rPr>
              <w:t>.</w:t>
            </w:r>
            <w:r w:rsidR="00996A0A">
              <w:rPr>
                <w:lang w:eastAsia="en-GB"/>
              </w:rPr>
              <w:t xml:space="preserve"> </w:t>
            </w:r>
            <w:r w:rsidRPr="00996A0A">
              <w:rPr>
                <w:lang w:eastAsia="en-GB"/>
              </w:rPr>
              <w:t xml:space="preserve">Applications must be </w:t>
            </w:r>
            <w:r w:rsidRPr="00996A0A">
              <w:rPr>
                <w:b/>
                <w:lang w:eastAsia="en-GB"/>
              </w:rPr>
              <w:t xml:space="preserve">submitted by 5pm </w:t>
            </w:r>
            <w:r w:rsidR="008F6BDC" w:rsidRPr="00996A0A">
              <w:rPr>
                <w:b/>
                <w:lang w:eastAsia="en-GB"/>
              </w:rPr>
              <w:t>Thursday 5 May</w:t>
            </w:r>
            <w:r w:rsidRPr="00996A0A">
              <w:rPr>
                <w:b/>
                <w:lang w:eastAsia="en-GB"/>
              </w:rPr>
              <w:t xml:space="preserve"> 2016</w:t>
            </w:r>
            <w:r w:rsidRPr="00996A0A">
              <w:rPr>
                <w:lang w:eastAsia="en-GB"/>
              </w:rPr>
              <w:t>.</w:t>
            </w:r>
            <w:r w:rsidR="00996A0A">
              <w:rPr>
                <w:lang w:eastAsia="en-GB"/>
              </w:rPr>
              <w:t xml:space="preserve"> </w:t>
            </w:r>
            <w:r w:rsidRPr="00996A0A">
              <w:rPr>
                <w:lang w:eastAsia="en-GB"/>
              </w:rPr>
              <w:t>Applications submitted after this time will not be considered.</w:t>
            </w:r>
          </w:p>
          <w:p w14:paraId="60BA800B" w14:textId="77777777" w:rsidR="00C12D81" w:rsidRPr="00996A0A" w:rsidRDefault="00C12D81" w:rsidP="009F2088">
            <w:pPr>
              <w:spacing w:line="320" w:lineRule="atLeast"/>
              <w:rPr>
                <w:lang w:eastAsia="en-GB"/>
              </w:rPr>
            </w:pPr>
          </w:p>
          <w:p w14:paraId="6DCF06A7" w14:textId="77777777" w:rsidR="00C12D81" w:rsidRPr="00996A0A" w:rsidRDefault="00C12D81" w:rsidP="009F2088">
            <w:pPr>
              <w:pStyle w:val="Caption"/>
              <w:spacing w:before="0" w:after="0" w:line="320" w:lineRule="atLeast"/>
            </w:pPr>
            <w:bookmarkStart w:id="29" w:name="_Toc430700311"/>
            <w:r w:rsidRPr="00996A0A">
              <w:t>Application process</w:t>
            </w:r>
            <w:bookmarkEnd w:id="29"/>
          </w:p>
          <w:p w14:paraId="3A3F2908" w14:textId="77777777" w:rsidR="00C12D81" w:rsidRPr="00996A0A" w:rsidRDefault="00C12D81" w:rsidP="009F2088">
            <w:pPr>
              <w:pStyle w:val="Caption"/>
              <w:spacing w:before="0" w:after="0" w:line="320" w:lineRule="atLeast"/>
              <w:rPr>
                <w:b w:val="0"/>
              </w:rPr>
            </w:pPr>
            <w:r w:rsidRPr="00996A0A">
              <w:rPr>
                <w:b w:val="0"/>
                <w:bCs/>
              </w:rPr>
              <w:t xml:space="preserve">Read this guidance carefully. </w:t>
            </w:r>
            <w:r w:rsidRPr="00996A0A">
              <w:rPr>
                <w:b w:val="0"/>
              </w:rPr>
              <w:t xml:space="preserve">This guidance gives you information on how to apply and answers some common questions. If you have any further questions you can contact our Customer Services team at </w:t>
            </w:r>
            <w:hyperlink r:id="rId20" w:history="1">
              <w:r w:rsidRPr="00996A0A">
                <w:rPr>
                  <w:rStyle w:val="Hyperlink"/>
                  <w:rFonts w:cs="Arial"/>
                  <w:b w:val="0"/>
                </w:rPr>
                <w:t>enquiries@artscouncil.org.uk</w:t>
              </w:r>
            </w:hyperlink>
          </w:p>
          <w:p w14:paraId="2415F532" w14:textId="77777777" w:rsidR="00C12D81" w:rsidRPr="00996A0A" w:rsidRDefault="00C12D81" w:rsidP="009F2088">
            <w:pPr>
              <w:pStyle w:val="Heading2"/>
              <w:spacing w:line="320" w:lineRule="atLeast"/>
              <w:rPr>
                <w:b w:val="0"/>
              </w:rPr>
            </w:pPr>
          </w:p>
          <w:p w14:paraId="796C381B" w14:textId="7F7337BE" w:rsidR="00C12D81" w:rsidRPr="00996A0A" w:rsidRDefault="00C12D81" w:rsidP="009F2088">
            <w:pPr>
              <w:pStyle w:val="Caption"/>
              <w:spacing w:before="0" w:after="0" w:line="320" w:lineRule="atLeast"/>
              <w:rPr>
                <w:rFonts w:cs="Arial"/>
                <w:b w:val="0"/>
                <w:szCs w:val="24"/>
                <w:lang w:eastAsia="en-GB"/>
              </w:rPr>
            </w:pPr>
            <w:r w:rsidRPr="00996A0A">
              <w:rPr>
                <w:b w:val="0"/>
              </w:rPr>
              <w:t xml:space="preserve">The proposal can be a maximum of 3,000 words, divided into four sections: ‘The quality of the activity or ideas you are proposing’, How the activity will generate shared learning for the wider sector’, ‘How realistic the activity is financially, and its future effect’ and ‘How the activity will be managed and its ongoing effect’. </w:t>
            </w:r>
            <w:r w:rsidRPr="00996A0A">
              <w:rPr>
                <w:rFonts w:cs="Arial"/>
                <w:b w:val="0"/>
                <w:szCs w:val="24"/>
                <w:lang w:eastAsia="en-GB"/>
              </w:rPr>
              <w:t xml:space="preserve">Within your submission you should also upload the mandatory attachments listed below. </w:t>
            </w:r>
          </w:p>
          <w:p w14:paraId="47B165CF" w14:textId="77777777" w:rsidR="00C12D81" w:rsidRPr="00996A0A" w:rsidRDefault="00C12D81" w:rsidP="009F2088">
            <w:pPr>
              <w:spacing w:line="320" w:lineRule="atLeast"/>
              <w:rPr>
                <w:lang w:eastAsia="en-GB"/>
              </w:rPr>
            </w:pPr>
          </w:p>
          <w:p w14:paraId="7B9B95BB" w14:textId="77777777" w:rsidR="00C12D81" w:rsidRPr="00996A0A" w:rsidRDefault="00C12D81" w:rsidP="009F2088">
            <w:pPr>
              <w:tabs>
                <w:tab w:val="left" w:pos="3030"/>
              </w:tabs>
              <w:spacing w:line="320" w:lineRule="atLeast"/>
              <w:rPr>
                <w:rFonts w:cs="Arial"/>
                <w:b/>
                <w:szCs w:val="24"/>
                <w:lang w:eastAsia="en-GB"/>
              </w:rPr>
            </w:pPr>
            <w:r w:rsidRPr="00996A0A">
              <w:rPr>
                <w:rFonts w:cs="Arial"/>
                <w:b/>
                <w:szCs w:val="24"/>
                <w:lang w:eastAsia="en-GB"/>
              </w:rPr>
              <w:t>Decision Making</w:t>
            </w:r>
            <w:r w:rsidRPr="00996A0A">
              <w:rPr>
                <w:rFonts w:cs="Arial"/>
                <w:b/>
                <w:szCs w:val="24"/>
                <w:lang w:eastAsia="en-GB"/>
              </w:rPr>
              <w:tab/>
            </w:r>
          </w:p>
          <w:p w14:paraId="1ACC177A" w14:textId="3B56C718" w:rsidR="00C12D81" w:rsidRPr="00996A0A" w:rsidRDefault="00C12D81" w:rsidP="00AD5A04">
            <w:pPr>
              <w:pStyle w:val="Caption"/>
              <w:spacing w:before="0" w:after="0" w:line="320" w:lineRule="atLeast"/>
              <w:rPr>
                <w:b w:val="0"/>
              </w:rPr>
            </w:pPr>
            <w:r w:rsidRPr="00996A0A">
              <w:rPr>
                <w:b w:val="0"/>
              </w:rPr>
              <w:t xml:space="preserve">Once we have scored your application and a recommendation has been made whether to fund it, we will make our decision. To do this we will consider how strongly your activity scored against </w:t>
            </w:r>
            <w:r w:rsidR="00AD5A04">
              <w:rPr>
                <w:b w:val="0"/>
              </w:rPr>
              <w:t>the</w:t>
            </w:r>
            <w:r w:rsidR="00AD5A04" w:rsidRPr="00996A0A">
              <w:rPr>
                <w:b w:val="0"/>
              </w:rPr>
              <w:t xml:space="preserve"> </w:t>
            </w:r>
            <w:r w:rsidRPr="00996A0A">
              <w:rPr>
                <w:b w:val="0"/>
              </w:rPr>
              <w:t>criteria</w:t>
            </w:r>
            <w:r w:rsidR="00AD5A04">
              <w:rPr>
                <w:b w:val="0"/>
              </w:rPr>
              <w:t xml:space="preserve"> </w:t>
            </w:r>
            <w:r w:rsidRPr="00996A0A">
              <w:rPr>
                <w:b w:val="0"/>
              </w:rPr>
              <w:t xml:space="preserve">we have outlined below in </w:t>
            </w:r>
            <w:hyperlink w:anchor="_Section_six_–" w:history="1">
              <w:r w:rsidRPr="00996A0A">
                <w:rPr>
                  <w:rStyle w:val="Hyperlink"/>
                  <w:b w:val="0"/>
                </w:rPr>
                <w:t>section eight</w:t>
              </w:r>
            </w:hyperlink>
            <w:r w:rsidRPr="00996A0A">
              <w:rPr>
                <w:b w:val="0"/>
              </w:rPr>
              <w:t>.</w:t>
            </w:r>
            <w:r w:rsidR="00996A0A">
              <w:rPr>
                <w:b w:val="0"/>
              </w:rPr>
              <w:t xml:space="preserve"> </w:t>
            </w:r>
            <w:r w:rsidRPr="00996A0A">
              <w:rPr>
                <w:b w:val="0"/>
              </w:rPr>
              <w:t>We will inform you by letter by Friday 29 July 2016.</w:t>
            </w:r>
          </w:p>
        </w:tc>
      </w:tr>
    </w:tbl>
    <w:p w14:paraId="73AA6AF2" w14:textId="77777777" w:rsidR="00E10000" w:rsidRPr="00996A0A" w:rsidRDefault="00E10000" w:rsidP="009F2088">
      <w:pPr>
        <w:pStyle w:val="Heading2"/>
        <w:spacing w:line="320" w:lineRule="atLeast"/>
      </w:pPr>
    </w:p>
    <w:p w14:paraId="6BD5B0AF" w14:textId="77777777" w:rsidR="008F6BDC" w:rsidRPr="00996A0A" w:rsidRDefault="008F6BDC" w:rsidP="009F2088">
      <w:pPr>
        <w:pStyle w:val="Heading2"/>
        <w:spacing w:line="320" w:lineRule="atLeast"/>
      </w:pPr>
    </w:p>
    <w:p w14:paraId="7FE823A1" w14:textId="77777777" w:rsidR="00DD286B" w:rsidRPr="00996A0A" w:rsidRDefault="00DD286B" w:rsidP="009F2088">
      <w:pPr>
        <w:pStyle w:val="Heading2"/>
        <w:spacing w:line="320" w:lineRule="atLeast"/>
      </w:pPr>
      <w:bookmarkStart w:id="30" w:name="_Toc440622484"/>
      <w:r w:rsidRPr="00996A0A">
        <w:t>Application process</w:t>
      </w:r>
      <w:bookmarkEnd w:id="25"/>
      <w:bookmarkEnd w:id="30"/>
    </w:p>
    <w:p w14:paraId="07ABD3A6" w14:textId="77777777" w:rsidR="00DD286B" w:rsidRPr="00996A0A" w:rsidRDefault="00DD286B" w:rsidP="009F2088">
      <w:pPr>
        <w:pStyle w:val="ListParagraph"/>
        <w:numPr>
          <w:ilvl w:val="0"/>
          <w:numId w:val="2"/>
        </w:numPr>
        <w:spacing w:line="320" w:lineRule="atLeast"/>
        <w:contextualSpacing w:val="0"/>
        <w:rPr>
          <w:b/>
          <w:bCs/>
        </w:rPr>
      </w:pPr>
      <w:r w:rsidRPr="00996A0A">
        <w:rPr>
          <w:b/>
          <w:bCs/>
        </w:rPr>
        <w:t>Read this guidance carefully and contact us</w:t>
      </w:r>
      <w:r w:rsidRPr="00996A0A">
        <w:rPr>
          <w:b/>
          <w:bCs/>
        </w:rPr>
        <w:br/>
      </w:r>
      <w:r w:rsidRPr="00996A0A">
        <w:t xml:space="preserve">This guidance gives you information on how to apply and answers some common questions. If you have any further questions you can contact our Customer Services team at </w:t>
      </w:r>
      <w:hyperlink r:id="rId21" w:history="1">
        <w:r w:rsidRPr="00996A0A">
          <w:rPr>
            <w:rStyle w:val="Hyperlink"/>
            <w:rFonts w:cs="Arial"/>
          </w:rPr>
          <w:t>enquiries@artscouncil.org.uk</w:t>
        </w:r>
      </w:hyperlink>
    </w:p>
    <w:p w14:paraId="65E33A07" w14:textId="77777777" w:rsidR="00DD286B" w:rsidRPr="00996A0A" w:rsidRDefault="00DD286B" w:rsidP="009F2088">
      <w:pPr>
        <w:pStyle w:val="ListParagraph"/>
        <w:spacing w:line="320" w:lineRule="atLeast"/>
        <w:ind w:left="426" w:hanging="426"/>
        <w:rPr>
          <w:b/>
          <w:bCs/>
        </w:rPr>
      </w:pPr>
    </w:p>
    <w:p w14:paraId="59361D9F" w14:textId="77777777" w:rsidR="007F3CF3" w:rsidRPr="00996A0A" w:rsidRDefault="00DD286B" w:rsidP="009F2088">
      <w:pPr>
        <w:pStyle w:val="ListParagraph"/>
        <w:numPr>
          <w:ilvl w:val="0"/>
          <w:numId w:val="2"/>
        </w:numPr>
        <w:spacing w:line="320" w:lineRule="atLeast"/>
        <w:contextualSpacing w:val="0"/>
        <w:rPr>
          <w:rFonts w:ascii="Arial Black" w:hAnsi="Arial Black" w:cs="Arial Black"/>
          <w:b/>
          <w:bCs/>
          <w:sz w:val="32"/>
          <w:szCs w:val="32"/>
          <w:lang w:eastAsia="en-GB"/>
        </w:rPr>
      </w:pPr>
      <w:r w:rsidRPr="00996A0A">
        <w:rPr>
          <w:b/>
          <w:bCs/>
        </w:rPr>
        <w:t xml:space="preserve">Prepare your </w:t>
      </w:r>
      <w:r w:rsidR="00D62439" w:rsidRPr="00996A0A">
        <w:rPr>
          <w:b/>
          <w:bCs/>
        </w:rPr>
        <w:t>application</w:t>
      </w:r>
    </w:p>
    <w:p w14:paraId="0C1B3900" w14:textId="77777777" w:rsidR="007F3CF3" w:rsidRPr="00996A0A" w:rsidRDefault="007F3CF3" w:rsidP="009F2088">
      <w:pPr>
        <w:spacing w:line="320" w:lineRule="atLeast"/>
        <w:ind w:left="720"/>
        <w:rPr>
          <w:rFonts w:eastAsia="Calibri" w:cs="Arial"/>
          <w:sz w:val="22"/>
          <w:szCs w:val="22"/>
        </w:rPr>
      </w:pPr>
      <w:r w:rsidRPr="00996A0A">
        <w:rPr>
          <w:rFonts w:eastAsia="Calibri" w:cs="Arial"/>
          <w:szCs w:val="24"/>
        </w:rPr>
        <w:t xml:space="preserve">You must apply through our </w:t>
      </w:r>
      <w:hyperlink r:id="rId22" w:history="1">
        <w:r w:rsidRPr="00996A0A">
          <w:rPr>
            <w:rFonts w:eastAsia="Calibri" w:cs="Arial"/>
            <w:color w:val="0000FF"/>
            <w:szCs w:val="24"/>
            <w:u w:val="single"/>
          </w:rPr>
          <w:t>online application portal</w:t>
        </w:r>
      </w:hyperlink>
      <w:r w:rsidRPr="00996A0A">
        <w:rPr>
          <w:rFonts w:eastAsia="Calibri" w:cs="Arial"/>
          <w:szCs w:val="24"/>
        </w:rPr>
        <w:t xml:space="preserve"> using the</w:t>
      </w:r>
      <w:r w:rsidR="000A35FB" w:rsidRPr="00996A0A">
        <w:rPr>
          <w:rFonts w:eastAsia="Calibri" w:cs="Arial"/>
          <w:b/>
          <w:bCs/>
          <w:szCs w:val="24"/>
        </w:rPr>
        <w:t xml:space="preserve"> Museum resilience fund application</w:t>
      </w:r>
      <w:r w:rsidRPr="00996A0A">
        <w:rPr>
          <w:rFonts w:eastAsia="Calibri" w:cs="Arial"/>
          <w:b/>
          <w:bCs/>
          <w:szCs w:val="24"/>
        </w:rPr>
        <w:t xml:space="preserve"> </w:t>
      </w:r>
      <w:r w:rsidRPr="00996A0A">
        <w:rPr>
          <w:rFonts w:eastAsia="Calibri" w:cs="Arial"/>
          <w:bCs/>
          <w:szCs w:val="24"/>
        </w:rPr>
        <w:t>form</w:t>
      </w:r>
      <w:r w:rsidRPr="00996A0A">
        <w:rPr>
          <w:rFonts w:eastAsia="Calibri" w:cs="Arial"/>
          <w:szCs w:val="24"/>
        </w:rPr>
        <w:t>:</w:t>
      </w:r>
    </w:p>
    <w:p w14:paraId="0B667F7B" w14:textId="77777777" w:rsidR="007F3CF3" w:rsidRPr="00996A0A" w:rsidRDefault="007F3CF3" w:rsidP="009F2088">
      <w:pPr>
        <w:spacing w:line="320" w:lineRule="atLeast"/>
      </w:pPr>
    </w:p>
    <w:p w14:paraId="76355A49" w14:textId="77777777" w:rsidR="007F3CF3" w:rsidRPr="00996A0A" w:rsidRDefault="007F3CF3" w:rsidP="009F2088">
      <w:pPr>
        <w:pStyle w:val="ListParagraph"/>
        <w:numPr>
          <w:ilvl w:val="2"/>
          <w:numId w:val="2"/>
        </w:numPr>
        <w:spacing w:line="320" w:lineRule="atLeast"/>
        <w:ind w:left="1418"/>
      </w:pPr>
      <w:r w:rsidRPr="00996A0A">
        <w:t>Once you have logged in (or created a new user account if you have not used the online portal before) you will see the Welcome screen. On this screen, select ‘</w:t>
      </w:r>
      <w:r w:rsidR="000A35FB" w:rsidRPr="00996A0A">
        <w:rPr>
          <w:i/>
        </w:rPr>
        <w:t>Museum resilience fund’</w:t>
      </w:r>
      <w:r w:rsidRPr="00996A0A">
        <w:t xml:space="preserve"> from the dropdown list:</w:t>
      </w:r>
    </w:p>
    <w:p w14:paraId="77D5A318" w14:textId="77777777" w:rsidR="007F3CF3" w:rsidRPr="00996A0A" w:rsidRDefault="007F3CF3" w:rsidP="009F2088">
      <w:pPr>
        <w:spacing w:line="320" w:lineRule="atLeast"/>
      </w:pPr>
    </w:p>
    <w:p w14:paraId="59DEC43B" w14:textId="77777777" w:rsidR="007F3CF3" w:rsidRPr="00996A0A" w:rsidRDefault="000A35FB" w:rsidP="009F2088">
      <w:pPr>
        <w:spacing w:line="320" w:lineRule="atLeast"/>
      </w:pPr>
      <w:r w:rsidRPr="00996A0A">
        <w:rPr>
          <w:noProof/>
          <w:lang w:eastAsia="en-GB"/>
        </w:rPr>
        <w:drawing>
          <wp:inline distT="0" distB="0" distL="0" distR="0" wp14:anchorId="5572D5FD" wp14:editId="31B1E85E">
            <wp:extent cx="60769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RF round 2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76950" cy="914400"/>
                    </a:xfrm>
                    <a:prstGeom prst="rect">
                      <a:avLst/>
                    </a:prstGeom>
                  </pic:spPr>
                </pic:pic>
              </a:graphicData>
            </a:graphic>
          </wp:inline>
        </w:drawing>
      </w:r>
    </w:p>
    <w:p w14:paraId="521AF6A8" w14:textId="77777777" w:rsidR="000A35FB" w:rsidRPr="00996A0A" w:rsidRDefault="000A35FB" w:rsidP="009F2088">
      <w:pPr>
        <w:spacing w:line="320" w:lineRule="atLeast"/>
      </w:pPr>
    </w:p>
    <w:p w14:paraId="6F756218" w14:textId="77777777" w:rsidR="007F3CF3" w:rsidRPr="00996A0A" w:rsidRDefault="007F3CF3" w:rsidP="009F2088">
      <w:pPr>
        <w:pStyle w:val="ListParagraph"/>
        <w:numPr>
          <w:ilvl w:val="2"/>
          <w:numId w:val="2"/>
        </w:numPr>
        <w:spacing w:line="320" w:lineRule="atLeast"/>
        <w:ind w:left="1418"/>
      </w:pPr>
      <w:r w:rsidRPr="00996A0A">
        <w:t>When you press ‘Start Application’, you will be taken t</w:t>
      </w:r>
      <w:r w:rsidR="000A35FB" w:rsidRPr="00996A0A">
        <w:t>o the Eligibility Check section:</w:t>
      </w:r>
    </w:p>
    <w:p w14:paraId="05413579" w14:textId="77777777" w:rsidR="007F3CF3" w:rsidRPr="00996A0A" w:rsidRDefault="007F3CF3" w:rsidP="009F2088">
      <w:pPr>
        <w:spacing w:line="320" w:lineRule="atLeast"/>
      </w:pPr>
    </w:p>
    <w:p w14:paraId="31AD1516" w14:textId="77777777" w:rsidR="0084358D" w:rsidRPr="00996A0A" w:rsidRDefault="0084358D" w:rsidP="009F2088">
      <w:pPr>
        <w:spacing w:line="320" w:lineRule="atLeast"/>
      </w:pPr>
    </w:p>
    <w:p w14:paraId="580EB453" w14:textId="630C39E3" w:rsidR="007F3CF3" w:rsidRPr="00996A0A" w:rsidRDefault="00B61B70" w:rsidP="009F2088">
      <w:pPr>
        <w:spacing w:line="320" w:lineRule="atLeast"/>
      </w:pPr>
      <w:r>
        <w:rPr>
          <w:noProof/>
          <w:lang w:eastAsia="en-GB"/>
        </w:rPr>
        <w:drawing>
          <wp:inline distT="0" distB="0" distL="0" distR="0" wp14:anchorId="6715A283" wp14:editId="7B16EB81">
            <wp:extent cx="5720715"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F round 2.JPG"/>
                    <pic:cNvPicPr/>
                  </pic:nvPicPr>
                  <pic:blipFill>
                    <a:blip r:embed="rId24">
                      <a:extLst>
                        <a:ext uri="{28A0092B-C50C-407E-A947-70E740481C1C}">
                          <a14:useLocalDpi xmlns:a14="http://schemas.microsoft.com/office/drawing/2010/main" val="0"/>
                        </a:ext>
                      </a:extLst>
                    </a:blip>
                    <a:stretch>
                      <a:fillRect/>
                    </a:stretch>
                  </pic:blipFill>
                  <pic:spPr>
                    <a:xfrm>
                      <a:off x="0" y="0"/>
                      <a:ext cx="5720715" cy="828675"/>
                    </a:xfrm>
                    <a:prstGeom prst="rect">
                      <a:avLst/>
                    </a:prstGeom>
                  </pic:spPr>
                </pic:pic>
              </a:graphicData>
            </a:graphic>
          </wp:inline>
        </w:drawing>
      </w:r>
    </w:p>
    <w:p w14:paraId="4728AAFE" w14:textId="77777777" w:rsidR="007F3CF3" w:rsidRPr="00996A0A" w:rsidRDefault="007F3CF3" w:rsidP="009F2088">
      <w:pPr>
        <w:spacing w:line="320" w:lineRule="atLeast"/>
      </w:pPr>
    </w:p>
    <w:p w14:paraId="7E34C01D" w14:textId="77777777" w:rsidR="007F3CF3" w:rsidRPr="00996A0A" w:rsidRDefault="007F3CF3" w:rsidP="009F2088">
      <w:pPr>
        <w:pStyle w:val="ListParagraph"/>
        <w:numPr>
          <w:ilvl w:val="2"/>
          <w:numId w:val="2"/>
        </w:numPr>
        <w:spacing w:line="320" w:lineRule="atLeast"/>
        <w:ind w:left="1418"/>
      </w:pPr>
      <w:r w:rsidRPr="00996A0A">
        <w:t xml:space="preserve">When you have completed the Eligibility Check you will be taken to the full application form which includes questions about you (or your organisation) and the activity you </w:t>
      </w:r>
      <w:r w:rsidR="0084358D" w:rsidRPr="00996A0A">
        <w:t xml:space="preserve">are applying for, and a section </w:t>
      </w:r>
      <w:r w:rsidRPr="00996A0A">
        <w:t>which gives you space to provide a full proposal for your activity. There is also a section where you can upload the mandatory attachments that we need, and any other supporting information</w:t>
      </w:r>
      <w:r w:rsidR="00F24DB9" w:rsidRPr="00996A0A">
        <w:t>:</w:t>
      </w:r>
      <w:r w:rsidRPr="00996A0A">
        <w:t xml:space="preserve">   </w:t>
      </w:r>
    </w:p>
    <w:p w14:paraId="48BB23AD" w14:textId="77777777" w:rsidR="004257DF" w:rsidRPr="00996A0A" w:rsidRDefault="004257DF" w:rsidP="009F2088">
      <w:pPr>
        <w:spacing w:line="320" w:lineRule="atLeast"/>
      </w:pPr>
    </w:p>
    <w:p w14:paraId="4E548986" w14:textId="77777777" w:rsidR="007F3CF3" w:rsidRPr="00996A0A" w:rsidRDefault="007F3CF3" w:rsidP="009F2088">
      <w:pPr>
        <w:pStyle w:val="ListParagraph"/>
        <w:numPr>
          <w:ilvl w:val="2"/>
          <w:numId w:val="2"/>
        </w:numPr>
        <w:tabs>
          <w:tab w:val="left" w:pos="6237"/>
        </w:tabs>
        <w:spacing w:line="320" w:lineRule="atLeast"/>
        <w:ind w:left="1418"/>
        <w:rPr>
          <w:b/>
        </w:rPr>
      </w:pPr>
      <w:r w:rsidRPr="00996A0A">
        <w:rPr>
          <w:b/>
        </w:rPr>
        <w:t>Proposal</w:t>
      </w:r>
    </w:p>
    <w:p w14:paraId="1C2CC62E" w14:textId="77777777" w:rsidR="00C12D81" w:rsidRPr="00996A0A" w:rsidRDefault="007F3CF3" w:rsidP="009F2088">
      <w:pPr>
        <w:spacing w:line="320" w:lineRule="atLeast"/>
        <w:ind w:left="1418" w:firstLine="22"/>
      </w:pPr>
      <w:r w:rsidRPr="00996A0A">
        <w:t>The proposal can be a maximum of</w:t>
      </w:r>
      <w:r w:rsidR="00E67355" w:rsidRPr="00996A0A">
        <w:t xml:space="preserve"> </w:t>
      </w:r>
      <w:r w:rsidR="00E67355" w:rsidRPr="00996A0A">
        <w:rPr>
          <w:b/>
        </w:rPr>
        <w:t>3</w:t>
      </w:r>
      <w:r w:rsidRPr="00996A0A">
        <w:rPr>
          <w:b/>
        </w:rPr>
        <w:t>,000 words</w:t>
      </w:r>
      <w:r w:rsidRPr="00996A0A">
        <w:t>, divided into</w:t>
      </w:r>
      <w:r w:rsidR="0084358D" w:rsidRPr="00996A0A">
        <w:t xml:space="preserve"> four</w:t>
      </w:r>
      <w:r w:rsidRPr="00996A0A">
        <w:t xml:space="preserve"> sections:</w:t>
      </w:r>
    </w:p>
    <w:p w14:paraId="7CBB86C8" w14:textId="77777777" w:rsidR="00C12D81" w:rsidRPr="00996A0A" w:rsidRDefault="0084358D" w:rsidP="009F2088">
      <w:pPr>
        <w:pStyle w:val="ListParagraph"/>
        <w:numPr>
          <w:ilvl w:val="1"/>
          <w:numId w:val="15"/>
        </w:numPr>
        <w:spacing w:line="320" w:lineRule="atLeast"/>
      </w:pPr>
      <w:r w:rsidRPr="00996A0A">
        <w:t>The quality of the acti</w:t>
      </w:r>
      <w:r w:rsidR="00C12D81" w:rsidRPr="00996A0A">
        <w:t>vity or ideas you are proposing</w:t>
      </w:r>
    </w:p>
    <w:p w14:paraId="412EB013" w14:textId="77777777" w:rsidR="00C12D81" w:rsidRPr="00996A0A" w:rsidRDefault="00C12D81" w:rsidP="009F2088">
      <w:pPr>
        <w:pStyle w:val="ListParagraph"/>
        <w:spacing w:line="320" w:lineRule="atLeast"/>
        <w:ind w:left="1440"/>
      </w:pPr>
    </w:p>
    <w:p w14:paraId="3725A7D6" w14:textId="77777777" w:rsidR="00C12D81" w:rsidRPr="00996A0A" w:rsidRDefault="0084358D" w:rsidP="009F2088">
      <w:pPr>
        <w:pStyle w:val="ListParagraph"/>
        <w:numPr>
          <w:ilvl w:val="1"/>
          <w:numId w:val="15"/>
        </w:numPr>
        <w:spacing w:line="320" w:lineRule="atLeast"/>
      </w:pPr>
      <w:r w:rsidRPr="00996A0A">
        <w:t>How the activity will generate shared</w:t>
      </w:r>
      <w:r w:rsidR="00C12D81" w:rsidRPr="00996A0A">
        <w:t xml:space="preserve"> learning for the wider sector</w:t>
      </w:r>
    </w:p>
    <w:p w14:paraId="3AA49BE7" w14:textId="77777777" w:rsidR="00C12D81" w:rsidRPr="00996A0A" w:rsidRDefault="00C12D81" w:rsidP="009F2088">
      <w:pPr>
        <w:spacing w:line="320" w:lineRule="atLeast"/>
      </w:pPr>
    </w:p>
    <w:p w14:paraId="57FDBA9E" w14:textId="77777777" w:rsidR="00C12D81" w:rsidRPr="00996A0A" w:rsidRDefault="0084358D" w:rsidP="009F2088">
      <w:pPr>
        <w:pStyle w:val="ListParagraph"/>
        <w:numPr>
          <w:ilvl w:val="1"/>
          <w:numId w:val="15"/>
        </w:numPr>
        <w:spacing w:line="320" w:lineRule="atLeast"/>
      </w:pPr>
      <w:r w:rsidRPr="00996A0A">
        <w:t>How realistic the activity is fina</w:t>
      </w:r>
      <w:r w:rsidR="00C12D81" w:rsidRPr="00996A0A">
        <w:t>ncially, and its future effect</w:t>
      </w:r>
    </w:p>
    <w:p w14:paraId="3BED271A" w14:textId="77777777" w:rsidR="00C12D81" w:rsidRPr="00996A0A" w:rsidRDefault="00C12D81" w:rsidP="009F2088">
      <w:pPr>
        <w:pStyle w:val="ListParagraph"/>
        <w:spacing w:line="320" w:lineRule="atLeast"/>
      </w:pPr>
    </w:p>
    <w:p w14:paraId="1401D2E9" w14:textId="77777777" w:rsidR="00C12D81" w:rsidRPr="00996A0A" w:rsidRDefault="0084358D" w:rsidP="009F2088">
      <w:pPr>
        <w:pStyle w:val="ListParagraph"/>
        <w:numPr>
          <w:ilvl w:val="1"/>
          <w:numId w:val="15"/>
        </w:numPr>
        <w:spacing w:line="320" w:lineRule="atLeast"/>
      </w:pPr>
      <w:r w:rsidRPr="00996A0A">
        <w:t>How the activity will be m</w:t>
      </w:r>
      <w:r w:rsidR="00C12D81" w:rsidRPr="00996A0A">
        <w:t>anaged and its ongoing effect.</w:t>
      </w:r>
    </w:p>
    <w:p w14:paraId="2504EC8B" w14:textId="77777777" w:rsidR="00C12D81" w:rsidRPr="00996A0A" w:rsidRDefault="00C12D81" w:rsidP="009F2088">
      <w:pPr>
        <w:spacing w:line="320" w:lineRule="atLeast"/>
        <w:ind w:left="1080"/>
      </w:pPr>
    </w:p>
    <w:p w14:paraId="48F3574E" w14:textId="77777777" w:rsidR="007F3CF3" w:rsidRPr="00996A0A" w:rsidRDefault="007F3CF3" w:rsidP="009F2088">
      <w:pPr>
        <w:spacing w:line="320" w:lineRule="atLeast"/>
        <w:ind w:left="1080"/>
      </w:pPr>
      <w:r w:rsidRPr="00996A0A">
        <w:t xml:space="preserve">Use the criteria/prompts in </w:t>
      </w:r>
      <w:hyperlink w:anchor="_Section_six_–" w:history="1">
        <w:r w:rsidRPr="00996A0A">
          <w:rPr>
            <w:rStyle w:val="Hyperlink"/>
          </w:rPr>
          <w:t xml:space="preserve">Section </w:t>
        </w:r>
        <w:r w:rsidR="00C12D81" w:rsidRPr="00996A0A">
          <w:rPr>
            <w:rStyle w:val="Hyperlink"/>
          </w:rPr>
          <w:t>eight</w:t>
        </w:r>
      </w:hyperlink>
      <w:r w:rsidR="00F24DB9" w:rsidRPr="00996A0A">
        <w:t xml:space="preserve"> </w:t>
      </w:r>
      <w:r w:rsidRPr="00996A0A">
        <w:t>of this guidance to help you structure your proposal.</w:t>
      </w:r>
    </w:p>
    <w:p w14:paraId="3A6917C3" w14:textId="77777777" w:rsidR="002B7ED3" w:rsidRDefault="002B7ED3" w:rsidP="009F2088">
      <w:pPr>
        <w:spacing w:line="320" w:lineRule="atLeast"/>
      </w:pPr>
    </w:p>
    <w:p w14:paraId="2A43F2F4" w14:textId="77777777" w:rsidR="00E0272B" w:rsidRDefault="00E0272B" w:rsidP="009F2088">
      <w:pPr>
        <w:spacing w:line="320" w:lineRule="atLeast"/>
      </w:pPr>
    </w:p>
    <w:p w14:paraId="1C5A23C3" w14:textId="77777777" w:rsidR="00E0272B" w:rsidRDefault="00E0272B" w:rsidP="009F2088">
      <w:pPr>
        <w:spacing w:line="320" w:lineRule="atLeast"/>
      </w:pPr>
    </w:p>
    <w:p w14:paraId="491AAE8E" w14:textId="77777777" w:rsidR="00E0272B" w:rsidRDefault="00E0272B" w:rsidP="009F2088">
      <w:pPr>
        <w:spacing w:line="320" w:lineRule="atLeast"/>
      </w:pPr>
    </w:p>
    <w:p w14:paraId="3955B7AA" w14:textId="77777777" w:rsidR="00B61B70" w:rsidRPr="00996A0A" w:rsidRDefault="00B61B70" w:rsidP="009F2088">
      <w:pPr>
        <w:spacing w:line="320" w:lineRule="atLeast"/>
      </w:pPr>
    </w:p>
    <w:p w14:paraId="6CC1782B" w14:textId="77777777" w:rsidR="007F3CF3" w:rsidRPr="00996A0A" w:rsidRDefault="007F3CF3" w:rsidP="009F2088">
      <w:pPr>
        <w:pStyle w:val="ListParagraph"/>
        <w:numPr>
          <w:ilvl w:val="2"/>
          <w:numId w:val="2"/>
        </w:numPr>
        <w:spacing w:line="320" w:lineRule="atLeast"/>
        <w:ind w:left="1418"/>
        <w:rPr>
          <w:b/>
        </w:rPr>
      </w:pPr>
      <w:r w:rsidRPr="00996A0A">
        <w:rPr>
          <w:b/>
        </w:rPr>
        <w:t>Attachments</w:t>
      </w:r>
    </w:p>
    <w:p w14:paraId="552BEBC7" w14:textId="77777777" w:rsidR="007F3CF3" w:rsidRPr="00996A0A" w:rsidRDefault="007F3CF3" w:rsidP="009F2088">
      <w:pPr>
        <w:pStyle w:val="Heading3"/>
        <w:spacing w:line="320" w:lineRule="atLeast"/>
      </w:pPr>
    </w:p>
    <w:p w14:paraId="11010956" w14:textId="77777777" w:rsidR="007F3CF3" w:rsidRPr="00996A0A" w:rsidRDefault="007F3CF3" w:rsidP="009F2088">
      <w:pPr>
        <w:spacing w:line="320" w:lineRule="atLeast"/>
        <w:ind w:left="1080"/>
        <w:jc w:val="both"/>
        <w:rPr>
          <w:b/>
          <w:i/>
        </w:rPr>
      </w:pPr>
    </w:p>
    <w:tbl>
      <w:tblPr>
        <w:tblStyle w:val="TableGrid"/>
        <w:tblW w:w="8505" w:type="dxa"/>
        <w:tblInd w:w="675" w:type="dxa"/>
        <w:tblLook w:val="04A0" w:firstRow="1" w:lastRow="0" w:firstColumn="1" w:lastColumn="0" w:noHBand="0" w:noVBand="1"/>
      </w:tblPr>
      <w:tblGrid>
        <w:gridCol w:w="2694"/>
        <w:gridCol w:w="5811"/>
      </w:tblGrid>
      <w:tr w:rsidR="00F24DB9" w:rsidRPr="00996A0A" w14:paraId="16A27732" w14:textId="77777777" w:rsidTr="00F24DB9">
        <w:tc>
          <w:tcPr>
            <w:tcW w:w="8505" w:type="dxa"/>
            <w:gridSpan w:val="2"/>
            <w:shd w:val="pct10" w:color="auto" w:fill="auto"/>
          </w:tcPr>
          <w:p w14:paraId="6FCFEC20" w14:textId="77777777" w:rsidR="00F24DB9" w:rsidRPr="00996A0A" w:rsidRDefault="00F24DB9" w:rsidP="009F2088">
            <w:pPr>
              <w:spacing w:line="320" w:lineRule="atLeast"/>
              <w:rPr>
                <w:b/>
                <w:i/>
              </w:rPr>
            </w:pPr>
            <w:r w:rsidRPr="00996A0A">
              <w:rPr>
                <w:b/>
                <w:i/>
              </w:rPr>
              <w:t xml:space="preserve">You </w:t>
            </w:r>
            <w:r w:rsidRPr="00996A0A">
              <w:rPr>
                <w:b/>
                <w:i/>
                <w:u w:val="single"/>
              </w:rPr>
              <w:t>must</w:t>
            </w:r>
            <w:r w:rsidRPr="00996A0A">
              <w:rPr>
                <w:b/>
                <w:i/>
              </w:rPr>
              <w:t xml:space="preserve"> upload the following mandatory attachments on the ‘Attachments’ screen:</w:t>
            </w:r>
          </w:p>
        </w:tc>
      </w:tr>
      <w:tr w:rsidR="00F24DB9" w:rsidRPr="00996A0A" w14:paraId="07FD0B24" w14:textId="77777777" w:rsidTr="00F24DB9">
        <w:tc>
          <w:tcPr>
            <w:tcW w:w="2694" w:type="dxa"/>
          </w:tcPr>
          <w:p w14:paraId="71C37E78" w14:textId="77777777" w:rsidR="00F24DB9" w:rsidRPr="00996A0A" w:rsidRDefault="009952BC" w:rsidP="009F2088">
            <w:pPr>
              <w:spacing w:line="320" w:lineRule="atLeast"/>
              <w:rPr>
                <w:lang w:eastAsia="en-GB"/>
              </w:rPr>
            </w:pPr>
            <w:r w:rsidRPr="00996A0A">
              <w:rPr>
                <w:lang w:eastAsia="en-GB"/>
              </w:rPr>
              <w:t>A cash-flow</w:t>
            </w:r>
          </w:p>
        </w:tc>
        <w:tc>
          <w:tcPr>
            <w:tcW w:w="5811" w:type="dxa"/>
          </w:tcPr>
          <w:p w14:paraId="73D7C278" w14:textId="77777777" w:rsidR="00F24DB9" w:rsidRPr="00996A0A" w:rsidRDefault="009952BC" w:rsidP="009F2088">
            <w:pPr>
              <w:spacing w:line="320" w:lineRule="atLeast"/>
              <w:rPr>
                <w:lang w:eastAsia="en-GB"/>
              </w:rPr>
            </w:pPr>
            <w:r w:rsidRPr="00996A0A">
              <w:rPr>
                <w:lang w:eastAsia="en-GB"/>
              </w:rPr>
              <w:t>A cash-flow for your activity</w:t>
            </w:r>
          </w:p>
          <w:p w14:paraId="374C5F9E" w14:textId="77777777" w:rsidR="00F24DB9" w:rsidRPr="00996A0A" w:rsidRDefault="00F24DB9" w:rsidP="009F2088">
            <w:pPr>
              <w:spacing w:line="320" w:lineRule="atLeast"/>
              <w:rPr>
                <w:lang w:eastAsia="en-GB"/>
              </w:rPr>
            </w:pPr>
          </w:p>
        </w:tc>
      </w:tr>
      <w:tr w:rsidR="00F24DB9" w:rsidRPr="00996A0A" w14:paraId="62B24DED" w14:textId="77777777" w:rsidTr="00F24DB9">
        <w:tc>
          <w:tcPr>
            <w:tcW w:w="2694" w:type="dxa"/>
          </w:tcPr>
          <w:p w14:paraId="11A11649" w14:textId="77777777" w:rsidR="00F24DB9" w:rsidRPr="00996A0A" w:rsidRDefault="00F24DB9" w:rsidP="009F2088">
            <w:pPr>
              <w:spacing w:line="320" w:lineRule="atLeast"/>
              <w:rPr>
                <w:lang w:eastAsia="en-GB"/>
              </w:rPr>
            </w:pPr>
            <w:r w:rsidRPr="00996A0A">
              <w:rPr>
                <w:lang w:eastAsia="en-GB"/>
              </w:rPr>
              <w:t>Work plan</w:t>
            </w:r>
          </w:p>
        </w:tc>
        <w:tc>
          <w:tcPr>
            <w:tcW w:w="5811" w:type="dxa"/>
          </w:tcPr>
          <w:p w14:paraId="6BE09674" w14:textId="77777777" w:rsidR="00F24DB9" w:rsidRPr="00996A0A" w:rsidRDefault="00F24DB9" w:rsidP="009F2088">
            <w:pPr>
              <w:spacing w:line="320" w:lineRule="atLeast"/>
            </w:pPr>
            <w:r w:rsidRPr="00996A0A">
              <w:t xml:space="preserve">A work plan for </w:t>
            </w:r>
            <w:r w:rsidR="002B7ED3" w:rsidRPr="00996A0A">
              <w:t xml:space="preserve">your </w:t>
            </w:r>
            <w:r w:rsidRPr="00996A0A">
              <w:t>proposed project, including milestones and key review dates</w:t>
            </w:r>
          </w:p>
          <w:p w14:paraId="21F8D93A" w14:textId="77777777" w:rsidR="00F24DB9" w:rsidRPr="00996A0A" w:rsidRDefault="00F24DB9" w:rsidP="009F2088">
            <w:pPr>
              <w:spacing w:line="320" w:lineRule="atLeast"/>
              <w:rPr>
                <w:lang w:eastAsia="en-GB"/>
              </w:rPr>
            </w:pPr>
          </w:p>
        </w:tc>
      </w:tr>
      <w:tr w:rsidR="00F24DB9" w:rsidRPr="00996A0A" w14:paraId="0B64523C" w14:textId="77777777" w:rsidTr="00F24DB9">
        <w:tc>
          <w:tcPr>
            <w:tcW w:w="2694" w:type="dxa"/>
          </w:tcPr>
          <w:p w14:paraId="6D645E5A" w14:textId="77777777" w:rsidR="00F24DB9" w:rsidRPr="00996A0A" w:rsidRDefault="00F24DB9" w:rsidP="009F2088">
            <w:pPr>
              <w:spacing w:line="320" w:lineRule="atLeast"/>
              <w:rPr>
                <w:lang w:eastAsia="en-GB"/>
              </w:rPr>
            </w:pPr>
            <w:r w:rsidRPr="00996A0A">
              <w:rPr>
                <w:lang w:eastAsia="en-GB"/>
              </w:rPr>
              <w:t>Financial statements</w:t>
            </w:r>
          </w:p>
        </w:tc>
        <w:tc>
          <w:tcPr>
            <w:tcW w:w="5811" w:type="dxa"/>
          </w:tcPr>
          <w:p w14:paraId="3E849A0E" w14:textId="00883A79" w:rsidR="00F24DB9" w:rsidRPr="00996A0A" w:rsidRDefault="00F24DB9" w:rsidP="009F2088">
            <w:pPr>
              <w:spacing w:line="320" w:lineRule="atLeast"/>
            </w:pPr>
            <w:r w:rsidRPr="00996A0A">
              <w:rPr>
                <w:lang w:eastAsia="en-GB"/>
              </w:rPr>
              <w:t xml:space="preserve">Financial statements for your previous financial year, prepared to the relevant legal standard for an organisation of your size and status </w:t>
            </w:r>
            <w:r w:rsidRPr="00996A0A">
              <w:t xml:space="preserve">(non-National </w:t>
            </w:r>
            <w:r w:rsidR="00254B4B">
              <w:t>p</w:t>
            </w:r>
            <w:r w:rsidRPr="00996A0A">
              <w:t xml:space="preserve">ortfolio </w:t>
            </w:r>
            <w:r w:rsidR="00254B4B">
              <w:t>o</w:t>
            </w:r>
            <w:r w:rsidRPr="00996A0A">
              <w:t>rganisations only)</w:t>
            </w:r>
          </w:p>
          <w:p w14:paraId="0016F291" w14:textId="77777777" w:rsidR="00F24DB9" w:rsidRPr="00996A0A" w:rsidRDefault="00F24DB9" w:rsidP="009F2088">
            <w:pPr>
              <w:spacing w:line="320" w:lineRule="atLeast"/>
              <w:rPr>
                <w:highlight w:val="yellow"/>
                <w:lang w:eastAsia="en-GB"/>
              </w:rPr>
            </w:pPr>
          </w:p>
        </w:tc>
      </w:tr>
      <w:tr w:rsidR="00F24DB9" w:rsidRPr="00996A0A" w14:paraId="0315ABFF" w14:textId="77777777" w:rsidTr="00F24DB9">
        <w:tc>
          <w:tcPr>
            <w:tcW w:w="2694" w:type="dxa"/>
          </w:tcPr>
          <w:p w14:paraId="22B38C0F" w14:textId="77777777" w:rsidR="00F24DB9" w:rsidRPr="00996A0A" w:rsidRDefault="00F24DB9" w:rsidP="009F2088">
            <w:pPr>
              <w:spacing w:line="320" w:lineRule="atLeast"/>
              <w:rPr>
                <w:lang w:eastAsia="en-GB"/>
              </w:rPr>
            </w:pPr>
            <w:r w:rsidRPr="00996A0A">
              <w:rPr>
                <w:lang w:eastAsia="en-GB"/>
              </w:rPr>
              <w:t>Management accounts</w:t>
            </w:r>
          </w:p>
        </w:tc>
        <w:tc>
          <w:tcPr>
            <w:tcW w:w="5811" w:type="dxa"/>
          </w:tcPr>
          <w:p w14:paraId="5D10EEC9" w14:textId="4BA26B6A" w:rsidR="00F24DB9" w:rsidRPr="00996A0A" w:rsidRDefault="00F24DB9" w:rsidP="009F2088">
            <w:pPr>
              <w:spacing w:line="320" w:lineRule="atLeast"/>
            </w:pPr>
            <w:r w:rsidRPr="00996A0A">
              <w:t xml:space="preserve">Your latest management accounts (non-National </w:t>
            </w:r>
            <w:r w:rsidR="00254B4B">
              <w:t>p</w:t>
            </w:r>
            <w:r w:rsidRPr="00996A0A">
              <w:t xml:space="preserve">ortfolio </w:t>
            </w:r>
            <w:r w:rsidR="00254B4B">
              <w:t>o</w:t>
            </w:r>
            <w:r w:rsidRPr="00996A0A">
              <w:t>rganisations only)</w:t>
            </w:r>
          </w:p>
          <w:p w14:paraId="6DA58CC1" w14:textId="77777777" w:rsidR="00F24DB9" w:rsidRPr="00996A0A" w:rsidRDefault="00F24DB9" w:rsidP="009F2088">
            <w:pPr>
              <w:spacing w:line="320" w:lineRule="atLeast"/>
              <w:rPr>
                <w:lang w:eastAsia="en-GB"/>
              </w:rPr>
            </w:pPr>
          </w:p>
        </w:tc>
      </w:tr>
      <w:tr w:rsidR="00F24DB9" w:rsidRPr="00996A0A" w14:paraId="709916B7" w14:textId="77777777" w:rsidTr="00F24DB9">
        <w:tc>
          <w:tcPr>
            <w:tcW w:w="2694" w:type="dxa"/>
          </w:tcPr>
          <w:p w14:paraId="71740E0E" w14:textId="77777777" w:rsidR="00F24DB9" w:rsidRPr="00996A0A" w:rsidRDefault="00F24DB9" w:rsidP="009F2088">
            <w:pPr>
              <w:spacing w:line="320" w:lineRule="atLeast"/>
              <w:rPr>
                <w:lang w:eastAsia="en-GB"/>
              </w:rPr>
            </w:pPr>
            <w:r w:rsidRPr="00996A0A">
              <w:rPr>
                <w:lang w:eastAsia="en-GB"/>
              </w:rPr>
              <w:t>Governance documents</w:t>
            </w:r>
          </w:p>
        </w:tc>
        <w:tc>
          <w:tcPr>
            <w:tcW w:w="5811" w:type="dxa"/>
          </w:tcPr>
          <w:p w14:paraId="0C4C26AD" w14:textId="56AB737B" w:rsidR="00F24DB9" w:rsidRPr="00996A0A" w:rsidRDefault="00F24DB9" w:rsidP="009F2088">
            <w:pPr>
              <w:spacing w:line="320" w:lineRule="atLeast"/>
            </w:pPr>
            <w:r w:rsidRPr="00996A0A">
              <w:t xml:space="preserve">Your governance documents (non-National </w:t>
            </w:r>
            <w:r w:rsidR="00254B4B">
              <w:t>p</w:t>
            </w:r>
            <w:r w:rsidRPr="00996A0A">
              <w:t xml:space="preserve">ortfolio </w:t>
            </w:r>
            <w:r w:rsidR="00254B4B">
              <w:t>o</w:t>
            </w:r>
            <w:r w:rsidRPr="00996A0A">
              <w:t>rganisations only)</w:t>
            </w:r>
          </w:p>
          <w:p w14:paraId="60748181" w14:textId="77777777" w:rsidR="00F24DB9" w:rsidRPr="00996A0A" w:rsidRDefault="00F24DB9" w:rsidP="009F2088">
            <w:pPr>
              <w:spacing w:line="320" w:lineRule="atLeast"/>
              <w:rPr>
                <w:lang w:eastAsia="en-GB"/>
              </w:rPr>
            </w:pPr>
          </w:p>
        </w:tc>
      </w:tr>
      <w:tr w:rsidR="00F24DB9" w:rsidRPr="00996A0A" w14:paraId="0E1E5DCA" w14:textId="77777777" w:rsidTr="00F24DB9">
        <w:tc>
          <w:tcPr>
            <w:tcW w:w="2694" w:type="dxa"/>
            <w:tcBorders>
              <w:bottom w:val="single" w:sz="4" w:space="0" w:color="auto"/>
            </w:tcBorders>
          </w:tcPr>
          <w:p w14:paraId="3C09570D" w14:textId="77777777" w:rsidR="00F24DB9" w:rsidRPr="00996A0A" w:rsidRDefault="00F24DB9" w:rsidP="009F2088">
            <w:pPr>
              <w:spacing w:line="320" w:lineRule="atLeast"/>
              <w:rPr>
                <w:lang w:eastAsia="en-GB"/>
              </w:rPr>
            </w:pPr>
            <w:r w:rsidRPr="00996A0A">
              <w:rPr>
                <w:lang w:eastAsia="en-GB"/>
              </w:rPr>
              <w:t>List of partner organisations with contact details</w:t>
            </w:r>
          </w:p>
        </w:tc>
        <w:tc>
          <w:tcPr>
            <w:tcW w:w="5811" w:type="dxa"/>
            <w:tcBorders>
              <w:bottom w:val="single" w:sz="4" w:space="0" w:color="auto"/>
            </w:tcBorders>
          </w:tcPr>
          <w:p w14:paraId="4D5D6F34" w14:textId="77777777" w:rsidR="00F24DB9" w:rsidRPr="00996A0A" w:rsidRDefault="00F24DB9" w:rsidP="009F2088">
            <w:pPr>
              <w:spacing w:line="320" w:lineRule="atLeast"/>
            </w:pPr>
            <w:r w:rsidRPr="00996A0A">
              <w:t>If applying as a consortium/in partnership with other organisations, a list of all partner organisations [in the consortium] giving their organisation names, address information and contact details for a main contact person</w:t>
            </w:r>
          </w:p>
          <w:p w14:paraId="148003CC" w14:textId="77777777" w:rsidR="00F24DB9" w:rsidRPr="00996A0A" w:rsidRDefault="00F24DB9" w:rsidP="009F2088">
            <w:pPr>
              <w:spacing w:line="320" w:lineRule="atLeast"/>
              <w:rPr>
                <w:lang w:eastAsia="en-GB"/>
              </w:rPr>
            </w:pPr>
          </w:p>
        </w:tc>
      </w:tr>
      <w:tr w:rsidR="00F24DB9" w:rsidRPr="00996A0A" w14:paraId="3C569AE6" w14:textId="77777777" w:rsidTr="00F24DB9">
        <w:tc>
          <w:tcPr>
            <w:tcW w:w="8505" w:type="dxa"/>
            <w:gridSpan w:val="2"/>
            <w:shd w:val="pct10" w:color="auto" w:fill="auto"/>
          </w:tcPr>
          <w:p w14:paraId="3E00B618" w14:textId="77777777" w:rsidR="00F24DB9" w:rsidRPr="00996A0A" w:rsidRDefault="00F24DB9" w:rsidP="009F2088">
            <w:pPr>
              <w:spacing w:line="320" w:lineRule="atLeast"/>
              <w:rPr>
                <w:lang w:eastAsia="en-GB"/>
              </w:rPr>
            </w:pPr>
            <w:r w:rsidRPr="00996A0A">
              <w:rPr>
                <w:b/>
                <w:i/>
              </w:rPr>
              <w:t>You may also upload the following optional attachments</w:t>
            </w:r>
          </w:p>
        </w:tc>
      </w:tr>
      <w:tr w:rsidR="00F24DB9" w:rsidRPr="00996A0A" w14:paraId="62FADE7A" w14:textId="77777777" w:rsidTr="00F24DB9">
        <w:tc>
          <w:tcPr>
            <w:tcW w:w="2694" w:type="dxa"/>
          </w:tcPr>
          <w:p w14:paraId="61813DC6" w14:textId="77777777" w:rsidR="00F24DB9" w:rsidRPr="00996A0A" w:rsidRDefault="00F24DB9" w:rsidP="009F2088">
            <w:pPr>
              <w:spacing w:line="320" w:lineRule="atLeast"/>
              <w:rPr>
                <w:lang w:eastAsia="en-GB"/>
              </w:rPr>
            </w:pPr>
          </w:p>
        </w:tc>
        <w:tc>
          <w:tcPr>
            <w:tcW w:w="5811" w:type="dxa"/>
          </w:tcPr>
          <w:p w14:paraId="362BB510" w14:textId="77777777" w:rsidR="00F24DB9" w:rsidRPr="00996A0A" w:rsidRDefault="00F24DB9" w:rsidP="009F2088">
            <w:pPr>
              <w:spacing w:line="320" w:lineRule="atLeast"/>
            </w:pPr>
          </w:p>
          <w:p w14:paraId="45CE0260" w14:textId="0A7A2375" w:rsidR="00F24DB9" w:rsidRPr="00996A0A" w:rsidRDefault="00254B4B" w:rsidP="009F2088">
            <w:pPr>
              <w:spacing w:line="320" w:lineRule="atLeast"/>
            </w:pPr>
            <w:r>
              <w:t>U</w:t>
            </w:r>
            <w:r w:rsidR="00F24DB9" w:rsidRPr="00996A0A">
              <w:t xml:space="preserve">p to three other relevant attachments. These must each be a maximum of five pages in length. </w:t>
            </w:r>
          </w:p>
          <w:p w14:paraId="0B3DF55E" w14:textId="77777777" w:rsidR="00F24DB9" w:rsidRPr="00996A0A" w:rsidRDefault="00F24DB9" w:rsidP="009F2088">
            <w:pPr>
              <w:spacing w:line="320" w:lineRule="atLeast"/>
              <w:rPr>
                <w:lang w:eastAsia="en-GB"/>
              </w:rPr>
            </w:pPr>
          </w:p>
        </w:tc>
      </w:tr>
    </w:tbl>
    <w:p w14:paraId="4D35EB86" w14:textId="77777777" w:rsidR="007F3CF3" w:rsidRPr="00996A0A" w:rsidRDefault="007F3CF3" w:rsidP="009F2088">
      <w:pPr>
        <w:spacing w:line="320" w:lineRule="atLeast"/>
        <w:jc w:val="both"/>
        <w:rPr>
          <w:b/>
          <w:i/>
        </w:rPr>
      </w:pPr>
    </w:p>
    <w:p w14:paraId="28996187" w14:textId="77777777" w:rsidR="007F3CF3" w:rsidRPr="00996A0A" w:rsidRDefault="007F3CF3" w:rsidP="009F2088">
      <w:pPr>
        <w:spacing w:line="320" w:lineRule="atLeast"/>
        <w:ind w:left="1080"/>
        <w:jc w:val="both"/>
      </w:pPr>
    </w:p>
    <w:p w14:paraId="651EA82B" w14:textId="77777777" w:rsidR="00254B4B" w:rsidRDefault="007F3CF3" w:rsidP="009F2088">
      <w:pPr>
        <w:spacing w:line="320" w:lineRule="atLeast"/>
        <w:ind w:left="720"/>
      </w:pPr>
      <w:r w:rsidRPr="00996A0A">
        <w:rPr>
          <w:b/>
        </w:rPr>
        <w:t>The combined limit on file size for all the attachments taken together is</w:t>
      </w:r>
      <w:r w:rsidRPr="00996A0A">
        <w:t xml:space="preserve"> </w:t>
      </w:r>
      <w:r w:rsidRPr="00996A0A">
        <w:rPr>
          <w:b/>
        </w:rPr>
        <w:t>10 megabytes.</w:t>
      </w:r>
    </w:p>
    <w:p w14:paraId="1F3F3676" w14:textId="0AAEF6F4" w:rsidR="007F3CF3" w:rsidRPr="00996A0A" w:rsidRDefault="007F3CF3" w:rsidP="009F2088">
      <w:pPr>
        <w:spacing w:line="320" w:lineRule="atLeast"/>
        <w:ind w:left="720"/>
      </w:pPr>
    </w:p>
    <w:p w14:paraId="57190C1B" w14:textId="77777777" w:rsidR="000930F8" w:rsidRPr="00996A0A" w:rsidRDefault="000930F8" w:rsidP="009F2088">
      <w:pPr>
        <w:spacing w:line="320" w:lineRule="atLeast"/>
      </w:pPr>
      <w:r w:rsidRPr="00996A0A">
        <w:t>We will use the information you give us in your application form and any attachments to decide whether</w:t>
      </w:r>
      <w:r w:rsidR="00F24DB9" w:rsidRPr="00996A0A">
        <w:t xml:space="preserve"> your application is eligible and whether</w:t>
      </w:r>
      <w:r w:rsidRPr="00996A0A">
        <w:t xml:space="preserve"> we will offer you a grant. If your application does not contain the information we need in the format we ask for it to be in, we might not be able to consider your application. After you have read this guidance, if you have any further questions please contact us.</w:t>
      </w:r>
    </w:p>
    <w:p w14:paraId="76F24D55" w14:textId="77777777" w:rsidR="004D1D59" w:rsidRPr="00996A0A" w:rsidRDefault="004D1D59" w:rsidP="009F2088">
      <w:pPr>
        <w:spacing w:line="320" w:lineRule="atLeast"/>
      </w:pPr>
    </w:p>
    <w:p w14:paraId="488DBACD" w14:textId="77777777" w:rsidR="004D1D59" w:rsidRPr="00996A0A" w:rsidRDefault="004D1D59" w:rsidP="009F2088">
      <w:pPr>
        <w:pStyle w:val="Heading2"/>
        <w:spacing w:line="320" w:lineRule="atLeast"/>
      </w:pPr>
      <w:bookmarkStart w:id="31" w:name="_Toc359403976"/>
      <w:bookmarkStart w:id="32" w:name="_Toc326243297"/>
      <w:bookmarkStart w:id="33" w:name="_Toc440622485"/>
      <w:r w:rsidRPr="00996A0A">
        <w:t>Assistance with your application</w:t>
      </w:r>
      <w:bookmarkEnd w:id="31"/>
      <w:bookmarkEnd w:id="32"/>
      <w:bookmarkEnd w:id="33"/>
    </w:p>
    <w:p w14:paraId="00442D4F" w14:textId="77777777" w:rsidR="004D1D59" w:rsidRPr="00996A0A" w:rsidRDefault="004D1D59" w:rsidP="009F2088">
      <w:pPr>
        <w:spacing w:line="320" w:lineRule="atLeast"/>
      </w:pPr>
      <w:r w:rsidRPr="00996A0A">
        <w:t>We are committed to being open and accessible, and want to make</w:t>
      </w:r>
      <w:r w:rsidRPr="00996A0A">
        <w:rPr>
          <w:color w:val="1F497D"/>
        </w:rPr>
        <w:t xml:space="preserve"> </w:t>
      </w:r>
      <w:r w:rsidRPr="00996A0A">
        <w:t>the</w:t>
      </w:r>
      <w:r w:rsidR="009952BC" w:rsidRPr="00996A0A">
        <w:t xml:space="preserve"> Museum resilience fund </w:t>
      </w:r>
      <w:r w:rsidRPr="00996A0A">
        <w:t>application process accessible to everyone.</w:t>
      </w:r>
    </w:p>
    <w:p w14:paraId="528AD337" w14:textId="77777777" w:rsidR="004D1D59" w:rsidRPr="00996A0A" w:rsidRDefault="004D1D59" w:rsidP="009F2088">
      <w:pPr>
        <w:spacing w:line="320" w:lineRule="atLeast"/>
      </w:pPr>
    </w:p>
    <w:p w14:paraId="32D5C292" w14:textId="77777777" w:rsidR="004D1D59" w:rsidRPr="00996A0A" w:rsidRDefault="004D1D59" w:rsidP="009F2088">
      <w:pPr>
        <w:spacing w:line="320" w:lineRule="atLeast"/>
      </w:pPr>
      <w:r w:rsidRPr="00996A0A">
        <w:t xml:space="preserve">If you experience any barriers within the application process or require help to make an application, our enquiries team can be contacted by: </w:t>
      </w:r>
    </w:p>
    <w:p w14:paraId="4D9617E1" w14:textId="77777777" w:rsidR="004D1D59" w:rsidRPr="00996A0A" w:rsidRDefault="004D1D59" w:rsidP="009F2088">
      <w:pPr>
        <w:numPr>
          <w:ilvl w:val="0"/>
          <w:numId w:val="6"/>
        </w:numPr>
        <w:spacing w:line="320" w:lineRule="atLeast"/>
      </w:pPr>
      <w:r w:rsidRPr="00996A0A">
        <w:t xml:space="preserve">Telephone on: 0845 300 6200 </w:t>
      </w:r>
    </w:p>
    <w:p w14:paraId="121EFF76" w14:textId="77777777" w:rsidR="004D1D59" w:rsidRPr="00996A0A" w:rsidRDefault="004D1D59" w:rsidP="009F2088">
      <w:pPr>
        <w:numPr>
          <w:ilvl w:val="0"/>
          <w:numId w:val="6"/>
        </w:numPr>
        <w:spacing w:line="320" w:lineRule="atLeast"/>
      </w:pPr>
      <w:r w:rsidRPr="00996A0A">
        <w:t xml:space="preserve">Text phone: </w:t>
      </w:r>
      <w:r w:rsidR="000930F8" w:rsidRPr="00996A0A">
        <w:t>+</w:t>
      </w:r>
      <w:r w:rsidR="000930F8" w:rsidRPr="00996A0A">
        <w:rPr>
          <w:rFonts w:cs="Arial"/>
        </w:rPr>
        <w:t>44(0) 161 934 4428</w:t>
      </w:r>
    </w:p>
    <w:p w14:paraId="4A3B1AD9" w14:textId="77777777" w:rsidR="00DD286B" w:rsidRPr="00996A0A" w:rsidRDefault="004D1D59" w:rsidP="009F2088">
      <w:pPr>
        <w:numPr>
          <w:ilvl w:val="0"/>
          <w:numId w:val="6"/>
        </w:numPr>
        <w:spacing w:line="320" w:lineRule="atLeast"/>
        <w:rPr>
          <w:rStyle w:val="Hyperlink"/>
          <w:rFonts w:ascii="Arial Black" w:hAnsi="Arial Black" w:cs="Arial Black"/>
          <w:color w:val="auto"/>
          <w:u w:val="none"/>
          <w:lang w:eastAsia="en-GB"/>
        </w:rPr>
      </w:pPr>
      <w:r w:rsidRPr="00996A0A">
        <w:t xml:space="preserve">Email: </w:t>
      </w:r>
      <w:hyperlink r:id="rId25" w:history="1">
        <w:r w:rsidRPr="00996A0A">
          <w:rPr>
            <w:rStyle w:val="Hyperlink"/>
          </w:rPr>
          <w:t>enquiries@artscouncil.org.uk</w:t>
        </w:r>
      </w:hyperlink>
      <w:bookmarkStart w:id="34" w:name="_Toc313884590"/>
      <w:bookmarkStart w:id="35" w:name="_Toc313884475"/>
      <w:bookmarkStart w:id="36" w:name="_Toc313541708"/>
      <w:bookmarkStart w:id="37" w:name="_Toc313541561"/>
      <w:bookmarkEnd w:id="34"/>
      <w:bookmarkEnd w:id="35"/>
      <w:bookmarkEnd w:id="36"/>
      <w:bookmarkEnd w:id="37"/>
    </w:p>
    <w:p w14:paraId="5881CD86" w14:textId="77777777" w:rsidR="00C12D81" w:rsidRPr="00996A0A" w:rsidRDefault="00C12D81" w:rsidP="009F2088">
      <w:pPr>
        <w:spacing w:line="320" w:lineRule="atLeast"/>
        <w:rPr>
          <w:rStyle w:val="Hyperlink"/>
        </w:rPr>
      </w:pPr>
    </w:p>
    <w:p w14:paraId="06B66D97" w14:textId="676D8F27" w:rsidR="00C12D81" w:rsidRPr="00996A0A" w:rsidRDefault="00C12D81" w:rsidP="009F2088">
      <w:pPr>
        <w:spacing w:line="320" w:lineRule="atLeast"/>
        <w:rPr>
          <w:rFonts w:ascii="Arial Black" w:hAnsi="Arial Black" w:cs="Arial Black"/>
          <w:lang w:eastAsia="en-GB"/>
        </w:rPr>
      </w:pPr>
      <w:r w:rsidRPr="00996A0A">
        <w:rPr>
          <w:rStyle w:val="Hyperlink"/>
          <w:color w:val="auto"/>
          <w:u w:val="none"/>
        </w:rPr>
        <w:t xml:space="preserve">If you are a newly emerging network that has not previously received Subject </w:t>
      </w:r>
      <w:r w:rsidR="00254B4B">
        <w:rPr>
          <w:rStyle w:val="Hyperlink"/>
          <w:color w:val="auto"/>
          <w:u w:val="none"/>
        </w:rPr>
        <w:t>S</w:t>
      </w:r>
      <w:r w:rsidRPr="00996A0A">
        <w:rPr>
          <w:rStyle w:val="Hyperlink"/>
          <w:color w:val="auto"/>
          <w:u w:val="none"/>
        </w:rPr>
        <w:t xml:space="preserve">pecialist </w:t>
      </w:r>
      <w:r w:rsidR="00254B4B">
        <w:rPr>
          <w:rStyle w:val="Hyperlink"/>
          <w:color w:val="auto"/>
          <w:u w:val="none"/>
        </w:rPr>
        <w:t>N</w:t>
      </w:r>
      <w:r w:rsidRPr="00996A0A">
        <w:rPr>
          <w:rStyle w:val="Hyperlink"/>
          <w:color w:val="auto"/>
          <w:u w:val="none"/>
        </w:rPr>
        <w:t>etwork funding we strongly advise you to discuss your activity with us before making an application. Please contact our enquiries team (details above) to be directed to an appropriate contact.</w:t>
      </w:r>
    </w:p>
    <w:p w14:paraId="1F970084" w14:textId="77777777" w:rsidR="00DD286B" w:rsidRPr="00996A0A" w:rsidRDefault="00DD286B" w:rsidP="009F2088">
      <w:pPr>
        <w:spacing w:line="320" w:lineRule="atLeast"/>
      </w:pPr>
    </w:p>
    <w:p w14:paraId="7EFB8671" w14:textId="77777777" w:rsidR="004D1D59" w:rsidRPr="00996A0A" w:rsidRDefault="004D1D59" w:rsidP="009F2088">
      <w:pPr>
        <w:pStyle w:val="Heading2"/>
        <w:spacing w:line="320" w:lineRule="atLeast"/>
      </w:pPr>
      <w:bookmarkStart w:id="38" w:name="_Toc440622486"/>
      <w:r w:rsidRPr="00996A0A">
        <w:t>After you submit your application</w:t>
      </w:r>
      <w:bookmarkEnd w:id="38"/>
    </w:p>
    <w:p w14:paraId="126189A0" w14:textId="77777777" w:rsidR="004D1D59" w:rsidRPr="00996A0A" w:rsidRDefault="007F3CF3" w:rsidP="009F2088">
      <w:pPr>
        <w:spacing w:line="320" w:lineRule="atLeast"/>
      </w:pPr>
      <w:r w:rsidRPr="00996A0A">
        <w:t>You will receive an acknowledgement email confirming that we have received your application.</w:t>
      </w:r>
      <w:r w:rsidR="004D1D59" w:rsidRPr="00996A0A">
        <w:t xml:space="preserve"> This will be sent to the email address which you used to log into the portal. The email will include a PDF copy of your application for your reference.</w:t>
      </w:r>
    </w:p>
    <w:p w14:paraId="42E97A3E" w14:textId="77777777" w:rsidR="00A95820" w:rsidRPr="00996A0A" w:rsidRDefault="00A95820" w:rsidP="009F2088">
      <w:pPr>
        <w:spacing w:line="320" w:lineRule="atLeast"/>
      </w:pPr>
    </w:p>
    <w:p w14:paraId="1203826E" w14:textId="77777777" w:rsidR="004D1D59" w:rsidRPr="00996A0A" w:rsidRDefault="00A95820" w:rsidP="009F2088">
      <w:pPr>
        <w:spacing w:line="320" w:lineRule="atLeast"/>
      </w:pPr>
      <w:r w:rsidRPr="00996A0A">
        <w:t>We will conduct an eligibility check within ten working days of the deadline for applications</w:t>
      </w:r>
      <w:r w:rsidR="004D1D59" w:rsidRPr="00996A0A">
        <w:t>.</w:t>
      </w:r>
      <w:r w:rsidRPr="00996A0A">
        <w:t xml:space="preserve"> </w:t>
      </w:r>
      <w:r w:rsidR="004D1D59" w:rsidRPr="00996A0A">
        <w:t>If your application is not eligible, this means that we cannot process it any further and it will not be considered for funding. If your application is not eligible we will write to you to let you know, and will explain our decision.</w:t>
      </w:r>
    </w:p>
    <w:p w14:paraId="2BAF6AA3" w14:textId="77777777" w:rsidR="000930F8" w:rsidRPr="00996A0A" w:rsidRDefault="000930F8" w:rsidP="009F2088">
      <w:pPr>
        <w:spacing w:line="320" w:lineRule="atLeast"/>
        <w:rPr>
          <w:rFonts w:ascii="Arial Black" w:hAnsi="Arial Black" w:cs="Arial Black"/>
          <w:b/>
          <w:bCs/>
          <w:sz w:val="32"/>
          <w:szCs w:val="32"/>
          <w:lang w:eastAsia="en-GB"/>
        </w:rPr>
      </w:pPr>
    </w:p>
    <w:p w14:paraId="039ABD4B" w14:textId="77777777" w:rsidR="002D0E1A" w:rsidRPr="00996A0A" w:rsidRDefault="002D0E1A" w:rsidP="009F2088">
      <w:pPr>
        <w:spacing w:line="320" w:lineRule="atLeast"/>
        <w:rPr>
          <w:rFonts w:ascii="Arial Black" w:hAnsi="Arial Black"/>
          <w:lang w:eastAsia="en-GB"/>
        </w:rPr>
      </w:pPr>
    </w:p>
    <w:p w14:paraId="625CA40F" w14:textId="77777777" w:rsidR="00C7755B" w:rsidRPr="00996A0A" w:rsidRDefault="00C7755B" w:rsidP="009F2088">
      <w:pPr>
        <w:spacing w:line="320" w:lineRule="atLeast"/>
        <w:rPr>
          <w:rFonts w:ascii="Arial Black" w:hAnsi="Arial Black"/>
          <w:lang w:eastAsia="en-GB"/>
        </w:rPr>
      </w:pPr>
      <w:r w:rsidRPr="00996A0A">
        <w:br w:type="page"/>
      </w:r>
    </w:p>
    <w:p w14:paraId="170ECE09" w14:textId="77777777" w:rsidR="0012417D" w:rsidRDefault="0012417D" w:rsidP="009F2088">
      <w:pPr>
        <w:pStyle w:val="Heading1"/>
        <w:spacing w:line="320" w:lineRule="atLeast"/>
      </w:pPr>
      <w:bookmarkStart w:id="39" w:name="_Section_six_–"/>
      <w:bookmarkStart w:id="40" w:name="_Section_seven_–"/>
      <w:bookmarkStart w:id="41" w:name="_Section_eight_–"/>
      <w:bookmarkStart w:id="42" w:name="_Toc440622487"/>
      <w:bookmarkEnd w:id="39"/>
      <w:bookmarkEnd w:id="40"/>
      <w:bookmarkEnd w:id="41"/>
      <w:r w:rsidRPr="00996A0A">
        <w:t xml:space="preserve">Section </w:t>
      </w:r>
      <w:r w:rsidR="00A20FCD" w:rsidRPr="00996A0A">
        <w:t>eight</w:t>
      </w:r>
      <w:r w:rsidR="000510B8" w:rsidRPr="00996A0A">
        <w:t xml:space="preserve"> </w:t>
      </w:r>
      <w:r w:rsidRPr="00996A0A">
        <w:t>– how we will make our decision</w:t>
      </w:r>
      <w:bookmarkEnd w:id="42"/>
    </w:p>
    <w:p w14:paraId="10CD9968" w14:textId="77777777" w:rsidR="007D6888" w:rsidRPr="007D6888" w:rsidRDefault="007D6888" w:rsidP="007D6888">
      <w:pPr>
        <w:rPr>
          <w:lang w:eastAsia="en-GB"/>
        </w:rPr>
      </w:pPr>
    </w:p>
    <w:p w14:paraId="2E02E90A" w14:textId="77777777" w:rsidR="004D1D59" w:rsidRPr="00996A0A" w:rsidRDefault="0078004F" w:rsidP="009F2088">
      <w:pPr>
        <w:spacing w:line="320" w:lineRule="atLeast"/>
      </w:pPr>
      <w:r w:rsidRPr="00996A0A">
        <w:t xml:space="preserve">We will aim to notify applicants of </w:t>
      </w:r>
      <w:r w:rsidR="004D1D59" w:rsidRPr="00996A0A">
        <w:t>our</w:t>
      </w:r>
      <w:r w:rsidRPr="00996A0A">
        <w:t xml:space="preserve"> decision no later than</w:t>
      </w:r>
      <w:r w:rsidR="009952BC" w:rsidRPr="00996A0A">
        <w:t xml:space="preserve"> the end of July 2016.</w:t>
      </w:r>
    </w:p>
    <w:p w14:paraId="40B30032" w14:textId="77777777" w:rsidR="004D1D59" w:rsidRPr="00996A0A" w:rsidRDefault="004D1D59" w:rsidP="009F2088">
      <w:pPr>
        <w:spacing w:line="320" w:lineRule="atLeast"/>
      </w:pPr>
    </w:p>
    <w:p w14:paraId="2E1B56A8" w14:textId="77777777" w:rsidR="004208E8" w:rsidRPr="00996A0A" w:rsidRDefault="004208E8" w:rsidP="009F2088">
      <w:pPr>
        <w:spacing w:line="320" w:lineRule="atLeast"/>
      </w:pPr>
      <w:r w:rsidRPr="00996A0A">
        <w:t xml:space="preserve">We will check your application to ensure that you have provided all the information we have requested. </w:t>
      </w:r>
    </w:p>
    <w:p w14:paraId="69D8325C" w14:textId="77777777" w:rsidR="004208E8" w:rsidRPr="00996A0A" w:rsidRDefault="004208E8" w:rsidP="009F2088">
      <w:pPr>
        <w:pStyle w:val="ListParagraph"/>
        <w:spacing w:line="320" w:lineRule="atLeast"/>
        <w:ind w:left="0"/>
      </w:pPr>
    </w:p>
    <w:p w14:paraId="2610F0A1" w14:textId="77777777" w:rsidR="004208E8" w:rsidRPr="00996A0A" w:rsidRDefault="004208E8" w:rsidP="009F2088">
      <w:pPr>
        <w:pStyle w:val="ListParagraph"/>
        <w:spacing w:line="320" w:lineRule="atLeast"/>
        <w:ind w:left="0"/>
      </w:pPr>
      <w:r w:rsidRPr="00996A0A">
        <w:t xml:space="preserve">We will make our decision based on the information you provide in your application, any further information that we request and, where relevant, data and information from the Charity Commission and Companies House websites relating to your constitution and </w:t>
      </w:r>
      <w:r w:rsidR="0002520B" w:rsidRPr="00996A0A">
        <w:t>financial statements</w:t>
      </w:r>
      <w:r w:rsidRPr="00996A0A">
        <w:t xml:space="preserve"> from the past two years.</w:t>
      </w:r>
    </w:p>
    <w:p w14:paraId="72EC17F8" w14:textId="77777777" w:rsidR="004208E8" w:rsidRPr="00996A0A" w:rsidRDefault="004208E8" w:rsidP="009F2088">
      <w:pPr>
        <w:pStyle w:val="ListParagraph"/>
        <w:spacing w:line="320" w:lineRule="atLeast"/>
        <w:ind w:left="0"/>
      </w:pPr>
    </w:p>
    <w:p w14:paraId="666069DF" w14:textId="77777777" w:rsidR="004208E8" w:rsidRPr="00996A0A" w:rsidRDefault="004208E8" w:rsidP="009F2088">
      <w:pPr>
        <w:pStyle w:val="ListParagraph"/>
        <w:spacing w:line="320" w:lineRule="atLeast"/>
        <w:ind w:left="0"/>
      </w:pPr>
      <w:r w:rsidRPr="00996A0A">
        <w:t>Each criteri</w:t>
      </w:r>
      <w:r w:rsidR="000F4D83" w:rsidRPr="00996A0A">
        <w:t>on</w:t>
      </w:r>
      <w:r w:rsidR="004D1D59" w:rsidRPr="00996A0A">
        <w:t xml:space="preserve"> (‘</w:t>
      </w:r>
      <w:r w:rsidR="002B7ED3" w:rsidRPr="00996A0A">
        <w:t>The quality of the activity or ideas you are proposing</w:t>
      </w:r>
      <w:r w:rsidR="004D1D59" w:rsidRPr="00996A0A">
        <w:t>, ‘</w:t>
      </w:r>
      <w:r w:rsidR="002B7ED3" w:rsidRPr="00996A0A">
        <w:t>How the activity will generate shared learning for the wider sector’, ‘How realistic the activity is financially, and its future effect’ and ‘How the activity will be managed and its ongoing effect’)</w:t>
      </w:r>
      <w:r w:rsidRPr="00996A0A">
        <w:t xml:space="preserve"> will be assessed using a five-point word scoring: </w:t>
      </w:r>
    </w:p>
    <w:p w14:paraId="1BCA75B1" w14:textId="77777777" w:rsidR="000F4D83" w:rsidRPr="00996A0A" w:rsidRDefault="000F4D83" w:rsidP="009F2088">
      <w:pPr>
        <w:pStyle w:val="ListParagraph"/>
        <w:spacing w:line="320" w:lineRule="atLeast"/>
        <w:ind w:left="0"/>
      </w:pPr>
    </w:p>
    <w:p w14:paraId="4111CD6F" w14:textId="77777777" w:rsidR="000F4D83" w:rsidRPr="00996A0A" w:rsidRDefault="004208E8" w:rsidP="009F2088">
      <w:pPr>
        <w:pStyle w:val="ListParagraph"/>
        <w:numPr>
          <w:ilvl w:val="0"/>
          <w:numId w:val="5"/>
        </w:numPr>
        <w:spacing w:line="320" w:lineRule="atLeast"/>
        <w:contextualSpacing w:val="0"/>
        <w:rPr>
          <w:b/>
        </w:rPr>
      </w:pPr>
      <w:r w:rsidRPr="00996A0A">
        <w:rPr>
          <w:b/>
        </w:rPr>
        <w:t>Not met</w:t>
      </w:r>
      <w:r w:rsidR="000F4D83" w:rsidRPr="00996A0A">
        <w:rPr>
          <w:b/>
        </w:rPr>
        <w:t xml:space="preserve"> </w:t>
      </w:r>
    </w:p>
    <w:p w14:paraId="6302F5C3" w14:textId="77777777" w:rsidR="004208E8" w:rsidRPr="00996A0A" w:rsidRDefault="000F4D83" w:rsidP="009F2088">
      <w:pPr>
        <w:pStyle w:val="ListParagraph"/>
        <w:spacing w:line="320" w:lineRule="atLeast"/>
        <w:contextualSpacing w:val="0"/>
        <w:rPr>
          <w:i/>
        </w:rPr>
      </w:pPr>
      <w:r w:rsidRPr="00996A0A">
        <w:rPr>
          <w:i/>
        </w:rPr>
        <w:t>The application does not meet the criteria</w:t>
      </w:r>
    </w:p>
    <w:p w14:paraId="039B1CE6" w14:textId="77777777" w:rsidR="004208E8" w:rsidRPr="00996A0A" w:rsidRDefault="004208E8" w:rsidP="009F2088">
      <w:pPr>
        <w:pStyle w:val="ListParagraph"/>
        <w:numPr>
          <w:ilvl w:val="0"/>
          <w:numId w:val="5"/>
        </w:numPr>
        <w:spacing w:line="320" w:lineRule="atLeast"/>
        <w:contextualSpacing w:val="0"/>
        <w:rPr>
          <w:b/>
        </w:rPr>
      </w:pPr>
      <w:r w:rsidRPr="00996A0A">
        <w:rPr>
          <w:b/>
        </w:rPr>
        <w:t>Potential</w:t>
      </w:r>
    </w:p>
    <w:p w14:paraId="70B05BF9" w14:textId="77777777" w:rsidR="000F4D83" w:rsidRPr="00996A0A" w:rsidRDefault="000F4D83" w:rsidP="009F2088">
      <w:pPr>
        <w:pStyle w:val="ListParagraph"/>
        <w:spacing w:line="320" w:lineRule="atLeast"/>
        <w:contextualSpacing w:val="0"/>
        <w:rPr>
          <w:i/>
        </w:rPr>
      </w:pPr>
      <w:r w:rsidRPr="00996A0A">
        <w:rPr>
          <w:i/>
        </w:rPr>
        <w:t>The application does not meet the criteria but shows potential to do so</w:t>
      </w:r>
    </w:p>
    <w:p w14:paraId="38C5570B" w14:textId="77777777" w:rsidR="004208E8" w:rsidRPr="00996A0A" w:rsidRDefault="004208E8" w:rsidP="009F2088">
      <w:pPr>
        <w:pStyle w:val="ListParagraph"/>
        <w:numPr>
          <w:ilvl w:val="0"/>
          <w:numId w:val="5"/>
        </w:numPr>
        <w:spacing w:line="320" w:lineRule="atLeast"/>
        <w:contextualSpacing w:val="0"/>
        <w:rPr>
          <w:b/>
        </w:rPr>
      </w:pPr>
      <w:r w:rsidRPr="00996A0A">
        <w:rPr>
          <w:b/>
        </w:rPr>
        <w:t>Met</w:t>
      </w:r>
    </w:p>
    <w:p w14:paraId="05A916F1" w14:textId="77777777" w:rsidR="000F4D83" w:rsidRPr="00996A0A" w:rsidRDefault="000F4D83" w:rsidP="009F2088">
      <w:pPr>
        <w:pStyle w:val="ListParagraph"/>
        <w:spacing w:line="320" w:lineRule="atLeast"/>
        <w:contextualSpacing w:val="0"/>
        <w:rPr>
          <w:i/>
        </w:rPr>
      </w:pPr>
      <w:r w:rsidRPr="00996A0A">
        <w:rPr>
          <w:i/>
        </w:rPr>
        <w:t>The application meets the criteria</w:t>
      </w:r>
    </w:p>
    <w:p w14:paraId="42E1DC24" w14:textId="77777777" w:rsidR="004208E8" w:rsidRPr="00996A0A" w:rsidRDefault="000F4D83" w:rsidP="009F2088">
      <w:pPr>
        <w:pStyle w:val="ListParagraph"/>
        <w:numPr>
          <w:ilvl w:val="0"/>
          <w:numId w:val="5"/>
        </w:numPr>
        <w:spacing w:line="320" w:lineRule="atLeast"/>
        <w:contextualSpacing w:val="0"/>
        <w:rPr>
          <w:b/>
        </w:rPr>
      </w:pPr>
      <w:r w:rsidRPr="00996A0A">
        <w:rPr>
          <w:b/>
        </w:rPr>
        <w:t>Met (</w:t>
      </w:r>
      <w:r w:rsidR="004208E8" w:rsidRPr="00996A0A">
        <w:rPr>
          <w:b/>
        </w:rPr>
        <w:t>strong</w:t>
      </w:r>
      <w:r w:rsidRPr="00996A0A">
        <w:rPr>
          <w:b/>
        </w:rPr>
        <w:t>)</w:t>
      </w:r>
    </w:p>
    <w:p w14:paraId="6DC71A95" w14:textId="77777777" w:rsidR="000F4D83" w:rsidRPr="00996A0A" w:rsidRDefault="000F4D83" w:rsidP="009F2088">
      <w:pPr>
        <w:pStyle w:val="ListParagraph"/>
        <w:spacing w:line="320" w:lineRule="atLeast"/>
        <w:contextualSpacing w:val="0"/>
      </w:pPr>
      <w:r w:rsidRPr="00996A0A">
        <w:rPr>
          <w:i/>
        </w:rPr>
        <w:t>The application meets the criteria and shows strong qualities</w:t>
      </w:r>
    </w:p>
    <w:p w14:paraId="0A53A73D" w14:textId="77777777" w:rsidR="004208E8" w:rsidRPr="00996A0A" w:rsidRDefault="000F4D83" w:rsidP="009F2088">
      <w:pPr>
        <w:pStyle w:val="ListParagraph"/>
        <w:numPr>
          <w:ilvl w:val="0"/>
          <w:numId w:val="5"/>
        </w:numPr>
        <w:spacing w:line="320" w:lineRule="atLeast"/>
        <w:contextualSpacing w:val="0"/>
        <w:rPr>
          <w:b/>
        </w:rPr>
      </w:pPr>
      <w:r w:rsidRPr="00996A0A">
        <w:rPr>
          <w:b/>
        </w:rPr>
        <w:t>Met</w:t>
      </w:r>
      <w:r w:rsidR="004208E8" w:rsidRPr="00996A0A">
        <w:rPr>
          <w:b/>
        </w:rPr>
        <w:t xml:space="preserve"> </w:t>
      </w:r>
      <w:r w:rsidRPr="00996A0A">
        <w:rPr>
          <w:b/>
        </w:rPr>
        <w:t>(</w:t>
      </w:r>
      <w:r w:rsidR="004208E8" w:rsidRPr="00996A0A">
        <w:rPr>
          <w:b/>
        </w:rPr>
        <w:t>outstanding</w:t>
      </w:r>
      <w:r w:rsidRPr="00996A0A">
        <w:rPr>
          <w:b/>
        </w:rPr>
        <w:t>)</w:t>
      </w:r>
    </w:p>
    <w:p w14:paraId="46439239" w14:textId="77777777" w:rsidR="000F4D83" w:rsidRPr="00996A0A" w:rsidRDefault="000F4D83" w:rsidP="009F2088">
      <w:pPr>
        <w:pStyle w:val="ListParagraph"/>
        <w:spacing w:line="320" w:lineRule="atLeast"/>
        <w:contextualSpacing w:val="0"/>
      </w:pPr>
      <w:r w:rsidRPr="00996A0A">
        <w:rPr>
          <w:i/>
        </w:rPr>
        <w:t>The application meets the criteria and shows outstanding qualities</w:t>
      </w:r>
    </w:p>
    <w:p w14:paraId="294D5DFD" w14:textId="77777777" w:rsidR="000F4D83" w:rsidRPr="00996A0A" w:rsidRDefault="000F4D83" w:rsidP="009F2088">
      <w:pPr>
        <w:spacing w:line="320" w:lineRule="atLeast"/>
      </w:pPr>
    </w:p>
    <w:p w14:paraId="181B7F1D" w14:textId="77777777" w:rsidR="004208E8" w:rsidRPr="00996A0A" w:rsidRDefault="004208E8" w:rsidP="009F2088">
      <w:pPr>
        <w:pStyle w:val="ListParagraph"/>
        <w:spacing w:line="320" w:lineRule="atLeast"/>
        <w:ind w:left="0"/>
      </w:pPr>
    </w:p>
    <w:p w14:paraId="71E84AF5" w14:textId="7119AD65" w:rsidR="004208E8" w:rsidRPr="00996A0A" w:rsidRDefault="004208E8" w:rsidP="009F2088">
      <w:pPr>
        <w:pStyle w:val="ListParagraph"/>
        <w:spacing w:line="320" w:lineRule="atLeast"/>
        <w:ind w:left="0"/>
      </w:pPr>
      <w:r w:rsidRPr="00996A0A">
        <w:t xml:space="preserve">On the basis of these ratings we will recommend whether an application is suitable for funding. Applications that do not achieve at least </w:t>
      </w:r>
      <w:r w:rsidR="00254B4B">
        <w:t>‘</w:t>
      </w:r>
      <w:r w:rsidRPr="00996A0A">
        <w:t xml:space="preserve">met’ under all </w:t>
      </w:r>
      <w:r w:rsidR="008655B6" w:rsidRPr="00996A0A">
        <w:t xml:space="preserve">four </w:t>
      </w:r>
      <w:r w:rsidRPr="00996A0A">
        <w:t>criteria will not be recommended for funding.</w:t>
      </w:r>
    </w:p>
    <w:p w14:paraId="77908785" w14:textId="77777777" w:rsidR="004208E8" w:rsidRPr="00996A0A" w:rsidRDefault="004208E8" w:rsidP="009F2088">
      <w:pPr>
        <w:spacing w:line="320" w:lineRule="atLeast"/>
        <w:rPr>
          <w:b/>
          <w:bCs/>
          <w:lang w:eastAsia="en-GB"/>
        </w:rPr>
      </w:pPr>
    </w:p>
    <w:p w14:paraId="7EABF685" w14:textId="77777777" w:rsidR="004208E8" w:rsidRPr="00996A0A" w:rsidRDefault="004208E8" w:rsidP="009F2088">
      <w:pPr>
        <w:spacing w:line="320" w:lineRule="atLeast"/>
        <w:rPr>
          <w:rFonts w:ascii="Arial Black" w:hAnsi="Arial Black" w:cs="Arial Black"/>
          <w:lang w:eastAsia="en-GB"/>
        </w:rPr>
      </w:pPr>
      <w:r w:rsidRPr="00996A0A">
        <w:t xml:space="preserve">We will assess </w:t>
      </w:r>
      <w:r w:rsidR="00CE0BAB" w:rsidRPr="00996A0A">
        <w:t xml:space="preserve">each application </w:t>
      </w:r>
      <w:r w:rsidRPr="00996A0A">
        <w:t>against the following criteria, usi</w:t>
      </w:r>
      <w:r w:rsidR="00CE0BAB" w:rsidRPr="00996A0A">
        <w:t>ng the assessment prompts below:</w:t>
      </w:r>
    </w:p>
    <w:p w14:paraId="261D3A3D" w14:textId="77777777" w:rsidR="004208E8" w:rsidRPr="00996A0A" w:rsidRDefault="004208E8" w:rsidP="009F2088">
      <w:pPr>
        <w:pStyle w:val="ListParagraph"/>
        <w:spacing w:line="320" w:lineRule="atLeast"/>
        <w:ind w:left="0"/>
      </w:pPr>
    </w:p>
    <w:p w14:paraId="4A4FFB9E" w14:textId="77777777" w:rsidR="004208E8" w:rsidRPr="00996A0A" w:rsidRDefault="004208E8" w:rsidP="009F2088">
      <w:pPr>
        <w:pStyle w:val="ListParagraph"/>
        <w:spacing w:line="320" w:lineRule="atLeast"/>
        <w:ind w:left="0"/>
      </w:pPr>
    </w:p>
    <w:p w14:paraId="7974C4D8" w14:textId="77777777" w:rsidR="00116901" w:rsidRPr="00996A0A" w:rsidRDefault="00116901" w:rsidP="009F2088">
      <w:pPr>
        <w:pStyle w:val="ListParagraph"/>
        <w:spacing w:line="320" w:lineRule="atLeast"/>
        <w:ind w:left="0"/>
      </w:pPr>
    </w:p>
    <w:p w14:paraId="0FB09A9E" w14:textId="77777777" w:rsidR="00116901" w:rsidRPr="00996A0A" w:rsidRDefault="00116901" w:rsidP="009F2088">
      <w:pPr>
        <w:pStyle w:val="ListParagraph"/>
        <w:spacing w:line="320" w:lineRule="atLeast"/>
        <w:ind w:left="0"/>
      </w:pPr>
    </w:p>
    <w:p w14:paraId="05285487" w14:textId="77777777" w:rsidR="00116901" w:rsidRPr="00996A0A" w:rsidRDefault="00116901" w:rsidP="009F2088">
      <w:pPr>
        <w:pStyle w:val="ListParagraph"/>
        <w:spacing w:line="320" w:lineRule="atLeast"/>
        <w:ind w:left="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4208E8" w:rsidRPr="00996A0A" w14:paraId="56DA1858" w14:textId="77777777" w:rsidTr="00F24DB9">
        <w:trPr>
          <w:trHeight w:val="167"/>
        </w:trPr>
        <w:tc>
          <w:tcPr>
            <w:tcW w:w="0" w:type="auto"/>
            <w:shd w:val="pct10" w:color="auto" w:fill="auto"/>
          </w:tcPr>
          <w:p w14:paraId="773F6A33" w14:textId="77777777" w:rsidR="004208E8" w:rsidRPr="00996A0A" w:rsidRDefault="004208E8" w:rsidP="009F2088">
            <w:pPr>
              <w:pStyle w:val="Default"/>
              <w:spacing w:line="320" w:lineRule="atLeast"/>
              <w:rPr>
                <w:sz w:val="23"/>
                <w:szCs w:val="23"/>
              </w:rPr>
            </w:pPr>
            <w:r w:rsidRPr="00996A0A">
              <w:rPr>
                <w:b/>
                <w:bCs/>
                <w:sz w:val="23"/>
                <w:szCs w:val="23"/>
              </w:rPr>
              <w:t>Criteria</w:t>
            </w:r>
          </w:p>
        </w:tc>
      </w:tr>
      <w:tr w:rsidR="004208E8" w:rsidRPr="00996A0A" w14:paraId="298C2CA1" w14:textId="77777777" w:rsidTr="00DC363E">
        <w:trPr>
          <w:trHeight w:val="557"/>
        </w:trPr>
        <w:tc>
          <w:tcPr>
            <w:tcW w:w="0" w:type="auto"/>
          </w:tcPr>
          <w:p w14:paraId="07E4BE84" w14:textId="77777777" w:rsidR="004208E8" w:rsidRPr="00996A0A" w:rsidRDefault="009952BC" w:rsidP="009F2088">
            <w:pPr>
              <w:pStyle w:val="Default"/>
              <w:spacing w:line="320" w:lineRule="atLeast"/>
              <w:rPr>
                <w:b/>
                <w:bCs/>
              </w:rPr>
            </w:pPr>
            <w:r w:rsidRPr="00996A0A">
              <w:rPr>
                <w:b/>
                <w:bCs/>
              </w:rPr>
              <w:t>The quality of the activity or ideas you are proposing</w:t>
            </w:r>
          </w:p>
          <w:p w14:paraId="6D6D798F" w14:textId="77777777" w:rsidR="00116901" w:rsidRPr="00996A0A" w:rsidRDefault="00116901" w:rsidP="009F2088">
            <w:pPr>
              <w:pStyle w:val="Default"/>
              <w:spacing w:line="320" w:lineRule="atLeast"/>
              <w:rPr>
                <w:b/>
                <w:bCs/>
              </w:rPr>
            </w:pPr>
          </w:p>
          <w:p w14:paraId="1BDD5837" w14:textId="77777777" w:rsidR="00BB5522" w:rsidRPr="00996A0A" w:rsidRDefault="00BB5522" w:rsidP="009F2088">
            <w:pPr>
              <w:pStyle w:val="ListParagraph"/>
              <w:numPr>
                <w:ilvl w:val="0"/>
                <w:numId w:val="29"/>
              </w:numPr>
              <w:shd w:val="clear" w:color="auto" w:fill="FFFFFF"/>
              <w:spacing w:line="320" w:lineRule="atLeast"/>
              <w:contextualSpacing w:val="0"/>
              <w:rPr>
                <w:lang w:eastAsia="en-GB"/>
              </w:rPr>
            </w:pPr>
            <w:r w:rsidRPr="00996A0A">
              <w:t>a brief summary of the project you’re applying (up to 150 words)</w:t>
            </w:r>
          </w:p>
          <w:p w14:paraId="158DF3CD" w14:textId="77777777" w:rsidR="00BB5522" w:rsidRPr="00996A0A" w:rsidRDefault="00BB5522" w:rsidP="009F2088">
            <w:pPr>
              <w:numPr>
                <w:ilvl w:val="0"/>
                <w:numId w:val="29"/>
              </w:numPr>
              <w:shd w:val="clear" w:color="auto" w:fill="FFFFFF"/>
              <w:spacing w:line="320" w:lineRule="atLeast"/>
            </w:pPr>
            <w:r w:rsidRPr="00996A0A">
              <w:t xml:space="preserve">the research you have done in planning and developing your activity </w:t>
            </w:r>
          </w:p>
          <w:p w14:paraId="01CEAD55" w14:textId="77777777" w:rsidR="00BB5522" w:rsidRPr="00996A0A" w:rsidRDefault="00BB5522" w:rsidP="009F2088">
            <w:pPr>
              <w:numPr>
                <w:ilvl w:val="0"/>
                <w:numId w:val="29"/>
              </w:numPr>
              <w:shd w:val="clear" w:color="auto" w:fill="FFFFFF"/>
              <w:spacing w:line="320" w:lineRule="atLeast"/>
            </w:pPr>
            <w:r w:rsidRPr="00996A0A">
              <w:t>how the activity relates to best practice</w:t>
            </w:r>
          </w:p>
          <w:p w14:paraId="70DC4FA5" w14:textId="77777777" w:rsidR="00BB5522" w:rsidRPr="00996A0A" w:rsidRDefault="00BB5522" w:rsidP="009F2088">
            <w:pPr>
              <w:numPr>
                <w:ilvl w:val="0"/>
                <w:numId w:val="29"/>
              </w:numPr>
              <w:shd w:val="clear" w:color="auto" w:fill="FFFFFF"/>
              <w:spacing w:line="320" w:lineRule="atLeast"/>
            </w:pPr>
            <w:r w:rsidRPr="00996A0A">
              <w:t>how this activity fits in with your current work and its future development, and how it makes you more resilient</w:t>
            </w:r>
          </w:p>
          <w:p w14:paraId="4EE86EDE" w14:textId="77777777" w:rsidR="00BB5522" w:rsidRPr="00996A0A" w:rsidRDefault="00BB5522" w:rsidP="009F2088">
            <w:pPr>
              <w:numPr>
                <w:ilvl w:val="0"/>
                <w:numId w:val="29"/>
              </w:numPr>
              <w:shd w:val="clear" w:color="auto" w:fill="FFFFFF"/>
              <w:spacing w:line="320" w:lineRule="atLeast"/>
            </w:pPr>
            <w:r w:rsidRPr="00996A0A">
              <w:t>how it will enable more people to experience or engage with museums</w:t>
            </w:r>
          </w:p>
          <w:p w14:paraId="45F22A37" w14:textId="77777777" w:rsidR="00BB5522" w:rsidRPr="00996A0A" w:rsidRDefault="00BB5522" w:rsidP="009F2088">
            <w:pPr>
              <w:numPr>
                <w:ilvl w:val="0"/>
                <w:numId w:val="29"/>
              </w:numPr>
              <w:shd w:val="clear" w:color="auto" w:fill="FFFFFF"/>
              <w:spacing w:line="320" w:lineRule="atLeast"/>
            </w:pPr>
            <w:r w:rsidRPr="00996A0A">
              <w:t xml:space="preserve">how you have considered access, equality and diversity in your activity </w:t>
            </w:r>
          </w:p>
          <w:p w14:paraId="764A6B93" w14:textId="77777777" w:rsidR="00BB5522" w:rsidRPr="00996A0A" w:rsidRDefault="00BB5522" w:rsidP="009F2088">
            <w:pPr>
              <w:numPr>
                <w:ilvl w:val="0"/>
                <w:numId w:val="29"/>
              </w:numPr>
              <w:shd w:val="clear" w:color="auto" w:fill="FFFFFF"/>
              <w:spacing w:line="320" w:lineRule="atLeast"/>
            </w:pPr>
            <w:r w:rsidRPr="00996A0A">
              <w:t xml:space="preserve">how any collaborations or partnerships will help to realise the idea </w:t>
            </w:r>
          </w:p>
          <w:p w14:paraId="200DE050" w14:textId="77777777" w:rsidR="00BB5522" w:rsidRPr="00996A0A" w:rsidRDefault="00BB5522" w:rsidP="009F2088">
            <w:pPr>
              <w:numPr>
                <w:ilvl w:val="0"/>
                <w:numId w:val="29"/>
              </w:numPr>
              <w:shd w:val="clear" w:color="auto" w:fill="FFFFFF"/>
              <w:spacing w:line="320" w:lineRule="atLeast"/>
            </w:pPr>
            <w:r w:rsidRPr="00996A0A">
              <w:t>the longer term impact and legacy of the activity</w:t>
            </w:r>
          </w:p>
          <w:p w14:paraId="4F6324EB" w14:textId="77777777" w:rsidR="004208E8" w:rsidRPr="00996A0A" w:rsidRDefault="004208E8" w:rsidP="009F2088">
            <w:pPr>
              <w:shd w:val="clear" w:color="auto" w:fill="FFFFFF"/>
              <w:spacing w:line="320" w:lineRule="atLeast"/>
              <w:ind w:left="720"/>
            </w:pPr>
          </w:p>
        </w:tc>
      </w:tr>
      <w:tr w:rsidR="004208E8" w:rsidRPr="00996A0A" w14:paraId="76E82314" w14:textId="77777777" w:rsidTr="00EB1D7D">
        <w:trPr>
          <w:trHeight w:val="1077"/>
        </w:trPr>
        <w:tc>
          <w:tcPr>
            <w:tcW w:w="0" w:type="auto"/>
          </w:tcPr>
          <w:p w14:paraId="0198ED7D" w14:textId="77777777" w:rsidR="004208E8" w:rsidRPr="00996A0A" w:rsidRDefault="004C672D" w:rsidP="009F2088">
            <w:pPr>
              <w:pStyle w:val="Default"/>
              <w:spacing w:line="320" w:lineRule="atLeast"/>
              <w:rPr>
                <w:b/>
                <w:bCs/>
              </w:rPr>
            </w:pPr>
            <w:r w:rsidRPr="00996A0A">
              <w:rPr>
                <w:b/>
                <w:bCs/>
              </w:rPr>
              <w:t>How the activity will generate shared learning for the wider sector</w:t>
            </w:r>
          </w:p>
          <w:p w14:paraId="62DB9572" w14:textId="77777777" w:rsidR="00116901" w:rsidRPr="00996A0A" w:rsidRDefault="00116901" w:rsidP="009F2088">
            <w:pPr>
              <w:pStyle w:val="Default"/>
              <w:spacing w:line="320" w:lineRule="atLeast"/>
              <w:rPr>
                <w:color w:val="auto"/>
                <w:lang w:eastAsia="en-US"/>
              </w:rPr>
            </w:pPr>
          </w:p>
          <w:p w14:paraId="1D0129BB" w14:textId="77777777" w:rsidR="0084581E" w:rsidRPr="00996A0A" w:rsidRDefault="0084581E" w:rsidP="009F2088">
            <w:pPr>
              <w:numPr>
                <w:ilvl w:val="0"/>
                <w:numId w:val="14"/>
              </w:numPr>
              <w:shd w:val="clear" w:color="auto" w:fill="FFFFFF"/>
              <w:spacing w:line="320" w:lineRule="atLeast"/>
            </w:pPr>
            <w:r w:rsidRPr="00996A0A">
              <w:t xml:space="preserve">how you will evaluate the outcomes outlined in your application </w:t>
            </w:r>
          </w:p>
          <w:p w14:paraId="50AABEC7" w14:textId="77777777" w:rsidR="0084581E" w:rsidRPr="00996A0A" w:rsidRDefault="0084581E" w:rsidP="009F2088">
            <w:pPr>
              <w:numPr>
                <w:ilvl w:val="0"/>
                <w:numId w:val="14"/>
              </w:numPr>
              <w:shd w:val="clear" w:color="auto" w:fill="FFFFFF"/>
              <w:spacing w:line="320" w:lineRule="atLeast"/>
            </w:pPr>
            <w:r w:rsidRPr="00996A0A">
              <w:t xml:space="preserve">how you will share the results of the activity with others and the wider sector (including </w:t>
            </w:r>
            <w:r w:rsidR="008F6BDC" w:rsidRPr="00996A0A">
              <w:t>what</w:t>
            </w:r>
            <w:r w:rsidRPr="00996A0A">
              <w:t xml:space="preserve"> you have learned from the activity and good practice)</w:t>
            </w:r>
          </w:p>
          <w:p w14:paraId="4165BBF3" w14:textId="77777777" w:rsidR="004208E8" w:rsidRPr="00996A0A" w:rsidRDefault="004208E8" w:rsidP="009F2088">
            <w:pPr>
              <w:shd w:val="clear" w:color="auto" w:fill="FFFFFF"/>
              <w:spacing w:line="320" w:lineRule="atLeast"/>
              <w:ind w:left="720"/>
            </w:pPr>
          </w:p>
        </w:tc>
      </w:tr>
      <w:tr w:rsidR="004208E8" w:rsidRPr="00996A0A" w14:paraId="58E62C96" w14:textId="77777777" w:rsidTr="00EB1D7D">
        <w:trPr>
          <w:trHeight w:val="810"/>
        </w:trPr>
        <w:tc>
          <w:tcPr>
            <w:tcW w:w="0" w:type="auto"/>
          </w:tcPr>
          <w:p w14:paraId="4296B33F" w14:textId="77777777" w:rsidR="004208E8" w:rsidRPr="00996A0A" w:rsidRDefault="004C672D" w:rsidP="009F2088">
            <w:pPr>
              <w:pStyle w:val="Default"/>
              <w:spacing w:line="320" w:lineRule="atLeast"/>
              <w:rPr>
                <w:b/>
                <w:bCs/>
              </w:rPr>
            </w:pPr>
            <w:r w:rsidRPr="00996A0A">
              <w:rPr>
                <w:b/>
                <w:bCs/>
              </w:rPr>
              <w:t>How realistic the activity is financially, and its future effect</w:t>
            </w:r>
          </w:p>
          <w:p w14:paraId="2A6750D4" w14:textId="77777777" w:rsidR="00116901" w:rsidRPr="00996A0A" w:rsidRDefault="00116901" w:rsidP="009F2088">
            <w:pPr>
              <w:pStyle w:val="Default"/>
              <w:spacing w:line="320" w:lineRule="atLeast"/>
              <w:rPr>
                <w:b/>
                <w:bCs/>
              </w:rPr>
            </w:pPr>
          </w:p>
          <w:p w14:paraId="58949FCB" w14:textId="7715E958" w:rsidR="0084581E" w:rsidRPr="00996A0A" w:rsidRDefault="0084581E" w:rsidP="009F2088">
            <w:pPr>
              <w:numPr>
                <w:ilvl w:val="0"/>
                <w:numId w:val="15"/>
              </w:numPr>
              <w:shd w:val="clear" w:color="auto" w:fill="FFFFFF"/>
              <w:spacing w:line="320" w:lineRule="atLeast"/>
            </w:pPr>
            <w:r w:rsidRPr="00996A0A">
              <w:t>how you have worked out the figures in your budget (</w:t>
            </w:r>
            <w:r w:rsidRPr="00996A0A">
              <w:rPr>
                <w:rFonts w:cs="Arial"/>
                <w:bCs/>
                <w:szCs w:val="24"/>
                <w:lang w:eastAsia="en-GB"/>
              </w:rPr>
              <w:t>your budget needs to be calculated with 40</w:t>
            </w:r>
            <w:r w:rsidR="00996A0A">
              <w:rPr>
                <w:rFonts w:cs="Arial"/>
                <w:bCs/>
                <w:szCs w:val="24"/>
                <w:lang w:eastAsia="en-GB"/>
              </w:rPr>
              <w:t xml:space="preserve"> per cent</w:t>
            </w:r>
            <w:r w:rsidRPr="00996A0A">
              <w:rPr>
                <w:rFonts w:cs="Arial"/>
                <w:bCs/>
                <w:szCs w:val="24"/>
                <w:lang w:eastAsia="en-GB"/>
              </w:rPr>
              <w:t xml:space="preserve"> between 1 October 2016 to 31 March 2017 and 60</w:t>
            </w:r>
            <w:r w:rsidR="00996A0A">
              <w:rPr>
                <w:rFonts w:cs="Arial"/>
                <w:bCs/>
                <w:szCs w:val="24"/>
                <w:lang w:eastAsia="en-GB"/>
              </w:rPr>
              <w:t xml:space="preserve"> per cent</w:t>
            </w:r>
            <w:r w:rsidRPr="00996A0A">
              <w:rPr>
                <w:rFonts w:cs="Arial"/>
                <w:bCs/>
                <w:szCs w:val="24"/>
                <w:lang w:eastAsia="en-GB"/>
              </w:rPr>
              <w:t xml:space="preserve"> between 1 April 2017 and 31 March 2018)</w:t>
            </w:r>
          </w:p>
          <w:p w14:paraId="58C31339" w14:textId="1EA5DB18" w:rsidR="0084581E" w:rsidRPr="00996A0A" w:rsidRDefault="0084581E" w:rsidP="009F2088">
            <w:pPr>
              <w:numPr>
                <w:ilvl w:val="0"/>
                <w:numId w:val="15"/>
              </w:numPr>
              <w:shd w:val="clear" w:color="auto" w:fill="FFFFFF"/>
              <w:spacing w:line="320" w:lineRule="atLeast"/>
            </w:pPr>
            <w:r w:rsidRPr="00996A0A">
              <w:t xml:space="preserve">what specific activities the </w:t>
            </w:r>
            <w:r w:rsidR="00254B4B">
              <w:t xml:space="preserve">Arts Council </w:t>
            </w:r>
            <w:r w:rsidR="008F6BDC" w:rsidRPr="00996A0A">
              <w:t xml:space="preserve">investment </w:t>
            </w:r>
            <w:r w:rsidRPr="00996A0A">
              <w:t>will support</w:t>
            </w:r>
          </w:p>
          <w:p w14:paraId="4EC561CD" w14:textId="77777777" w:rsidR="0084581E" w:rsidRPr="00996A0A" w:rsidRDefault="0084581E" w:rsidP="009F2088">
            <w:pPr>
              <w:numPr>
                <w:ilvl w:val="0"/>
                <w:numId w:val="15"/>
              </w:numPr>
              <w:shd w:val="clear" w:color="auto" w:fill="FFFFFF"/>
              <w:spacing w:line="320" w:lineRule="atLeast"/>
            </w:pPr>
            <w:r w:rsidRPr="00996A0A">
              <w:t xml:space="preserve">the other sources of funding you have applied for, and the progress of any other applications you have made for funding </w:t>
            </w:r>
          </w:p>
          <w:p w14:paraId="0545C520" w14:textId="77777777" w:rsidR="0084581E" w:rsidRPr="00996A0A" w:rsidRDefault="0084581E" w:rsidP="009F2088">
            <w:pPr>
              <w:numPr>
                <w:ilvl w:val="0"/>
                <w:numId w:val="15"/>
              </w:numPr>
              <w:shd w:val="clear" w:color="auto" w:fill="FFFFFF"/>
              <w:spacing w:line="320" w:lineRule="atLeast"/>
            </w:pPr>
            <w:r w:rsidRPr="00996A0A">
              <w:t xml:space="preserve">any effect the activity will have on your long-term financial position </w:t>
            </w:r>
          </w:p>
          <w:p w14:paraId="60A81352" w14:textId="77777777" w:rsidR="0084581E" w:rsidRPr="00996A0A" w:rsidRDefault="0084581E" w:rsidP="009F2088">
            <w:pPr>
              <w:numPr>
                <w:ilvl w:val="0"/>
                <w:numId w:val="15"/>
              </w:numPr>
              <w:shd w:val="clear" w:color="auto" w:fill="FFFFFF"/>
              <w:spacing w:line="320" w:lineRule="atLeast"/>
            </w:pPr>
            <w:r w:rsidRPr="00996A0A">
              <w:t xml:space="preserve">how you will manage the finances for the activity, including the financial controls that are in place </w:t>
            </w:r>
          </w:p>
          <w:p w14:paraId="2AFA218F" w14:textId="77777777" w:rsidR="004208E8" w:rsidRPr="00996A0A" w:rsidRDefault="004208E8" w:rsidP="009F2088">
            <w:pPr>
              <w:pStyle w:val="Default"/>
              <w:spacing w:line="320" w:lineRule="atLeast"/>
              <w:ind w:left="720"/>
              <w:rPr>
                <w:color w:val="auto"/>
                <w:lang w:eastAsia="en-US"/>
              </w:rPr>
            </w:pPr>
          </w:p>
        </w:tc>
      </w:tr>
      <w:tr w:rsidR="009952BC" w:rsidRPr="00996A0A" w14:paraId="38751A47" w14:textId="77777777" w:rsidTr="00EB1D7D">
        <w:trPr>
          <w:trHeight w:val="810"/>
        </w:trPr>
        <w:tc>
          <w:tcPr>
            <w:tcW w:w="0" w:type="auto"/>
          </w:tcPr>
          <w:p w14:paraId="114954D5" w14:textId="77777777" w:rsidR="004C672D" w:rsidRPr="00996A0A" w:rsidRDefault="004C672D" w:rsidP="009F2088">
            <w:pPr>
              <w:pStyle w:val="Default"/>
              <w:spacing w:line="320" w:lineRule="atLeast"/>
              <w:rPr>
                <w:b/>
                <w:bCs/>
              </w:rPr>
            </w:pPr>
            <w:r w:rsidRPr="00996A0A">
              <w:rPr>
                <w:b/>
                <w:bCs/>
              </w:rPr>
              <w:t>How the activity will be managed and its ongoing effect</w:t>
            </w:r>
          </w:p>
          <w:p w14:paraId="454816CB" w14:textId="77777777" w:rsidR="00116901" w:rsidRPr="00996A0A" w:rsidRDefault="00116901" w:rsidP="009F2088">
            <w:pPr>
              <w:pStyle w:val="Default"/>
              <w:spacing w:line="320" w:lineRule="atLeast"/>
              <w:rPr>
                <w:b/>
                <w:bCs/>
              </w:rPr>
            </w:pPr>
          </w:p>
          <w:p w14:paraId="799F320C" w14:textId="77777777" w:rsidR="0084581E" w:rsidRPr="00996A0A" w:rsidRDefault="0084581E" w:rsidP="009F2088">
            <w:pPr>
              <w:numPr>
                <w:ilvl w:val="0"/>
                <w:numId w:val="21"/>
              </w:numPr>
              <w:shd w:val="clear" w:color="auto" w:fill="FFFFFF"/>
              <w:spacing w:line="320" w:lineRule="atLeast"/>
            </w:pPr>
            <w:r w:rsidRPr="00996A0A">
              <w:t xml:space="preserve">how you will manage the main stages of your activity, and what each stage </w:t>
            </w:r>
            <w:r w:rsidR="008F6BDC" w:rsidRPr="00996A0A">
              <w:t>involves</w:t>
            </w:r>
          </w:p>
          <w:p w14:paraId="6B50016D" w14:textId="77777777" w:rsidR="0084581E" w:rsidRPr="00996A0A" w:rsidRDefault="0084581E" w:rsidP="009F2088">
            <w:pPr>
              <w:numPr>
                <w:ilvl w:val="0"/>
                <w:numId w:val="21"/>
              </w:numPr>
              <w:shd w:val="clear" w:color="auto" w:fill="FFFFFF"/>
              <w:spacing w:line="320" w:lineRule="atLeast"/>
            </w:pPr>
            <w:r w:rsidRPr="00996A0A">
              <w:t xml:space="preserve">your past experience of successfully managing a similar activity </w:t>
            </w:r>
          </w:p>
          <w:p w14:paraId="7753913B" w14:textId="77777777" w:rsidR="0084581E" w:rsidRPr="00996A0A" w:rsidRDefault="0084581E" w:rsidP="009F2088">
            <w:pPr>
              <w:numPr>
                <w:ilvl w:val="0"/>
                <w:numId w:val="21"/>
              </w:numPr>
              <w:shd w:val="clear" w:color="auto" w:fill="FFFFFF"/>
              <w:spacing w:line="320" w:lineRule="atLeast"/>
            </w:pPr>
            <w:r w:rsidRPr="00996A0A">
              <w:t xml:space="preserve">how your management committee or board will be involved in the activity at an appropriate level </w:t>
            </w:r>
          </w:p>
          <w:p w14:paraId="5BF76E28" w14:textId="77777777" w:rsidR="0084581E" w:rsidRPr="00996A0A" w:rsidRDefault="0084581E" w:rsidP="009F2088">
            <w:pPr>
              <w:numPr>
                <w:ilvl w:val="0"/>
                <w:numId w:val="21"/>
              </w:numPr>
              <w:shd w:val="clear" w:color="auto" w:fill="FFFFFF"/>
              <w:spacing w:line="320" w:lineRule="atLeast"/>
            </w:pPr>
            <w:r w:rsidRPr="00996A0A">
              <w:t xml:space="preserve">what risks you have identified and how you will manage them </w:t>
            </w:r>
          </w:p>
          <w:p w14:paraId="3E49D9C3" w14:textId="77777777" w:rsidR="0084581E" w:rsidRPr="00996A0A" w:rsidRDefault="0084581E" w:rsidP="009F2088">
            <w:pPr>
              <w:numPr>
                <w:ilvl w:val="0"/>
                <w:numId w:val="21"/>
              </w:numPr>
              <w:shd w:val="clear" w:color="auto" w:fill="FFFFFF"/>
              <w:spacing w:line="320" w:lineRule="atLeast"/>
            </w:pPr>
            <w:r w:rsidRPr="00996A0A">
              <w:t>the long-term implications of the activity on your organisation</w:t>
            </w:r>
          </w:p>
          <w:p w14:paraId="3233D087" w14:textId="77777777" w:rsidR="0084581E" w:rsidRPr="00996A0A" w:rsidRDefault="008F6BDC" w:rsidP="009F2088">
            <w:pPr>
              <w:numPr>
                <w:ilvl w:val="0"/>
                <w:numId w:val="21"/>
              </w:numPr>
              <w:shd w:val="clear" w:color="auto" w:fill="FFFFFF"/>
              <w:spacing w:line="320" w:lineRule="atLeast"/>
            </w:pPr>
            <w:r w:rsidRPr="00996A0A">
              <w:t xml:space="preserve">how you have considered a progression strategy </w:t>
            </w:r>
            <w:r w:rsidR="0084581E" w:rsidRPr="00996A0A">
              <w:t xml:space="preserve">for the project </w:t>
            </w:r>
          </w:p>
          <w:p w14:paraId="08D397D9" w14:textId="77777777" w:rsidR="009952BC" w:rsidRPr="00996A0A" w:rsidRDefault="00DC363E" w:rsidP="009F2088">
            <w:pPr>
              <w:pStyle w:val="Default"/>
              <w:spacing w:line="320" w:lineRule="atLeast"/>
              <w:rPr>
                <w:b/>
                <w:bCs/>
              </w:rPr>
            </w:pPr>
            <w:r w:rsidRPr="00996A0A">
              <w:rPr>
                <w:b/>
                <w:bCs/>
              </w:rPr>
              <w:t xml:space="preserve"> </w:t>
            </w:r>
          </w:p>
        </w:tc>
      </w:tr>
    </w:tbl>
    <w:p w14:paraId="7F7DE357" w14:textId="77777777" w:rsidR="00116901" w:rsidRPr="00996A0A" w:rsidRDefault="00116901" w:rsidP="009F2088">
      <w:pPr>
        <w:pStyle w:val="ListParagraph"/>
        <w:spacing w:line="320" w:lineRule="atLeast"/>
        <w:ind w:left="0"/>
      </w:pPr>
    </w:p>
    <w:p w14:paraId="1B8780BC" w14:textId="77777777" w:rsidR="00116901" w:rsidRPr="00996A0A" w:rsidRDefault="00116901" w:rsidP="009F2088">
      <w:pPr>
        <w:pStyle w:val="ListParagraph"/>
        <w:spacing w:line="320" w:lineRule="atLeast"/>
        <w:ind w:left="0"/>
      </w:pPr>
    </w:p>
    <w:p w14:paraId="38627727" w14:textId="77777777" w:rsidR="004208E8" w:rsidRPr="00996A0A" w:rsidRDefault="004208E8" w:rsidP="009F2088">
      <w:pPr>
        <w:pStyle w:val="ListParagraph"/>
        <w:spacing w:line="320" w:lineRule="atLeast"/>
        <w:ind w:left="0"/>
      </w:pPr>
      <w:r w:rsidRPr="00996A0A">
        <w:t xml:space="preserve">In </w:t>
      </w:r>
      <w:r w:rsidR="001B1F80" w:rsidRPr="00996A0A">
        <w:t>assessing</w:t>
      </w:r>
      <w:r w:rsidRPr="00996A0A">
        <w:t xml:space="preserve"> the</w:t>
      </w:r>
      <w:r w:rsidR="001B1F80" w:rsidRPr="00996A0A">
        <w:t xml:space="preserve"> application</w:t>
      </w:r>
      <w:r w:rsidRPr="00996A0A">
        <w:t xml:space="preserve"> we will also consider </w:t>
      </w:r>
      <w:r w:rsidR="00DF60FE" w:rsidRPr="00996A0A">
        <w:t xml:space="preserve">these </w:t>
      </w:r>
      <w:r w:rsidRPr="00996A0A">
        <w:t>balancing criteria:</w:t>
      </w:r>
    </w:p>
    <w:p w14:paraId="3481D841" w14:textId="77777777" w:rsidR="004D1D59" w:rsidRPr="00996A0A" w:rsidRDefault="004D1D59" w:rsidP="009F2088">
      <w:pPr>
        <w:pStyle w:val="ListParagraph"/>
        <w:spacing w:line="320" w:lineRule="atLeast"/>
        <w:ind w:left="0"/>
      </w:pPr>
    </w:p>
    <w:p w14:paraId="7451FB38" w14:textId="77777777" w:rsidR="00DF60FE" w:rsidRPr="00996A0A" w:rsidRDefault="00DF60FE" w:rsidP="009F2088">
      <w:pPr>
        <w:pStyle w:val="ListParagraph"/>
        <w:spacing w:line="320" w:lineRule="atLeast"/>
        <w:ind w:left="0"/>
      </w:pPr>
      <w:r w:rsidRPr="00996A0A">
        <w:rPr>
          <w:b/>
        </w:rPr>
        <w:t xml:space="preserve">1. </w:t>
      </w:r>
      <w:r w:rsidR="004C672D" w:rsidRPr="00996A0A">
        <w:rPr>
          <w:b/>
        </w:rPr>
        <w:t xml:space="preserve">Geographical spread: </w:t>
      </w:r>
      <w:r w:rsidR="004C672D" w:rsidRPr="00996A0A">
        <w:t>we will take into account the need to support work across the whole of England. However, we will consider how some organisations work intensively within their home region and some have a reach and impact far beyond their home region. We will take into account the potential reach of the portfolio of applications as a whole and we are particularly interested in how organisations plan to reach places of current low cultural engagement.</w:t>
      </w:r>
    </w:p>
    <w:p w14:paraId="081F89BC" w14:textId="77777777" w:rsidR="004C672D" w:rsidRPr="00996A0A" w:rsidRDefault="004C672D" w:rsidP="009F2088">
      <w:pPr>
        <w:pStyle w:val="ListParagraph"/>
        <w:spacing w:line="320" w:lineRule="atLeast"/>
        <w:ind w:left="0"/>
      </w:pPr>
    </w:p>
    <w:p w14:paraId="3CF3A479" w14:textId="77777777" w:rsidR="00DF60FE" w:rsidRPr="00996A0A" w:rsidRDefault="004C672D" w:rsidP="009F2088">
      <w:pPr>
        <w:pStyle w:val="ListParagraph"/>
        <w:spacing w:line="320" w:lineRule="atLeast"/>
        <w:ind w:left="0"/>
      </w:pPr>
      <w:r w:rsidRPr="00996A0A">
        <w:rPr>
          <w:b/>
        </w:rPr>
        <w:t xml:space="preserve">2. Diversity: </w:t>
      </w:r>
      <w:r w:rsidRPr="00996A0A">
        <w:t xml:space="preserve">overall, we want our investment in the arts and culture to create the conditions in which there is a diversity of leaders, producers and creators of culture and audiences, reflecting the diversity of contemporary </w:t>
      </w:r>
      <w:r w:rsidR="00DB6C30" w:rsidRPr="00996A0A">
        <w:t>England and our commitment to advance members from the protects characteristics as defined in the Equality Act 2010.</w:t>
      </w:r>
    </w:p>
    <w:p w14:paraId="69F9921E" w14:textId="77777777" w:rsidR="00DF60FE" w:rsidRPr="00996A0A" w:rsidRDefault="00DF60FE" w:rsidP="009F2088">
      <w:pPr>
        <w:pStyle w:val="ListParagraph"/>
        <w:spacing w:line="320" w:lineRule="atLeast"/>
        <w:ind w:left="0"/>
      </w:pPr>
    </w:p>
    <w:p w14:paraId="266772C6" w14:textId="77777777" w:rsidR="0078004F" w:rsidRPr="00996A0A" w:rsidRDefault="0078004F" w:rsidP="009F2088">
      <w:pPr>
        <w:pStyle w:val="Default"/>
        <w:spacing w:line="320" w:lineRule="atLeast"/>
      </w:pPr>
      <w:r w:rsidRPr="00996A0A">
        <w:t xml:space="preserve">These balancing criteria will be used in addition to the main criteria to ensure a good spread of funded projects according to each balancing criterion, and to differentiate between a number of proposals that are considered strong. </w:t>
      </w:r>
    </w:p>
    <w:p w14:paraId="69AAE2A7" w14:textId="77777777" w:rsidR="00DF60FE" w:rsidRPr="00996A0A" w:rsidRDefault="00DF60FE" w:rsidP="009F2088">
      <w:pPr>
        <w:pStyle w:val="Default"/>
        <w:spacing w:line="320" w:lineRule="atLeast"/>
      </w:pPr>
    </w:p>
    <w:p w14:paraId="5BC620DE" w14:textId="77777777" w:rsidR="00DF60FE" w:rsidRPr="00996A0A" w:rsidRDefault="00DF60FE" w:rsidP="009F2088">
      <w:pPr>
        <w:pStyle w:val="Heading4"/>
        <w:spacing w:before="0" w:after="0" w:line="320" w:lineRule="atLeast"/>
      </w:pPr>
      <w:r w:rsidRPr="00996A0A">
        <w:t>Decision making</w:t>
      </w:r>
    </w:p>
    <w:p w14:paraId="5AE7DCAF" w14:textId="77777777" w:rsidR="003756B1" w:rsidRPr="00996A0A" w:rsidRDefault="003756B1" w:rsidP="009F2088">
      <w:pPr>
        <w:pStyle w:val="Default"/>
        <w:spacing w:line="320" w:lineRule="atLeast"/>
      </w:pPr>
      <w:r w:rsidRPr="00996A0A">
        <w:t>Once we have scored your application and a recommendation has been made whether to fund it, we will make our decision.</w:t>
      </w:r>
      <w:r w:rsidR="000930F8" w:rsidRPr="00996A0A">
        <w:t xml:space="preserve"> </w:t>
      </w:r>
      <w:r w:rsidRPr="00996A0A">
        <w:t>To do this we will consider how strongly your activity scored against our criteria</w:t>
      </w:r>
      <w:r w:rsidR="000930F8" w:rsidRPr="00996A0A">
        <w:t>, any balancing criteria we have outlined above, and</w:t>
      </w:r>
      <w:r w:rsidRPr="00996A0A">
        <w:t xml:space="preserve"> will also consider your activity alongside other applications</w:t>
      </w:r>
      <w:r w:rsidR="000930F8" w:rsidRPr="00996A0A">
        <w:t xml:space="preserve"> to the </w:t>
      </w:r>
      <w:r w:rsidR="005F2CD2" w:rsidRPr="00996A0A">
        <w:t>fund</w:t>
      </w:r>
      <w:r w:rsidRPr="00996A0A">
        <w:t xml:space="preserve">. </w:t>
      </w:r>
    </w:p>
    <w:p w14:paraId="768717F4" w14:textId="77777777" w:rsidR="008655B6" w:rsidRPr="00996A0A" w:rsidRDefault="008655B6" w:rsidP="009F2088">
      <w:pPr>
        <w:spacing w:line="320" w:lineRule="atLeast"/>
        <w:rPr>
          <w:rFonts w:ascii="Arial Black" w:hAnsi="Arial Black" w:cs="Arial Black"/>
          <w:b/>
          <w:bCs/>
          <w:sz w:val="32"/>
          <w:szCs w:val="32"/>
          <w:lang w:eastAsia="en-GB"/>
        </w:rPr>
      </w:pPr>
    </w:p>
    <w:p w14:paraId="37AEDDC2" w14:textId="77777777" w:rsidR="0078004F" w:rsidRPr="00996A0A" w:rsidRDefault="0078004F" w:rsidP="009F2088">
      <w:pPr>
        <w:pStyle w:val="Heading4"/>
        <w:spacing w:before="0" w:after="0" w:line="320" w:lineRule="atLeast"/>
        <w:rPr>
          <w:rStyle w:val="subtitle1"/>
          <w:b/>
          <w:bCs w:val="0"/>
          <w:sz w:val="24"/>
          <w:szCs w:val="24"/>
        </w:rPr>
      </w:pPr>
      <w:bookmarkStart w:id="43" w:name="_Toc313541567"/>
      <w:bookmarkStart w:id="44" w:name="_Toc313541715"/>
      <w:bookmarkStart w:id="45" w:name="_Toc313884482"/>
      <w:bookmarkStart w:id="46" w:name="_Toc313884597"/>
      <w:bookmarkStart w:id="47" w:name="_Toc359403978"/>
      <w:r w:rsidRPr="00996A0A">
        <w:t>Complaints procedure</w:t>
      </w:r>
      <w:bookmarkEnd w:id="43"/>
      <w:bookmarkEnd w:id="44"/>
      <w:bookmarkEnd w:id="45"/>
      <w:bookmarkEnd w:id="46"/>
      <w:bookmarkEnd w:id="47"/>
      <w:r w:rsidRPr="00996A0A">
        <w:rPr>
          <w:rStyle w:val="subtitle1"/>
          <w:b/>
          <w:bCs w:val="0"/>
          <w:sz w:val="24"/>
          <w:szCs w:val="24"/>
        </w:rPr>
        <w:t xml:space="preserve"> </w:t>
      </w:r>
    </w:p>
    <w:p w14:paraId="4A7E2787" w14:textId="77777777" w:rsidR="0078004F" w:rsidRPr="00996A0A" w:rsidRDefault="0078004F" w:rsidP="009F2088">
      <w:pPr>
        <w:pStyle w:val="NormalWeb"/>
        <w:spacing w:before="0" w:beforeAutospacing="0" w:after="0" w:afterAutospacing="0" w:line="320" w:lineRule="atLeast"/>
      </w:pPr>
      <w:r w:rsidRPr="00996A0A">
        <w:t xml:space="preserve">If you are not happy with the way we have dealt with your application, please contact us and we will discuss this with you. If you are still unhappy, you can ask us for a copy of our complaints procedure. </w:t>
      </w:r>
    </w:p>
    <w:p w14:paraId="64BF4DE4" w14:textId="77777777" w:rsidR="0078004F" w:rsidRPr="00996A0A" w:rsidRDefault="0078004F" w:rsidP="009F2088">
      <w:pPr>
        <w:pStyle w:val="NormalWeb"/>
        <w:spacing w:before="0" w:beforeAutospacing="0" w:after="0" w:afterAutospacing="0" w:line="320" w:lineRule="atLeast"/>
      </w:pPr>
    </w:p>
    <w:p w14:paraId="1A1C1A98" w14:textId="77777777" w:rsidR="0078004F" w:rsidRPr="00996A0A" w:rsidRDefault="0078004F" w:rsidP="009F2088">
      <w:pPr>
        <w:pStyle w:val="NormalWeb"/>
        <w:spacing w:before="0" w:beforeAutospacing="0" w:after="0" w:afterAutospacing="0" w:line="320" w:lineRule="atLeast"/>
      </w:pPr>
      <w:r w:rsidRPr="00996A0A">
        <w:t xml:space="preserve">Details can be found in </w:t>
      </w:r>
      <w:hyperlink r:id="rId26" w:history="1">
        <w:r w:rsidRPr="00996A0A">
          <w:rPr>
            <w:rStyle w:val="Hyperlink"/>
          </w:rPr>
          <w:t>Making a complaint</w:t>
        </w:r>
      </w:hyperlink>
      <w:r w:rsidRPr="00996A0A">
        <w:rPr>
          <w:rStyle w:val="Hyperlink"/>
        </w:rPr>
        <w:t>,</w:t>
      </w:r>
      <w:r w:rsidRPr="00996A0A">
        <w:t xml:space="preserve"> which is available on our website, </w:t>
      </w:r>
      <w:hyperlink r:id="rId27" w:history="1">
        <w:r w:rsidRPr="00996A0A">
          <w:rPr>
            <w:rStyle w:val="Hyperlink"/>
          </w:rPr>
          <w:t>www.artscouncil.org.uk</w:t>
        </w:r>
      </w:hyperlink>
      <w:r w:rsidRPr="00996A0A">
        <w:t xml:space="preserve">, or by contacting our enquiries team by email to </w:t>
      </w:r>
      <w:hyperlink r:id="rId28" w:history="1">
        <w:r w:rsidRPr="00996A0A">
          <w:rPr>
            <w:rStyle w:val="Hyperlink"/>
          </w:rPr>
          <w:t>enquiries@artscouncil.org.uk</w:t>
        </w:r>
      </w:hyperlink>
      <w:r w:rsidRPr="00996A0A">
        <w:t xml:space="preserve"> or by phoning 0845 300 6200. </w:t>
      </w:r>
    </w:p>
    <w:p w14:paraId="4334E8E0" w14:textId="77777777" w:rsidR="0078004F" w:rsidRPr="00996A0A" w:rsidRDefault="0078004F" w:rsidP="009F2088">
      <w:pPr>
        <w:pStyle w:val="NormalWeb"/>
        <w:spacing w:before="0" w:beforeAutospacing="0" w:after="0" w:afterAutospacing="0" w:line="320" w:lineRule="atLeast"/>
      </w:pPr>
    </w:p>
    <w:p w14:paraId="5FD6A0EE" w14:textId="77777777" w:rsidR="002D0E1A" w:rsidRPr="00996A0A" w:rsidRDefault="0078004F" w:rsidP="009F2088">
      <w:pPr>
        <w:pStyle w:val="NormalWeb"/>
        <w:spacing w:before="0" w:beforeAutospacing="0" w:after="0" w:afterAutospacing="0" w:line="320" w:lineRule="atLeast"/>
      </w:pPr>
      <w:r w:rsidRPr="00996A0A">
        <w:t>Please note that you can only complain if you believe we have not followed our published procedures when assessing your application. You cannot appeal against the decision.</w:t>
      </w:r>
      <w:r w:rsidR="002D0E1A" w:rsidRPr="00996A0A">
        <w:br w:type="page"/>
      </w:r>
    </w:p>
    <w:p w14:paraId="47E8B635" w14:textId="77777777" w:rsidR="0012417D" w:rsidRPr="00996A0A" w:rsidRDefault="0012417D" w:rsidP="009F2088">
      <w:pPr>
        <w:pStyle w:val="Heading1"/>
        <w:spacing w:line="320" w:lineRule="atLeast"/>
      </w:pPr>
      <w:bookmarkStart w:id="48" w:name="_Toc440622488"/>
      <w:r w:rsidRPr="00996A0A">
        <w:t xml:space="preserve">Section </w:t>
      </w:r>
      <w:r w:rsidR="000510B8" w:rsidRPr="00996A0A">
        <w:t xml:space="preserve">nine </w:t>
      </w:r>
      <w:r w:rsidRPr="00996A0A">
        <w:t>– Freedom of Information Act</w:t>
      </w:r>
      <w:bookmarkEnd w:id="48"/>
    </w:p>
    <w:p w14:paraId="45A2F0BC" w14:textId="77777777" w:rsidR="0012417D" w:rsidRPr="00996A0A" w:rsidRDefault="0012417D" w:rsidP="009F2088">
      <w:pPr>
        <w:spacing w:line="320" w:lineRule="atLeast"/>
        <w:rPr>
          <w:rFonts w:ascii="Arial Black" w:hAnsi="Arial Black" w:cs="Arial Black"/>
          <w:b/>
          <w:bCs/>
          <w:sz w:val="32"/>
          <w:szCs w:val="32"/>
          <w:lang w:eastAsia="en-GB"/>
        </w:rPr>
      </w:pPr>
    </w:p>
    <w:p w14:paraId="16FA4234" w14:textId="77777777" w:rsidR="003756B1" w:rsidRPr="00996A0A" w:rsidRDefault="003756B1" w:rsidP="009F2088">
      <w:pPr>
        <w:pStyle w:val="NormalWeb"/>
        <w:spacing w:before="0" w:beforeAutospacing="0" w:after="0" w:afterAutospacing="0" w:line="320" w:lineRule="atLeast"/>
      </w:pPr>
      <w:r w:rsidRPr="00996A0A">
        <w:t xml:space="preserve">The Arts Council is committed to being as open as possible. We believe that the public has a right to know how we spend public funds and how we make our funding decisions. </w:t>
      </w:r>
    </w:p>
    <w:p w14:paraId="19CA7991" w14:textId="77777777" w:rsidR="003756B1" w:rsidRPr="00996A0A" w:rsidRDefault="003756B1" w:rsidP="009F2088">
      <w:pPr>
        <w:pStyle w:val="NormalWeb"/>
        <w:spacing w:before="0" w:beforeAutospacing="0" w:after="0" w:afterAutospacing="0" w:line="320" w:lineRule="atLeast"/>
      </w:pPr>
    </w:p>
    <w:p w14:paraId="07A67DC1" w14:textId="77777777" w:rsidR="003756B1" w:rsidRPr="00996A0A" w:rsidRDefault="003756B1" w:rsidP="009F2088">
      <w:pPr>
        <w:pStyle w:val="NormalWeb"/>
        <w:spacing w:before="0" w:beforeAutospacing="0" w:after="0" w:afterAutospacing="0" w:line="320" w:lineRule="atLeast"/>
      </w:pPr>
      <w:r w:rsidRPr="00996A0A">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193312EF" w14:textId="77777777" w:rsidR="003756B1" w:rsidRPr="00996A0A" w:rsidRDefault="003756B1" w:rsidP="009F2088">
      <w:pPr>
        <w:pStyle w:val="NormalWeb"/>
        <w:spacing w:before="0" w:beforeAutospacing="0" w:after="0" w:afterAutospacing="0" w:line="320" w:lineRule="atLeast"/>
      </w:pPr>
    </w:p>
    <w:p w14:paraId="576A08AE" w14:textId="77777777" w:rsidR="003756B1" w:rsidRPr="00996A0A" w:rsidRDefault="003756B1" w:rsidP="009F2088">
      <w:pPr>
        <w:pStyle w:val="NormalWeb"/>
        <w:spacing w:before="0" w:beforeAutospacing="0" w:after="0" w:afterAutospacing="0" w:line="320" w:lineRule="atLeast"/>
      </w:pPr>
      <w:r w:rsidRPr="00996A0A">
        <w:t xml:space="preserve">We may not release those parts of the documents which are covered by one or more of the exemptions under the Act. Please see the Freedom of Information website at </w:t>
      </w:r>
      <w:hyperlink r:id="rId29" w:history="1">
        <w:r w:rsidRPr="00996A0A">
          <w:rPr>
            <w:rStyle w:val="Hyperlink"/>
          </w:rPr>
          <w:t>www.ico.gov.uk</w:t>
        </w:r>
      </w:hyperlink>
      <w:r w:rsidRPr="00996A0A">
        <w:t xml:space="preserve"> for information about freedom of information generally and the exemptions.</w:t>
      </w:r>
    </w:p>
    <w:p w14:paraId="19DBDB59" w14:textId="77777777" w:rsidR="003756B1" w:rsidRPr="00996A0A" w:rsidRDefault="003756B1" w:rsidP="009F2088">
      <w:pPr>
        <w:pStyle w:val="NormalWeb"/>
        <w:spacing w:before="0" w:beforeAutospacing="0" w:after="0" w:afterAutospacing="0" w:line="320" w:lineRule="atLeast"/>
      </w:pPr>
    </w:p>
    <w:p w14:paraId="54872BE5" w14:textId="5BD2EBFA" w:rsidR="00AB18C2" w:rsidRPr="00996A0A" w:rsidRDefault="003756B1" w:rsidP="00131346">
      <w:pPr>
        <w:pStyle w:val="NormalWeb"/>
        <w:spacing w:before="0" w:beforeAutospacing="0" w:after="0" w:afterAutospacing="0" w:line="320" w:lineRule="atLeast"/>
      </w:pPr>
      <w:r w:rsidRPr="00996A0A">
        <w:t xml:space="preserve">We will not release any information about applications during the assessment period, as this may interfere with the decision-making process. </w:t>
      </w:r>
      <w:bookmarkStart w:id="49" w:name="_Appendix_one__declaration"/>
      <w:bookmarkEnd w:id="49"/>
    </w:p>
    <w:p w14:paraId="60ABDDE2" w14:textId="77777777" w:rsidR="00235FFA" w:rsidRPr="00996A0A" w:rsidRDefault="00235FFA" w:rsidP="009F2088">
      <w:pPr>
        <w:spacing w:line="320" w:lineRule="atLeast"/>
        <w:rPr>
          <w:rFonts w:ascii="Arial Black" w:hAnsi="Arial Black" w:cs="Arial Black"/>
          <w:b/>
          <w:bCs/>
          <w:sz w:val="32"/>
          <w:szCs w:val="32"/>
          <w:lang w:eastAsia="en-GB"/>
        </w:rPr>
      </w:pPr>
    </w:p>
    <w:p w14:paraId="3C6C244F" w14:textId="77777777" w:rsidR="0012417D" w:rsidRPr="00996A0A" w:rsidRDefault="0012417D" w:rsidP="009F2088">
      <w:pPr>
        <w:pStyle w:val="Heading1"/>
        <w:spacing w:line="320" w:lineRule="atLeast"/>
      </w:pPr>
      <w:bookmarkStart w:id="50" w:name="_Toc440622489"/>
      <w:r w:rsidRPr="00996A0A">
        <w:t>Contact us</w:t>
      </w:r>
      <w:bookmarkEnd w:id="50"/>
    </w:p>
    <w:p w14:paraId="1BB9B22F" w14:textId="77777777" w:rsidR="00826449" w:rsidRPr="00996A0A" w:rsidRDefault="00826449" w:rsidP="009F2088">
      <w:pPr>
        <w:spacing w:line="320" w:lineRule="atLeast"/>
        <w:rPr>
          <w:rFonts w:ascii="Arial Black" w:hAnsi="Arial Black" w:cs="Arial Black"/>
          <w:b/>
          <w:bCs/>
          <w:sz w:val="32"/>
          <w:szCs w:val="32"/>
          <w:lang w:eastAsia="en-GB"/>
        </w:rPr>
      </w:pPr>
    </w:p>
    <w:p w14:paraId="3DF5737D" w14:textId="77777777" w:rsidR="003756B1" w:rsidRPr="00996A0A" w:rsidRDefault="003756B1" w:rsidP="009F2088">
      <w:pPr>
        <w:pStyle w:val="NormalWeb"/>
        <w:spacing w:before="0" w:beforeAutospacing="0" w:after="0" w:afterAutospacing="0" w:line="320" w:lineRule="atLeast"/>
      </w:pPr>
      <w:r w:rsidRPr="00996A0A">
        <w:t>Arts Council England</w:t>
      </w:r>
    </w:p>
    <w:p w14:paraId="0C5C6804" w14:textId="77777777" w:rsidR="003756B1" w:rsidRPr="00996A0A" w:rsidRDefault="0078343C" w:rsidP="009F2088">
      <w:pPr>
        <w:pStyle w:val="NormalWeb"/>
        <w:spacing w:before="0" w:beforeAutospacing="0" w:after="0" w:afterAutospacing="0" w:line="320" w:lineRule="atLeast"/>
      </w:pPr>
      <w:r w:rsidRPr="00996A0A">
        <w:t>The Hive</w:t>
      </w:r>
    </w:p>
    <w:p w14:paraId="500F209E" w14:textId="77777777" w:rsidR="0078343C" w:rsidRPr="00996A0A" w:rsidRDefault="0078343C" w:rsidP="009F2088">
      <w:pPr>
        <w:pStyle w:val="NormalWeb"/>
        <w:spacing w:before="0" w:beforeAutospacing="0" w:after="0" w:afterAutospacing="0" w:line="320" w:lineRule="atLeast"/>
      </w:pPr>
      <w:r w:rsidRPr="00996A0A">
        <w:t>49 Lever Street</w:t>
      </w:r>
    </w:p>
    <w:p w14:paraId="6F632BF5" w14:textId="77777777" w:rsidR="0078343C" w:rsidRPr="00996A0A" w:rsidRDefault="0078343C" w:rsidP="009F2088">
      <w:pPr>
        <w:pStyle w:val="NormalWeb"/>
        <w:spacing w:before="0" w:beforeAutospacing="0" w:after="0" w:afterAutospacing="0" w:line="320" w:lineRule="atLeast"/>
      </w:pPr>
      <w:r w:rsidRPr="00996A0A">
        <w:t>Manchester</w:t>
      </w:r>
    </w:p>
    <w:p w14:paraId="4A9A38AF" w14:textId="77777777" w:rsidR="0078343C" w:rsidRPr="00996A0A" w:rsidRDefault="0078343C" w:rsidP="009F2088">
      <w:pPr>
        <w:pStyle w:val="NormalWeb"/>
        <w:spacing w:before="0" w:beforeAutospacing="0" w:after="0" w:afterAutospacing="0" w:line="320" w:lineRule="atLeast"/>
      </w:pPr>
      <w:r w:rsidRPr="00996A0A">
        <w:t>M1 1FN</w:t>
      </w:r>
    </w:p>
    <w:p w14:paraId="197D73F5" w14:textId="77777777" w:rsidR="003756B1" w:rsidRPr="00996A0A" w:rsidRDefault="003756B1" w:rsidP="009F2088">
      <w:pPr>
        <w:pStyle w:val="Body"/>
        <w:spacing w:line="320" w:lineRule="atLeast"/>
      </w:pPr>
    </w:p>
    <w:p w14:paraId="7CD6446F" w14:textId="77777777" w:rsidR="003756B1" w:rsidRPr="00996A0A" w:rsidRDefault="003756B1" w:rsidP="009F2088">
      <w:pPr>
        <w:pStyle w:val="Body"/>
        <w:spacing w:line="320" w:lineRule="atLeast"/>
      </w:pPr>
      <w:r w:rsidRPr="00996A0A">
        <w:rPr>
          <w:b/>
          <w:bCs/>
          <w:color w:val="auto"/>
        </w:rPr>
        <w:t>Website:</w:t>
      </w:r>
      <w:r w:rsidRPr="00996A0A">
        <w:t xml:space="preserve"> </w:t>
      </w:r>
      <w:hyperlink r:id="rId30" w:history="1">
        <w:r w:rsidRPr="00996A0A">
          <w:rPr>
            <w:rStyle w:val="Hyperlink"/>
          </w:rPr>
          <w:t>www.artscouncil.org.uk</w:t>
        </w:r>
      </w:hyperlink>
    </w:p>
    <w:p w14:paraId="430C4CA3" w14:textId="77777777" w:rsidR="003756B1" w:rsidRPr="00996A0A" w:rsidRDefault="003756B1" w:rsidP="009F2088">
      <w:pPr>
        <w:pStyle w:val="Body"/>
        <w:spacing w:line="320" w:lineRule="atLeast"/>
      </w:pPr>
      <w:r w:rsidRPr="00996A0A">
        <w:rPr>
          <w:b/>
          <w:bCs/>
          <w:color w:val="auto"/>
        </w:rPr>
        <w:t>Phone:</w:t>
      </w:r>
      <w:r w:rsidRPr="00996A0A">
        <w:t xml:space="preserve"> 0845 300 6200</w:t>
      </w:r>
    </w:p>
    <w:p w14:paraId="49E4DBDC" w14:textId="77777777" w:rsidR="003756B1" w:rsidRPr="00996A0A" w:rsidRDefault="003756B1" w:rsidP="009F2088">
      <w:pPr>
        <w:pStyle w:val="Body"/>
        <w:spacing w:line="320" w:lineRule="atLeast"/>
      </w:pPr>
      <w:r w:rsidRPr="00996A0A">
        <w:rPr>
          <w:b/>
          <w:bCs/>
          <w:color w:val="auto"/>
        </w:rPr>
        <w:t>Email:</w:t>
      </w:r>
      <w:r w:rsidRPr="00996A0A">
        <w:t xml:space="preserve"> </w:t>
      </w:r>
      <w:hyperlink r:id="rId31" w:history="1">
        <w:r w:rsidRPr="00996A0A">
          <w:rPr>
            <w:rStyle w:val="Hyperlink"/>
          </w:rPr>
          <w:t>enquiries</w:t>
        </w:r>
        <w:r w:rsidRPr="00996A0A">
          <w:rPr>
            <w:rStyle w:val="Hyperlink"/>
            <w:sz w:val="20"/>
            <w:szCs w:val="20"/>
          </w:rPr>
          <w:t>@</w:t>
        </w:r>
        <w:r w:rsidRPr="00996A0A">
          <w:rPr>
            <w:rStyle w:val="Hyperlink"/>
          </w:rPr>
          <w:t>artscouncil.org.uk</w:t>
        </w:r>
      </w:hyperlink>
    </w:p>
    <w:p w14:paraId="6BD36E2C" w14:textId="77777777" w:rsidR="003756B1" w:rsidRPr="00996A0A" w:rsidRDefault="003756B1" w:rsidP="009F2088">
      <w:pPr>
        <w:pStyle w:val="Body"/>
        <w:spacing w:line="320" w:lineRule="atLeast"/>
      </w:pPr>
      <w:r w:rsidRPr="00996A0A">
        <w:rPr>
          <w:b/>
          <w:bCs/>
          <w:color w:val="auto"/>
        </w:rPr>
        <w:t>Textphone:</w:t>
      </w:r>
      <w:r w:rsidRPr="00996A0A">
        <w:t xml:space="preserve"> </w:t>
      </w:r>
      <w:r w:rsidR="001B1F80" w:rsidRPr="00996A0A">
        <w:t>+</w:t>
      </w:r>
      <w:r w:rsidR="001B1F80" w:rsidRPr="00996A0A">
        <w:rPr>
          <w:rFonts w:cs="Arial"/>
        </w:rPr>
        <w:t>44(0) 161 934 4428</w:t>
      </w:r>
    </w:p>
    <w:p w14:paraId="2936735D" w14:textId="77777777" w:rsidR="00826449" w:rsidRPr="00996A0A" w:rsidRDefault="00826449" w:rsidP="009F2088">
      <w:pPr>
        <w:spacing w:line="320" w:lineRule="atLeast"/>
        <w:rPr>
          <w:rFonts w:cs="Arial"/>
          <w:szCs w:val="24"/>
        </w:rPr>
      </w:pPr>
    </w:p>
    <w:p w14:paraId="28F4877C" w14:textId="77777777" w:rsidR="00A87D84" w:rsidRPr="00996A0A" w:rsidRDefault="00A87D84" w:rsidP="009F2088">
      <w:pPr>
        <w:spacing w:line="320" w:lineRule="atLeast"/>
        <w:rPr>
          <w:rFonts w:cs="Arial"/>
          <w:szCs w:val="24"/>
        </w:rPr>
      </w:pPr>
    </w:p>
    <w:p w14:paraId="47FE6B93" w14:textId="77777777" w:rsidR="00FB5575" w:rsidRPr="00996A0A" w:rsidRDefault="00FB5575" w:rsidP="009F2088">
      <w:pPr>
        <w:spacing w:line="320" w:lineRule="atLeast"/>
        <w:rPr>
          <w:rFonts w:cs="Arial"/>
          <w:szCs w:val="24"/>
        </w:rPr>
      </w:pPr>
    </w:p>
    <w:p w14:paraId="0671C3D7" w14:textId="77777777" w:rsidR="006262A4" w:rsidRPr="00996A0A" w:rsidRDefault="006262A4" w:rsidP="009F2088">
      <w:pPr>
        <w:spacing w:line="320" w:lineRule="atLeast"/>
        <w:rPr>
          <w:rFonts w:cs="Arial"/>
          <w:szCs w:val="24"/>
        </w:rPr>
      </w:pPr>
    </w:p>
    <w:sectPr w:rsidR="006262A4" w:rsidRPr="00996A0A" w:rsidSect="009A74D1">
      <w:footerReference w:type="default" r:id="rId32"/>
      <w:headerReference w:type="first" r:id="rId33"/>
      <w:pgSz w:w="11909" w:h="16834" w:code="9"/>
      <w:pgMar w:top="1802"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E59C5" w14:textId="77777777" w:rsidR="00B61B70" w:rsidRDefault="00B61B70" w:rsidP="00560307">
      <w:pPr>
        <w:spacing w:line="240" w:lineRule="auto"/>
      </w:pPr>
      <w:r>
        <w:separator/>
      </w:r>
    </w:p>
  </w:endnote>
  <w:endnote w:type="continuationSeparator" w:id="0">
    <w:p w14:paraId="0BD3958B" w14:textId="77777777" w:rsidR="00B61B70" w:rsidRDefault="00B61B70"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77166"/>
      <w:docPartObj>
        <w:docPartGallery w:val="Page Numbers (Bottom of Page)"/>
        <w:docPartUnique/>
      </w:docPartObj>
    </w:sdtPr>
    <w:sdtEndPr>
      <w:rPr>
        <w:noProof/>
      </w:rPr>
    </w:sdtEndPr>
    <w:sdtContent>
      <w:p w14:paraId="1BA791D1" w14:textId="77777777" w:rsidR="00B61B70" w:rsidRDefault="00B61B70">
        <w:pPr>
          <w:pStyle w:val="Footer"/>
          <w:jc w:val="right"/>
        </w:pPr>
        <w:r>
          <w:fldChar w:fldCharType="begin"/>
        </w:r>
        <w:r>
          <w:instrText xml:space="preserve"> PAGE   \* MERGEFORMAT </w:instrText>
        </w:r>
        <w:r>
          <w:fldChar w:fldCharType="separate"/>
        </w:r>
        <w:r w:rsidR="000A0236">
          <w:rPr>
            <w:noProof/>
          </w:rPr>
          <w:t>2</w:t>
        </w:r>
        <w:r>
          <w:rPr>
            <w:noProof/>
          </w:rPr>
          <w:fldChar w:fldCharType="end"/>
        </w:r>
      </w:p>
    </w:sdtContent>
  </w:sdt>
  <w:p w14:paraId="0691D0D4" w14:textId="77777777" w:rsidR="00B61B70" w:rsidRDefault="00B61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901E9" w14:textId="77777777" w:rsidR="00B61B70" w:rsidRDefault="00B61B70" w:rsidP="00560307">
      <w:pPr>
        <w:spacing w:line="240" w:lineRule="auto"/>
      </w:pPr>
      <w:r>
        <w:separator/>
      </w:r>
    </w:p>
  </w:footnote>
  <w:footnote w:type="continuationSeparator" w:id="0">
    <w:p w14:paraId="1B8880CE" w14:textId="77777777" w:rsidR="00B61B70" w:rsidRDefault="00B61B70"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9A5B" w14:textId="77777777" w:rsidR="00B61B70" w:rsidRDefault="00B61B70">
    <w:pPr>
      <w:pStyle w:val="Header"/>
    </w:pPr>
    <w:r>
      <w:rPr>
        <w:noProof/>
        <w:lang w:eastAsia="en-GB"/>
      </w:rPr>
      <w:drawing>
        <wp:anchor distT="0" distB="0" distL="114300" distR="114300" simplePos="0" relativeHeight="251658240" behindDoc="0" locked="0" layoutInCell="1" allowOverlap="1" wp14:anchorId="2C71DE60" wp14:editId="276CE304">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53EB"/>
    <w:multiLevelType w:val="hybridMultilevel"/>
    <w:tmpl w:val="5FB4E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C93B78"/>
    <w:multiLevelType w:val="hybridMultilevel"/>
    <w:tmpl w:val="5A502A88"/>
    <w:lvl w:ilvl="0" w:tplc="D9B6B676">
      <w:start w:val="1"/>
      <w:numFmt w:val="bullet"/>
      <w:pStyle w:val="Bulletedtable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3E73B8B"/>
    <w:multiLevelType w:val="hybridMultilevel"/>
    <w:tmpl w:val="10782CA6"/>
    <w:lvl w:ilvl="0" w:tplc="679A0C66">
      <w:start w:val="1"/>
      <w:numFmt w:val="decimal"/>
      <w:lvlText w:val="%1"/>
      <w:lvlJc w:val="left"/>
      <w:pPr>
        <w:ind w:left="720" w:hanging="360"/>
      </w:pPr>
      <w:rPr>
        <w:rFonts w:ascii="Arial" w:hAnsi="Arial"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F42DA"/>
    <w:multiLevelType w:val="hybridMultilevel"/>
    <w:tmpl w:val="F446BE76"/>
    <w:lvl w:ilvl="0" w:tplc="17DE02C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AA5CF4B4">
      <w:start w:val="5"/>
      <w:numFmt w:val="decimal"/>
      <w:lvlText w:val="%3"/>
      <w:lvlJc w:val="left"/>
      <w:pPr>
        <w:ind w:left="2340" w:hanging="360"/>
      </w:pPr>
      <w:rPr>
        <w:color w:val="auto"/>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C42588C"/>
    <w:multiLevelType w:val="hybridMultilevel"/>
    <w:tmpl w:val="8F6A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A0B3B"/>
    <w:multiLevelType w:val="hybridMultilevel"/>
    <w:tmpl w:val="F47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C98557E"/>
    <w:multiLevelType w:val="hybridMultilevel"/>
    <w:tmpl w:val="9F20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4">
    <w:nsid w:val="460E4F44"/>
    <w:multiLevelType w:val="multilevel"/>
    <w:tmpl w:val="6EFE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31634B"/>
    <w:multiLevelType w:val="hybridMultilevel"/>
    <w:tmpl w:val="102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DE61B9"/>
    <w:multiLevelType w:val="hybridMultilevel"/>
    <w:tmpl w:val="835AA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18">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095037"/>
    <w:multiLevelType w:val="hybridMultilevel"/>
    <w:tmpl w:val="445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92528"/>
    <w:multiLevelType w:val="hybridMultilevel"/>
    <w:tmpl w:val="D4E2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8774C4"/>
    <w:multiLevelType w:val="multilevel"/>
    <w:tmpl w:val="62AC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F07529"/>
    <w:multiLevelType w:val="multilevel"/>
    <w:tmpl w:val="60E6CB5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004C31"/>
    <w:multiLevelType w:val="multilevel"/>
    <w:tmpl w:val="692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8E24A2"/>
    <w:multiLevelType w:val="hybridMultilevel"/>
    <w:tmpl w:val="9B92B670"/>
    <w:lvl w:ilvl="0" w:tplc="6DDC01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9"/>
  </w:num>
  <w:num w:numId="5">
    <w:abstractNumId w:val="2"/>
  </w:num>
  <w:num w:numId="6">
    <w:abstractNumId w:val="12"/>
  </w:num>
  <w:num w:numId="7">
    <w:abstractNumId w:val="18"/>
  </w:num>
  <w:num w:numId="8">
    <w:abstractNumId w:val="5"/>
  </w:num>
  <w:num w:numId="9">
    <w:abstractNumId w:val="11"/>
  </w:num>
  <w:num w:numId="10">
    <w:abstractNumId w:val="1"/>
  </w:num>
  <w:num w:numId="11">
    <w:abstractNumId w:val="15"/>
  </w:num>
  <w:num w:numId="12">
    <w:abstractNumId w:val="19"/>
  </w:num>
  <w:num w:numId="13">
    <w:abstractNumId w:val="14"/>
  </w:num>
  <w:num w:numId="14">
    <w:abstractNumId w:val="22"/>
  </w:num>
  <w:num w:numId="15">
    <w:abstractNumId w:val="21"/>
  </w:num>
  <w:num w:numId="16">
    <w:abstractNumId w:val="23"/>
  </w:num>
  <w:num w:numId="17">
    <w:abstractNumId w:val="6"/>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8"/>
  </w:num>
  <w:num w:numId="22">
    <w:abstractNumId w:val="7"/>
  </w:num>
  <w:num w:numId="23">
    <w:abstractNumId w:val="20"/>
  </w:num>
  <w:num w:numId="24">
    <w:abstractNumId w:val="3"/>
  </w:num>
  <w:num w:numId="25">
    <w:abstractNumId w:val="24"/>
  </w:num>
  <w:num w:numId="26">
    <w:abstractNumId w:val="7"/>
  </w:num>
  <w:num w:numId="27">
    <w:abstractNumId w:val="20"/>
  </w:num>
  <w:num w:numId="28">
    <w:abstractNumId w:val="10"/>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079A0"/>
    <w:rsid w:val="00017E11"/>
    <w:rsid w:val="00025049"/>
    <w:rsid w:val="0002520B"/>
    <w:rsid w:val="000510B8"/>
    <w:rsid w:val="00071860"/>
    <w:rsid w:val="00074F57"/>
    <w:rsid w:val="000930F8"/>
    <w:rsid w:val="000A0236"/>
    <w:rsid w:val="000A35FB"/>
    <w:rsid w:val="000A3FBA"/>
    <w:rsid w:val="000C5F7A"/>
    <w:rsid w:val="000D1599"/>
    <w:rsid w:val="000D4C34"/>
    <w:rsid w:val="000F2777"/>
    <w:rsid w:val="000F33D9"/>
    <w:rsid w:val="000F4D83"/>
    <w:rsid w:val="000F6394"/>
    <w:rsid w:val="00116901"/>
    <w:rsid w:val="0012417D"/>
    <w:rsid w:val="00131346"/>
    <w:rsid w:val="00136EDF"/>
    <w:rsid w:val="00154230"/>
    <w:rsid w:val="00157160"/>
    <w:rsid w:val="001B1F80"/>
    <w:rsid w:val="001C6D7F"/>
    <w:rsid w:val="001D7423"/>
    <w:rsid w:val="001E4F3D"/>
    <w:rsid w:val="001F2F4D"/>
    <w:rsid w:val="001F5C83"/>
    <w:rsid w:val="001F79A0"/>
    <w:rsid w:val="00211AF1"/>
    <w:rsid w:val="00212C56"/>
    <w:rsid w:val="00221939"/>
    <w:rsid w:val="00235245"/>
    <w:rsid w:val="00235FFA"/>
    <w:rsid w:val="00245B4D"/>
    <w:rsid w:val="002527B4"/>
    <w:rsid w:val="002532B7"/>
    <w:rsid w:val="00254B4B"/>
    <w:rsid w:val="00257908"/>
    <w:rsid w:val="00264533"/>
    <w:rsid w:val="00267110"/>
    <w:rsid w:val="00275530"/>
    <w:rsid w:val="002836B0"/>
    <w:rsid w:val="002A629B"/>
    <w:rsid w:val="002B30C1"/>
    <w:rsid w:val="002B7ED3"/>
    <w:rsid w:val="002D0E1A"/>
    <w:rsid w:val="002E25D8"/>
    <w:rsid w:val="002E3878"/>
    <w:rsid w:val="00311100"/>
    <w:rsid w:val="00323329"/>
    <w:rsid w:val="003267CE"/>
    <w:rsid w:val="00350F1F"/>
    <w:rsid w:val="00356176"/>
    <w:rsid w:val="003756B1"/>
    <w:rsid w:val="003944D4"/>
    <w:rsid w:val="003A0179"/>
    <w:rsid w:val="003A7CE2"/>
    <w:rsid w:val="003B305D"/>
    <w:rsid w:val="003B7DC5"/>
    <w:rsid w:val="003C16CF"/>
    <w:rsid w:val="003F1041"/>
    <w:rsid w:val="003F64E5"/>
    <w:rsid w:val="003F748F"/>
    <w:rsid w:val="004208E8"/>
    <w:rsid w:val="00421931"/>
    <w:rsid w:val="00422029"/>
    <w:rsid w:val="004257DF"/>
    <w:rsid w:val="004259D8"/>
    <w:rsid w:val="00427FA4"/>
    <w:rsid w:val="00434887"/>
    <w:rsid w:val="00446D33"/>
    <w:rsid w:val="004524FD"/>
    <w:rsid w:val="004828DA"/>
    <w:rsid w:val="004A43DD"/>
    <w:rsid w:val="004A6147"/>
    <w:rsid w:val="004B4594"/>
    <w:rsid w:val="004C672D"/>
    <w:rsid w:val="004C6801"/>
    <w:rsid w:val="004D1D59"/>
    <w:rsid w:val="004E09E7"/>
    <w:rsid w:val="004E1FC1"/>
    <w:rsid w:val="00506697"/>
    <w:rsid w:val="005143E7"/>
    <w:rsid w:val="00521AE0"/>
    <w:rsid w:val="0053027F"/>
    <w:rsid w:val="00551613"/>
    <w:rsid w:val="00560307"/>
    <w:rsid w:val="005611C4"/>
    <w:rsid w:val="005875DF"/>
    <w:rsid w:val="005E0E02"/>
    <w:rsid w:val="005E3E2C"/>
    <w:rsid w:val="005F2CD2"/>
    <w:rsid w:val="00611DF3"/>
    <w:rsid w:val="006262A4"/>
    <w:rsid w:val="00635427"/>
    <w:rsid w:val="00640A97"/>
    <w:rsid w:val="006455AE"/>
    <w:rsid w:val="00673444"/>
    <w:rsid w:val="00684EFB"/>
    <w:rsid w:val="006A3D15"/>
    <w:rsid w:val="006B07B2"/>
    <w:rsid w:val="006B4FB0"/>
    <w:rsid w:val="006C48DA"/>
    <w:rsid w:val="006C5225"/>
    <w:rsid w:val="006C6410"/>
    <w:rsid w:val="006E054D"/>
    <w:rsid w:val="006F5AD7"/>
    <w:rsid w:val="00711A98"/>
    <w:rsid w:val="00716032"/>
    <w:rsid w:val="007335D2"/>
    <w:rsid w:val="0075246B"/>
    <w:rsid w:val="0078004F"/>
    <w:rsid w:val="0078343C"/>
    <w:rsid w:val="007A26C1"/>
    <w:rsid w:val="007D6888"/>
    <w:rsid w:val="007E5343"/>
    <w:rsid w:val="007F3CF3"/>
    <w:rsid w:val="007F55CA"/>
    <w:rsid w:val="00820181"/>
    <w:rsid w:val="00826449"/>
    <w:rsid w:val="0083278C"/>
    <w:rsid w:val="0084358D"/>
    <w:rsid w:val="0084581E"/>
    <w:rsid w:val="0085142C"/>
    <w:rsid w:val="0085368F"/>
    <w:rsid w:val="0085524E"/>
    <w:rsid w:val="008655B6"/>
    <w:rsid w:val="008742EB"/>
    <w:rsid w:val="00886A1A"/>
    <w:rsid w:val="008B480F"/>
    <w:rsid w:val="008C6C5F"/>
    <w:rsid w:val="008D1CA6"/>
    <w:rsid w:val="008D7E7F"/>
    <w:rsid w:val="008F09D3"/>
    <w:rsid w:val="008F392A"/>
    <w:rsid w:val="008F6BDC"/>
    <w:rsid w:val="00913734"/>
    <w:rsid w:val="00927C7E"/>
    <w:rsid w:val="0093528B"/>
    <w:rsid w:val="00941960"/>
    <w:rsid w:val="0098340A"/>
    <w:rsid w:val="009952BC"/>
    <w:rsid w:val="00996A0A"/>
    <w:rsid w:val="009A0D7C"/>
    <w:rsid w:val="009A1311"/>
    <w:rsid w:val="009A46F4"/>
    <w:rsid w:val="009A5027"/>
    <w:rsid w:val="009A74D1"/>
    <w:rsid w:val="009B177A"/>
    <w:rsid w:val="009B27D2"/>
    <w:rsid w:val="009B3564"/>
    <w:rsid w:val="009F01A3"/>
    <w:rsid w:val="009F2088"/>
    <w:rsid w:val="00A20FCD"/>
    <w:rsid w:val="00A22B9A"/>
    <w:rsid w:val="00A251BC"/>
    <w:rsid w:val="00A3070F"/>
    <w:rsid w:val="00A646D7"/>
    <w:rsid w:val="00A74AB8"/>
    <w:rsid w:val="00A81872"/>
    <w:rsid w:val="00A86B07"/>
    <w:rsid w:val="00A87D84"/>
    <w:rsid w:val="00A95820"/>
    <w:rsid w:val="00A96148"/>
    <w:rsid w:val="00AB18C2"/>
    <w:rsid w:val="00AB2E51"/>
    <w:rsid w:val="00AB4A86"/>
    <w:rsid w:val="00AB7EC8"/>
    <w:rsid w:val="00AD5A04"/>
    <w:rsid w:val="00B03139"/>
    <w:rsid w:val="00B05B3D"/>
    <w:rsid w:val="00B07579"/>
    <w:rsid w:val="00B076ED"/>
    <w:rsid w:val="00B26016"/>
    <w:rsid w:val="00B5045D"/>
    <w:rsid w:val="00B61B70"/>
    <w:rsid w:val="00BA790A"/>
    <w:rsid w:val="00BB5522"/>
    <w:rsid w:val="00BC7106"/>
    <w:rsid w:val="00BD2317"/>
    <w:rsid w:val="00BF39D9"/>
    <w:rsid w:val="00BF7151"/>
    <w:rsid w:val="00C0558F"/>
    <w:rsid w:val="00C12D81"/>
    <w:rsid w:val="00C271BD"/>
    <w:rsid w:val="00C71E75"/>
    <w:rsid w:val="00C76B1F"/>
    <w:rsid w:val="00C7755B"/>
    <w:rsid w:val="00C80787"/>
    <w:rsid w:val="00C8103A"/>
    <w:rsid w:val="00CA22FE"/>
    <w:rsid w:val="00CC2C4E"/>
    <w:rsid w:val="00CE0BAB"/>
    <w:rsid w:val="00CE317A"/>
    <w:rsid w:val="00D124F2"/>
    <w:rsid w:val="00D16C8A"/>
    <w:rsid w:val="00D31041"/>
    <w:rsid w:val="00D40865"/>
    <w:rsid w:val="00D563AF"/>
    <w:rsid w:val="00D61159"/>
    <w:rsid w:val="00D62439"/>
    <w:rsid w:val="00D80AFF"/>
    <w:rsid w:val="00D83F15"/>
    <w:rsid w:val="00D962CA"/>
    <w:rsid w:val="00D9705C"/>
    <w:rsid w:val="00DB42E3"/>
    <w:rsid w:val="00DB6C30"/>
    <w:rsid w:val="00DC363E"/>
    <w:rsid w:val="00DC63DA"/>
    <w:rsid w:val="00DD0B10"/>
    <w:rsid w:val="00DD286B"/>
    <w:rsid w:val="00DE51B6"/>
    <w:rsid w:val="00DE636A"/>
    <w:rsid w:val="00DF60FE"/>
    <w:rsid w:val="00E0272B"/>
    <w:rsid w:val="00E10000"/>
    <w:rsid w:val="00E32C2C"/>
    <w:rsid w:val="00E45935"/>
    <w:rsid w:val="00E55AE7"/>
    <w:rsid w:val="00E62E72"/>
    <w:rsid w:val="00E67355"/>
    <w:rsid w:val="00E76C1E"/>
    <w:rsid w:val="00E94452"/>
    <w:rsid w:val="00EA7F55"/>
    <w:rsid w:val="00EB1D7D"/>
    <w:rsid w:val="00EB23ED"/>
    <w:rsid w:val="00EB4674"/>
    <w:rsid w:val="00ED4D25"/>
    <w:rsid w:val="00EE529C"/>
    <w:rsid w:val="00F13A8E"/>
    <w:rsid w:val="00F2268F"/>
    <w:rsid w:val="00F23339"/>
    <w:rsid w:val="00F24DB9"/>
    <w:rsid w:val="00F306EA"/>
    <w:rsid w:val="00F50717"/>
    <w:rsid w:val="00F7487D"/>
    <w:rsid w:val="00F75010"/>
    <w:rsid w:val="00F75C67"/>
    <w:rsid w:val="00F861FA"/>
    <w:rsid w:val="00F876AA"/>
    <w:rsid w:val="00FB5575"/>
    <w:rsid w:val="00FE2C70"/>
    <w:rsid w:val="00FF1909"/>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056511F"/>
  <w15:docId w15:val="{60D2AACC-0B81-4AF3-89A5-620D3B8B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422029"/>
  </w:style>
  <w:style w:type="paragraph" w:customStyle="1" w:styleId="ACEBodyText">
    <w:name w:val="ACE Body Text"/>
    <w:link w:val="ACEBodyTextChar"/>
    <w:rsid w:val="00422029"/>
    <w:pPr>
      <w:spacing w:line="320" w:lineRule="exact"/>
    </w:pPr>
    <w:rPr>
      <w:rFonts w:ascii="Arial" w:hAnsi="Arial"/>
      <w:sz w:val="24"/>
      <w:szCs w:val="24"/>
    </w:rPr>
  </w:style>
  <w:style w:type="paragraph" w:customStyle="1" w:styleId="ACEBulletPoint">
    <w:name w:val="ACE Bullet Point"/>
    <w:next w:val="ACEBodyText"/>
    <w:rsid w:val="00422029"/>
    <w:pPr>
      <w:numPr>
        <w:numId w:val="1"/>
      </w:numPr>
      <w:ind w:left="714" w:hanging="357"/>
    </w:pPr>
    <w:rPr>
      <w:rFonts w:ascii="Arial" w:hAnsi="Arial"/>
      <w:sz w:val="24"/>
      <w:szCs w:val="24"/>
    </w:rPr>
  </w:style>
  <w:style w:type="paragraph" w:customStyle="1" w:styleId="ACEHeading1">
    <w:name w:val="ACE Heading 1"/>
    <w:next w:val="ACEBodyText"/>
    <w:rsid w:val="00422029"/>
    <w:pPr>
      <w:spacing w:line="320" w:lineRule="exact"/>
    </w:pPr>
    <w:rPr>
      <w:rFonts w:ascii="Arial Black" w:hAnsi="Arial Black"/>
      <w:sz w:val="24"/>
    </w:rPr>
  </w:style>
  <w:style w:type="paragraph" w:customStyle="1" w:styleId="ACEHeading2">
    <w:name w:val="ACE Heading 2"/>
    <w:next w:val="ACEBodyText"/>
    <w:rsid w:val="00422029"/>
    <w:pPr>
      <w:spacing w:line="320" w:lineRule="exact"/>
    </w:pPr>
    <w:rPr>
      <w:rFonts w:ascii="Arial" w:hAnsi="Arial"/>
      <w:b/>
      <w:sz w:val="24"/>
      <w:szCs w:val="24"/>
    </w:rPr>
  </w:style>
  <w:style w:type="paragraph" w:customStyle="1" w:styleId="ACEHeading3">
    <w:name w:val="ACE Heading 3"/>
    <w:next w:val="ACEBodyText"/>
    <w:rsid w:val="00422029"/>
    <w:pPr>
      <w:spacing w:line="320" w:lineRule="exact"/>
    </w:pPr>
    <w:rPr>
      <w:rFonts w:ascii="Arial" w:hAnsi="Arial"/>
      <w:b/>
      <w:i/>
      <w:sz w:val="24"/>
      <w:szCs w:val="24"/>
    </w:rPr>
  </w:style>
  <w:style w:type="paragraph" w:styleId="BalloonText">
    <w:name w:val="Balloon Text"/>
    <w:basedOn w:val="Normal"/>
    <w:semiHidden/>
    <w:rsid w:val="00422029"/>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sid w:val="00422029"/>
    <w:rPr>
      <w:noProof w:val="0"/>
      <w:sz w:val="16"/>
      <w:lang w:val="en-GB"/>
    </w:rPr>
  </w:style>
  <w:style w:type="paragraph" w:styleId="CommentSubject">
    <w:name w:val="annotation subject"/>
    <w:basedOn w:val="CommentText"/>
    <w:next w:val="CommentText"/>
    <w:semiHidden/>
    <w:rsid w:val="00422029"/>
    <w:rPr>
      <w:b/>
      <w:bCs/>
    </w:rPr>
  </w:style>
  <w:style w:type="paragraph" w:styleId="CommentText">
    <w:name w:val="annotation text"/>
    <w:basedOn w:val="Normal"/>
    <w:link w:val="CommentTextChar"/>
    <w:uiPriority w:val="99"/>
    <w:semiHidden/>
    <w:rsid w:val="00422029"/>
    <w:rPr>
      <w:sz w:val="20"/>
    </w:rPr>
  </w:style>
  <w:style w:type="paragraph" w:styleId="DocumentMap">
    <w:name w:val="Document Map"/>
    <w:basedOn w:val="Normal"/>
    <w:semiHidden/>
    <w:rsid w:val="00422029"/>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sid w:val="00422029"/>
    <w:rPr>
      <w:vertAlign w:val="superscript"/>
    </w:rPr>
  </w:style>
  <w:style w:type="paragraph" w:styleId="EndnoteText">
    <w:name w:val="endnote text"/>
    <w:basedOn w:val="Normal"/>
    <w:semiHidden/>
    <w:rsid w:val="00422029"/>
    <w:rPr>
      <w:sz w:val="20"/>
    </w:rPr>
  </w:style>
  <w:style w:type="paragraph" w:styleId="EnvelopeAddress">
    <w:name w:val="envelope address"/>
    <w:basedOn w:val="Normal"/>
    <w:semiHidden/>
    <w:rsid w:val="00422029"/>
    <w:pPr>
      <w:framePr w:w="7920" w:h="1980" w:hRule="exact" w:hSpace="180" w:wrap="auto" w:hAnchor="page" w:xAlign="center" w:yAlign="bottom"/>
      <w:ind w:left="2880"/>
    </w:pPr>
  </w:style>
  <w:style w:type="paragraph" w:styleId="EnvelopeReturn">
    <w:name w:val="envelope return"/>
    <w:basedOn w:val="Normal"/>
    <w:semiHidden/>
    <w:rsid w:val="00422029"/>
    <w:rPr>
      <w:sz w:val="20"/>
    </w:rPr>
  </w:style>
  <w:style w:type="paragraph" w:customStyle="1" w:styleId="File">
    <w:name w:val="File"/>
    <w:basedOn w:val="Normal"/>
    <w:rsid w:val="00422029"/>
    <w:pPr>
      <w:spacing w:line="280" w:lineRule="exact"/>
    </w:pPr>
    <w:rPr>
      <w:sz w:val="18"/>
      <w:szCs w:val="18"/>
    </w:rPr>
  </w:style>
  <w:style w:type="character" w:styleId="FollowedHyperlink">
    <w:name w:val="FollowedHyperlink"/>
    <w:basedOn w:val="DefaultParagraphFont"/>
    <w:semiHidden/>
    <w:rsid w:val="00422029"/>
    <w:rPr>
      <w:noProof w:val="0"/>
      <w:color w:val="800080"/>
      <w:u w:val="single"/>
      <w:lang w:val="en-GB"/>
    </w:rPr>
  </w:style>
  <w:style w:type="paragraph" w:styleId="Footer">
    <w:name w:val="footer"/>
    <w:basedOn w:val="Normal"/>
    <w:link w:val="FooterChar"/>
    <w:uiPriority w:val="99"/>
    <w:rsid w:val="00422029"/>
    <w:pPr>
      <w:tabs>
        <w:tab w:val="center" w:pos="4153"/>
        <w:tab w:val="right" w:pos="8306"/>
      </w:tabs>
    </w:pPr>
  </w:style>
  <w:style w:type="character" w:styleId="FootnoteReference">
    <w:name w:val="footnote reference"/>
    <w:basedOn w:val="DefaultParagraphFont"/>
    <w:semiHidden/>
    <w:rsid w:val="00422029"/>
    <w:rPr>
      <w:vertAlign w:val="superscript"/>
    </w:rPr>
  </w:style>
  <w:style w:type="paragraph" w:styleId="FootnoteText">
    <w:name w:val="footnote text"/>
    <w:basedOn w:val="Normal"/>
    <w:semiHidden/>
    <w:rsid w:val="00422029"/>
    <w:rPr>
      <w:sz w:val="20"/>
    </w:rPr>
  </w:style>
  <w:style w:type="paragraph" w:styleId="Header">
    <w:name w:val="header"/>
    <w:basedOn w:val="Normal"/>
    <w:semiHidden/>
    <w:rsid w:val="00422029"/>
    <w:pPr>
      <w:tabs>
        <w:tab w:val="center" w:pos="4153"/>
        <w:tab w:val="right" w:pos="8306"/>
      </w:tabs>
    </w:pPr>
  </w:style>
  <w:style w:type="character" w:styleId="Hyperlink">
    <w:name w:val="Hyperlink"/>
    <w:basedOn w:val="DefaultParagraphFont"/>
    <w:uiPriority w:val="99"/>
    <w:rsid w:val="00422029"/>
    <w:rPr>
      <w:noProof w:val="0"/>
      <w:color w:val="0000FF"/>
      <w:u w:val="single"/>
      <w:lang w:val="en-GB"/>
    </w:rPr>
  </w:style>
  <w:style w:type="paragraph" w:styleId="MacroText">
    <w:name w:val="macro"/>
    <w:semiHidden/>
    <w:rsid w:val="00422029"/>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422029"/>
    <w:pPr>
      <w:ind w:left="160" w:hanging="160"/>
    </w:pPr>
  </w:style>
  <w:style w:type="paragraph" w:styleId="TableofFigures">
    <w:name w:val="table of figures"/>
    <w:basedOn w:val="Normal"/>
    <w:next w:val="Normal"/>
    <w:semiHidden/>
    <w:rsid w:val="00422029"/>
    <w:pPr>
      <w:ind w:left="320" w:hanging="320"/>
    </w:pPr>
  </w:style>
  <w:style w:type="paragraph" w:styleId="TOAHeading">
    <w:name w:val="toa heading"/>
    <w:basedOn w:val="Normal"/>
    <w:next w:val="Normal"/>
    <w:semiHidden/>
    <w:rsid w:val="00422029"/>
    <w:pPr>
      <w:spacing w:before="120"/>
    </w:pPr>
    <w:rPr>
      <w:b/>
    </w:rPr>
  </w:style>
  <w:style w:type="paragraph" w:styleId="TOC1">
    <w:name w:val="toc 1"/>
    <w:basedOn w:val="ACEHeading1"/>
    <w:next w:val="Normal"/>
    <w:uiPriority w:val="39"/>
    <w:rsid w:val="00422029"/>
  </w:style>
  <w:style w:type="paragraph" w:styleId="TOC2">
    <w:name w:val="toc 2"/>
    <w:basedOn w:val="ACEHeading2"/>
    <w:next w:val="Normal"/>
    <w:uiPriority w:val="39"/>
    <w:rsid w:val="00422029"/>
    <w:pPr>
      <w:ind w:left="160"/>
    </w:pPr>
  </w:style>
  <w:style w:type="paragraph" w:styleId="TOC3">
    <w:name w:val="toc 3"/>
    <w:basedOn w:val="ACEHeading3"/>
    <w:next w:val="Normal"/>
    <w:semiHidden/>
    <w:rsid w:val="00422029"/>
    <w:pPr>
      <w:ind w:left="320"/>
    </w:pPr>
  </w:style>
  <w:style w:type="paragraph" w:styleId="TOC4">
    <w:name w:val="toc 4"/>
    <w:basedOn w:val="Normal"/>
    <w:next w:val="Normal"/>
    <w:uiPriority w:val="39"/>
    <w:rsid w:val="00422029"/>
    <w:pPr>
      <w:ind w:left="480"/>
    </w:pPr>
  </w:style>
  <w:style w:type="paragraph" w:styleId="TOC5">
    <w:name w:val="toc 5"/>
    <w:basedOn w:val="Normal"/>
    <w:next w:val="Normal"/>
    <w:semiHidden/>
    <w:rsid w:val="00422029"/>
    <w:pPr>
      <w:ind w:left="640"/>
    </w:pPr>
  </w:style>
  <w:style w:type="paragraph" w:styleId="TOC6">
    <w:name w:val="toc 6"/>
    <w:basedOn w:val="Normal"/>
    <w:next w:val="Normal"/>
    <w:semiHidden/>
    <w:rsid w:val="00422029"/>
    <w:pPr>
      <w:ind w:left="800"/>
    </w:pPr>
  </w:style>
  <w:style w:type="paragraph" w:styleId="TOC7">
    <w:name w:val="toc 7"/>
    <w:basedOn w:val="Normal"/>
    <w:next w:val="Normal"/>
    <w:semiHidden/>
    <w:rsid w:val="00422029"/>
    <w:pPr>
      <w:ind w:left="960"/>
    </w:pPr>
  </w:style>
  <w:style w:type="paragraph" w:styleId="TOC8">
    <w:name w:val="toc 8"/>
    <w:basedOn w:val="Normal"/>
    <w:next w:val="Normal"/>
    <w:semiHidden/>
    <w:rsid w:val="00422029"/>
    <w:pPr>
      <w:ind w:left="1120"/>
    </w:pPr>
  </w:style>
  <w:style w:type="paragraph" w:styleId="TOC9">
    <w:name w:val="toc 9"/>
    <w:basedOn w:val="Normal"/>
    <w:next w:val="Normal"/>
    <w:semiHidden/>
    <w:rsid w:val="00422029"/>
    <w:pPr>
      <w:ind w:left="1280"/>
    </w:pPr>
  </w:style>
  <w:style w:type="paragraph" w:styleId="ListParagraph">
    <w:name w:val="List Paragraph"/>
    <w:basedOn w:val="Normal"/>
    <w:uiPriority w:val="34"/>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9"/>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9A74D1"/>
    <w:rPr>
      <w:rFonts w:ascii="Arial Bold" w:eastAsia="Arial Bold" w:hAnsi="Arial Bold" w:cs="Arial Bold" w:hint="default"/>
      <w:color w:val="0000FF"/>
      <w:u w:val="single" w:color="0000FF"/>
      <w:lang w:val="en-US"/>
    </w:rPr>
  </w:style>
  <w:style w:type="paragraph" w:customStyle="1" w:styleId="Bulletedtabletext">
    <w:name w:val="Bulleted table text"/>
    <w:basedOn w:val="Normal"/>
    <w:qFormat/>
    <w:rsid w:val="00506697"/>
    <w:pPr>
      <w:numPr>
        <w:numId w:val="10"/>
      </w:numPr>
      <w:spacing w:line="320" w:lineRule="atLeast"/>
    </w:pPr>
    <w:rPr>
      <w:rFonts w:cs="Arial"/>
      <w:szCs w:val="24"/>
      <w:lang w:eastAsia="zh-CN"/>
    </w:rPr>
  </w:style>
  <w:style w:type="character" w:customStyle="1" w:styleId="FooterChar">
    <w:name w:val="Footer Char"/>
    <w:basedOn w:val="DefaultParagraphFont"/>
    <w:link w:val="Footer"/>
    <w:uiPriority w:val="99"/>
    <w:rsid w:val="008655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682">
      <w:bodyDiv w:val="1"/>
      <w:marLeft w:val="0"/>
      <w:marRight w:val="0"/>
      <w:marTop w:val="0"/>
      <w:marBottom w:val="0"/>
      <w:divBdr>
        <w:top w:val="none" w:sz="0" w:space="0" w:color="auto"/>
        <w:left w:val="none" w:sz="0" w:space="0" w:color="auto"/>
        <w:bottom w:val="none" w:sz="0" w:space="0" w:color="auto"/>
        <w:right w:val="none" w:sz="0" w:space="0" w:color="auto"/>
      </w:divBdr>
    </w:div>
    <w:div w:id="189490652">
      <w:bodyDiv w:val="1"/>
      <w:marLeft w:val="0"/>
      <w:marRight w:val="0"/>
      <w:marTop w:val="0"/>
      <w:marBottom w:val="0"/>
      <w:divBdr>
        <w:top w:val="none" w:sz="0" w:space="0" w:color="auto"/>
        <w:left w:val="none" w:sz="0" w:space="0" w:color="auto"/>
        <w:bottom w:val="none" w:sz="0" w:space="0" w:color="auto"/>
        <w:right w:val="none" w:sz="0" w:space="0" w:color="auto"/>
      </w:divBdr>
    </w:div>
    <w:div w:id="234364114">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734204653">
      <w:bodyDiv w:val="1"/>
      <w:marLeft w:val="0"/>
      <w:marRight w:val="0"/>
      <w:marTop w:val="0"/>
      <w:marBottom w:val="0"/>
      <w:divBdr>
        <w:top w:val="none" w:sz="0" w:space="0" w:color="auto"/>
        <w:left w:val="none" w:sz="0" w:space="0" w:color="auto"/>
        <w:bottom w:val="none" w:sz="0" w:space="0" w:color="auto"/>
        <w:right w:val="none" w:sz="0" w:space="0" w:color="auto"/>
      </w:divBdr>
    </w:div>
    <w:div w:id="794835478">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17730891">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679845906">
      <w:bodyDiv w:val="1"/>
      <w:marLeft w:val="0"/>
      <w:marRight w:val="0"/>
      <w:marTop w:val="0"/>
      <w:marBottom w:val="0"/>
      <w:divBdr>
        <w:top w:val="none" w:sz="0" w:space="0" w:color="auto"/>
        <w:left w:val="none" w:sz="0" w:space="0" w:color="auto"/>
        <w:bottom w:val="none" w:sz="0" w:space="0" w:color="auto"/>
        <w:right w:val="none" w:sz="0" w:space="0" w:color="auto"/>
      </w:divBdr>
    </w:div>
    <w:div w:id="1725568477">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scouncil.org.uk/media/uploads/Great_art_and_culture_for_everyone.pdf" TargetMode="External"/><Relationship Id="rId18" Type="http://schemas.openxmlformats.org/officeDocument/2006/relationships/hyperlink" Target="http://www.artscouncil.org.uk/funding/information-funded-organisations/guidance-partnership-agreements/" TargetMode="External"/><Relationship Id="rId26" Type="http://schemas.openxmlformats.org/officeDocument/2006/relationships/hyperlink" Target="http://www.artscouncil.org.uk/publication_archive/making-a-complaint/" TargetMode="External"/><Relationship Id="rId3" Type="http://schemas.openxmlformats.org/officeDocument/2006/relationships/customXml" Target="../customXml/item3.xml"/><Relationship Id="rId21" Type="http://schemas.openxmlformats.org/officeDocument/2006/relationships/hyperlink" Target="mailto:enquiries@artscouncil.org.uk"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mission" TargetMode="External"/><Relationship Id="rId25" Type="http://schemas.openxmlformats.org/officeDocument/2006/relationships/hyperlink" Target="mailto:enquiries@artscouncil.org.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hyperlink" Target="mailto:enquiries@artscouncil.org.uk" TargetMode="External"/><Relationship Id="rId29"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JP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rtscouncil.org.uk/media/uploads/Subject_Specialist_Networks_Contact_List3.pdf" TargetMode="External"/><Relationship Id="rId23" Type="http://schemas.openxmlformats.org/officeDocument/2006/relationships/image" Target="media/image1.jpeg"/><Relationship Id="rId28" Type="http://schemas.openxmlformats.org/officeDocument/2006/relationships/hyperlink" Target="mailto:enquiries@artscouncil.org.uk" TargetMode="External"/><Relationship Id="rId10" Type="http://schemas.openxmlformats.org/officeDocument/2006/relationships/webSettings" Target="webSettings.xml"/><Relationship Id="rId19" Type="http://schemas.openxmlformats.org/officeDocument/2006/relationships/hyperlink" Target="https://forms.artscouncil.org.uk/officeforms/Arts_Projects.ofml" TargetMode="External"/><Relationship Id="rId31" Type="http://schemas.openxmlformats.org/officeDocument/2006/relationships/hyperlink" Target="mailto:enquiries@artscouncil.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media/uploads/Great_art_and_culture_for_everyone.pdf" TargetMode="External"/><Relationship Id="rId22" Type="http://schemas.openxmlformats.org/officeDocument/2006/relationships/hyperlink" Target="https://forms.artscouncil.org.uk/officeforms/Arts_Projects.ofml" TargetMode="External"/><Relationship Id="rId27" Type="http://schemas.openxmlformats.org/officeDocument/2006/relationships/hyperlink" Target="http://www.artscouncil.org.uk" TargetMode="External"/><Relationship Id="rId30" Type="http://schemas.openxmlformats.org/officeDocument/2006/relationships/hyperlink" Target="http://www.artscouncil.org.uk" TargetMode="External"/><Relationship Id="rId35" Type="http://schemas.openxmlformats.org/officeDocument/2006/relationships/theme" Target="theme/theme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F2CE-FFC9-46FD-8802-DD8123D5AA99}">
  <ds:schemaRefs>
    <ds:schemaRef ds:uri="http://purl.org/dc/dcmitype/"/>
    <ds:schemaRef ds:uri="http://schemas.microsoft.com/office/2006/documentManagement/types"/>
    <ds:schemaRef ds:uri="620d3857-b646-4094-8a02-6a843bfa4797"/>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4.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5.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6.xml><?xml version="1.0" encoding="utf-8"?>
<ds:datastoreItem xmlns:ds="http://schemas.openxmlformats.org/officeDocument/2006/customXml" ds:itemID="{1189E6B2-A460-4518-8DEF-2BE3E0DB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5706</Words>
  <Characters>32528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Ashley Egan</cp:lastModifiedBy>
  <cp:revision>2</cp:revision>
  <cp:lastPrinted>2014-09-11T09:34:00Z</cp:lastPrinted>
  <dcterms:created xsi:type="dcterms:W3CDTF">2016-04-12T15:27:00Z</dcterms:created>
  <dcterms:modified xsi:type="dcterms:W3CDTF">2016-04-12T15:27:00Z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