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D01C74" w14:textId="77777777" w:rsidR="007E64D1" w:rsidRPr="0081416F" w:rsidRDefault="007E64D1" w:rsidP="00FE40BD">
      <w:pPr>
        <w:spacing w:line="320" w:lineRule="atLeast"/>
        <w:rPr>
          <w:rFonts w:ascii="Georgia" w:hAnsi="Georgia"/>
          <w:b/>
          <w:szCs w:val="24"/>
        </w:rPr>
      </w:pPr>
    </w:p>
    <w:p w14:paraId="63E0713B" w14:textId="77777777" w:rsidR="007E64D1" w:rsidRPr="0081416F" w:rsidRDefault="007E64D1" w:rsidP="00FE40BD">
      <w:pPr>
        <w:spacing w:line="320" w:lineRule="atLeast"/>
        <w:rPr>
          <w:rFonts w:ascii="Georgia" w:hAnsi="Georgia"/>
          <w:b/>
          <w:szCs w:val="24"/>
        </w:rPr>
      </w:pPr>
    </w:p>
    <w:p w14:paraId="2219F8B5" w14:textId="27F49A4C" w:rsidR="0044708D" w:rsidRPr="0081416F" w:rsidRDefault="007E64D1" w:rsidP="00FE40BD">
      <w:pPr>
        <w:spacing w:line="320" w:lineRule="atLeast"/>
        <w:jc w:val="right"/>
        <w:rPr>
          <w:rFonts w:ascii="Georgia" w:hAnsi="Georgia"/>
          <w:szCs w:val="24"/>
          <w:lang w:eastAsia="en-GB"/>
        </w:rPr>
      </w:pPr>
      <w:r w:rsidRPr="0081416F">
        <w:rPr>
          <w:rFonts w:ascii="Georgia" w:hAnsi="Georgia" w:cs="Arial"/>
          <w:noProof/>
          <w:szCs w:val="24"/>
          <w:lang w:eastAsia="en-GB"/>
        </w:rPr>
        <w:drawing>
          <wp:inline distT="0" distB="0" distL="0" distR="0" wp14:anchorId="3FA8AC42" wp14:editId="2798B215">
            <wp:extent cx="857250" cy="857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7250" cy="857250"/>
                    </a:xfrm>
                    <a:prstGeom prst="rect">
                      <a:avLst/>
                    </a:prstGeom>
                    <a:noFill/>
                    <a:ln>
                      <a:noFill/>
                    </a:ln>
                  </pic:spPr>
                </pic:pic>
              </a:graphicData>
            </a:graphic>
          </wp:inline>
        </w:drawing>
      </w:r>
    </w:p>
    <w:p w14:paraId="70C98DFD" w14:textId="6AD55747" w:rsidR="007E64D1" w:rsidRPr="0081416F" w:rsidRDefault="00FE40BD" w:rsidP="00FE40BD">
      <w:pPr>
        <w:spacing w:line="320" w:lineRule="atLeast"/>
        <w:rPr>
          <w:rFonts w:ascii="Georgia" w:hAnsi="Georgia"/>
          <w:b/>
          <w:sz w:val="28"/>
          <w:szCs w:val="28"/>
        </w:rPr>
      </w:pPr>
      <w:r w:rsidRPr="0081416F">
        <w:rPr>
          <w:rFonts w:ascii="Georgia" w:hAnsi="Georgia"/>
          <w:b/>
          <w:sz w:val="28"/>
          <w:szCs w:val="28"/>
        </w:rPr>
        <w:t xml:space="preserve">Music Education Hubs 2018–20 </w:t>
      </w:r>
    </w:p>
    <w:p w14:paraId="5967011C" w14:textId="1A0FE18D" w:rsidR="0044708D" w:rsidRPr="0081416F" w:rsidRDefault="00FE40BD" w:rsidP="00FE40BD">
      <w:pPr>
        <w:spacing w:line="320" w:lineRule="atLeast"/>
        <w:rPr>
          <w:rFonts w:ascii="Georgia" w:hAnsi="Georgia"/>
          <w:b/>
          <w:sz w:val="28"/>
          <w:szCs w:val="28"/>
          <w:lang w:eastAsia="en-GB"/>
        </w:rPr>
      </w:pPr>
      <w:bookmarkStart w:id="0" w:name="_GoBack"/>
      <w:bookmarkEnd w:id="0"/>
      <w:r w:rsidRPr="0081416F">
        <w:rPr>
          <w:rFonts w:ascii="Georgia" w:hAnsi="Georgia"/>
          <w:b/>
          <w:sz w:val="28"/>
          <w:szCs w:val="28"/>
          <w:lang w:eastAsia="en-GB"/>
        </w:rPr>
        <w:t>Investment Process Guidance</w:t>
      </w:r>
    </w:p>
    <w:p w14:paraId="5FA26257" w14:textId="77777777" w:rsidR="00827044" w:rsidRPr="0081416F" w:rsidRDefault="00827044" w:rsidP="00FE40BD">
      <w:pPr>
        <w:spacing w:line="320" w:lineRule="atLeast"/>
        <w:rPr>
          <w:rFonts w:ascii="Georgia" w:hAnsi="Georgia"/>
          <w:szCs w:val="24"/>
        </w:rPr>
      </w:pPr>
    </w:p>
    <w:bookmarkStart w:id="1" w:name="_Toc399833031" w:displacedByCustomXml="next"/>
    <w:sdt>
      <w:sdtPr>
        <w:rPr>
          <w:rFonts w:ascii="Arial" w:eastAsia="Times New Roman" w:hAnsi="Arial" w:cs="Times New Roman"/>
          <w:color w:val="auto"/>
          <w:sz w:val="24"/>
          <w:szCs w:val="20"/>
          <w:lang w:val="en-GB"/>
        </w:rPr>
        <w:id w:val="1351767743"/>
        <w:docPartObj>
          <w:docPartGallery w:val="Table of Contents"/>
          <w:docPartUnique/>
        </w:docPartObj>
      </w:sdtPr>
      <w:sdtEndPr>
        <w:rPr>
          <w:b/>
          <w:bCs/>
          <w:noProof/>
        </w:rPr>
      </w:sdtEndPr>
      <w:sdtContent>
        <w:p w14:paraId="72EC24FE" w14:textId="34489DE4" w:rsidR="00193932" w:rsidRPr="00A516AA" w:rsidRDefault="00193932">
          <w:pPr>
            <w:pStyle w:val="TOCHeading"/>
            <w:rPr>
              <w:rFonts w:ascii="Georgia" w:hAnsi="Georgia"/>
              <w:b/>
              <w:color w:val="auto"/>
              <w:sz w:val="24"/>
              <w:szCs w:val="24"/>
            </w:rPr>
          </w:pPr>
          <w:r w:rsidRPr="00A516AA">
            <w:rPr>
              <w:rFonts w:ascii="Georgia" w:hAnsi="Georgia"/>
              <w:b/>
              <w:color w:val="auto"/>
              <w:sz w:val="24"/>
              <w:szCs w:val="24"/>
            </w:rPr>
            <w:t>Contents</w:t>
          </w:r>
        </w:p>
        <w:p w14:paraId="765DB835" w14:textId="50918311" w:rsidR="00193932" w:rsidRPr="00781D65" w:rsidRDefault="00193932">
          <w:pPr>
            <w:pStyle w:val="TOC1"/>
            <w:rPr>
              <w:rFonts w:eastAsiaTheme="minorEastAsia" w:cstheme="minorBidi"/>
              <w:b w:val="0"/>
              <w:sz w:val="22"/>
              <w:szCs w:val="22"/>
              <w:lang w:eastAsia="en-GB"/>
            </w:rPr>
          </w:pPr>
          <w:r w:rsidRPr="00781D65">
            <w:fldChar w:fldCharType="begin"/>
          </w:r>
          <w:r w:rsidRPr="00781D65">
            <w:instrText xml:space="preserve"> TOC \o "1-3" \h \z \u </w:instrText>
          </w:r>
          <w:r w:rsidRPr="00781D65">
            <w:fldChar w:fldCharType="separate"/>
          </w:r>
          <w:hyperlink w:anchor="_Toc487449917" w:history="1">
            <w:r w:rsidRPr="00781D65">
              <w:rPr>
                <w:rStyle w:val="Hyperlink"/>
                <w:noProof/>
              </w:rPr>
              <w:t>Introduction</w:t>
            </w:r>
            <w:r w:rsidRPr="00781D65">
              <w:rPr>
                <w:webHidden/>
              </w:rPr>
              <w:tab/>
            </w:r>
            <w:r w:rsidRPr="00781D65">
              <w:rPr>
                <w:webHidden/>
              </w:rPr>
              <w:fldChar w:fldCharType="begin"/>
            </w:r>
            <w:r w:rsidRPr="00781D65">
              <w:rPr>
                <w:webHidden/>
              </w:rPr>
              <w:instrText xml:space="preserve"> PAGEREF _Toc487449917 \h </w:instrText>
            </w:r>
            <w:r w:rsidRPr="00781D65">
              <w:rPr>
                <w:webHidden/>
              </w:rPr>
            </w:r>
            <w:r w:rsidRPr="00781D65">
              <w:rPr>
                <w:webHidden/>
              </w:rPr>
              <w:fldChar w:fldCharType="separate"/>
            </w:r>
            <w:r w:rsidR="003A7B49">
              <w:rPr>
                <w:webHidden/>
              </w:rPr>
              <w:t>2</w:t>
            </w:r>
            <w:r w:rsidRPr="00781D65">
              <w:rPr>
                <w:webHidden/>
              </w:rPr>
              <w:fldChar w:fldCharType="end"/>
            </w:r>
          </w:hyperlink>
        </w:p>
        <w:p w14:paraId="0470BE12" w14:textId="77777777" w:rsidR="00193932" w:rsidRPr="00781D65" w:rsidRDefault="003A7B49">
          <w:pPr>
            <w:pStyle w:val="TOC1"/>
            <w:rPr>
              <w:rFonts w:eastAsiaTheme="minorEastAsia" w:cstheme="minorBidi"/>
              <w:b w:val="0"/>
              <w:sz w:val="22"/>
              <w:szCs w:val="22"/>
              <w:lang w:eastAsia="en-GB"/>
            </w:rPr>
          </w:pPr>
          <w:hyperlink w:anchor="_Toc487449918" w:history="1">
            <w:r w:rsidR="00193932" w:rsidRPr="00781D65">
              <w:rPr>
                <w:rStyle w:val="Hyperlink"/>
                <w:noProof/>
              </w:rPr>
              <w:t>1 Stage one: Summer progress meetings (May–July 2017)</w:t>
            </w:r>
            <w:r w:rsidR="00193932" w:rsidRPr="00781D65">
              <w:rPr>
                <w:webHidden/>
              </w:rPr>
              <w:tab/>
            </w:r>
            <w:r w:rsidR="00193932" w:rsidRPr="00781D65">
              <w:rPr>
                <w:webHidden/>
              </w:rPr>
              <w:fldChar w:fldCharType="begin"/>
            </w:r>
            <w:r w:rsidR="00193932" w:rsidRPr="00781D65">
              <w:rPr>
                <w:webHidden/>
              </w:rPr>
              <w:instrText xml:space="preserve"> PAGEREF _Toc487449918 \h </w:instrText>
            </w:r>
            <w:r w:rsidR="00193932" w:rsidRPr="00781D65">
              <w:rPr>
                <w:webHidden/>
              </w:rPr>
            </w:r>
            <w:r w:rsidR="00193932" w:rsidRPr="00781D65">
              <w:rPr>
                <w:webHidden/>
              </w:rPr>
              <w:fldChar w:fldCharType="separate"/>
            </w:r>
            <w:r>
              <w:rPr>
                <w:webHidden/>
              </w:rPr>
              <w:t>2</w:t>
            </w:r>
            <w:r w:rsidR="00193932" w:rsidRPr="00781D65">
              <w:rPr>
                <w:webHidden/>
              </w:rPr>
              <w:fldChar w:fldCharType="end"/>
            </w:r>
          </w:hyperlink>
        </w:p>
        <w:p w14:paraId="743872E8" w14:textId="77777777" w:rsidR="00193932" w:rsidRPr="00781D65" w:rsidRDefault="003A7B49">
          <w:pPr>
            <w:pStyle w:val="TOC2"/>
            <w:tabs>
              <w:tab w:val="right" w:leader="dot" w:pos="9016"/>
            </w:tabs>
            <w:rPr>
              <w:rFonts w:ascii="Georgia" w:eastAsiaTheme="minorEastAsia" w:hAnsi="Georgia" w:cstheme="minorBidi"/>
              <w:noProof/>
              <w:sz w:val="22"/>
              <w:szCs w:val="22"/>
              <w:lang w:eastAsia="en-GB"/>
            </w:rPr>
          </w:pPr>
          <w:hyperlink w:anchor="_Toc487449919" w:history="1">
            <w:r w:rsidR="00193932" w:rsidRPr="00781D65">
              <w:rPr>
                <w:rStyle w:val="Hyperlink"/>
                <w:rFonts w:ascii="Georgia" w:hAnsi="Georgia"/>
                <w:noProof/>
              </w:rPr>
              <w:t>1.1 Ensuring Quality</w:t>
            </w:r>
            <w:r w:rsidR="00193932" w:rsidRPr="00781D65">
              <w:rPr>
                <w:rFonts w:ascii="Georgia" w:hAnsi="Georgia"/>
                <w:noProof/>
                <w:webHidden/>
              </w:rPr>
              <w:tab/>
            </w:r>
            <w:r w:rsidR="00193932" w:rsidRPr="00781D65">
              <w:rPr>
                <w:rFonts w:ascii="Georgia" w:hAnsi="Georgia"/>
                <w:noProof/>
                <w:webHidden/>
              </w:rPr>
              <w:fldChar w:fldCharType="begin"/>
            </w:r>
            <w:r w:rsidR="00193932" w:rsidRPr="00781D65">
              <w:rPr>
                <w:rFonts w:ascii="Georgia" w:hAnsi="Georgia"/>
                <w:noProof/>
                <w:webHidden/>
              </w:rPr>
              <w:instrText xml:space="preserve"> PAGEREF _Toc487449919 \h </w:instrText>
            </w:r>
            <w:r w:rsidR="00193932" w:rsidRPr="00781D65">
              <w:rPr>
                <w:rFonts w:ascii="Georgia" w:hAnsi="Georgia"/>
                <w:noProof/>
                <w:webHidden/>
              </w:rPr>
            </w:r>
            <w:r w:rsidR="00193932" w:rsidRPr="00781D65">
              <w:rPr>
                <w:rFonts w:ascii="Georgia" w:hAnsi="Georgia"/>
                <w:noProof/>
                <w:webHidden/>
              </w:rPr>
              <w:fldChar w:fldCharType="separate"/>
            </w:r>
            <w:r>
              <w:rPr>
                <w:rFonts w:ascii="Georgia" w:hAnsi="Georgia"/>
                <w:noProof/>
                <w:webHidden/>
              </w:rPr>
              <w:t>2</w:t>
            </w:r>
            <w:r w:rsidR="00193932" w:rsidRPr="00781D65">
              <w:rPr>
                <w:rFonts w:ascii="Georgia" w:hAnsi="Georgia"/>
                <w:noProof/>
                <w:webHidden/>
              </w:rPr>
              <w:fldChar w:fldCharType="end"/>
            </w:r>
          </w:hyperlink>
        </w:p>
        <w:p w14:paraId="349D1B3A" w14:textId="77777777" w:rsidR="00193932" w:rsidRPr="00781D65" w:rsidRDefault="003A7B49">
          <w:pPr>
            <w:pStyle w:val="TOC2"/>
            <w:tabs>
              <w:tab w:val="right" w:leader="dot" w:pos="9016"/>
            </w:tabs>
            <w:rPr>
              <w:rFonts w:ascii="Georgia" w:eastAsiaTheme="minorEastAsia" w:hAnsi="Georgia" w:cstheme="minorBidi"/>
              <w:noProof/>
              <w:sz w:val="22"/>
              <w:szCs w:val="22"/>
              <w:lang w:eastAsia="en-GB"/>
            </w:rPr>
          </w:pPr>
          <w:hyperlink w:anchor="_Toc487449920" w:history="1">
            <w:r w:rsidR="00193932" w:rsidRPr="00781D65">
              <w:rPr>
                <w:rStyle w:val="Hyperlink"/>
                <w:rFonts w:ascii="Georgia" w:hAnsi="Georgia"/>
                <w:noProof/>
              </w:rPr>
              <w:t>1.2 Core and extension role guidance</w:t>
            </w:r>
            <w:r w:rsidR="00193932" w:rsidRPr="00781D65">
              <w:rPr>
                <w:rFonts w:ascii="Georgia" w:hAnsi="Georgia"/>
                <w:noProof/>
                <w:webHidden/>
              </w:rPr>
              <w:tab/>
            </w:r>
            <w:r w:rsidR="00193932" w:rsidRPr="00781D65">
              <w:rPr>
                <w:rFonts w:ascii="Georgia" w:hAnsi="Georgia"/>
                <w:noProof/>
                <w:webHidden/>
              </w:rPr>
              <w:fldChar w:fldCharType="begin"/>
            </w:r>
            <w:r w:rsidR="00193932" w:rsidRPr="00781D65">
              <w:rPr>
                <w:rFonts w:ascii="Georgia" w:hAnsi="Georgia"/>
                <w:noProof/>
                <w:webHidden/>
              </w:rPr>
              <w:instrText xml:space="preserve"> PAGEREF _Toc487449920 \h </w:instrText>
            </w:r>
            <w:r w:rsidR="00193932" w:rsidRPr="00781D65">
              <w:rPr>
                <w:rFonts w:ascii="Georgia" w:hAnsi="Georgia"/>
                <w:noProof/>
                <w:webHidden/>
              </w:rPr>
            </w:r>
            <w:r w:rsidR="00193932" w:rsidRPr="00781D65">
              <w:rPr>
                <w:rFonts w:ascii="Georgia" w:hAnsi="Georgia"/>
                <w:noProof/>
                <w:webHidden/>
              </w:rPr>
              <w:fldChar w:fldCharType="separate"/>
            </w:r>
            <w:r>
              <w:rPr>
                <w:rFonts w:ascii="Georgia" w:hAnsi="Georgia"/>
                <w:noProof/>
                <w:webHidden/>
              </w:rPr>
              <w:t>2</w:t>
            </w:r>
            <w:r w:rsidR="00193932" w:rsidRPr="00781D65">
              <w:rPr>
                <w:rFonts w:ascii="Georgia" w:hAnsi="Georgia"/>
                <w:noProof/>
                <w:webHidden/>
              </w:rPr>
              <w:fldChar w:fldCharType="end"/>
            </w:r>
          </w:hyperlink>
        </w:p>
        <w:p w14:paraId="0A2A5E1C" w14:textId="795DF931" w:rsidR="00193932" w:rsidRPr="00781D65" w:rsidRDefault="003A7B49">
          <w:pPr>
            <w:pStyle w:val="TOC1"/>
            <w:rPr>
              <w:rFonts w:eastAsiaTheme="minorEastAsia" w:cstheme="minorBidi"/>
              <w:b w:val="0"/>
              <w:sz w:val="22"/>
              <w:szCs w:val="22"/>
              <w:lang w:eastAsia="en-GB"/>
            </w:rPr>
          </w:pPr>
          <w:hyperlink w:anchor="_Toc487449921" w:history="1">
            <w:r w:rsidR="00193932" w:rsidRPr="00781D65">
              <w:rPr>
                <w:rStyle w:val="Hyperlink"/>
                <w:noProof/>
              </w:rPr>
              <w:t>2. Stage two: Support and development (July 2017–March 2018)</w:t>
            </w:r>
            <w:r w:rsidR="00193932" w:rsidRPr="00781D65">
              <w:rPr>
                <w:webHidden/>
              </w:rPr>
              <w:tab/>
            </w:r>
            <w:r w:rsidR="00193932" w:rsidRPr="00781D65">
              <w:rPr>
                <w:webHidden/>
              </w:rPr>
              <w:fldChar w:fldCharType="begin"/>
            </w:r>
            <w:r w:rsidR="00193932" w:rsidRPr="00781D65">
              <w:rPr>
                <w:webHidden/>
              </w:rPr>
              <w:instrText xml:space="preserve"> PAGEREF _Toc487449921 \h </w:instrText>
            </w:r>
            <w:r w:rsidR="00193932" w:rsidRPr="00781D65">
              <w:rPr>
                <w:webHidden/>
              </w:rPr>
            </w:r>
            <w:r w:rsidR="00193932" w:rsidRPr="00781D65">
              <w:rPr>
                <w:webHidden/>
              </w:rPr>
              <w:fldChar w:fldCharType="separate"/>
            </w:r>
            <w:r>
              <w:rPr>
                <w:webHidden/>
              </w:rPr>
              <w:t>2</w:t>
            </w:r>
            <w:r w:rsidR="00193932" w:rsidRPr="00781D65">
              <w:rPr>
                <w:webHidden/>
              </w:rPr>
              <w:fldChar w:fldCharType="end"/>
            </w:r>
          </w:hyperlink>
        </w:p>
        <w:p w14:paraId="16690A14" w14:textId="252DBAB9" w:rsidR="00193932" w:rsidRPr="00781D65" w:rsidRDefault="003A7B49">
          <w:pPr>
            <w:pStyle w:val="TOC2"/>
            <w:tabs>
              <w:tab w:val="right" w:leader="dot" w:pos="9016"/>
            </w:tabs>
            <w:rPr>
              <w:rFonts w:ascii="Georgia" w:eastAsiaTheme="minorEastAsia" w:hAnsi="Georgia" w:cstheme="minorBidi"/>
              <w:noProof/>
              <w:sz w:val="22"/>
              <w:szCs w:val="22"/>
              <w:lang w:eastAsia="en-GB"/>
            </w:rPr>
          </w:pPr>
          <w:hyperlink w:anchor="_Toc487449922" w:history="1">
            <w:r w:rsidR="00193932" w:rsidRPr="00781D65">
              <w:rPr>
                <w:rStyle w:val="Hyperlink"/>
                <w:rFonts w:ascii="Georgia" w:hAnsi="Georgia"/>
                <w:noProof/>
              </w:rPr>
              <w:t>2.1  Peer Development Programme</w:t>
            </w:r>
            <w:r w:rsidR="00193932" w:rsidRPr="00781D65">
              <w:rPr>
                <w:rFonts w:ascii="Georgia" w:hAnsi="Georgia"/>
                <w:noProof/>
                <w:webHidden/>
              </w:rPr>
              <w:tab/>
            </w:r>
            <w:r w:rsidR="00193932" w:rsidRPr="00781D65">
              <w:rPr>
                <w:rFonts w:ascii="Georgia" w:hAnsi="Georgia"/>
                <w:noProof/>
                <w:webHidden/>
              </w:rPr>
              <w:fldChar w:fldCharType="begin"/>
            </w:r>
            <w:r w:rsidR="00193932" w:rsidRPr="00781D65">
              <w:rPr>
                <w:rFonts w:ascii="Georgia" w:hAnsi="Georgia"/>
                <w:noProof/>
                <w:webHidden/>
              </w:rPr>
              <w:instrText xml:space="preserve"> PAGEREF _Toc487449922 \h </w:instrText>
            </w:r>
            <w:r w:rsidR="00193932" w:rsidRPr="00781D65">
              <w:rPr>
                <w:rFonts w:ascii="Georgia" w:hAnsi="Georgia"/>
                <w:noProof/>
                <w:webHidden/>
              </w:rPr>
            </w:r>
            <w:r w:rsidR="00193932" w:rsidRPr="00781D65">
              <w:rPr>
                <w:rFonts w:ascii="Georgia" w:hAnsi="Georgia"/>
                <w:noProof/>
                <w:webHidden/>
              </w:rPr>
              <w:fldChar w:fldCharType="separate"/>
            </w:r>
            <w:r>
              <w:rPr>
                <w:rFonts w:ascii="Georgia" w:hAnsi="Georgia"/>
                <w:noProof/>
                <w:webHidden/>
              </w:rPr>
              <w:t>3</w:t>
            </w:r>
            <w:r w:rsidR="00193932" w:rsidRPr="00781D65">
              <w:rPr>
                <w:rFonts w:ascii="Georgia" w:hAnsi="Georgia"/>
                <w:noProof/>
                <w:webHidden/>
              </w:rPr>
              <w:fldChar w:fldCharType="end"/>
            </w:r>
          </w:hyperlink>
        </w:p>
        <w:p w14:paraId="56B453B1" w14:textId="77777777" w:rsidR="00193932" w:rsidRPr="00781D65" w:rsidRDefault="003A7B49">
          <w:pPr>
            <w:pStyle w:val="TOC2"/>
            <w:tabs>
              <w:tab w:val="right" w:leader="dot" w:pos="9016"/>
            </w:tabs>
            <w:rPr>
              <w:rFonts w:ascii="Georgia" w:eastAsiaTheme="minorEastAsia" w:hAnsi="Georgia" w:cstheme="minorBidi"/>
              <w:noProof/>
              <w:sz w:val="22"/>
              <w:szCs w:val="22"/>
              <w:lang w:eastAsia="en-GB"/>
            </w:rPr>
          </w:pPr>
          <w:hyperlink w:anchor="_Toc487449923" w:history="1">
            <w:r w:rsidR="00193932" w:rsidRPr="00781D65">
              <w:rPr>
                <w:rStyle w:val="Hyperlink"/>
                <w:rFonts w:ascii="Georgia" w:hAnsi="Georgia"/>
                <w:noProof/>
              </w:rPr>
              <w:t>2.2  Mentoring Programme</w:t>
            </w:r>
            <w:r w:rsidR="00193932" w:rsidRPr="00781D65">
              <w:rPr>
                <w:rFonts w:ascii="Georgia" w:hAnsi="Georgia"/>
                <w:noProof/>
                <w:webHidden/>
              </w:rPr>
              <w:tab/>
            </w:r>
            <w:r w:rsidR="00193932" w:rsidRPr="00781D65">
              <w:rPr>
                <w:rFonts w:ascii="Georgia" w:hAnsi="Georgia"/>
                <w:noProof/>
                <w:webHidden/>
              </w:rPr>
              <w:fldChar w:fldCharType="begin"/>
            </w:r>
            <w:r w:rsidR="00193932" w:rsidRPr="00781D65">
              <w:rPr>
                <w:rFonts w:ascii="Georgia" w:hAnsi="Georgia"/>
                <w:noProof/>
                <w:webHidden/>
              </w:rPr>
              <w:instrText xml:space="preserve"> PAGEREF _Toc487449923 \h </w:instrText>
            </w:r>
            <w:r w:rsidR="00193932" w:rsidRPr="00781D65">
              <w:rPr>
                <w:rFonts w:ascii="Georgia" w:hAnsi="Georgia"/>
                <w:noProof/>
                <w:webHidden/>
              </w:rPr>
            </w:r>
            <w:r w:rsidR="00193932" w:rsidRPr="00781D65">
              <w:rPr>
                <w:rFonts w:ascii="Georgia" w:hAnsi="Georgia"/>
                <w:noProof/>
                <w:webHidden/>
              </w:rPr>
              <w:fldChar w:fldCharType="separate"/>
            </w:r>
            <w:r>
              <w:rPr>
                <w:rFonts w:ascii="Georgia" w:hAnsi="Georgia"/>
                <w:noProof/>
                <w:webHidden/>
              </w:rPr>
              <w:t>4</w:t>
            </w:r>
            <w:r w:rsidR="00193932" w:rsidRPr="00781D65">
              <w:rPr>
                <w:rFonts w:ascii="Georgia" w:hAnsi="Georgia"/>
                <w:noProof/>
                <w:webHidden/>
              </w:rPr>
              <w:fldChar w:fldCharType="end"/>
            </w:r>
          </w:hyperlink>
        </w:p>
        <w:p w14:paraId="5EFB9081" w14:textId="666110AA" w:rsidR="00193932" w:rsidRPr="00781D65" w:rsidRDefault="003A7B49">
          <w:pPr>
            <w:pStyle w:val="TOC2"/>
            <w:tabs>
              <w:tab w:val="right" w:leader="dot" w:pos="9016"/>
            </w:tabs>
            <w:rPr>
              <w:rFonts w:ascii="Georgia" w:eastAsiaTheme="minorEastAsia" w:hAnsi="Georgia" w:cstheme="minorBidi"/>
              <w:noProof/>
              <w:sz w:val="22"/>
              <w:szCs w:val="22"/>
              <w:lang w:eastAsia="en-GB"/>
            </w:rPr>
          </w:pPr>
          <w:hyperlink w:anchor="_Toc487449924" w:history="1">
            <w:r w:rsidR="00193932" w:rsidRPr="00781D65">
              <w:rPr>
                <w:rStyle w:val="Hyperlink"/>
                <w:rFonts w:ascii="Georgia" w:hAnsi="Georgia"/>
                <w:noProof/>
              </w:rPr>
              <w:t>2.3 Consultancy</w:t>
            </w:r>
            <w:r w:rsidR="00193932" w:rsidRPr="00781D65">
              <w:rPr>
                <w:rFonts w:ascii="Georgia" w:hAnsi="Georgia"/>
                <w:noProof/>
                <w:webHidden/>
              </w:rPr>
              <w:tab/>
            </w:r>
            <w:r w:rsidR="00193932" w:rsidRPr="00781D65">
              <w:rPr>
                <w:rFonts w:ascii="Georgia" w:hAnsi="Georgia"/>
                <w:noProof/>
                <w:webHidden/>
              </w:rPr>
              <w:fldChar w:fldCharType="begin"/>
            </w:r>
            <w:r w:rsidR="00193932" w:rsidRPr="00781D65">
              <w:rPr>
                <w:rFonts w:ascii="Georgia" w:hAnsi="Georgia"/>
                <w:noProof/>
                <w:webHidden/>
              </w:rPr>
              <w:instrText xml:space="preserve"> PAGEREF _Toc487449924 \h </w:instrText>
            </w:r>
            <w:r w:rsidR="00193932" w:rsidRPr="00781D65">
              <w:rPr>
                <w:rFonts w:ascii="Georgia" w:hAnsi="Georgia"/>
                <w:noProof/>
                <w:webHidden/>
              </w:rPr>
            </w:r>
            <w:r w:rsidR="00193932" w:rsidRPr="00781D65">
              <w:rPr>
                <w:rFonts w:ascii="Georgia" w:hAnsi="Georgia"/>
                <w:noProof/>
                <w:webHidden/>
              </w:rPr>
              <w:fldChar w:fldCharType="separate"/>
            </w:r>
            <w:r>
              <w:rPr>
                <w:rFonts w:ascii="Georgia" w:hAnsi="Georgia"/>
                <w:noProof/>
                <w:webHidden/>
              </w:rPr>
              <w:t>5</w:t>
            </w:r>
            <w:r w:rsidR="00193932" w:rsidRPr="00781D65">
              <w:rPr>
                <w:rFonts w:ascii="Georgia" w:hAnsi="Georgia"/>
                <w:noProof/>
                <w:webHidden/>
              </w:rPr>
              <w:fldChar w:fldCharType="end"/>
            </w:r>
          </w:hyperlink>
        </w:p>
        <w:p w14:paraId="73E39195" w14:textId="77777777" w:rsidR="00193932" w:rsidRPr="00781D65" w:rsidRDefault="003A7B49">
          <w:pPr>
            <w:pStyle w:val="TOC1"/>
            <w:rPr>
              <w:rFonts w:eastAsiaTheme="minorEastAsia" w:cstheme="minorBidi"/>
              <w:b w:val="0"/>
              <w:sz w:val="22"/>
              <w:szCs w:val="22"/>
              <w:lang w:eastAsia="en-GB"/>
            </w:rPr>
          </w:pPr>
          <w:hyperlink w:anchor="_Toc487449925" w:history="1">
            <w:r w:rsidR="00193932" w:rsidRPr="00781D65">
              <w:rPr>
                <w:rStyle w:val="Hyperlink"/>
                <w:noProof/>
              </w:rPr>
              <w:t>3 Stage three:  Funding negotiation and funding agreements</w:t>
            </w:r>
            <w:r w:rsidR="00193932" w:rsidRPr="00781D65">
              <w:rPr>
                <w:webHidden/>
              </w:rPr>
              <w:tab/>
            </w:r>
            <w:r w:rsidR="00193932" w:rsidRPr="00781D65">
              <w:rPr>
                <w:webHidden/>
              </w:rPr>
              <w:fldChar w:fldCharType="begin"/>
            </w:r>
            <w:r w:rsidR="00193932" w:rsidRPr="00781D65">
              <w:rPr>
                <w:webHidden/>
              </w:rPr>
              <w:instrText xml:space="preserve"> PAGEREF _Toc487449925 \h </w:instrText>
            </w:r>
            <w:r w:rsidR="00193932" w:rsidRPr="00781D65">
              <w:rPr>
                <w:webHidden/>
              </w:rPr>
            </w:r>
            <w:r w:rsidR="00193932" w:rsidRPr="00781D65">
              <w:rPr>
                <w:webHidden/>
              </w:rPr>
              <w:fldChar w:fldCharType="separate"/>
            </w:r>
            <w:r>
              <w:rPr>
                <w:webHidden/>
              </w:rPr>
              <w:t>6</w:t>
            </w:r>
            <w:r w:rsidR="00193932" w:rsidRPr="00781D65">
              <w:rPr>
                <w:webHidden/>
              </w:rPr>
              <w:fldChar w:fldCharType="end"/>
            </w:r>
          </w:hyperlink>
        </w:p>
        <w:p w14:paraId="7C54F078" w14:textId="77777777" w:rsidR="00193932" w:rsidRPr="00781D65" w:rsidRDefault="003A7B49">
          <w:pPr>
            <w:pStyle w:val="TOC2"/>
            <w:tabs>
              <w:tab w:val="right" w:leader="dot" w:pos="9016"/>
            </w:tabs>
            <w:rPr>
              <w:rFonts w:ascii="Georgia" w:eastAsiaTheme="minorEastAsia" w:hAnsi="Georgia" w:cstheme="minorBidi"/>
              <w:noProof/>
              <w:sz w:val="22"/>
              <w:szCs w:val="22"/>
              <w:lang w:eastAsia="en-GB"/>
            </w:rPr>
          </w:pPr>
          <w:hyperlink w:anchor="_Toc487449926" w:history="1">
            <w:r w:rsidR="00193932" w:rsidRPr="00781D65">
              <w:rPr>
                <w:rStyle w:val="Hyperlink"/>
                <w:rFonts w:ascii="Georgia" w:hAnsi="Georgia"/>
                <w:noProof/>
              </w:rPr>
              <w:t>3.1 The funding agreement</w:t>
            </w:r>
            <w:r w:rsidR="00193932" w:rsidRPr="00781D65">
              <w:rPr>
                <w:rFonts w:ascii="Georgia" w:hAnsi="Georgia"/>
                <w:noProof/>
                <w:webHidden/>
              </w:rPr>
              <w:tab/>
            </w:r>
            <w:r w:rsidR="00193932" w:rsidRPr="00781D65">
              <w:rPr>
                <w:rFonts w:ascii="Georgia" w:hAnsi="Georgia"/>
                <w:noProof/>
                <w:webHidden/>
              </w:rPr>
              <w:fldChar w:fldCharType="begin"/>
            </w:r>
            <w:r w:rsidR="00193932" w:rsidRPr="00781D65">
              <w:rPr>
                <w:rFonts w:ascii="Georgia" w:hAnsi="Georgia"/>
                <w:noProof/>
                <w:webHidden/>
              </w:rPr>
              <w:instrText xml:space="preserve"> PAGEREF _Toc487449926 \h </w:instrText>
            </w:r>
            <w:r w:rsidR="00193932" w:rsidRPr="00781D65">
              <w:rPr>
                <w:rFonts w:ascii="Georgia" w:hAnsi="Georgia"/>
                <w:noProof/>
                <w:webHidden/>
              </w:rPr>
            </w:r>
            <w:r w:rsidR="00193932" w:rsidRPr="00781D65">
              <w:rPr>
                <w:rFonts w:ascii="Georgia" w:hAnsi="Georgia"/>
                <w:noProof/>
                <w:webHidden/>
              </w:rPr>
              <w:fldChar w:fldCharType="separate"/>
            </w:r>
            <w:r>
              <w:rPr>
                <w:rFonts w:ascii="Georgia" w:hAnsi="Georgia"/>
                <w:noProof/>
                <w:webHidden/>
              </w:rPr>
              <w:t>6</w:t>
            </w:r>
            <w:r w:rsidR="00193932" w:rsidRPr="00781D65">
              <w:rPr>
                <w:rFonts w:ascii="Georgia" w:hAnsi="Georgia"/>
                <w:noProof/>
                <w:webHidden/>
              </w:rPr>
              <w:fldChar w:fldCharType="end"/>
            </w:r>
          </w:hyperlink>
        </w:p>
        <w:p w14:paraId="619A28CC" w14:textId="77777777" w:rsidR="00193932" w:rsidRPr="00781D65" w:rsidRDefault="003A7B49">
          <w:pPr>
            <w:pStyle w:val="TOC2"/>
            <w:tabs>
              <w:tab w:val="right" w:leader="dot" w:pos="9016"/>
            </w:tabs>
            <w:rPr>
              <w:rFonts w:ascii="Georgia" w:eastAsiaTheme="minorEastAsia" w:hAnsi="Georgia" w:cstheme="minorBidi"/>
              <w:noProof/>
              <w:sz w:val="22"/>
              <w:szCs w:val="22"/>
              <w:lang w:eastAsia="en-GB"/>
            </w:rPr>
          </w:pPr>
          <w:hyperlink w:anchor="_Toc487449927" w:history="1">
            <w:r w:rsidR="00193932" w:rsidRPr="00781D65">
              <w:rPr>
                <w:rStyle w:val="Hyperlink"/>
                <w:rFonts w:ascii="Georgia" w:hAnsi="Georgia"/>
                <w:noProof/>
              </w:rPr>
              <w:t>3.2 Approach to mandatory documents for 2018–20</w:t>
            </w:r>
            <w:r w:rsidR="00193932" w:rsidRPr="00781D65">
              <w:rPr>
                <w:rFonts w:ascii="Georgia" w:hAnsi="Georgia"/>
                <w:noProof/>
                <w:webHidden/>
              </w:rPr>
              <w:tab/>
            </w:r>
            <w:r w:rsidR="00193932" w:rsidRPr="00781D65">
              <w:rPr>
                <w:rFonts w:ascii="Georgia" w:hAnsi="Georgia"/>
                <w:noProof/>
                <w:webHidden/>
              </w:rPr>
              <w:fldChar w:fldCharType="begin"/>
            </w:r>
            <w:r w:rsidR="00193932" w:rsidRPr="00781D65">
              <w:rPr>
                <w:rFonts w:ascii="Georgia" w:hAnsi="Georgia"/>
                <w:noProof/>
                <w:webHidden/>
              </w:rPr>
              <w:instrText xml:space="preserve"> PAGEREF _Toc487449927 \h </w:instrText>
            </w:r>
            <w:r w:rsidR="00193932" w:rsidRPr="00781D65">
              <w:rPr>
                <w:rFonts w:ascii="Georgia" w:hAnsi="Georgia"/>
                <w:noProof/>
                <w:webHidden/>
              </w:rPr>
            </w:r>
            <w:r w:rsidR="00193932" w:rsidRPr="00781D65">
              <w:rPr>
                <w:rFonts w:ascii="Georgia" w:hAnsi="Georgia"/>
                <w:noProof/>
                <w:webHidden/>
              </w:rPr>
              <w:fldChar w:fldCharType="separate"/>
            </w:r>
            <w:r>
              <w:rPr>
                <w:rFonts w:ascii="Georgia" w:hAnsi="Georgia"/>
                <w:noProof/>
                <w:webHidden/>
              </w:rPr>
              <w:t>6</w:t>
            </w:r>
            <w:r w:rsidR="00193932" w:rsidRPr="00781D65">
              <w:rPr>
                <w:rFonts w:ascii="Georgia" w:hAnsi="Georgia"/>
                <w:noProof/>
                <w:webHidden/>
              </w:rPr>
              <w:fldChar w:fldCharType="end"/>
            </w:r>
          </w:hyperlink>
        </w:p>
        <w:p w14:paraId="721C0807" w14:textId="34C93235" w:rsidR="00193932" w:rsidRPr="00781D65" w:rsidRDefault="003A7B49">
          <w:pPr>
            <w:pStyle w:val="TOC2"/>
            <w:tabs>
              <w:tab w:val="right" w:leader="dot" w:pos="9016"/>
            </w:tabs>
            <w:rPr>
              <w:rFonts w:ascii="Georgia" w:eastAsiaTheme="minorEastAsia" w:hAnsi="Georgia" w:cstheme="minorBidi"/>
              <w:noProof/>
              <w:sz w:val="22"/>
              <w:szCs w:val="22"/>
              <w:lang w:eastAsia="en-GB"/>
            </w:rPr>
          </w:pPr>
          <w:hyperlink w:anchor="_Toc487449928" w:history="1">
            <w:r w:rsidR="00193932" w:rsidRPr="00781D65">
              <w:rPr>
                <w:rStyle w:val="Hyperlink"/>
                <w:rFonts w:ascii="Georgia" w:hAnsi="Georgia"/>
                <w:noProof/>
              </w:rPr>
              <w:t>3.3 Options for changing Hub leadership as part of the 2018–20 Music Education Hub investment process.</w:t>
            </w:r>
            <w:r w:rsidR="00193932" w:rsidRPr="00781D65">
              <w:rPr>
                <w:rFonts w:ascii="Georgia" w:hAnsi="Georgia"/>
                <w:noProof/>
                <w:webHidden/>
              </w:rPr>
              <w:tab/>
            </w:r>
            <w:r w:rsidR="00193932" w:rsidRPr="00781D65">
              <w:rPr>
                <w:rFonts w:ascii="Georgia" w:hAnsi="Georgia"/>
                <w:noProof/>
                <w:webHidden/>
              </w:rPr>
              <w:fldChar w:fldCharType="begin"/>
            </w:r>
            <w:r w:rsidR="00193932" w:rsidRPr="00781D65">
              <w:rPr>
                <w:rFonts w:ascii="Georgia" w:hAnsi="Georgia"/>
                <w:noProof/>
                <w:webHidden/>
              </w:rPr>
              <w:instrText xml:space="preserve"> PAGEREF _Toc487449928 \h </w:instrText>
            </w:r>
            <w:r w:rsidR="00193932" w:rsidRPr="00781D65">
              <w:rPr>
                <w:rFonts w:ascii="Georgia" w:hAnsi="Georgia"/>
                <w:noProof/>
                <w:webHidden/>
              </w:rPr>
            </w:r>
            <w:r w:rsidR="00193932" w:rsidRPr="00781D65">
              <w:rPr>
                <w:rFonts w:ascii="Georgia" w:hAnsi="Georgia"/>
                <w:noProof/>
                <w:webHidden/>
              </w:rPr>
              <w:fldChar w:fldCharType="separate"/>
            </w:r>
            <w:r>
              <w:rPr>
                <w:rFonts w:ascii="Georgia" w:hAnsi="Georgia"/>
                <w:noProof/>
                <w:webHidden/>
              </w:rPr>
              <w:t>8</w:t>
            </w:r>
            <w:r w:rsidR="00193932" w:rsidRPr="00781D65">
              <w:rPr>
                <w:rFonts w:ascii="Georgia" w:hAnsi="Georgia"/>
                <w:noProof/>
                <w:webHidden/>
              </w:rPr>
              <w:fldChar w:fldCharType="end"/>
            </w:r>
          </w:hyperlink>
        </w:p>
        <w:p w14:paraId="386CE04A" w14:textId="77777777" w:rsidR="00193932" w:rsidRPr="00781D65" w:rsidRDefault="003A7B49">
          <w:pPr>
            <w:pStyle w:val="TOC1"/>
            <w:rPr>
              <w:rFonts w:eastAsiaTheme="minorEastAsia" w:cstheme="minorBidi"/>
              <w:b w:val="0"/>
              <w:sz w:val="22"/>
              <w:szCs w:val="22"/>
              <w:lang w:eastAsia="en-GB"/>
            </w:rPr>
          </w:pPr>
          <w:hyperlink w:anchor="_Toc487449929" w:history="1">
            <w:r w:rsidR="00193932" w:rsidRPr="00781D65">
              <w:rPr>
                <w:rStyle w:val="Hyperlink"/>
                <w:noProof/>
              </w:rPr>
              <w:t>4 Stage four:  Completing final offer letters</w:t>
            </w:r>
            <w:r w:rsidR="00193932" w:rsidRPr="00781D65">
              <w:rPr>
                <w:webHidden/>
              </w:rPr>
              <w:tab/>
            </w:r>
            <w:r w:rsidR="00193932" w:rsidRPr="00781D65">
              <w:rPr>
                <w:webHidden/>
              </w:rPr>
              <w:fldChar w:fldCharType="begin"/>
            </w:r>
            <w:r w:rsidR="00193932" w:rsidRPr="00781D65">
              <w:rPr>
                <w:webHidden/>
              </w:rPr>
              <w:instrText xml:space="preserve"> PAGEREF _Toc487449929 \h </w:instrText>
            </w:r>
            <w:r w:rsidR="00193932" w:rsidRPr="00781D65">
              <w:rPr>
                <w:webHidden/>
              </w:rPr>
            </w:r>
            <w:r w:rsidR="00193932" w:rsidRPr="00781D65">
              <w:rPr>
                <w:webHidden/>
              </w:rPr>
              <w:fldChar w:fldCharType="separate"/>
            </w:r>
            <w:r>
              <w:rPr>
                <w:webHidden/>
              </w:rPr>
              <w:t>10</w:t>
            </w:r>
            <w:r w:rsidR="00193932" w:rsidRPr="00781D65">
              <w:rPr>
                <w:webHidden/>
              </w:rPr>
              <w:fldChar w:fldCharType="end"/>
            </w:r>
          </w:hyperlink>
        </w:p>
        <w:p w14:paraId="43E55884" w14:textId="77777777" w:rsidR="00193932" w:rsidRPr="00781D65" w:rsidRDefault="003A7B49">
          <w:pPr>
            <w:pStyle w:val="TOC2"/>
            <w:tabs>
              <w:tab w:val="left" w:pos="880"/>
              <w:tab w:val="right" w:leader="dot" w:pos="9016"/>
            </w:tabs>
            <w:rPr>
              <w:rFonts w:ascii="Georgia" w:eastAsiaTheme="minorEastAsia" w:hAnsi="Georgia" w:cstheme="minorBidi"/>
              <w:noProof/>
              <w:sz w:val="22"/>
              <w:szCs w:val="22"/>
              <w:lang w:eastAsia="en-GB"/>
            </w:rPr>
          </w:pPr>
          <w:hyperlink w:anchor="_Toc487449930" w:history="1">
            <w:r w:rsidR="00193932" w:rsidRPr="00781D65">
              <w:rPr>
                <w:rStyle w:val="Hyperlink"/>
                <w:rFonts w:ascii="Georgia" w:hAnsi="Georgia"/>
                <w:noProof/>
              </w:rPr>
              <w:t>4.1</w:t>
            </w:r>
            <w:r w:rsidR="00193932" w:rsidRPr="00781D65">
              <w:rPr>
                <w:rFonts w:ascii="Georgia" w:eastAsiaTheme="minorEastAsia" w:hAnsi="Georgia" w:cstheme="minorBidi"/>
                <w:noProof/>
                <w:sz w:val="22"/>
                <w:szCs w:val="22"/>
                <w:lang w:eastAsia="en-GB"/>
              </w:rPr>
              <w:tab/>
            </w:r>
            <w:r w:rsidR="00193932" w:rsidRPr="00781D65">
              <w:rPr>
                <w:rStyle w:val="Hyperlink"/>
                <w:rFonts w:ascii="Georgia" w:hAnsi="Georgia"/>
                <w:noProof/>
              </w:rPr>
              <w:t>The payment schedule and standard conditions</w:t>
            </w:r>
            <w:r w:rsidR="00193932" w:rsidRPr="00781D65">
              <w:rPr>
                <w:rFonts w:ascii="Georgia" w:hAnsi="Georgia"/>
                <w:noProof/>
                <w:webHidden/>
              </w:rPr>
              <w:tab/>
            </w:r>
            <w:r w:rsidR="00193932" w:rsidRPr="00781D65">
              <w:rPr>
                <w:rFonts w:ascii="Georgia" w:hAnsi="Georgia"/>
                <w:noProof/>
                <w:webHidden/>
              </w:rPr>
              <w:fldChar w:fldCharType="begin"/>
            </w:r>
            <w:r w:rsidR="00193932" w:rsidRPr="00781D65">
              <w:rPr>
                <w:rFonts w:ascii="Georgia" w:hAnsi="Georgia"/>
                <w:noProof/>
                <w:webHidden/>
              </w:rPr>
              <w:instrText xml:space="preserve"> PAGEREF _Toc487449930 \h </w:instrText>
            </w:r>
            <w:r w:rsidR="00193932" w:rsidRPr="00781D65">
              <w:rPr>
                <w:rFonts w:ascii="Georgia" w:hAnsi="Georgia"/>
                <w:noProof/>
                <w:webHidden/>
              </w:rPr>
            </w:r>
            <w:r w:rsidR="00193932" w:rsidRPr="00781D65">
              <w:rPr>
                <w:rFonts w:ascii="Georgia" w:hAnsi="Georgia"/>
                <w:noProof/>
                <w:webHidden/>
              </w:rPr>
              <w:fldChar w:fldCharType="separate"/>
            </w:r>
            <w:r>
              <w:rPr>
                <w:rFonts w:ascii="Georgia" w:hAnsi="Georgia"/>
                <w:noProof/>
                <w:webHidden/>
              </w:rPr>
              <w:t>10</w:t>
            </w:r>
            <w:r w:rsidR="00193932" w:rsidRPr="00781D65">
              <w:rPr>
                <w:rFonts w:ascii="Georgia" w:hAnsi="Georgia"/>
                <w:noProof/>
                <w:webHidden/>
              </w:rPr>
              <w:fldChar w:fldCharType="end"/>
            </w:r>
          </w:hyperlink>
        </w:p>
        <w:p w14:paraId="50818D6E" w14:textId="77777777" w:rsidR="00193932" w:rsidRPr="00781D65" w:rsidRDefault="003A7B49">
          <w:pPr>
            <w:pStyle w:val="TOC2"/>
            <w:tabs>
              <w:tab w:val="right" w:leader="dot" w:pos="9016"/>
            </w:tabs>
            <w:rPr>
              <w:rFonts w:ascii="Georgia" w:eastAsiaTheme="minorEastAsia" w:hAnsi="Georgia" w:cstheme="minorBidi"/>
              <w:noProof/>
              <w:sz w:val="22"/>
              <w:szCs w:val="22"/>
              <w:lang w:eastAsia="en-GB"/>
            </w:rPr>
          </w:pPr>
          <w:hyperlink w:anchor="_Toc487449931" w:history="1">
            <w:r w:rsidR="00193932" w:rsidRPr="00781D65">
              <w:rPr>
                <w:rStyle w:val="Hyperlink"/>
                <w:rFonts w:ascii="Georgia" w:hAnsi="Georgia"/>
                <w:noProof/>
              </w:rPr>
              <w:t>4.2 Additional payment conditions</w:t>
            </w:r>
            <w:r w:rsidR="00193932" w:rsidRPr="00781D65">
              <w:rPr>
                <w:rFonts w:ascii="Georgia" w:hAnsi="Georgia"/>
                <w:noProof/>
                <w:webHidden/>
              </w:rPr>
              <w:tab/>
            </w:r>
            <w:r w:rsidR="00193932" w:rsidRPr="00781D65">
              <w:rPr>
                <w:rFonts w:ascii="Georgia" w:hAnsi="Georgia"/>
                <w:noProof/>
                <w:webHidden/>
              </w:rPr>
              <w:fldChar w:fldCharType="begin"/>
            </w:r>
            <w:r w:rsidR="00193932" w:rsidRPr="00781D65">
              <w:rPr>
                <w:rFonts w:ascii="Georgia" w:hAnsi="Georgia"/>
                <w:noProof/>
                <w:webHidden/>
              </w:rPr>
              <w:instrText xml:space="preserve"> PAGEREF _Toc487449931 \h </w:instrText>
            </w:r>
            <w:r w:rsidR="00193932" w:rsidRPr="00781D65">
              <w:rPr>
                <w:rFonts w:ascii="Georgia" w:hAnsi="Georgia"/>
                <w:noProof/>
                <w:webHidden/>
              </w:rPr>
            </w:r>
            <w:r w:rsidR="00193932" w:rsidRPr="00781D65">
              <w:rPr>
                <w:rFonts w:ascii="Georgia" w:hAnsi="Georgia"/>
                <w:noProof/>
                <w:webHidden/>
              </w:rPr>
              <w:fldChar w:fldCharType="separate"/>
            </w:r>
            <w:r>
              <w:rPr>
                <w:rFonts w:ascii="Georgia" w:hAnsi="Georgia"/>
                <w:noProof/>
                <w:webHidden/>
              </w:rPr>
              <w:t>10</w:t>
            </w:r>
            <w:r w:rsidR="00193932" w:rsidRPr="00781D65">
              <w:rPr>
                <w:rFonts w:ascii="Georgia" w:hAnsi="Georgia"/>
                <w:noProof/>
                <w:webHidden/>
              </w:rPr>
              <w:fldChar w:fldCharType="end"/>
            </w:r>
          </w:hyperlink>
        </w:p>
        <w:p w14:paraId="151B87C2" w14:textId="2597FD0A" w:rsidR="00193932" w:rsidRPr="00781D65" w:rsidRDefault="003A7B49">
          <w:pPr>
            <w:pStyle w:val="TOC2"/>
            <w:tabs>
              <w:tab w:val="right" w:leader="dot" w:pos="9016"/>
            </w:tabs>
            <w:rPr>
              <w:rFonts w:ascii="Georgia" w:eastAsiaTheme="minorEastAsia" w:hAnsi="Georgia" w:cstheme="minorBidi"/>
              <w:noProof/>
              <w:sz w:val="22"/>
              <w:szCs w:val="22"/>
              <w:lang w:eastAsia="en-GB"/>
            </w:rPr>
          </w:pPr>
          <w:hyperlink w:anchor="_Toc487449932" w:history="1">
            <w:r w:rsidR="00193932" w:rsidRPr="00781D65">
              <w:rPr>
                <w:rStyle w:val="Hyperlink"/>
                <w:rFonts w:ascii="Georgia" w:hAnsi="Georgia"/>
                <w:noProof/>
              </w:rPr>
              <w:t>4.3 Generating and issuing final offer letters on Grantium</w:t>
            </w:r>
            <w:r w:rsidR="00193932" w:rsidRPr="00781D65">
              <w:rPr>
                <w:rFonts w:ascii="Georgia" w:hAnsi="Georgia"/>
                <w:noProof/>
                <w:webHidden/>
              </w:rPr>
              <w:tab/>
            </w:r>
            <w:r w:rsidR="00193932" w:rsidRPr="00781D65">
              <w:rPr>
                <w:rFonts w:ascii="Georgia" w:hAnsi="Georgia"/>
                <w:noProof/>
                <w:webHidden/>
              </w:rPr>
              <w:fldChar w:fldCharType="begin"/>
            </w:r>
            <w:r w:rsidR="00193932" w:rsidRPr="00781D65">
              <w:rPr>
                <w:rFonts w:ascii="Georgia" w:hAnsi="Georgia"/>
                <w:noProof/>
                <w:webHidden/>
              </w:rPr>
              <w:instrText xml:space="preserve"> PAGEREF _Toc487449932 \h </w:instrText>
            </w:r>
            <w:r w:rsidR="00193932" w:rsidRPr="00781D65">
              <w:rPr>
                <w:rFonts w:ascii="Georgia" w:hAnsi="Georgia"/>
                <w:noProof/>
                <w:webHidden/>
              </w:rPr>
            </w:r>
            <w:r w:rsidR="00193932" w:rsidRPr="00781D65">
              <w:rPr>
                <w:rFonts w:ascii="Georgia" w:hAnsi="Georgia"/>
                <w:noProof/>
                <w:webHidden/>
              </w:rPr>
              <w:fldChar w:fldCharType="separate"/>
            </w:r>
            <w:r>
              <w:rPr>
                <w:rFonts w:ascii="Georgia" w:hAnsi="Georgia"/>
                <w:noProof/>
                <w:webHidden/>
              </w:rPr>
              <w:t>10</w:t>
            </w:r>
            <w:r w:rsidR="00193932" w:rsidRPr="00781D65">
              <w:rPr>
                <w:rFonts w:ascii="Georgia" w:hAnsi="Georgia"/>
                <w:noProof/>
                <w:webHidden/>
              </w:rPr>
              <w:fldChar w:fldCharType="end"/>
            </w:r>
          </w:hyperlink>
        </w:p>
        <w:p w14:paraId="18B69D1B" w14:textId="189AB786" w:rsidR="00193932" w:rsidRPr="00A516AA" w:rsidRDefault="00193932" w:rsidP="00A516AA">
          <w:r w:rsidRPr="00781D65">
            <w:rPr>
              <w:rFonts w:ascii="Georgia" w:hAnsi="Georgia"/>
              <w:b/>
              <w:bCs/>
              <w:noProof/>
            </w:rPr>
            <w:fldChar w:fldCharType="end"/>
          </w:r>
        </w:p>
      </w:sdtContent>
    </w:sdt>
    <w:p w14:paraId="04F4D939" w14:textId="77777777" w:rsidR="00193932" w:rsidRDefault="00193932" w:rsidP="00A516AA">
      <w:pPr>
        <w:pStyle w:val="Heading1"/>
        <w:rPr>
          <w:rFonts w:ascii="Georgia" w:hAnsi="Georgia"/>
        </w:rPr>
      </w:pPr>
    </w:p>
    <w:p w14:paraId="6EDE6AB0" w14:textId="77777777" w:rsidR="00193932" w:rsidRDefault="00193932" w:rsidP="00A516AA"/>
    <w:p w14:paraId="3C48E5F7" w14:textId="77777777" w:rsidR="00193932" w:rsidRDefault="00193932" w:rsidP="00A516AA"/>
    <w:p w14:paraId="712C7DD1" w14:textId="77777777" w:rsidR="00193932" w:rsidRDefault="00193932" w:rsidP="00A516AA"/>
    <w:p w14:paraId="52E3AFBD" w14:textId="77777777" w:rsidR="00193932" w:rsidRDefault="00193932" w:rsidP="00A516AA"/>
    <w:p w14:paraId="03D9C666" w14:textId="77777777" w:rsidR="00193932" w:rsidRDefault="00193932" w:rsidP="00A516AA"/>
    <w:p w14:paraId="549CD746" w14:textId="77777777" w:rsidR="00193932" w:rsidRDefault="00193932" w:rsidP="00A516AA"/>
    <w:p w14:paraId="1FFB7651" w14:textId="77777777" w:rsidR="00193932" w:rsidRDefault="00193932" w:rsidP="00A516AA"/>
    <w:p w14:paraId="53AB03B4" w14:textId="77777777" w:rsidR="00193932" w:rsidRPr="00A516AA" w:rsidRDefault="00193932" w:rsidP="00A516AA"/>
    <w:p w14:paraId="73A39545" w14:textId="77777777" w:rsidR="0044708D" w:rsidRPr="00193932" w:rsidRDefault="0044708D" w:rsidP="00A516AA">
      <w:pPr>
        <w:pStyle w:val="Heading1"/>
        <w:rPr>
          <w:rFonts w:ascii="Georgia" w:hAnsi="Georgia"/>
        </w:rPr>
      </w:pPr>
      <w:bookmarkStart w:id="2" w:name="_Toc487449917"/>
      <w:r w:rsidRPr="00193932">
        <w:rPr>
          <w:rFonts w:ascii="Georgia" w:hAnsi="Georgia"/>
        </w:rPr>
        <w:lastRenderedPageBreak/>
        <w:t>Introduction</w:t>
      </w:r>
      <w:bookmarkEnd w:id="2"/>
      <w:bookmarkEnd w:id="1"/>
    </w:p>
    <w:p w14:paraId="65A266F5" w14:textId="7470294F" w:rsidR="0044708D" w:rsidRPr="0081416F" w:rsidRDefault="0044708D" w:rsidP="00FE40BD">
      <w:pPr>
        <w:spacing w:line="320" w:lineRule="atLeast"/>
        <w:rPr>
          <w:rFonts w:ascii="Georgia" w:hAnsi="Georgia" w:cs="Arial"/>
          <w:szCs w:val="24"/>
        </w:rPr>
      </w:pPr>
      <w:r w:rsidRPr="0081416F">
        <w:rPr>
          <w:rFonts w:ascii="Georgia" w:hAnsi="Georgia" w:cs="Arial"/>
          <w:szCs w:val="24"/>
        </w:rPr>
        <w:t xml:space="preserve">This guidance will support you in successfully </w:t>
      </w:r>
      <w:r w:rsidR="00D24C26" w:rsidRPr="0081416F">
        <w:rPr>
          <w:rFonts w:ascii="Georgia" w:hAnsi="Georgia" w:cs="Arial"/>
          <w:szCs w:val="24"/>
        </w:rPr>
        <w:t xml:space="preserve">navigating </w:t>
      </w:r>
      <w:r w:rsidR="006B60D9" w:rsidRPr="0081416F">
        <w:rPr>
          <w:rFonts w:ascii="Georgia" w:hAnsi="Georgia" w:cs="Arial"/>
          <w:szCs w:val="24"/>
        </w:rPr>
        <w:t>the 2018</w:t>
      </w:r>
      <w:r w:rsidR="00FE40BD" w:rsidRPr="0081416F">
        <w:rPr>
          <w:rFonts w:ascii="Georgia" w:hAnsi="Georgia" w:cs="Arial"/>
          <w:szCs w:val="24"/>
        </w:rPr>
        <w:t>–</w:t>
      </w:r>
      <w:r w:rsidR="006B60D9" w:rsidRPr="0081416F">
        <w:rPr>
          <w:rFonts w:ascii="Georgia" w:hAnsi="Georgia" w:cs="Arial"/>
          <w:szCs w:val="24"/>
        </w:rPr>
        <w:t xml:space="preserve">20 Music Education Hub </w:t>
      </w:r>
      <w:r w:rsidR="0081416F" w:rsidRPr="0081416F">
        <w:rPr>
          <w:rFonts w:ascii="Georgia" w:hAnsi="Georgia" w:cs="Arial"/>
          <w:szCs w:val="24"/>
        </w:rPr>
        <w:t xml:space="preserve">(MEH) </w:t>
      </w:r>
      <w:r w:rsidR="006B60D9" w:rsidRPr="0081416F">
        <w:rPr>
          <w:rFonts w:ascii="Georgia" w:hAnsi="Georgia" w:cs="Arial"/>
          <w:szCs w:val="24"/>
        </w:rPr>
        <w:t>in</w:t>
      </w:r>
      <w:r w:rsidR="00AA6F1C" w:rsidRPr="0081416F">
        <w:rPr>
          <w:rFonts w:ascii="Georgia" w:hAnsi="Georgia" w:cs="Arial"/>
          <w:szCs w:val="24"/>
        </w:rPr>
        <w:t>vestment process and negotiating</w:t>
      </w:r>
      <w:r w:rsidRPr="0081416F">
        <w:rPr>
          <w:rFonts w:ascii="Georgia" w:hAnsi="Georgia" w:cs="Arial"/>
          <w:szCs w:val="24"/>
        </w:rPr>
        <w:t xml:space="preserve"> and completing fund</w:t>
      </w:r>
      <w:r w:rsidR="006B60D9" w:rsidRPr="0081416F">
        <w:rPr>
          <w:rFonts w:ascii="Georgia" w:hAnsi="Georgia" w:cs="Arial"/>
          <w:szCs w:val="24"/>
        </w:rPr>
        <w:t xml:space="preserve">ing agreements.  The investment process timeline can </w:t>
      </w:r>
      <w:r w:rsidRPr="0081416F">
        <w:rPr>
          <w:rFonts w:ascii="Georgia" w:hAnsi="Georgia" w:cs="Arial"/>
          <w:szCs w:val="24"/>
        </w:rPr>
        <w:t xml:space="preserve">be found </w:t>
      </w:r>
      <w:hyperlink r:id="rId9" w:anchor="section-2" w:history="1">
        <w:r w:rsidRPr="00B0728B">
          <w:rPr>
            <w:rStyle w:val="Hyperlink"/>
            <w:rFonts w:ascii="Georgia" w:hAnsi="Georgia" w:cs="Arial"/>
            <w:szCs w:val="24"/>
          </w:rPr>
          <w:t>here</w:t>
        </w:r>
      </w:hyperlink>
      <w:r w:rsidR="00B0728B">
        <w:rPr>
          <w:rFonts w:ascii="Georgia" w:hAnsi="Georgia" w:cs="Arial"/>
          <w:szCs w:val="24"/>
        </w:rPr>
        <w:t>.</w:t>
      </w:r>
      <w:r w:rsidRPr="0081416F">
        <w:rPr>
          <w:rFonts w:ascii="Georgia" w:hAnsi="Georgia" w:cs="Arial"/>
          <w:szCs w:val="24"/>
        </w:rPr>
        <w:t xml:space="preserve"> </w:t>
      </w:r>
    </w:p>
    <w:p w14:paraId="23521E1C" w14:textId="34BABE41" w:rsidR="001520CB" w:rsidRPr="00A516AA" w:rsidRDefault="0044708D" w:rsidP="00FE40BD">
      <w:pPr>
        <w:spacing w:line="320" w:lineRule="atLeast"/>
        <w:rPr>
          <w:rFonts w:ascii="Georgia" w:hAnsi="Georgia"/>
          <w:b/>
          <w:szCs w:val="24"/>
          <w:u w:val="single"/>
        </w:rPr>
      </w:pPr>
      <w:r w:rsidRPr="0081416F">
        <w:rPr>
          <w:rFonts w:ascii="Georgia" w:hAnsi="Georgia" w:cs="Arial"/>
          <w:szCs w:val="24"/>
        </w:rPr>
        <w:t xml:space="preserve"> </w:t>
      </w:r>
    </w:p>
    <w:p w14:paraId="2059EBCB" w14:textId="2B626AB1" w:rsidR="001520CB" w:rsidRPr="00A516AA" w:rsidRDefault="0081416F" w:rsidP="00A516AA">
      <w:pPr>
        <w:pStyle w:val="Heading1"/>
        <w:rPr>
          <w:rFonts w:ascii="Georgia" w:hAnsi="Georgia"/>
          <w:b w:val="0"/>
          <w:u w:val="single"/>
        </w:rPr>
      </w:pPr>
      <w:bookmarkStart w:id="3" w:name="_Toc487449918"/>
      <w:r w:rsidRPr="00A516AA">
        <w:rPr>
          <w:rFonts w:ascii="Georgia" w:hAnsi="Georgia"/>
          <w:u w:val="single"/>
        </w:rPr>
        <w:t xml:space="preserve">1 </w:t>
      </w:r>
      <w:r w:rsidR="001520CB" w:rsidRPr="00A516AA">
        <w:rPr>
          <w:rFonts w:ascii="Georgia" w:hAnsi="Georgia"/>
          <w:u w:val="single"/>
        </w:rPr>
        <w:t>Stage one: Summer progress meeting</w:t>
      </w:r>
      <w:r w:rsidR="00F9410F" w:rsidRPr="00A516AA">
        <w:rPr>
          <w:rFonts w:ascii="Georgia" w:hAnsi="Georgia"/>
          <w:u w:val="single"/>
        </w:rPr>
        <w:t>s</w:t>
      </w:r>
      <w:r w:rsidR="007E64D1" w:rsidRPr="00A516AA">
        <w:rPr>
          <w:rFonts w:ascii="Georgia" w:hAnsi="Georgia"/>
          <w:u w:val="single"/>
        </w:rPr>
        <w:t xml:space="preserve"> (May–July 2017)</w:t>
      </w:r>
      <w:bookmarkEnd w:id="3"/>
    </w:p>
    <w:p w14:paraId="266F3AE7" w14:textId="27CA4D7E" w:rsidR="001A1E48" w:rsidRPr="00A516AA" w:rsidRDefault="001A1E48" w:rsidP="00FE40BD">
      <w:pPr>
        <w:shd w:val="clear" w:color="auto" w:fill="FFFFFF"/>
        <w:spacing w:line="320" w:lineRule="atLeast"/>
        <w:rPr>
          <w:rFonts w:ascii="Georgia" w:hAnsi="Georgia" w:cs="Arial"/>
          <w:szCs w:val="24"/>
          <w:lang w:val="en-US"/>
        </w:rPr>
      </w:pPr>
      <w:r w:rsidRPr="00A516AA">
        <w:rPr>
          <w:rFonts w:ascii="Georgia" w:hAnsi="Georgia" w:cs="Arial"/>
          <w:szCs w:val="24"/>
          <w:lang w:val="en-US"/>
        </w:rPr>
        <w:t>A</w:t>
      </w:r>
      <w:r w:rsidR="00397CFA" w:rsidRPr="00A516AA">
        <w:rPr>
          <w:rFonts w:ascii="Georgia" w:hAnsi="Georgia" w:cs="Arial"/>
          <w:szCs w:val="24"/>
          <w:lang w:val="en-US"/>
        </w:rPr>
        <w:t>s outlined in our emails to you</w:t>
      </w:r>
      <w:r w:rsidRPr="00A516AA">
        <w:rPr>
          <w:rFonts w:ascii="Georgia" w:hAnsi="Georgia" w:cs="Arial"/>
          <w:szCs w:val="24"/>
          <w:lang w:val="en-US"/>
        </w:rPr>
        <w:t xml:space="preserve"> in April and May, we </w:t>
      </w:r>
      <w:r w:rsidR="00397CFA" w:rsidRPr="00A516AA">
        <w:rPr>
          <w:rFonts w:ascii="Georgia" w:hAnsi="Georgia" w:cs="Arial"/>
          <w:szCs w:val="24"/>
          <w:lang w:val="en-US"/>
        </w:rPr>
        <w:t xml:space="preserve">confirmed we </w:t>
      </w:r>
      <w:r w:rsidRPr="00A516AA">
        <w:rPr>
          <w:rFonts w:ascii="Georgia" w:hAnsi="Georgia" w:cs="Arial"/>
          <w:szCs w:val="24"/>
          <w:lang w:val="en-US"/>
        </w:rPr>
        <w:t>will fund existing Hub lead organisations during 2018–20, subject to submission of satisfactory mandatory documents.</w:t>
      </w:r>
    </w:p>
    <w:p w14:paraId="14338A36" w14:textId="77777777" w:rsidR="001A1E48" w:rsidRPr="00A516AA" w:rsidRDefault="001A1E48" w:rsidP="00FE40BD">
      <w:pPr>
        <w:shd w:val="clear" w:color="auto" w:fill="FFFFFF"/>
        <w:spacing w:line="320" w:lineRule="atLeast"/>
        <w:rPr>
          <w:rFonts w:ascii="Georgia" w:hAnsi="Georgia" w:cs="Arial"/>
          <w:szCs w:val="24"/>
          <w:lang w:val="en-US"/>
        </w:rPr>
      </w:pPr>
      <w:r w:rsidRPr="00A516AA">
        <w:rPr>
          <w:rFonts w:ascii="Georgia" w:hAnsi="Georgia" w:cs="Arial"/>
          <w:szCs w:val="24"/>
          <w:lang w:val="en-US"/>
        </w:rPr>
        <w:t> </w:t>
      </w:r>
    </w:p>
    <w:p w14:paraId="1849E860" w14:textId="6CCD966C" w:rsidR="001A1E48" w:rsidRPr="00A516AA" w:rsidRDefault="007F3C67" w:rsidP="00FE40BD">
      <w:pPr>
        <w:shd w:val="clear" w:color="auto" w:fill="FFFFFF"/>
        <w:spacing w:line="320" w:lineRule="atLeast"/>
        <w:rPr>
          <w:rFonts w:ascii="Georgia" w:hAnsi="Georgia" w:cs="Arial"/>
          <w:szCs w:val="24"/>
          <w:lang w:val="en-US"/>
        </w:rPr>
      </w:pPr>
      <w:r w:rsidRPr="00A516AA">
        <w:rPr>
          <w:rFonts w:ascii="Georgia" w:hAnsi="Georgia" w:cs="Arial"/>
          <w:szCs w:val="24"/>
          <w:lang w:val="en-US"/>
        </w:rPr>
        <w:t xml:space="preserve">During </w:t>
      </w:r>
      <w:r w:rsidR="001A1E48" w:rsidRPr="00A516AA">
        <w:rPr>
          <w:rFonts w:ascii="Georgia" w:hAnsi="Georgia" w:cs="Arial"/>
          <w:szCs w:val="24"/>
          <w:lang w:val="en-US"/>
        </w:rPr>
        <w:t xml:space="preserve">May, June and July 2017, </w:t>
      </w:r>
      <w:r w:rsidR="00397CFA" w:rsidRPr="00A516AA">
        <w:rPr>
          <w:rFonts w:ascii="Georgia" w:hAnsi="Georgia" w:cs="Arial"/>
          <w:szCs w:val="24"/>
          <w:lang w:val="en-US"/>
        </w:rPr>
        <w:t xml:space="preserve">your </w:t>
      </w:r>
      <w:r w:rsidR="001A1E48" w:rsidRPr="00A516AA">
        <w:rPr>
          <w:rFonts w:ascii="Georgia" w:hAnsi="Georgia" w:cs="Arial"/>
          <w:szCs w:val="24"/>
          <w:lang w:val="en-US"/>
        </w:rPr>
        <w:t>Relationshi</w:t>
      </w:r>
      <w:r w:rsidRPr="00A516AA">
        <w:rPr>
          <w:rFonts w:ascii="Georgia" w:hAnsi="Georgia" w:cs="Arial"/>
          <w:szCs w:val="24"/>
          <w:lang w:val="en-US"/>
        </w:rPr>
        <w:t>p Manager</w:t>
      </w:r>
      <w:r w:rsidR="007E64D1" w:rsidRPr="00A516AA">
        <w:rPr>
          <w:rFonts w:ascii="Georgia" w:hAnsi="Georgia" w:cs="Arial"/>
          <w:szCs w:val="24"/>
          <w:lang w:val="en-US"/>
        </w:rPr>
        <w:t xml:space="preserve"> </w:t>
      </w:r>
      <w:r w:rsidR="00397CFA" w:rsidRPr="00A516AA">
        <w:rPr>
          <w:rFonts w:ascii="Georgia" w:hAnsi="Georgia" w:cs="Arial"/>
          <w:szCs w:val="24"/>
          <w:lang w:val="en-US"/>
        </w:rPr>
        <w:t xml:space="preserve">held a </w:t>
      </w:r>
      <w:r w:rsidR="001A1E48" w:rsidRPr="00A516AA">
        <w:rPr>
          <w:rFonts w:ascii="Georgia" w:hAnsi="Georgia" w:cs="Arial"/>
          <w:szCs w:val="24"/>
          <w:lang w:val="en-US"/>
        </w:rPr>
        <w:t>meeting</w:t>
      </w:r>
      <w:r w:rsidR="00397CFA" w:rsidRPr="00A516AA">
        <w:rPr>
          <w:rFonts w:ascii="Georgia" w:hAnsi="Georgia" w:cs="Arial"/>
          <w:szCs w:val="24"/>
          <w:lang w:val="en-US"/>
        </w:rPr>
        <w:t xml:space="preserve"> with you</w:t>
      </w:r>
      <w:r w:rsidR="007E64D1" w:rsidRPr="00A516AA">
        <w:rPr>
          <w:rFonts w:ascii="Georgia" w:hAnsi="Georgia" w:cs="Arial"/>
          <w:szCs w:val="24"/>
          <w:lang w:val="en-US"/>
        </w:rPr>
        <w:t> to look at your</w:t>
      </w:r>
      <w:r w:rsidR="001A1E48" w:rsidRPr="00A516AA">
        <w:rPr>
          <w:rFonts w:ascii="Georgia" w:hAnsi="Georgia" w:cs="Arial"/>
          <w:szCs w:val="24"/>
          <w:lang w:val="en-US"/>
        </w:rPr>
        <w:t xml:space="preserve"> progress s</w:t>
      </w:r>
      <w:r w:rsidR="00397CFA" w:rsidRPr="00A516AA">
        <w:rPr>
          <w:rFonts w:ascii="Georgia" w:hAnsi="Georgia" w:cs="Arial"/>
          <w:szCs w:val="24"/>
          <w:lang w:val="en-US"/>
        </w:rPr>
        <w:t xml:space="preserve">ince 2012, and to discuss your </w:t>
      </w:r>
      <w:r w:rsidR="001A1E48" w:rsidRPr="00A516AA">
        <w:rPr>
          <w:rFonts w:ascii="Georgia" w:hAnsi="Georgia" w:cs="Arial"/>
          <w:szCs w:val="24"/>
          <w:lang w:val="en-US"/>
        </w:rPr>
        <w:t>forward-looking vis</w:t>
      </w:r>
      <w:r w:rsidR="00397CFA" w:rsidRPr="00A516AA">
        <w:rPr>
          <w:rFonts w:ascii="Georgia" w:hAnsi="Georgia" w:cs="Arial"/>
          <w:szCs w:val="24"/>
          <w:lang w:val="en-US"/>
        </w:rPr>
        <w:t>ion for music education in your</w:t>
      </w:r>
      <w:r w:rsidR="001A1E48" w:rsidRPr="00A516AA">
        <w:rPr>
          <w:rFonts w:ascii="Georgia" w:hAnsi="Georgia" w:cs="Arial"/>
          <w:szCs w:val="24"/>
          <w:lang w:val="en-US"/>
        </w:rPr>
        <w:t xml:space="preserve"> local area.</w:t>
      </w:r>
      <w:r w:rsidR="001A1E48" w:rsidRPr="00A516AA">
        <w:rPr>
          <w:rFonts w:ascii="Georgia" w:hAnsi="Georgia" w:cs="Arial"/>
          <w:szCs w:val="24"/>
          <w:lang w:val="en-US"/>
        </w:rPr>
        <w:br/>
      </w:r>
      <w:r w:rsidR="001A1E48" w:rsidRPr="00A516AA">
        <w:rPr>
          <w:rFonts w:ascii="Georgia" w:hAnsi="Georgia" w:cs="Arial"/>
          <w:szCs w:val="24"/>
          <w:lang w:val="en-US"/>
        </w:rPr>
        <w:br/>
        <w:t>The</w:t>
      </w:r>
      <w:r w:rsidR="00397CFA" w:rsidRPr="00A516AA">
        <w:rPr>
          <w:rFonts w:ascii="Georgia" w:hAnsi="Georgia" w:cs="Arial"/>
          <w:szCs w:val="24"/>
          <w:lang w:val="en-US"/>
        </w:rPr>
        <w:t>se</w:t>
      </w:r>
      <w:r w:rsidR="001A1E48" w:rsidRPr="00A516AA">
        <w:rPr>
          <w:rFonts w:ascii="Georgia" w:hAnsi="Georgia" w:cs="Arial"/>
          <w:szCs w:val="24"/>
          <w:lang w:val="en-US"/>
        </w:rPr>
        <w:t xml:space="preserve"> progress meetings will inform our approach to negotiating Hub funding agreements for 2018–20.  </w:t>
      </w:r>
    </w:p>
    <w:p w14:paraId="2A8B4007" w14:textId="4F4D9883" w:rsidR="001A1E48" w:rsidRPr="00193932" w:rsidRDefault="001A1E48" w:rsidP="00FE40BD">
      <w:pPr>
        <w:shd w:val="clear" w:color="auto" w:fill="FFFFFF"/>
        <w:spacing w:line="320" w:lineRule="atLeast"/>
        <w:rPr>
          <w:rFonts w:ascii="Georgia" w:hAnsi="Georgia" w:cs="Arial"/>
          <w:szCs w:val="24"/>
          <w:lang w:val="en-US"/>
        </w:rPr>
      </w:pPr>
      <w:r w:rsidRPr="00A516AA">
        <w:rPr>
          <w:rFonts w:ascii="Georgia" w:hAnsi="Georgia" w:cs="Arial"/>
          <w:szCs w:val="24"/>
          <w:lang w:val="en-US"/>
        </w:rPr>
        <w:br/>
      </w:r>
      <w:r w:rsidRPr="00A516AA">
        <w:rPr>
          <w:rStyle w:val="Strong"/>
          <w:rFonts w:ascii="Georgia" w:hAnsi="Georgia" w:cs="Arial"/>
          <w:szCs w:val="24"/>
          <w:lang w:val="en-US"/>
        </w:rPr>
        <w:t>Pl</w:t>
      </w:r>
      <w:r w:rsidRPr="00193932">
        <w:rPr>
          <w:rStyle w:val="Strong"/>
          <w:rFonts w:ascii="Georgia" w:hAnsi="Georgia" w:cs="Arial"/>
          <w:szCs w:val="24"/>
          <w:lang w:val="en-US"/>
        </w:rPr>
        <w:t xml:space="preserve">ease note that: </w:t>
      </w:r>
    </w:p>
    <w:p w14:paraId="3D4796D5" w14:textId="20DBF7D6" w:rsidR="00397CFA" w:rsidRPr="003F7CF6" w:rsidRDefault="0081416F" w:rsidP="003F7CF6">
      <w:pPr>
        <w:pStyle w:val="ListParagraph"/>
        <w:numPr>
          <w:ilvl w:val="0"/>
          <w:numId w:val="14"/>
        </w:numPr>
        <w:spacing w:line="320" w:lineRule="atLeast"/>
        <w:ind w:hanging="720"/>
        <w:contextualSpacing w:val="0"/>
        <w:rPr>
          <w:rFonts w:ascii="Georgia" w:hAnsi="Georgia"/>
          <w:szCs w:val="24"/>
        </w:rPr>
      </w:pPr>
      <w:r w:rsidRPr="003F7CF6">
        <w:rPr>
          <w:rFonts w:ascii="Georgia" w:hAnsi="Georgia"/>
          <w:szCs w:val="24"/>
        </w:rPr>
        <w:t xml:space="preserve">your </w:t>
      </w:r>
      <w:r w:rsidR="001A1E48" w:rsidRPr="003F7CF6">
        <w:rPr>
          <w:rFonts w:ascii="Georgia" w:hAnsi="Georgia"/>
          <w:szCs w:val="24"/>
        </w:rPr>
        <w:t xml:space="preserve">meeting should </w:t>
      </w:r>
      <w:r w:rsidR="00397CFA" w:rsidRPr="003F7CF6">
        <w:rPr>
          <w:rFonts w:ascii="Georgia" w:hAnsi="Georgia"/>
          <w:szCs w:val="24"/>
        </w:rPr>
        <w:t xml:space="preserve">have </w:t>
      </w:r>
      <w:r w:rsidR="001A1E48" w:rsidRPr="003F7CF6">
        <w:rPr>
          <w:rFonts w:ascii="Georgia" w:hAnsi="Georgia"/>
          <w:szCs w:val="24"/>
        </w:rPr>
        <w:t>take</w:t>
      </w:r>
      <w:r w:rsidR="00397CFA" w:rsidRPr="003F7CF6">
        <w:rPr>
          <w:rFonts w:ascii="Georgia" w:hAnsi="Georgia"/>
          <w:szCs w:val="24"/>
        </w:rPr>
        <w:t>n</w:t>
      </w:r>
      <w:r w:rsidR="001A1E48" w:rsidRPr="003F7CF6">
        <w:rPr>
          <w:rFonts w:ascii="Georgia" w:hAnsi="Georgia"/>
          <w:szCs w:val="24"/>
        </w:rPr>
        <w:t xml:space="preserve"> place by </w:t>
      </w:r>
      <w:r w:rsidR="001A1E48" w:rsidRPr="003F7CF6">
        <w:rPr>
          <w:rFonts w:ascii="Georgia" w:hAnsi="Georgia"/>
          <w:b/>
          <w:szCs w:val="24"/>
        </w:rPr>
        <w:t>10 July 2017</w:t>
      </w:r>
    </w:p>
    <w:p w14:paraId="1838C90F" w14:textId="31BF9B91" w:rsidR="0081416F" w:rsidRPr="003F7CF6" w:rsidRDefault="0081416F" w:rsidP="003F7CF6">
      <w:pPr>
        <w:pStyle w:val="ListParagraph"/>
        <w:numPr>
          <w:ilvl w:val="0"/>
          <w:numId w:val="14"/>
        </w:numPr>
        <w:spacing w:line="320" w:lineRule="atLeast"/>
        <w:ind w:hanging="720"/>
        <w:contextualSpacing w:val="0"/>
        <w:rPr>
          <w:rFonts w:ascii="Georgia" w:hAnsi="Georgia"/>
          <w:szCs w:val="24"/>
        </w:rPr>
      </w:pPr>
      <w:r w:rsidRPr="003F7CF6">
        <w:rPr>
          <w:rFonts w:ascii="Georgia" w:hAnsi="Georgia"/>
          <w:szCs w:val="24"/>
        </w:rPr>
        <w:t xml:space="preserve">following </w:t>
      </w:r>
      <w:r w:rsidR="001A1E48" w:rsidRPr="003F7CF6">
        <w:rPr>
          <w:rFonts w:ascii="Georgia" w:hAnsi="Georgia"/>
          <w:szCs w:val="24"/>
        </w:rPr>
        <w:t xml:space="preserve">the Progress Meeting </w:t>
      </w:r>
      <w:r w:rsidR="00397CFA" w:rsidRPr="003F7CF6">
        <w:rPr>
          <w:rFonts w:ascii="Georgia" w:hAnsi="Georgia"/>
          <w:szCs w:val="24"/>
        </w:rPr>
        <w:t xml:space="preserve">your Relationship Manager should </w:t>
      </w:r>
    </w:p>
    <w:p w14:paraId="3CAC0EAE" w14:textId="3A9A6767" w:rsidR="00397CFA" w:rsidRPr="003F7CF6" w:rsidRDefault="00397CFA" w:rsidP="00A516AA">
      <w:pPr>
        <w:pStyle w:val="ListParagraph"/>
        <w:spacing w:line="320" w:lineRule="atLeast"/>
        <w:contextualSpacing w:val="0"/>
        <w:rPr>
          <w:rFonts w:ascii="Georgia" w:hAnsi="Georgia"/>
          <w:szCs w:val="24"/>
        </w:rPr>
      </w:pPr>
      <w:r w:rsidRPr="003F7CF6">
        <w:rPr>
          <w:rFonts w:ascii="Georgia" w:hAnsi="Georgia"/>
          <w:szCs w:val="24"/>
        </w:rPr>
        <w:t>have sent</w:t>
      </w:r>
      <w:r w:rsidR="0081416F" w:rsidRPr="003F7CF6">
        <w:rPr>
          <w:rFonts w:ascii="Georgia" w:hAnsi="Georgia"/>
          <w:szCs w:val="24"/>
        </w:rPr>
        <w:t xml:space="preserve"> </w:t>
      </w:r>
      <w:r w:rsidRPr="003F7CF6">
        <w:rPr>
          <w:rFonts w:ascii="Georgia" w:hAnsi="Georgia"/>
          <w:szCs w:val="24"/>
        </w:rPr>
        <w:t xml:space="preserve">you Progress Meeting Feedback via email  </w:t>
      </w:r>
    </w:p>
    <w:p w14:paraId="5B9CD215" w14:textId="77777777" w:rsidR="00397CFA" w:rsidRPr="00A516AA" w:rsidRDefault="00397CFA" w:rsidP="00FE40BD">
      <w:pPr>
        <w:pStyle w:val="ListParagraph"/>
        <w:shd w:val="clear" w:color="auto" w:fill="FFFFFF"/>
        <w:spacing w:line="320" w:lineRule="atLeast"/>
        <w:ind w:left="0"/>
        <w:rPr>
          <w:rFonts w:ascii="Georgia" w:hAnsi="Georgia" w:cs="Arial"/>
          <w:szCs w:val="24"/>
          <w:lang w:val="en-US"/>
        </w:rPr>
      </w:pPr>
    </w:p>
    <w:p w14:paraId="69900FC7" w14:textId="2A5669EF" w:rsidR="001A1E48" w:rsidRPr="00A516AA" w:rsidRDefault="0081416F" w:rsidP="00FE40BD">
      <w:pPr>
        <w:shd w:val="clear" w:color="auto" w:fill="FFFFFF"/>
        <w:spacing w:line="320" w:lineRule="atLeast"/>
        <w:rPr>
          <w:rFonts w:ascii="Georgia" w:hAnsi="Georgia" w:cs="Arial"/>
          <w:szCs w:val="24"/>
          <w:lang w:val="en-US"/>
        </w:rPr>
      </w:pPr>
      <w:bookmarkStart w:id="4" w:name="_Toc487449919"/>
      <w:r w:rsidRPr="00A516AA">
        <w:rPr>
          <w:rStyle w:val="Heading2Char"/>
          <w:rFonts w:ascii="Georgia" w:hAnsi="Georgia"/>
        </w:rPr>
        <w:t xml:space="preserve">1.1 </w:t>
      </w:r>
      <w:r w:rsidR="001A1E48" w:rsidRPr="00A516AA">
        <w:rPr>
          <w:rStyle w:val="Heading2Char"/>
          <w:rFonts w:ascii="Georgia" w:hAnsi="Georgia"/>
        </w:rPr>
        <w:t>Ensuring Quality</w:t>
      </w:r>
      <w:bookmarkEnd w:id="4"/>
      <w:r w:rsidR="007E64D1" w:rsidRPr="00A516AA">
        <w:rPr>
          <w:rFonts w:ascii="Georgia" w:hAnsi="Georgia" w:cs="Arial"/>
          <w:szCs w:val="24"/>
          <w:lang w:val="en-US"/>
        </w:rPr>
        <w:br/>
        <w:t xml:space="preserve">Our </w:t>
      </w:r>
      <w:hyperlink r:id="rId10" w:tgtFrame="_blank" w:history="1">
        <w:r w:rsidR="001A1E48" w:rsidRPr="00A516AA">
          <w:rPr>
            <w:rStyle w:val="Hyperlink"/>
            <w:rFonts w:ascii="Georgia" w:hAnsi="Georgia" w:cs="Arial"/>
            <w:color w:val="auto"/>
            <w:szCs w:val="24"/>
            <w:lang w:val="en-US"/>
          </w:rPr>
          <w:t xml:space="preserve">Ensuring Quality </w:t>
        </w:r>
      </w:hyperlink>
      <w:r w:rsidR="007E64D1" w:rsidRPr="00A516AA">
        <w:rPr>
          <w:rStyle w:val="Hyperlink"/>
          <w:rFonts w:ascii="Georgia" w:hAnsi="Georgia" w:cs="Arial"/>
          <w:color w:val="auto"/>
          <w:szCs w:val="24"/>
          <w:lang w:val="en-US"/>
        </w:rPr>
        <w:t xml:space="preserve">guidance </w:t>
      </w:r>
      <w:r w:rsidR="001A1E48" w:rsidRPr="00A516AA">
        <w:rPr>
          <w:rFonts w:ascii="Georgia" w:hAnsi="Georgia" w:cs="Arial"/>
          <w:szCs w:val="24"/>
          <w:lang w:val="en-US"/>
        </w:rPr>
        <w:t>will continue to be followed where areas requiring support and challenge are identified. Ahead of entering the funding negotiation period, we want to work wit</w:t>
      </w:r>
      <w:r w:rsidR="007E64D1" w:rsidRPr="00A516AA">
        <w:rPr>
          <w:rFonts w:ascii="Georgia" w:hAnsi="Georgia" w:cs="Arial"/>
          <w:szCs w:val="24"/>
          <w:lang w:val="en-US"/>
        </w:rPr>
        <w:t xml:space="preserve">h all Hubs to improve delivery </w:t>
      </w:r>
      <w:r w:rsidR="001A1E48" w:rsidRPr="00A516AA">
        <w:rPr>
          <w:rFonts w:ascii="Georgia" w:hAnsi="Georgia" w:cs="Arial"/>
          <w:szCs w:val="24"/>
          <w:lang w:val="en-US"/>
        </w:rPr>
        <w:t xml:space="preserve">across England, and to support each Hub’s drive for excellence; </w:t>
      </w:r>
      <w:r w:rsidR="001A1E48" w:rsidRPr="00A516AA">
        <w:rPr>
          <w:rFonts w:ascii="Georgia" w:hAnsi="Georgia" w:cs="Arial"/>
          <w:iCs/>
          <w:szCs w:val="24"/>
          <w:lang w:val="en-US"/>
        </w:rPr>
        <w:t>Ensuring Quality</w:t>
      </w:r>
      <w:r w:rsidR="001A1E48" w:rsidRPr="00A516AA">
        <w:rPr>
          <w:rFonts w:ascii="Georgia" w:hAnsi="Georgia" w:cs="Arial"/>
          <w:szCs w:val="24"/>
          <w:lang w:val="en-US"/>
        </w:rPr>
        <w:t xml:space="preserve"> outlines the support that we can provide to Hubs.</w:t>
      </w:r>
    </w:p>
    <w:p w14:paraId="56BA292C" w14:textId="77777777" w:rsidR="001A1E48" w:rsidRPr="00A516AA" w:rsidRDefault="001A1E48" w:rsidP="00FE40BD">
      <w:pPr>
        <w:shd w:val="clear" w:color="auto" w:fill="FFFFFF"/>
        <w:spacing w:line="320" w:lineRule="atLeast"/>
        <w:rPr>
          <w:rFonts w:ascii="Georgia" w:hAnsi="Georgia" w:cs="Arial"/>
          <w:szCs w:val="24"/>
          <w:lang w:val="en-US"/>
        </w:rPr>
      </w:pPr>
      <w:r w:rsidRPr="00A516AA">
        <w:rPr>
          <w:rFonts w:ascii="Georgia" w:hAnsi="Georgia" w:cs="Arial"/>
          <w:szCs w:val="24"/>
          <w:lang w:val="en-US"/>
        </w:rPr>
        <w:t> </w:t>
      </w:r>
    </w:p>
    <w:p w14:paraId="3ECA72B2" w14:textId="158116EB" w:rsidR="001A1E48" w:rsidRPr="00A516AA" w:rsidRDefault="0081416F" w:rsidP="00FE40BD">
      <w:pPr>
        <w:shd w:val="clear" w:color="auto" w:fill="FFFFFF"/>
        <w:spacing w:line="320" w:lineRule="atLeast"/>
        <w:rPr>
          <w:rFonts w:ascii="Georgia" w:hAnsi="Georgia" w:cs="Arial"/>
          <w:szCs w:val="24"/>
          <w:lang w:val="en-US"/>
        </w:rPr>
      </w:pPr>
      <w:bookmarkStart w:id="5" w:name="_Toc487449920"/>
      <w:r w:rsidRPr="00A516AA">
        <w:rPr>
          <w:rStyle w:val="Heading2Char"/>
          <w:rFonts w:ascii="Georgia" w:hAnsi="Georgia"/>
        </w:rPr>
        <w:t xml:space="preserve">1.2 </w:t>
      </w:r>
      <w:r w:rsidR="001A1E48" w:rsidRPr="00A516AA">
        <w:rPr>
          <w:rStyle w:val="Heading2Char"/>
          <w:rFonts w:ascii="Georgia" w:hAnsi="Georgia"/>
        </w:rPr>
        <w:t xml:space="preserve">Core </w:t>
      </w:r>
      <w:r w:rsidRPr="00A516AA">
        <w:rPr>
          <w:rStyle w:val="Heading2Char"/>
          <w:rFonts w:ascii="Georgia" w:hAnsi="Georgia"/>
        </w:rPr>
        <w:t>and extension role guidance</w:t>
      </w:r>
      <w:bookmarkEnd w:id="5"/>
      <w:r w:rsidR="001A1E48" w:rsidRPr="00A516AA">
        <w:rPr>
          <w:rFonts w:ascii="Georgia" w:hAnsi="Georgia" w:cs="Arial"/>
          <w:szCs w:val="24"/>
          <w:lang w:val="en-US"/>
        </w:rPr>
        <w:br/>
        <w:t>In light of the Secretary of State's confirmation that core and extension roles will remain as set out in the National Plan for Music Education, the descriptions in this </w:t>
      </w:r>
      <w:hyperlink r:id="rId11" w:history="1">
        <w:r w:rsidR="001A1E48" w:rsidRPr="00A516AA">
          <w:rPr>
            <w:rStyle w:val="Hyperlink"/>
            <w:rFonts w:ascii="Georgia" w:hAnsi="Georgia" w:cs="Arial"/>
            <w:color w:val="auto"/>
            <w:szCs w:val="24"/>
            <w:lang w:val="en-US"/>
          </w:rPr>
          <w:t>role guidance document</w:t>
        </w:r>
      </w:hyperlink>
      <w:r w:rsidR="001A1E48" w:rsidRPr="00A516AA">
        <w:rPr>
          <w:rFonts w:ascii="Georgia" w:hAnsi="Georgia" w:cs="Arial"/>
          <w:szCs w:val="24"/>
          <w:lang w:val="en-US"/>
        </w:rPr>
        <w:t xml:space="preserve"> have been compiled to outline what good practice looks like for each role, and should act as a benchmark for </w:t>
      </w:r>
      <w:r w:rsidRPr="00A516AA">
        <w:rPr>
          <w:rFonts w:ascii="Georgia" w:hAnsi="Georgia" w:cs="Arial"/>
          <w:szCs w:val="24"/>
          <w:lang w:val="en-US"/>
        </w:rPr>
        <w:t xml:space="preserve">Hubs </w:t>
      </w:r>
      <w:r w:rsidR="001A1E48" w:rsidRPr="00A516AA">
        <w:rPr>
          <w:rFonts w:ascii="Georgia" w:hAnsi="Georgia" w:cs="Arial"/>
          <w:szCs w:val="24"/>
          <w:lang w:val="en-US"/>
        </w:rPr>
        <w:t>to consider how to deliver their roles.</w:t>
      </w:r>
    </w:p>
    <w:p w14:paraId="0288734F" w14:textId="77777777" w:rsidR="001520CB" w:rsidRPr="00A516AA" w:rsidRDefault="001520CB" w:rsidP="00FE40BD">
      <w:pPr>
        <w:spacing w:line="320" w:lineRule="atLeast"/>
        <w:rPr>
          <w:rFonts w:ascii="Georgia" w:hAnsi="Georgia"/>
          <w:b/>
          <w:szCs w:val="24"/>
          <w:u w:val="single"/>
        </w:rPr>
      </w:pPr>
    </w:p>
    <w:p w14:paraId="47BC4CD4" w14:textId="11B8E91C" w:rsidR="001520CB" w:rsidRPr="00A516AA" w:rsidRDefault="0081416F" w:rsidP="00A516AA">
      <w:pPr>
        <w:pStyle w:val="Heading1"/>
        <w:rPr>
          <w:rFonts w:ascii="Georgia" w:hAnsi="Georgia"/>
          <w:b w:val="0"/>
        </w:rPr>
      </w:pPr>
      <w:bookmarkStart w:id="6" w:name="_Toc487449921"/>
      <w:r w:rsidRPr="00A516AA">
        <w:rPr>
          <w:rFonts w:ascii="Georgia" w:hAnsi="Georgia"/>
        </w:rPr>
        <w:t xml:space="preserve">2. </w:t>
      </w:r>
      <w:r w:rsidR="001520CB" w:rsidRPr="00A516AA">
        <w:rPr>
          <w:rFonts w:ascii="Georgia" w:hAnsi="Georgia"/>
        </w:rPr>
        <w:t>Stage two: Support and development</w:t>
      </w:r>
      <w:r w:rsidR="007E64D1" w:rsidRPr="00A516AA">
        <w:rPr>
          <w:rFonts w:ascii="Georgia" w:hAnsi="Georgia"/>
        </w:rPr>
        <w:t xml:space="preserve"> (July 2017 –March 2018)</w:t>
      </w:r>
      <w:bookmarkEnd w:id="6"/>
    </w:p>
    <w:p w14:paraId="44E381DE" w14:textId="63C7F0D9" w:rsidR="007F3C67" w:rsidRPr="003F7CF6" w:rsidRDefault="007F3C67" w:rsidP="00FE40BD">
      <w:pPr>
        <w:spacing w:line="320" w:lineRule="atLeast"/>
        <w:rPr>
          <w:rFonts w:ascii="Georgia" w:hAnsi="Georgia"/>
          <w:szCs w:val="24"/>
        </w:rPr>
      </w:pPr>
      <w:r w:rsidRPr="0081416F">
        <w:rPr>
          <w:rFonts w:ascii="Georgia" w:hAnsi="Georgia"/>
          <w:szCs w:val="24"/>
        </w:rPr>
        <w:t xml:space="preserve">Following the </w:t>
      </w:r>
      <w:r w:rsidR="0081416F" w:rsidRPr="0081416F">
        <w:rPr>
          <w:rFonts w:ascii="Georgia" w:hAnsi="Georgia"/>
          <w:szCs w:val="24"/>
        </w:rPr>
        <w:t xml:space="preserve">progress meeting </w:t>
      </w:r>
      <w:r w:rsidRPr="0081416F">
        <w:rPr>
          <w:rFonts w:ascii="Georgia" w:hAnsi="Georgia"/>
          <w:szCs w:val="24"/>
        </w:rPr>
        <w:t xml:space="preserve">we may recommend that a </w:t>
      </w:r>
      <w:r w:rsidR="0081416F" w:rsidRPr="003F7CF6">
        <w:rPr>
          <w:rFonts w:ascii="Georgia" w:hAnsi="Georgia"/>
          <w:szCs w:val="24"/>
        </w:rPr>
        <w:t xml:space="preserve">Hub </w:t>
      </w:r>
      <w:r w:rsidRPr="003F7CF6">
        <w:rPr>
          <w:rFonts w:ascii="Georgia" w:hAnsi="Georgia"/>
          <w:szCs w:val="24"/>
        </w:rPr>
        <w:t xml:space="preserve">addresses certain areas of development.   </w:t>
      </w:r>
    </w:p>
    <w:p w14:paraId="66F9FBA3" w14:textId="77777777" w:rsidR="007F3C67" w:rsidRPr="003F7CF6" w:rsidRDefault="007F3C67" w:rsidP="00FE40BD">
      <w:pPr>
        <w:spacing w:line="320" w:lineRule="atLeast"/>
        <w:rPr>
          <w:rFonts w:ascii="Georgia" w:hAnsi="Georgia"/>
          <w:szCs w:val="24"/>
        </w:rPr>
      </w:pPr>
    </w:p>
    <w:p w14:paraId="53FABB87" w14:textId="0F2A3FA2" w:rsidR="007F3C67" w:rsidRPr="00377E5D" w:rsidRDefault="007F3C67" w:rsidP="00FE40BD">
      <w:pPr>
        <w:spacing w:line="320" w:lineRule="atLeast"/>
        <w:rPr>
          <w:rFonts w:ascii="Georgia" w:hAnsi="Georgia"/>
          <w:szCs w:val="24"/>
        </w:rPr>
      </w:pPr>
      <w:r w:rsidRPr="003F7CF6">
        <w:rPr>
          <w:rFonts w:ascii="Georgia" w:hAnsi="Georgia"/>
          <w:szCs w:val="24"/>
        </w:rPr>
        <w:t>Arts Counc</w:t>
      </w:r>
      <w:r w:rsidR="00397CFA" w:rsidRPr="003F7CF6">
        <w:rPr>
          <w:rFonts w:ascii="Georgia" w:hAnsi="Georgia"/>
          <w:szCs w:val="24"/>
        </w:rPr>
        <w:t xml:space="preserve">il funds have been allocated </w:t>
      </w:r>
      <w:r w:rsidRPr="003F7CF6">
        <w:rPr>
          <w:rFonts w:ascii="Georgia" w:hAnsi="Georgia"/>
          <w:szCs w:val="24"/>
        </w:rPr>
        <w:t>in 2017/18 to</w:t>
      </w:r>
      <w:r w:rsidRPr="00377E5D">
        <w:rPr>
          <w:rFonts w:ascii="Georgia" w:hAnsi="Georgia"/>
          <w:szCs w:val="24"/>
        </w:rPr>
        <w:t xml:space="preserve"> support MEH improvement as part of the review process taking place before the new investment period. </w:t>
      </w:r>
    </w:p>
    <w:p w14:paraId="73C2BC7B" w14:textId="77777777" w:rsidR="007F3C67" w:rsidRPr="00377E5D" w:rsidRDefault="007F3C67" w:rsidP="00FE40BD">
      <w:pPr>
        <w:spacing w:line="320" w:lineRule="atLeast"/>
        <w:rPr>
          <w:rFonts w:ascii="Georgia" w:hAnsi="Georgia"/>
          <w:szCs w:val="24"/>
        </w:rPr>
      </w:pPr>
    </w:p>
    <w:p w14:paraId="3144C84D" w14:textId="086FAD78" w:rsidR="007F3C67" w:rsidRPr="00193932" w:rsidRDefault="007F3C67" w:rsidP="00FE40BD">
      <w:pPr>
        <w:spacing w:line="320" w:lineRule="atLeast"/>
        <w:rPr>
          <w:rFonts w:ascii="Georgia" w:hAnsi="Georgia"/>
          <w:szCs w:val="24"/>
        </w:rPr>
      </w:pPr>
      <w:r w:rsidRPr="00377E5D">
        <w:rPr>
          <w:rFonts w:ascii="Georgia" w:hAnsi="Georgia"/>
          <w:szCs w:val="24"/>
        </w:rPr>
        <w:lastRenderedPageBreak/>
        <w:t xml:space="preserve">The funds will enable all </w:t>
      </w:r>
      <w:r w:rsidR="0081416F" w:rsidRPr="00377E5D">
        <w:rPr>
          <w:rFonts w:ascii="Georgia" w:hAnsi="Georgia"/>
          <w:szCs w:val="24"/>
        </w:rPr>
        <w:t xml:space="preserve">Hubs </w:t>
      </w:r>
      <w:r w:rsidRPr="00193932">
        <w:rPr>
          <w:rFonts w:ascii="Georgia" w:hAnsi="Georgia"/>
          <w:szCs w:val="24"/>
        </w:rPr>
        <w:t xml:space="preserve">to address development areas identified with their Relationship Manager by engaging with one or more of the following:  </w:t>
      </w:r>
    </w:p>
    <w:p w14:paraId="29521F26" w14:textId="77777777" w:rsidR="007F3C67" w:rsidRPr="00193932" w:rsidRDefault="007F3C67" w:rsidP="00FE40BD">
      <w:pPr>
        <w:spacing w:line="320" w:lineRule="atLeast"/>
        <w:rPr>
          <w:rFonts w:ascii="Georgia" w:hAnsi="Georgia"/>
          <w:b/>
          <w:szCs w:val="24"/>
          <w:highlight w:val="yellow"/>
          <w:u w:val="single"/>
        </w:rPr>
      </w:pPr>
    </w:p>
    <w:p w14:paraId="60D3B04C" w14:textId="54EA9A4C" w:rsidR="007F3C67" w:rsidRPr="00A516AA" w:rsidRDefault="007F3C67" w:rsidP="00A516AA">
      <w:pPr>
        <w:pStyle w:val="Heading2"/>
        <w:rPr>
          <w:rFonts w:ascii="Georgia" w:hAnsi="Georgia"/>
          <w:b w:val="0"/>
        </w:rPr>
      </w:pPr>
      <w:bookmarkStart w:id="7" w:name="_Toc487449922"/>
      <w:r w:rsidRPr="00A516AA">
        <w:rPr>
          <w:rFonts w:ascii="Georgia" w:hAnsi="Georgia"/>
        </w:rPr>
        <w:t>2.1  Peer Development Programme</w:t>
      </w:r>
      <w:bookmarkEnd w:id="7"/>
    </w:p>
    <w:p w14:paraId="2F459193" w14:textId="6C503686" w:rsidR="0081416F" w:rsidRDefault="007F3C67" w:rsidP="00FE40BD">
      <w:pPr>
        <w:spacing w:line="320" w:lineRule="atLeast"/>
        <w:rPr>
          <w:rFonts w:ascii="Georgia" w:hAnsi="Georgia"/>
          <w:szCs w:val="24"/>
        </w:rPr>
      </w:pPr>
      <w:r w:rsidRPr="00193932">
        <w:rPr>
          <w:rFonts w:ascii="Georgia" w:hAnsi="Georgia"/>
          <w:szCs w:val="24"/>
        </w:rPr>
        <w:t>The current peer development program</w:t>
      </w:r>
      <w:r w:rsidR="007E64D1" w:rsidRPr="00193932">
        <w:rPr>
          <w:rFonts w:ascii="Georgia" w:hAnsi="Georgia"/>
          <w:szCs w:val="24"/>
        </w:rPr>
        <w:t xml:space="preserve">me facilitated by </w:t>
      </w:r>
      <w:r w:rsidR="0081416F" w:rsidRPr="00193932">
        <w:rPr>
          <w:rFonts w:ascii="Georgia" w:hAnsi="Georgia"/>
          <w:szCs w:val="24"/>
        </w:rPr>
        <w:t>A</w:t>
      </w:r>
      <w:r w:rsidR="0081416F">
        <w:rPr>
          <w:rFonts w:ascii="Georgia" w:hAnsi="Georgia"/>
          <w:szCs w:val="24"/>
        </w:rPr>
        <w:t>rts Council England</w:t>
      </w:r>
      <w:r w:rsidR="0081416F" w:rsidRPr="0081416F">
        <w:rPr>
          <w:rFonts w:ascii="Georgia" w:hAnsi="Georgia"/>
          <w:szCs w:val="24"/>
        </w:rPr>
        <w:t xml:space="preserve"> </w:t>
      </w:r>
      <w:r w:rsidR="007E64D1" w:rsidRPr="0081416F">
        <w:rPr>
          <w:rFonts w:ascii="Georgia" w:hAnsi="Georgia"/>
          <w:szCs w:val="24"/>
        </w:rPr>
        <w:t>enables 2</w:t>
      </w:r>
      <w:r w:rsidR="0081416F">
        <w:rPr>
          <w:rFonts w:ascii="Georgia" w:hAnsi="Georgia"/>
          <w:szCs w:val="24"/>
        </w:rPr>
        <w:t>–</w:t>
      </w:r>
      <w:r w:rsidRPr="0081416F">
        <w:rPr>
          <w:rFonts w:ascii="Georgia" w:hAnsi="Georgia"/>
          <w:szCs w:val="24"/>
        </w:rPr>
        <w:t>3 MEHs to work together for a limited time exploring (by observation, discussion, data analysis, document reading) a small number of development challenges for the MEH.</w:t>
      </w:r>
    </w:p>
    <w:p w14:paraId="341F4AE5" w14:textId="1AEE7FB5" w:rsidR="007F3C67" w:rsidRPr="0081416F" w:rsidRDefault="007F3C67" w:rsidP="00FE40BD">
      <w:pPr>
        <w:spacing w:line="320" w:lineRule="atLeast"/>
        <w:rPr>
          <w:rFonts w:ascii="Georgia" w:hAnsi="Georgia"/>
          <w:szCs w:val="24"/>
        </w:rPr>
      </w:pPr>
      <w:r w:rsidRPr="0081416F">
        <w:rPr>
          <w:rFonts w:ascii="Georgia" w:hAnsi="Georgia"/>
          <w:szCs w:val="24"/>
        </w:rPr>
        <w:t xml:space="preserve"> </w:t>
      </w:r>
    </w:p>
    <w:p w14:paraId="38C2B233" w14:textId="5CE313CF" w:rsidR="007F3C67" w:rsidRPr="0081416F" w:rsidRDefault="007E64D1" w:rsidP="00FE40BD">
      <w:pPr>
        <w:spacing w:line="320" w:lineRule="atLeast"/>
        <w:rPr>
          <w:rFonts w:ascii="Georgia" w:hAnsi="Georgia"/>
          <w:szCs w:val="24"/>
        </w:rPr>
      </w:pPr>
      <w:r w:rsidRPr="0081416F">
        <w:rPr>
          <w:rFonts w:ascii="Georgia" w:hAnsi="Georgia"/>
          <w:szCs w:val="24"/>
        </w:rPr>
        <w:t>S</w:t>
      </w:r>
      <w:r w:rsidR="007F3C67" w:rsidRPr="0081416F">
        <w:rPr>
          <w:rFonts w:ascii="Georgia" w:hAnsi="Georgia"/>
          <w:szCs w:val="24"/>
        </w:rPr>
        <w:t>o</w:t>
      </w:r>
      <w:r w:rsidRPr="0081416F">
        <w:rPr>
          <w:rFonts w:ascii="Georgia" w:hAnsi="Georgia"/>
          <w:szCs w:val="24"/>
        </w:rPr>
        <w:t xml:space="preserve"> far, the programme has </w:t>
      </w:r>
      <w:r w:rsidR="00CA379B" w:rsidRPr="0081416F">
        <w:rPr>
          <w:rFonts w:ascii="Georgia" w:hAnsi="Georgia"/>
          <w:szCs w:val="24"/>
        </w:rPr>
        <w:t>engaged over 30</w:t>
      </w:r>
      <w:r w:rsidR="007F3C67" w:rsidRPr="0081416F">
        <w:rPr>
          <w:rFonts w:ascii="Georgia" w:hAnsi="Georgia"/>
          <w:szCs w:val="24"/>
        </w:rPr>
        <w:t xml:space="preserve"> </w:t>
      </w:r>
      <w:r w:rsidR="0081416F">
        <w:rPr>
          <w:rFonts w:ascii="Georgia" w:hAnsi="Georgia"/>
          <w:szCs w:val="24"/>
        </w:rPr>
        <w:t>H</w:t>
      </w:r>
      <w:r w:rsidR="0081416F" w:rsidRPr="0081416F">
        <w:rPr>
          <w:rFonts w:ascii="Georgia" w:hAnsi="Georgia"/>
          <w:szCs w:val="24"/>
        </w:rPr>
        <w:t xml:space="preserve">ubs </w:t>
      </w:r>
      <w:r w:rsidRPr="0081416F">
        <w:rPr>
          <w:rFonts w:ascii="Georgia" w:hAnsi="Georgia"/>
          <w:szCs w:val="24"/>
        </w:rPr>
        <w:t xml:space="preserve">in </w:t>
      </w:r>
      <w:r w:rsidR="0081416F">
        <w:rPr>
          <w:rFonts w:ascii="Georgia" w:hAnsi="Georgia"/>
          <w:szCs w:val="24"/>
        </w:rPr>
        <w:t>three</w:t>
      </w:r>
      <w:r w:rsidR="0081416F" w:rsidRPr="0081416F">
        <w:rPr>
          <w:rFonts w:ascii="Georgia" w:hAnsi="Georgia"/>
          <w:szCs w:val="24"/>
        </w:rPr>
        <w:t xml:space="preserve"> </w:t>
      </w:r>
      <w:r w:rsidRPr="0081416F">
        <w:rPr>
          <w:rFonts w:ascii="Georgia" w:hAnsi="Georgia"/>
          <w:szCs w:val="24"/>
        </w:rPr>
        <w:t>year</w:t>
      </w:r>
      <w:r w:rsidR="0081416F">
        <w:rPr>
          <w:rFonts w:ascii="Georgia" w:hAnsi="Georgia"/>
          <w:szCs w:val="24"/>
        </w:rPr>
        <w:t>s</w:t>
      </w:r>
      <w:r w:rsidRPr="0081416F">
        <w:rPr>
          <w:rFonts w:ascii="Georgia" w:hAnsi="Georgia"/>
          <w:szCs w:val="24"/>
        </w:rPr>
        <w:t>.  A</w:t>
      </w:r>
      <w:r w:rsidR="007F3C67" w:rsidRPr="0081416F">
        <w:rPr>
          <w:rFonts w:ascii="Georgia" w:hAnsi="Georgia"/>
          <w:szCs w:val="24"/>
        </w:rPr>
        <w:t xml:space="preserve"> range of high-performing and low-perfor</w:t>
      </w:r>
      <w:r w:rsidRPr="0081416F">
        <w:rPr>
          <w:rFonts w:ascii="Georgia" w:hAnsi="Georgia"/>
          <w:szCs w:val="24"/>
        </w:rPr>
        <w:t xml:space="preserve">ming </w:t>
      </w:r>
      <w:r w:rsidR="0081416F">
        <w:rPr>
          <w:rFonts w:ascii="Georgia" w:hAnsi="Georgia"/>
          <w:szCs w:val="24"/>
        </w:rPr>
        <w:t>H</w:t>
      </w:r>
      <w:r w:rsidR="0081416F" w:rsidRPr="0081416F">
        <w:rPr>
          <w:rFonts w:ascii="Georgia" w:hAnsi="Georgia"/>
          <w:szCs w:val="24"/>
        </w:rPr>
        <w:t xml:space="preserve">ubs </w:t>
      </w:r>
      <w:r w:rsidRPr="0081416F">
        <w:rPr>
          <w:rFonts w:ascii="Georgia" w:hAnsi="Georgia"/>
          <w:szCs w:val="24"/>
        </w:rPr>
        <w:t xml:space="preserve">have benefited and </w:t>
      </w:r>
      <w:r w:rsidR="007F3C67" w:rsidRPr="0081416F">
        <w:rPr>
          <w:rFonts w:ascii="Georgia" w:hAnsi="Georgia"/>
          <w:szCs w:val="24"/>
        </w:rPr>
        <w:t>support the continu</w:t>
      </w:r>
      <w:r w:rsidR="00397CFA" w:rsidRPr="0081416F">
        <w:rPr>
          <w:rFonts w:ascii="Georgia" w:hAnsi="Georgia"/>
          <w:szCs w:val="24"/>
        </w:rPr>
        <w:t>ati</w:t>
      </w:r>
      <w:r w:rsidRPr="0081416F">
        <w:rPr>
          <w:rFonts w:ascii="Georgia" w:hAnsi="Georgia"/>
          <w:szCs w:val="24"/>
        </w:rPr>
        <w:t xml:space="preserve">on of the programme. This fund we </w:t>
      </w:r>
      <w:r w:rsidR="007F3C67" w:rsidRPr="0081416F">
        <w:rPr>
          <w:rFonts w:ascii="Georgia" w:hAnsi="Georgia"/>
          <w:szCs w:val="24"/>
        </w:rPr>
        <w:t xml:space="preserve">will enable all MEHs to access this programme, and </w:t>
      </w:r>
      <w:r w:rsidR="0081416F">
        <w:rPr>
          <w:rFonts w:ascii="Georgia" w:hAnsi="Georgia"/>
          <w:szCs w:val="24"/>
        </w:rPr>
        <w:t xml:space="preserve">to </w:t>
      </w:r>
      <w:r w:rsidR="007F3C67" w:rsidRPr="0081416F">
        <w:rPr>
          <w:rFonts w:ascii="Georgia" w:hAnsi="Georgia"/>
          <w:szCs w:val="24"/>
        </w:rPr>
        <w:t xml:space="preserve">drive organisational and strategic development across all </w:t>
      </w:r>
      <w:r w:rsidR="0081416F">
        <w:rPr>
          <w:rFonts w:ascii="Georgia" w:hAnsi="Georgia"/>
          <w:szCs w:val="24"/>
        </w:rPr>
        <w:t>H</w:t>
      </w:r>
      <w:r w:rsidR="0081416F" w:rsidRPr="0081416F">
        <w:rPr>
          <w:rFonts w:ascii="Georgia" w:hAnsi="Georgia"/>
          <w:szCs w:val="24"/>
        </w:rPr>
        <w:t>ubs</w:t>
      </w:r>
      <w:r w:rsidR="007F3C67" w:rsidRPr="0081416F">
        <w:rPr>
          <w:rFonts w:ascii="Georgia" w:hAnsi="Georgia"/>
          <w:szCs w:val="24"/>
        </w:rPr>
        <w:t xml:space="preserve">. </w:t>
      </w:r>
    </w:p>
    <w:p w14:paraId="090A99F7" w14:textId="77777777" w:rsidR="00397CFA" w:rsidRPr="0081416F" w:rsidRDefault="00397CFA" w:rsidP="00FE40BD">
      <w:pPr>
        <w:spacing w:line="320" w:lineRule="atLeast"/>
        <w:rPr>
          <w:rFonts w:ascii="Georgia" w:hAnsi="Georgia"/>
          <w:szCs w:val="24"/>
        </w:rPr>
      </w:pPr>
    </w:p>
    <w:p w14:paraId="15DC4E9A" w14:textId="2A3C7B3F" w:rsidR="007F3C67" w:rsidRPr="0081416F" w:rsidRDefault="007F3C67" w:rsidP="00FE40BD">
      <w:pPr>
        <w:spacing w:line="320" w:lineRule="atLeast"/>
        <w:rPr>
          <w:rFonts w:ascii="Georgia" w:hAnsi="Georgia"/>
          <w:szCs w:val="24"/>
        </w:rPr>
      </w:pPr>
      <w:r w:rsidRPr="0081416F">
        <w:rPr>
          <w:rFonts w:ascii="Georgia" w:hAnsi="Georgia"/>
          <w:szCs w:val="24"/>
        </w:rPr>
        <w:t xml:space="preserve">Learning from the pilots and </w:t>
      </w:r>
      <w:r w:rsidR="0081416F">
        <w:rPr>
          <w:rFonts w:ascii="Georgia" w:hAnsi="Georgia"/>
          <w:szCs w:val="24"/>
        </w:rPr>
        <w:t xml:space="preserve">the </w:t>
      </w:r>
      <w:r w:rsidRPr="0081416F">
        <w:rPr>
          <w:rFonts w:ascii="Georgia" w:hAnsi="Georgia"/>
          <w:szCs w:val="24"/>
        </w:rPr>
        <w:t>prev</w:t>
      </w:r>
      <w:r w:rsidR="00397CFA" w:rsidRPr="0081416F">
        <w:rPr>
          <w:rFonts w:ascii="Georgia" w:hAnsi="Georgia"/>
          <w:szCs w:val="24"/>
        </w:rPr>
        <w:t xml:space="preserve">ious year of the programme </w:t>
      </w:r>
      <w:r w:rsidRPr="0081416F">
        <w:rPr>
          <w:rFonts w:ascii="Georgia" w:hAnsi="Georgia"/>
          <w:szCs w:val="24"/>
        </w:rPr>
        <w:t>enable</w:t>
      </w:r>
      <w:r w:rsidR="00397CFA" w:rsidRPr="0081416F">
        <w:rPr>
          <w:rFonts w:ascii="Georgia" w:hAnsi="Georgia"/>
          <w:szCs w:val="24"/>
        </w:rPr>
        <w:t>s</w:t>
      </w:r>
      <w:r w:rsidRPr="0081416F">
        <w:rPr>
          <w:rFonts w:ascii="Georgia" w:hAnsi="Georgia"/>
          <w:szCs w:val="24"/>
        </w:rPr>
        <w:t xml:space="preserve"> us to implement the following timeline:</w:t>
      </w:r>
    </w:p>
    <w:p w14:paraId="6D50DE00" w14:textId="3546D243" w:rsidR="0081416F" w:rsidRPr="0081416F" w:rsidRDefault="007E64D1" w:rsidP="003F7CF6">
      <w:pPr>
        <w:pStyle w:val="ListParagraph"/>
        <w:numPr>
          <w:ilvl w:val="0"/>
          <w:numId w:val="14"/>
        </w:numPr>
        <w:spacing w:line="320" w:lineRule="atLeast"/>
        <w:ind w:hanging="720"/>
        <w:contextualSpacing w:val="0"/>
        <w:rPr>
          <w:rFonts w:ascii="Georgia" w:hAnsi="Georgia"/>
          <w:szCs w:val="24"/>
        </w:rPr>
      </w:pPr>
      <w:r w:rsidRPr="0081416F">
        <w:rPr>
          <w:rFonts w:ascii="Georgia" w:hAnsi="Georgia"/>
          <w:szCs w:val="24"/>
        </w:rPr>
        <w:t>12 July</w:t>
      </w:r>
      <w:r w:rsidR="0081416F">
        <w:rPr>
          <w:rFonts w:ascii="Georgia" w:hAnsi="Georgia"/>
          <w:szCs w:val="24"/>
        </w:rPr>
        <w:t xml:space="preserve"> 2017</w:t>
      </w:r>
      <w:r w:rsidRPr="0081416F">
        <w:rPr>
          <w:rFonts w:ascii="Georgia" w:hAnsi="Georgia"/>
          <w:szCs w:val="24"/>
        </w:rPr>
        <w:t xml:space="preserve"> – open call to all hubs to register interest via email with their</w:t>
      </w:r>
    </w:p>
    <w:p w14:paraId="3FBF2CAB" w14:textId="0E7BD507" w:rsidR="0081416F" w:rsidRDefault="0081416F" w:rsidP="003F7CF6">
      <w:pPr>
        <w:pStyle w:val="ListParagraph"/>
        <w:spacing w:line="320" w:lineRule="atLeast"/>
        <w:ind w:hanging="720"/>
        <w:contextualSpacing w:val="0"/>
        <w:rPr>
          <w:rFonts w:ascii="Georgia" w:hAnsi="Georgia"/>
          <w:szCs w:val="24"/>
        </w:rPr>
      </w:pPr>
      <w:r>
        <w:rPr>
          <w:rFonts w:ascii="Georgia" w:hAnsi="Georgia"/>
          <w:szCs w:val="24"/>
        </w:rPr>
        <w:t xml:space="preserve">            </w:t>
      </w:r>
      <w:r w:rsidR="007E64D1" w:rsidRPr="0081416F">
        <w:rPr>
          <w:rFonts w:ascii="Georgia" w:hAnsi="Georgia"/>
          <w:szCs w:val="24"/>
        </w:rPr>
        <w:t xml:space="preserve">Relationship </w:t>
      </w:r>
      <w:r>
        <w:rPr>
          <w:rFonts w:ascii="Georgia" w:hAnsi="Georgia"/>
          <w:szCs w:val="24"/>
        </w:rPr>
        <w:t>M</w:t>
      </w:r>
      <w:r w:rsidRPr="0081416F">
        <w:rPr>
          <w:rFonts w:ascii="Georgia" w:hAnsi="Georgia"/>
          <w:szCs w:val="24"/>
        </w:rPr>
        <w:t xml:space="preserve">anager </w:t>
      </w:r>
      <w:r w:rsidR="007E64D1" w:rsidRPr="0081416F">
        <w:rPr>
          <w:rFonts w:ascii="Georgia" w:hAnsi="Georgia"/>
          <w:szCs w:val="24"/>
        </w:rPr>
        <w:t>using Appendix A at the back of the Peer</w:t>
      </w:r>
    </w:p>
    <w:p w14:paraId="068DADA4" w14:textId="347A7BBC" w:rsidR="007E64D1" w:rsidRPr="0081416F" w:rsidRDefault="0081416F" w:rsidP="003F7CF6">
      <w:pPr>
        <w:pStyle w:val="ListParagraph"/>
        <w:spacing w:line="320" w:lineRule="atLeast"/>
        <w:ind w:hanging="720"/>
        <w:contextualSpacing w:val="0"/>
        <w:rPr>
          <w:rFonts w:ascii="Georgia" w:hAnsi="Georgia"/>
          <w:szCs w:val="24"/>
        </w:rPr>
      </w:pPr>
      <w:r>
        <w:rPr>
          <w:rFonts w:ascii="Georgia" w:hAnsi="Georgia"/>
          <w:szCs w:val="24"/>
        </w:rPr>
        <w:t xml:space="preserve">      </w:t>
      </w:r>
      <w:r w:rsidR="007E64D1" w:rsidRPr="0081416F">
        <w:rPr>
          <w:rFonts w:ascii="Georgia" w:hAnsi="Georgia"/>
          <w:szCs w:val="24"/>
        </w:rPr>
        <w:t xml:space="preserve"> </w:t>
      </w:r>
      <w:r>
        <w:rPr>
          <w:rFonts w:ascii="Georgia" w:hAnsi="Georgia"/>
          <w:szCs w:val="24"/>
        </w:rPr>
        <w:t xml:space="preserve">     </w:t>
      </w:r>
      <w:r w:rsidR="007E64D1" w:rsidRPr="0081416F">
        <w:rPr>
          <w:rFonts w:ascii="Georgia" w:hAnsi="Georgia"/>
          <w:szCs w:val="24"/>
        </w:rPr>
        <w:t>Development Briefing document</w:t>
      </w:r>
    </w:p>
    <w:p w14:paraId="15FB16D4" w14:textId="0DEDB370" w:rsidR="00CA379B" w:rsidRPr="0081416F" w:rsidRDefault="00B0728B" w:rsidP="003F7CF6">
      <w:pPr>
        <w:pStyle w:val="ListParagraph"/>
        <w:numPr>
          <w:ilvl w:val="0"/>
          <w:numId w:val="14"/>
        </w:numPr>
        <w:spacing w:line="320" w:lineRule="atLeast"/>
        <w:ind w:hanging="720"/>
        <w:contextualSpacing w:val="0"/>
        <w:rPr>
          <w:rFonts w:ascii="Georgia" w:hAnsi="Georgia"/>
          <w:szCs w:val="24"/>
        </w:rPr>
      </w:pPr>
      <w:r>
        <w:rPr>
          <w:rFonts w:ascii="Georgia" w:hAnsi="Georgia"/>
          <w:szCs w:val="24"/>
        </w:rPr>
        <w:t xml:space="preserve">5pm, Thursday </w:t>
      </w:r>
      <w:r w:rsidR="00781D65">
        <w:rPr>
          <w:rFonts w:ascii="Georgia" w:hAnsi="Georgia"/>
          <w:szCs w:val="24"/>
        </w:rPr>
        <w:t>7</w:t>
      </w:r>
      <w:r w:rsidR="00CA379B" w:rsidRPr="0081416F">
        <w:rPr>
          <w:rFonts w:ascii="Georgia" w:hAnsi="Georgia"/>
          <w:szCs w:val="24"/>
        </w:rPr>
        <w:t xml:space="preserve"> </w:t>
      </w:r>
      <w:r>
        <w:rPr>
          <w:rFonts w:ascii="Georgia" w:hAnsi="Georgia"/>
          <w:szCs w:val="24"/>
        </w:rPr>
        <w:t>September</w:t>
      </w:r>
      <w:r w:rsidRPr="0081416F">
        <w:rPr>
          <w:rFonts w:ascii="Georgia" w:hAnsi="Georgia"/>
          <w:szCs w:val="24"/>
        </w:rPr>
        <w:t xml:space="preserve"> </w:t>
      </w:r>
      <w:r w:rsidR="0081416F">
        <w:rPr>
          <w:rFonts w:ascii="Georgia" w:hAnsi="Georgia"/>
          <w:szCs w:val="24"/>
        </w:rPr>
        <w:t xml:space="preserve">2017 </w:t>
      </w:r>
      <w:r w:rsidR="00CA379B" w:rsidRPr="0081416F">
        <w:rPr>
          <w:rFonts w:ascii="Georgia" w:hAnsi="Georgia"/>
          <w:szCs w:val="24"/>
        </w:rPr>
        <w:t xml:space="preserve">– deadline for </w:t>
      </w:r>
      <w:r w:rsidR="0081416F">
        <w:rPr>
          <w:rFonts w:ascii="Georgia" w:hAnsi="Georgia"/>
          <w:szCs w:val="24"/>
        </w:rPr>
        <w:t>H</w:t>
      </w:r>
      <w:r w:rsidR="0081416F" w:rsidRPr="0081416F">
        <w:rPr>
          <w:rFonts w:ascii="Georgia" w:hAnsi="Georgia"/>
          <w:szCs w:val="24"/>
        </w:rPr>
        <w:t xml:space="preserve">ubs </w:t>
      </w:r>
      <w:r w:rsidR="00CA379B" w:rsidRPr="0081416F">
        <w:rPr>
          <w:rFonts w:ascii="Georgia" w:hAnsi="Georgia"/>
          <w:szCs w:val="24"/>
        </w:rPr>
        <w:t>to register interest</w:t>
      </w:r>
    </w:p>
    <w:p w14:paraId="707FAB77" w14:textId="6CA70356" w:rsidR="0081416F" w:rsidRDefault="00CA379B" w:rsidP="003F7CF6">
      <w:pPr>
        <w:pStyle w:val="ListParagraph"/>
        <w:numPr>
          <w:ilvl w:val="0"/>
          <w:numId w:val="14"/>
        </w:numPr>
        <w:spacing w:line="320" w:lineRule="atLeast"/>
        <w:ind w:hanging="720"/>
        <w:contextualSpacing w:val="0"/>
        <w:rPr>
          <w:rFonts w:ascii="Georgia" w:hAnsi="Georgia"/>
          <w:szCs w:val="24"/>
        </w:rPr>
      </w:pPr>
      <w:r w:rsidRPr="0081416F">
        <w:rPr>
          <w:rFonts w:ascii="Georgia" w:hAnsi="Georgia"/>
          <w:szCs w:val="24"/>
        </w:rPr>
        <w:t>1</w:t>
      </w:r>
      <w:r w:rsidR="00060373">
        <w:rPr>
          <w:rFonts w:ascii="Georgia" w:hAnsi="Georgia"/>
          <w:szCs w:val="24"/>
        </w:rPr>
        <w:t>2</w:t>
      </w:r>
      <w:r w:rsidR="007F3C67" w:rsidRPr="0081416F">
        <w:rPr>
          <w:rFonts w:ascii="Georgia" w:hAnsi="Georgia"/>
          <w:szCs w:val="24"/>
        </w:rPr>
        <w:t xml:space="preserve"> September </w:t>
      </w:r>
      <w:r w:rsidR="0081416F">
        <w:rPr>
          <w:rFonts w:ascii="Georgia" w:hAnsi="Georgia"/>
          <w:szCs w:val="24"/>
        </w:rPr>
        <w:t xml:space="preserve">2017 </w:t>
      </w:r>
      <w:r w:rsidR="007F3C67" w:rsidRPr="0081416F">
        <w:rPr>
          <w:rFonts w:ascii="Georgia" w:hAnsi="Georgia"/>
          <w:szCs w:val="24"/>
        </w:rPr>
        <w:t xml:space="preserve">Peer Development launch meeting – </w:t>
      </w:r>
      <w:r w:rsidR="0081416F">
        <w:rPr>
          <w:rFonts w:ascii="Georgia" w:hAnsi="Georgia"/>
          <w:szCs w:val="24"/>
        </w:rPr>
        <w:t>H</w:t>
      </w:r>
      <w:r w:rsidR="0081416F" w:rsidRPr="0081416F">
        <w:rPr>
          <w:rFonts w:ascii="Georgia" w:hAnsi="Georgia"/>
          <w:szCs w:val="24"/>
        </w:rPr>
        <w:t xml:space="preserve">ub </w:t>
      </w:r>
      <w:r w:rsidR="007F3C67" w:rsidRPr="0081416F">
        <w:rPr>
          <w:rFonts w:ascii="Georgia" w:hAnsi="Georgia"/>
          <w:szCs w:val="24"/>
        </w:rPr>
        <w:t>staff attend</w:t>
      </w:r>
    </w:p>
    <w:p w14:paraId="0DB5B176" w14:textId="77777777" w:rsidR="0081416F" w:rsidRDefault="0081416F" w:rsidP="003F7CF6">
      <w:pPr>
        <w:pStyle w:val="ListParagraph"/>
        <w:spacing w:line="320" w:lineRule="atLeast"/>
        <w:ind w:hanging="720"/>
        <w:contextualSpacing w:val="0"/>
        <w:rPr>
          <w:rFonts w:ascii="Georgia" w:hAnsi="Georgia"/>
          <w:szCs w:val="24"/>
        </w:rPr>
      </w:pPr>
      <w:r>
        <w:rPr>
          <w:rFonts w:ascii="Georgia" w:hAnsi="Georgia"/>
          <w:szCs w:val="24"/>
        </w:rPr>
        <w:t xml:space="preserve">            the</w:t>
      </w:r>
      <w:r w:rsidR="007F3C67" w:rsidRPr="0081416F">
        <w:rPr>
          <w:rFonts w:ascii="Georgia" w:hAnsi="Georgia"/>
          <w:szCs w:val="24"/>
        </w:rPr>
        <w:t xml:space="preserve"> session to learn about the programme, undergo a process of peer matching </w:t>
      </w:r>
    </w:p>
    <w:p w14:paraId="69CFEC45" w14:textId="77777777" w:rsidR="0081416F" w:rsidRDefault="0081416F" w:rsidP="003F7CF6">
      <w:pPr>
        <w:pStyle w:val="ListParagraph"/>
        <w:spacing w:line="320" w:lineRule="atLeast"/>
        <w:ind w:hanging="720"/>
        <w:contextualSpacing w:val="0"/>
        <w:rPr>
          <w:rFonts w:ascii="Georgia" w:hAnsi="Georgia"/>
          <w:szCs w:val="24"/>
        </w:rPr>
      </w:pPr>
      <w:r>
        <w:rPr>
          <w:rFonts w:ascii="Georgia" w:hAnsi="Georgia"/>
          <w:szCs w:val="24"/>
        </w:rPr>
        <w:t xml:space="preserve">            </w:t>
      </w:r>
      <w:r w:rsidR="007F3C67" w:rsidRPr="0081416F">
        <w:rPr>
          <w:rFonts w:ascii="Georgia" w:hAnsi="Georgia"/>
          <w:szCs w:val="24"/>
        </w:rPr>
        <w:t xml:space="preserve">and skills training aimed at supporting the participants to engage in the most </w:t>
      </w:r>
    </w:p>
    <w:p w14:paraId="4B65E52D" w14:textId="21CD0241" w:rsidR="007F3C67" w:rsidRPr="0081416F" w:rsidRDefault="0081416F" w:rsidP="003F7CF6">
      <w:pPr>
        <w:pStyle w:val="ListParagraph"/>
        <w:spacing w:line="320" w:lineRule="atLeast"/>
        <w:ind w:hanging="720"/>
        <w:contextualSpacing w:val="0"/>
        <w:rPr>
          <w:rFonts w:ascii="Georgia" w:hAnsi="Georgia"/>
          <w:szCs w:val="24"/>
        </w:rPr>
      </w:pPr>
      <w:r>
        <w:rPr>
          <w:rFonts w:ascii="Georgia" w:hAnsi="Georgia"/>
          <w:szCs w:val="24"/>
        </w:rPr>
        <w:t xml:space="preserve">            </w:t>
      </w:r>
      <w:r w:rsidR="007F3C67" w:rsidRPr="0081416F">
        <w:rPr>
          <w:rFonts w:ascii="Georgia" w:hAnsi="Georgia"/>
          <w:szCs w:val="24"/>
        </w:rPr>
        <w:t>meaningful way possible. Past participan</w:t>
      </w:r>
      <w:r>
        <w:rPr>
          <w:rFonts w:ascii="Georgia" w:hAnsi="Georgia"/>
          <w:szCs w:val="24"/>
        </w:rPr>
        <w:t>ts will share their experiences</w:t>
      </w:r>
      <w:r w:rsidR="007F3C67" w:rsidRPr="0081416F">
        <w:rPr>
          <w:rFonts w:ascii="Georgia" w:hAnsi="Georgia"/>
          <w:szCs w:val="24"/>
        </w:rPr>
        <w:t xml:space="preserve"> </w:t>
      </w:r>
    </w:p>
    <w:p w14:paraId="4EAD057E" w14:textId="172C925A" w:rsidR="0081416F" w:rsidRDefault="0081416F" w:rsidP="003F7CF6">
      <w:pPr>
        <w:pStyle w:val="ListParagraph"/>
        <w:numPr>
          <w:ilvl w:val="0"/>
          <w:numId w:val="14"/>
        </w:numPr>
        <w:spacing w:line="320" w:lineRule="atLeast"/>
        <w:ind w:hanging="720"/>
        <w:contextualSpacing w:val="0"/>
        <w:rPr>
          <w:rFonts w:ascii="Georgia" w:hAnsi="Georgia"/>
          <w:szCs w:val="24"/>
        </w:rPr>
      </w:pPr>
      <w:r>
        <w:rPr>
          <w:rFonts w:ascii="Georgia" w:hAnsi="Georgia"/>
          <w:szCs w:val="24"/>
        </w:rPr>
        <w:t>g</w:t>
      </w:r>
      <w:r w:rsidRPr="0081416F">
        <w:rPr>
          <w:rFonts w:ascii="Georgia" w:hAnsi="Georgia"/>
          <w:szCs w:val="24"/>
        </w:rPr>
        <w:t xml:space="preserve">roups </w:t>
      </w:r>
      <w:r w:rsidR="007F3C67" w:rsidRPr="0081416F">
        <w:rPr>
          <w:rFonts w:ascii="Georgia" w:hAnsi="Georgia"/>
          <w:szCs w:val="24"/>
        </w:rPr>
        <w:t xml:space="preserve">form and undertake initial conversations to establish structure </w:t>
      </w:r>
    </w:p>
    <w:p w14:paraId="1F15DB9F" w14:textId="6761E6F1" w:rsidR="007F3C67" w:rsidRPr="0081416F" w:rsidRDefault="0081416F" w:rsidP="003F7CF6">
      <w:pPr>
        <w:pStyle w:val="ListParagraph"/>
        <w:spacing w:line="320" w:lineRule="atLeast"/>
        <w:ind w:hanging="720"/>
        <w:contextualSpacing w:val="0"/>
        <w:rPr>
          <w:rFonts w:ascii="Georgia" w:hAnsi="Georgia"/>
          <w:szCs w:val="24"/>
        </w:rPr>
      </w:pPr>
      <w:r>
        <w:rPr>
          <w:rFonts w:ascii="Georgia" w:hAnsi="Georgia"/>
          <w:szCs w:val="24"/>
        </w:rPr>
        <w:t xml:space="preserve">            </w:t>
      </w:r>
      <w:r w:rsidR="007F3C67" w:rsidRPr="0081416F">
        <w:rPr>
          <w:rFonts w:ascii="Georgia" w:hAnsi="Georgia"/>
          <w:szCs w:val="24"/>
        </w:rPr>
        <w:t>and plan sessions together</w:t>
      </w:r>
    </w:p>
    <w:p w14:paraId="2497284C" w14:textId="1F2A1568" w:rsidR="007F3C67" w:rsidRPr="0081416F" w:rsidRDefault="00CA379B" w:rsidP="003F7CF6">
      <w:pPr>
        <w:pStyle w:val="ListParagraph"/>
        <w:numPr>
          <w:ilvl w:val="0"/>
          <w:numId w:val="14"/>
        </w:numPr>
        <w:spacing w:line="320" w:lineRule="atLeast"/>
        <w:ind w:hanging="720"/>
        <w:contextualSpacing w:val="0"/>
        <w:rPr>
          <w:rFonts w:ascii="Georgia" w:hAnsi="Georgia"/>
          <w:szCs w:val="24"/>
        </w:rPr>
      </w:pPr>
      <w:r w:rsidRPr="0081416F">
        <w:rPr>
          <w:rFonts w:ascii="Georgia" w:hAnsi="Georgia"/>
          <w:szCs w:val="24"/>
        </w:rPr>
        <w:t>September</w:t>
      </w:r>
      <w:r w:rsidR="004A07A5">
        <w:rPr>
          <w:rFonts w:ascii="Georgia" w:hAnsi="Georgia"/>
          <w:szCs w:val="24"/>
        </w:rPr>
        <w:t xml:space="preserve"> 2017</w:t>
      </w:r>
      <w:r w:rsidR="0081416F" w:rsidRPr="00881738">
        <w:rPr>
          <w:rFonts w:ascii="Georgia" w:hAnsi="Georgia"/>
          <w:szCs w:val="24"/>
        </w:rPr>
        <w:t>–</w:t>
      </w:r>
      <w:r w:rsidR="007F3C67" w:rsidRPr="0081416F">
        <w:rPr>
          <w:rFonts w:ascii="Georgia" w:hAnsi="Georgia"/>
          <w:szCs w:val="24"/>
        </w:rPr>
        <w:t>March 2018 – participants undertake development work</w:t>
      </w:r>
    </w:p>
    <w:p w14:paraId="55F1B4AA" w14:textId="77777777" w:rsidR="007F3C67" w:rsidRPr="003F7CF6" w:rsidRDefault="007F3C67" w:rsidP="003F7CF6">
      <w:pPr>
        <w:pStyle w:val="ListParagraph"/>
        <w:numPr>
          <w:ilvl w:val="0"/>
          <w:numId w:val="14"/>
        </w:numPr>
        <w:spacing w:line="320" w:lineRule="atLeast"/>
        <w:ind w:hanging="720"/>
        <w:contextualSpacing w:val="0"/>
        <w:rPr>
          <w:rFonts w:ascii="Georgia" w:hAnsi="Georgia"/>
          <w:szCs w:val="24"/>
        </w:rPr>
      </w:pPr>
      <w:r w:rsidRPr="003F7CF6">
        <w:rPr>
          <w:rFonts w:ascii="Georgia" w:hAnsi="Georgia"/>
          <w:szCs w:val="24"/>
        </w:rPr>
        <w:t>March 2018 – Reflection session to feedback</w:t>
      </w:r>
    </w:p>
    <w:p w14:paraId="34ACBB6B" w14:textId="77777777" w:rsidR="007F3C67" w:rsidRPr="003F7CF6" w:rsidRDefault="007F3C67" w:rsidP="00FE40BD">
      <w:pPr>
        <w:spacing w:line="320" w:lineRule="atLeast"/>
        <w:rPr>
          <w:rFonts w:ascii="Georgia" w:hAnsi="Georgia"/>
          <w:szCs w:val="24"/>
        </w:rPr>
      </w:pPr>
    </w:p>
    <w:p w14:paraId="619ED3A8" w14:textId="35048224" w:rsidR="007F3C67" w:rsidRPr="0081416F" w:rsidRDefault="00CA379B" w:rsidP="00FE40BD">
      <w:pPr>
        <w:spacing w:line="320" w:lineRule="atLeast"/>
        <w:rPr>
          <w:rFonts w:ascii="Georgia" w:hAnsi="Georgia"/>
          <w:szCs w:val="24"/>
        </w:rPr>
      </w:pPr>
      <w:r w:rsidRPr="003F7CF6">
        <w:rPr>
          <w:rFonts w:ascii="Georgia" w:hAnsi="Georgia"/>
          <w:szCs w:val="24"/>
        </w:rPr>
        <w:t xml:space="preserve">Time as well as financial cost have been important considerations in the design of the </w:t>
      </w:r>
      <w:r w:rsidR="0081416F">
        <w:rPr>
          <w:rFonts w:ascii="Georgia" w:hAnsi="Georgia"/>
          <w:szCs w:val="24"/>
        </w:rPr>
        <w:t>P</w:t>
      </w:r>
      <w:r w:rsidR="0081416F" w:rsidRPr="0081416F">
        <w:rPr>
          <w:rFonts w:ascii="Georgia" w:hAnsi="Georgia"/>
          <w:szCs w:val="24"/>
        </w:rPr>
        <w:t xml:space="preserve">eer </w:t>
      </w:r>
      <w:r w:rsidR="0081416F">
        <w:rPr>
          <w:rFonts w:ascii="Georgia" w:hAnsi="Georgia"/>
          <w:szCs w:val="24"/>
        </w:rPr>
        <w:t>D</w:t>
      </w:r>
      <w:r w:rsidR="0081416F" w:rsidRPr="0081416F">
        <w:rPr>
          <w:rFonts w:ascii="Georgia" w:hAnsi="Georgia"/>
          <w:szCs w:val="24"/>
        </w:rPr>
        <w:t xml:space="preserve">evelopment </w:t>
      </w:r>
      <w:r w:rsidR="0081416F">
        <w:rPr>
          <w:rFonts w:ascii="Georgia" w:hAnsi="Georgia"/>
          <w:szCs w:val="24"/>
        </w:rPr>
        <w:t>P</w:t>
      </w:r>
      <w:r w:rsidR="0081416F" w:rsidRPr="0081416F">
        <w:rPr>
          <w:rFonts w:ascii="Georgia" w:hAnsi="Georgia"/>
          <w:szCs w:val="24"/>
        </w:rPr>
        <w:t>rogramme</w:t>
      </w:r>
      <w:r w:rsidRPr="0081416F">
        <w:rPr>
          <w:rFonts w:ascii="Georgia" w:hAnsi="Georgia"/>
          <w:szCs w:val="24"/>
        </w:rPr>
        <w:t xml:space="preserve">. </w:t>
      </w:r>
      <w:r w:rsidR="0081416F">
        <w:rPr>
          <w:rFonts w:ascii="Georgia" w:hAnsi="Georgia"/>
          <w:szCs w:val="24"/>
        </w:rPr>
        <w:t xml:space="preserve">The </w:t>
      </w:r>
      <w:r w:rsidRPr="0081416F">
        <w:rPr>
          <w:rFonts w:ascii="Georgia" w:hAnsi="Georgia"/>
          <w:szCs w:val="24"/>
        </w:rPr>
        <w:t>Arts Council has assigned budget to cover expenses for travel and overnight stays</w:t>
      </w:r>
      <w:r w:rsidR="0081416F">
        <w:rPr>
          <w:rFonts w:ascii="Georgia" w:hAnsi="Georgia"/>
          <w:szCs w:val="24"/>
        </w:rPr>
        <w:t>,</w:t>
      </w:r>
      <w:r w:rsidRPr="0081416F">
        <w:rPr>
          <w:rFonts w:ascii="Georgia" w:hAnsi="Georgia"/>
          <w:szCs w:val="24"/>
        </w:rPr>
        <w:t xml:space="preserve"> as per our expenses policy for non-staff, </w:t>
      </w:r>
      <w:r w:rsidR="0081416F">
        <w:rPr>
          <w:rFonts w:ascii="Georgia" w:hAnsi="Georgia"/>
          <w:szCs w:val="24"/>
        </w:rPr>
        <w:t xml:space="preserve">of </w:t>
      </w:r>
      <w:r w:rsidRPr="0081416F">
        <w:rPr>
          <w:rFonts w:ascii="Georgia" w:hAnsi="Georgia"/>
          <w:szCs w:val="24"/>
        </w:rPr>
        <w:t xml:space="preserve">up to £800 per participating </w:t>
      </w:r>
      <w:r w:rsidR="0081416F">
        <w:rPr>
          <w:rFonts w:ascii="Georgia" w:hAnsi="Georgia"/>
          <w:szCs w:val="24"/>
        </w:rPr>
        <w:t>H</w:t>
      </w:r>
      <w:r w:rsidR="0081416F" w:rsidRPr="0081416F">
        <w:rPr>
          <w:rFonts w:ascii="Georgia" w:hAnsi="Georgia"/>
          <w:szCs w:val="24"/>
        </w:rPr>
        <w:t>ub</w:t>
      </w:r>
      <w:r w:rsidRPr="0081416F">
        <w:rPr>
          <w:rFonts w:ascii="Georgia" w:hAnsi="Georgia"/>
          <w:szCs w:val="24"/>
        </w:rPr>
        <w:t xml:space="preserve">. This does not include reimbursement for a participant’s time. This allowance is an increase from </w:t>
      </w:r>
      <w:r w:rsidR="0081416F">
        <w:rPr>
          <w:rFonts w:ascii="Georgia" w:hAnsi="Georgia"/>
          <w:szCs w:val="24"/>
        </w:rPr>
        <w:t xml:space="preserve">the </w:t>
      </w:r>
      <w:r w:rsidRPr="0081416F">
        <w:rPr>
          <w:rFonts w:ascii="Georgia" w:hAnsi="Georgia"/>
          <w:szCs w:val="24"/>
        </w:rPr>
        <w:t xml:space="preserve">last financial year, </w:t>
      </w:r>
      <w:r w:rsidR="0081416F">
        <w:rPr>
          <w:rFonts w:ascii="Georgia" w:hAnsi="Georgia"/>
          <w:szCs w:val="24"/>
        </w:rPr>
        <w:t xml:space="preserve">the </w:t>
      </w:r>
      <w:r w:rsidRPr="0081416F">
        <w:rPr>
          <w:rFonts w:ascii="Georgia" w:hAnsi="Georgia"/>
          <w:szCs w:val="24"/>
        </w:rPr>
        <w:t xml:space="preserve">Arts Council hopes this will remove barriers to participation and serve to encourage cross-region working and sharing as part of the programme. </w:t>
      </w:r>
      <w:r w:rsidR="0081416F">
        <w:rPr>
          <w:rFonts w:ascii="Georgia" w:hAnsi="Georgia"/>
          <w:szCs w:val="24"/>
        </w:rPr>
        <w:t xml:space="preserve">The </w:t>
      </w:r>
      <w:r w:rsidRPr="0081416F">
        <w:rPr>
          <w:rFonts w:ascii="Georgia" w:hAnsi="Georgia"/>
          <w:szCs w:val="24"/>
        </w:rPr>
        <w:t>Arts Council’s expenses policy for non-staff gives detailed information on what can be claimed for and the process for submitting your invoice and expense claim form. All expenses relating to this programme must have been booked and an expense claim submitted by 23 February</w:t>
      </w:r>
      <w:r w:rsidRPr="003F7CF6">
        <w:rPr>
          <w:rFonts w:ascii="Georgia" w:hAnsi="Georgia"/>
          <w:szCs w:val="24"/>
        </w:rPr>
        <w:t xml:space="preserve"> 2018. Expenses submitted after this will not be eligible. All costs associated with this programme must be incurred in the 2017/18 financial year.  </w:t>
      </w:r>
      <w:r w:rsidR="00397CFA" w:rsidRPr="003F7CF6">
        <w:rPr>
          <w:rFonts w:ascii="Georgia" w:hAnsi="Georgia"/>
          <w:szCs w:val="24"/>
        </w:rPr>
        <w:t xml:space="preserve">Your </w:t>
      </w:r>
      <w:r w:rsidR="0081416F">
        <w:rPr>
          <w:rFonts w:ascii="Georgia" w:hAnsi="Georgia"/>
          <w:szCs w:val="24"/>
        </w:rPr>
        <w:t>R</w:t>
      </w:r>
      <w:r w:rsidR="0081416F" w:rsidRPr="0081416F">
        <w:rPr>
          <w:rFonts w:ascii="Georgia" w:hAnsi="Georgia"/>
          <w:szCs w:val="24"/>
        </w:rPr>
        <w:t xml:space="preserve">elationship </w:t>
      </w:r>
      <w:r w:rsidR="0081416F">
        <w:rPr>
          <w:rFonts w:ascii="Georgia" w:hAnsi="Georgia"/>
          <w:szCs w:val="24"/>
        </w:rPr>
        <w:t>M</w:t>
      </w:r>
      <w:r w:rsidR="0081416F" w:rsidRPr="0081416F">
        <w:rPr>
          <w:rFonts w:ascii="Georgia" w:hAnsi="Georgia"/>
          <w:szCs w:val="24"/>
        </w:rPr>
        <w:t>an</w:t>
      </w:r>
      <w:r w:rsidR="00377E5D">
        <w:rPr>
          <w:rFonts w:ascii="Georgia" w:hAnsi="Georgia"/>
          <w:szCs w:val="24"/>
        </w:rPr>
        <w:t>a</w:t>
      </w:r>
      <w:r w:rsidR="0081416F" w:rsidRPr="0081416F">
        <w:rPr>
          <w:rFonts w:ascii="Georgia" w:hAnsi="Georgia"/>
          <w:szCs w:val="24"/>
        </w:rPr>
        <w:t xml:space="preserve">ger </w:t>
      </w:r>
      <w:r w:rsidR="00397CFA" w:rsidRPr="0081416F">
        <w:rPr>
          <w:rFonts w:ascii="Georgia" w:hAnsi="Georgia"/>
          <w:szCs w:val="24"/>
        </w:rPr>
        <w:t xml:space="preserve">will be able to share the expenses policy and other documentation when you start the programme.  </w:t>
      </w:r>
    </w:p>
    <w:p w14:paraId="252AC16E" w14:textId="77777777" w:rsidR="007F3C67" w:rsidRPr="003F7CF6" w:rsidRDefault="007F3C67" w:rsidP="00FE40BD">
      <w:pPr>
        <w:spacing w:line="320" w:lineRule="atLeast"/>
        <w:rPr>
          <w:rFonts w:ascii="Georgia" w:hAnsi="Georgia"/>
          <w:szCs w:val="24"/>
        </w:rPr>
      </w:pPr>
    </w:p>
    <w:p w14:paraId="744B53ED" w14:textId="44FF7E83" w:rsidR="007F3C67" w:rsidRPr="003F7CF6" w:rsidRDefault="00060373" w:rsidP="00FE40BD">
      <w:pPr>
        <w:spacing w:line="320" w:lineRule="atLeast"/>
        <w:rPr>
          <w:rFonts w:ascii="Georgia" w:hAnsi="Georgia"/>
          <w:szCs w:val="24"/>
        </w:rPr>
      </w:pPr>
      <w:r>
        <w:rPr>
          <w:rFonts w:ascii="Georgia" w:hAnsi="Georgia"/>
          <w:szCs w:val="24"/>
        </w:rPr>
        <w:t xml:space="preserve">Paul Roberts </w:t>
      </w:r>
      <w:r w:rsidR="007F3C67" w:rsidRPr="003F7CF6">
        <w:rPr>
          <w:rFonts w:ascii="Georgia" w:hAnsi="Georgia"/>
          <w:szCs w:val="24"/>
        </w:rPr>
        <w:t xml:space="preserve">has been engaged in facilitating the Peer Development Programme, including the pilots. He has previously led the launch and reflection meetings and will continue to do so in 2017/18. </w:t>
      </w:r>
    </w:p>
    <w:p w14:paraId="08DFA96E" w14:textId="77777777" w:rsidR="007F3C67" w:rsidRPr="00377E5D" w:rsidRDefault="007F3C67" w:rsidP="00FE40BD">
      <w:pPr>
        <w:spacing w:line="320" w:lineRule="atLeast"/>
        <w:rPr>
          <w:rFonts w:ascii="Georgia" w:hAnsi="Georgia"/>
          <w:szCs w:val="24"/>
        </w:rPr>
      </w:pPr>
    </w:p>
    <w:p w14:paraId="07739E08" w14:textId="472E3F7C" w:rsidR="007F3C67" w:rsidRPr="00A516AA" w:rsidRDefault="007F3C67" w:rsidP="00A516AA">
      <w:pPr>
        <w:pStyle w:val="Heading2"/>
        <w:rPr>
          <w:rFonts w:ascii="Georgia" w:hAnsi="Georgia"/>
          <w:b w:val="0"/>
        </w:rPr>
      </w:pPr>
      <w:bookmarkStart w:id="8" w:name="_Toc487449923"/>
      <w:r w:rsidRPr="00A516AA">
        <w:rPr>
          <w:rFonts w:ascii="Georgia" w:hAnsi="Georgia"/>
        </w:rPr>
        <w:t>2.2  Mentoring Programme</w:t>
      </w:r>
      <w:bookmarkEnd w:id="8"/>
    </w:p>
    <w:p w14:paraId="79824DCD" w14:textId="2A8DC43D" w:rsidR="007F3C67" w:rsidRPr="0081416F" w:rsidRDefault="007F3C67" w:rsidP="00FE40BD">
      <w:pPr>
        <w:spacing w:line="320" w:lineRule="atLeast"/>
        <w:rPr>
          <w:rFonts w:ascii="Georgia" w:hAnsi="Georgia"/>
          <w:szCs w:val="24"/>
        </w:rPr>
      </w:pPr>
      <w:r w:rsidRPr="0081416F">
        <w:rPr>
          <w:rFonts w:ascii="Georgia" w:hAnsi="Georgia"/>
          <w:szCs w:val="24"/>
        </w:rPr>
        <w:t xml:space="preserve">Unlike peer development, mentoring will enable one to one working, with a mentor providing expertise to tackle specific issues for the MEH by working with the </w:t>
      </w:r>
      <w:r w:rsidR="0081416F">
        <w:rPr>
          <w:rFonts w:ascii="Georgia" w:hAnsi="Georgia"/>
          <w:szCs w:val="24"/>
        </w:rPr>
        <w:t>H</w:t>
      </w:r>
      <w:r w:rsidR="0081416F" w:rsidRPr="0081416F">
        <w:rPr>
          <w:rFonts w:ascii="Georgia" w:hAnsi="Georgia"/>
          <w:szCs w:val="24"/>
        </w:rPr>
        <w:t xml:space="preserve">ub </w:t>
      </w:r>
      <w:r w:rsidRPr="0081416F">
        <w:rPr>
          <w:rFonts w:ascii="Georgia" w:hAnsi="Georgia"/>
          <w:szCs w:val="24"/>
        </w:rPr>
        <w:t xml:space="preserve">leader, chair or a nominated senior staff member focusing on personal leadership development. </w:t>
      </w:r>
    </w:p>
    <w:p w14:paraId="16EFBAD2" w14:textId="77777777" w:rsidR="007F3C67" w:rsidRPr="0081416F" w:rsidRDefault="007F3C67" w:rsidP="00FE40BD">
      <w:pPr>
        <w:spacing w:line="320" w:lineRule="atLeast"/>
        <w:rPr>
          <w:rFonts w:ascii="Georgia" w:hAnsi="Georgia"/>
          <w:szCs w:val="24"/>
        </w:rPr>
      </w:pPr>
    </w:p>
    <w:p w14:paraId="05DEBBD2" w14:textId="252AED79" w:rsidR="007F3C67" w:rsidRPr="0081416F" w:rsidRDefault="007F3C67" w:rsidP="00FE40BD">
      <w:pPr>
        <w:spacing w:line="320" w:lineRule="atLeast"/>
        <w:rPr>
          <w:rFonts w:ascii="Georgia" w:hAnsi="Georgia"/>
          <w:szCs w:val="24"/>
        </w:rPr>
      </w:pPr>
      <w:r w:rsidRPr="0081416F">
        <w:rPr>
          <w:rFonts w:ascii="Georgia" w:hAnsi="Georgia"/>
          <w:szCs w:val="24"/>
        </w:rPr>
        <w:t xml:space="preserve">MEHs </w:t>
      </w:r>
      <w:r w:rsidR="007E64D1" w:rsidRPr="0081416F">
        <w:rPr>
          <w:rFonts w:ascii="Georgia" w:hAnsi="Georgia"/>
          <w:szCs w:val="24"/>
        </w:rPr>
        <w:t>who have been identified by S</w:t>
      </w:r>
      <w:r w:rsidR="0081416F">
        <w:rPr>
          <w:rFonts w:ascii="Georgia" w:hAnsi="Georgia"/>
          <w:szCs w:val="24"/>
        </w:rPr>
        <w:t>enior</w:t>
      </w:r>
      <w:r w:rsidR="007E64D1" w:rsidRPr="0081416F">
        <w:rPr>
          <w:rFonts w:ascii="Georgia" w:hAnsi="Georgia"/>
          <w:szCs w:val="24"/>
        </w:rPr>
        <w:t>/R</w:t>
      </w:r>
      <w:r w:rsidR="00377E5D">
        <w:rPr>
          <w:rFonts w:ascii="Georgia" w:hAnsi="Georgia"/>
          <w:szCs w:val="24"/>
        </w:rPr>
        <w:t xml:space="preserve">elationship </w:t>
      </w:r>
      <w:r w:rsidR="007E64D1" w:rsidRPr="0081416F">
        <w:rPr>
          <w:rFonts w:ascii="Georgia" w:hAnsi="Georgia"/>
          <w:szCs w:val="24"/>
        </w:rPr>
        <w:t>M</w:t>
      </w:r>
      <w:r w:rsidR="00377E5D">
        <w:rPr>
          <w:rFonts w:ascii="Georgia" w:hAnsi="Georgia"/>
          <w:szCs w:val="24"/>
        </w:rPr>
        <w:t>anager</w:t>
      </w:r>
      <w:r w:rsidR="007E64D1" w:rsidRPr="0081416F">
        <w:rPr>
          <w:rFonts w:ascii="Georgia" w:hAnsi="Georgia"/>
          <w:szCs w:val="24"/>
        </w:rPr>
        <w:t>s as demonstrating</w:t>
      </w:r>
      <w:r w:rsidRPr="0081416F">
        <w:rPr>
          <w:rFonts w:ascii="Georgia" w:hAnsi="Georgia"/>
          <w:szCs w:val="24"/>
        </w:rPr>
        <w:t xml:space="preserve"> best prac</w:t>
      </w:r>
      <w:r w:rsidR="007E64D1" w:rsidRPr="0081416F">
        <w:rPr>
          <w:rFonts w:ascii="Georgia" w:hAnsi="Georgia"/>
          <w:szCs w:val="24"/>
        </w:rPr>
        <w:t>tice in one or more areas, will be approached</w:t>
      </w:r>
      <w:r w:rsidRPr="0081416F">
        <w:rPr>
          <w:rFonts w:ascii="Georgia" w:hAnsi="Georgia"/>
          <w:szCs w:val="24"/>
        </w:rPr>
        <w:t xml:space="preserve"> to support other MEHs to improve through </w:t>
      </w:r>
      <w:r w:rsidR="0081416F">
        <w:rPr>
          <w:rFonts w:ascii="Georgia" w:hAnsi="Georgia"/>
          <w:szCs w:val="24"/>
        </w:rPr>
        <w:t>m</w:t>
      </w:r>
      <w:r w:rsidR="0081416F" w:rsidRPr="0081416F">
        <w:rPr>
          <w:rFonts w:ascii="Georgia" w:hAnsi="Georgia"/>
          <w:szCs w:val="24"/>
        </w:rPr>
        <w:t>entoring</w:t>
      </w:r>
      <w:r w:rsidRPr="0081416F">
        <w:rPr>
          <w:rFonts w:ascii="Georgia" w:hAnsi="Georgia"/>
          <w:szCs w:val="24"/>
        </w:rPr>
        <w:t>. Where there are gaps in MEH expertise, other organisations (eg where appropriate Bridges, NPOs and business consultants with experience of mentoring) will be commissioned to provide input.</w:t>
      </w:r>
      <w:r w:rsidR="00CA379B" w:rsidRPr="0081416F">
        <w:rPr>
          <w:rFonts w:ascii="Georgia" w:hAnsi="Georgia"/>
          <w:szCs w:val="24"/>
        </w:rPr>
        <w:t xml:space="preserve">  MEHs can put forward up to two people for the mentoring programme</w:t>
      </w:r>
      <w:r w:rsidR="0081416F">
        <w:rPr>
          <w:rFonts w:ascii="Georgia" w:hAnsi="Georgia"/>
          <w:szCs w:val="24"/>
        </w:rPr>
        <w:t>; o</w:t>
      </w:r>
      <w:r w:rsidR="00CA379B" w:rsidRPr="0081416F">
        <w:rPr>
          <w:rFonts w:ascii="Georgia" w:hAnsi="Georgia"/>
          <w:szCs w:val="24"/>
        </w:rPr>
        <w:t xml:space="preserve">ne staff member and one board, steering group member.  </w:t>
      </w:r>
    </w:p>
    <w:p w14:paraId="4CD81D3D" w14:textId="77777777" w:rsidR="007F3C67" w:rsidRPr="0081416F" w:rsidRDefault="007F3C67" w:rsidP="00FE40BD">
      <w:pPr>
        <w:spacing w:line="320" w:lineRule="atLeast"/>
        <w:rPr>
          <w:rFonts w:ascii="Georgia" w:hAnsi="Georgia"/>
          <w:szCs w:val="24"/>
        </w:rPr>
      </w:pPr>
    </w:p>
    <w:p w14:paraId="3A93EB28" w14:textId="53BD3812" w:rsidR="007F3C67" w:rsidRDefault="007E64D1" w:rsidP="00FE40BD">
      <w:pPr>
        <w:spacing w:line="320" w:lineRule="atLeast"/>
        <w:rPr>
          <w:rFonts w:ascii="Georgia" w:hAnsi="Georgia"/>
          <w:szCs w:val="24"/>
        </w:rPr>
      </w:pPr>
      <w:r w:rsidRPr="0081416F">
        <w:rPr>
          <w:rFonts w:ascii="Georgia" w:hAnsi="Georgia"/>
          <w:szCs w:val="24"/>
        </w:rPr>
        <w:t>We have commissioned experien</w:t>
      </w:r>
      <w:r w:rsidR="007B78C0">
        <w:rPr>
          <w:rFonts w:ascii="Georgia" w:hAnsi="Georgia"/>
          <w:szCs w:val="24"/>
        </w:rPr>
        <w:t>ced consultant, Vivienne Tyler from</w:t>
      </w:r>
      <w:r w:rsidRPr="0081416F">
        <w:rPr>
          <w:rFonts w:ascii="Georgia" w:hAnsi="Georgia"/>
          <w:szCs w:val="24"/>
        </w:rPr>
        <w:t xml:space="preserve"> </w:t>
      </w:r>
      <w:r w:rsidRPr="00A516AA">
        <w:rPr>
          <w:rFonts w:ascii="Georgia" w:hAnsi="Georgia"/>
          <w:szCs w:val="24"/>
        </w:rPr>
        <w:t>Business in the Arts: North West</w:t>
      </w:r>
      <w:r w:rsidRPr="0081416F">
        <w:rPr>
          <w:rFonts w:ascii="Georgia" w:hAnsi="Georgia"/>
          <w:szCs w:val="24"/>
        </w:rPr>
        <w:t xml:space="preserve"> to develop a framework for the mentor programme with us, assist with establishing mentor partnerships (</w:t>
      </w:r>
      <w:r w:rsidR="0081416F" w:rsidRPr="0081416F">
        <w:rPr>
          <w:rFonts w:ascii="Georgia" w:hAnsi="Georgia"/>
          <w:szCs w:val="24"/>
        </w:rPr>
        <w:t>A</w:t>
      </w:r>
      <w:r w:rsidR="0081416F">
        <w:rPr>
          <w:rFonts w:ascii="Georgia" w:hAnsi="Georgia"/>
          <w:szCs w:val="24"/>
        </w:rPr>
        <w:t>rts Council England</w:t>
      </w:r>
      <w:r w:rsidR="0081416F" w:rsidRPr="0081416F">
        <w:rPr>
          <w:rFonts w:ascii="Georgia" w:hAnsi="Georgia"/>
          <w:szCs w:val="24"/>
        </w:rPr>
        <w:t xml:space="preserve"> </w:t>
      </w:r>
      <w:r w:rsidRPr="0081416F">
        <w:rPr>
          <w:rFonts w:ascii="Georgia" w:hAnsi="Georgia"/>
          <w:szCs w:val="24"/>
        </w:rPr>
        <w:t>will suggest pairings based on identified development needs) and administer the process so we can monitor outcomes.</w:t>
      </w:r>
    </w:p>
    <w:p w14:paraId="5A9D3CFC" w14:textId="77777777" w:rsidR="0081416F" w:rsidRPr="0081416F" w:rsidRDefault="0081416F" w:rsidP="00FE40BD">
      <w:pPr>
        <w:spacing w:line="320" w:lineRule="atLeast"/>
        <w:rPr>
          <w:rFonts w:ascii="Georgia" w:hAnsi="Georgia"/>
          <w:szCs w:val="24"/>
        </w:rPr>
      </w:pPr>
    </w:p>
    <w:p w14:paraId="57B1381E" w14:textId="4ABDF526" w:rsidR="007F3C67" w:rsidRPr="0081416F" w:rsidRDefault="00C1214E" w:rsidP="00FE40BD">
      <w:pPr>
        <w:spacing w:line="320" w:lineRule="atLeast"/>
        <w:rPr>
          <w:rFonts w:ascii="Georgia" w:hAnsi="Georgia"/>
          <w:szCs w:val="24"/>
        </w:rPr>
      </w:pPr>
      <w:r w:rsidRPr="0081416F">
        <w:rPr>
          <w:rFonts w:ascii="Georgia" w:hAnsi="Georgia"/>
          <w:szCs w:val="24"/>
        </w:rPr>
        <w:t>We will provide</w:t>
      </w:r>
      <w:r w:rsidR="007F3C67" w:rsidRPr="0081416F">
        <w:rPr>
          <w:rFonts w:ascii="Georgia" w:hAnsi="Georgia"/>
          <w:szCs w:val="24"/>
        </w:rPr>
        <w:t xml:space="preserve"> launch sessions for both mentors and mentees on 15 September</w:t>
      </w:r>
      <w:r w:rsidR="0081416F">
        <w:rPr>
          <w:rFonts w:ascii="Georgia" w:hAnsi="Georgia"/>
          <w:szCs w:val="24"/>
        </w:rPr>
        <w:t xml:space="preserve"> 2017</w:t>
      </w:r>
      <w:r w:rsidR="007F3C67" w:rsidRPr="0081416F">
        <w:rPr>
          <w:rFonts w:ascii="Georgia" w:hAnsi="Georgia"/>
          <w:szCs w:val="24"/>
        </w:rPr>
        <w:t xml:space="preserve">, in order to equip participants with the necessary skills to take part in mentoring effectively. </w:t>
      </w:r>
    </w:p>
    <w:p w14:paraId="44C2C7E4" w14:textId="77777777" w:rsidR="007F3C67" w:rsidRPr="0081416F" w:rsidRDefault="007F3C67" w:rsidP="00FE40BD">
      <w:pPr>
        <w:spacing w:line="320" w:lineRule="atLeast"/>
        <w:rPr>
          <w:rFonts w:ascii="Georgia" w:hAnsi="Georgia"/>
          <w:szCs w:val="24"/>
        </w:rPr>
      </w:pPr>
    </w:p>
    <w:p w14:paraId="7F7B4C5E" w14:textId="77777777" w:rsidR="007F3C67" w:rsidRPr="0081416F" w:rsidRDefault="007F3C67" w:rsidP="00FE40BD">
      <w:pPr>
        <w:spacing w:line="320" w:lineRule="atLeast"/>
        <w:rPr>
          <w:rFonts w:ascii="Georgia" w:hAnsi="Georgia"/>
          <w:szCs w:val="24"/>
        </w:rPr>
      </w:pPr>
      <w:r w:rsidRPr="0081416F">
        <w:rPr>
          <w:rFonts w:ascii="Georgia" w:hAnsi="Georgia"/>
          <w:szCs w:val="24"/>
        </w:rPr>
        <w:t>The following timeline is expected:</w:t>
      </w:r>
    </w:p>
    <w:p w14:paraId="382DAA7C" w14:textId="2BD097F1" w:rsidR="007F3C67" w:rsidRPr="0081416F" w:rsidRDefault="007F3C67" w:rsidP="003F7CF6">
      <w:pPr>
        <w:pStyle w:val="ListParagraph"/>
        <w:numPr>
          <w:ilvl w:val="0"/>
          <w:numId w:val="14"/>
        </w:numPr>
        <w:spacing w:line="320" w:lineRule="atLeast"/>
        <w:ind w:hanging="720"/>
        <w:contextualSpacing w:val="0"/>
        <w:rPr>
          <w:rFonts w:ascii="Georgia" w:hAnsi="Georgia"/>
          <w:szCs w:val="24"/>
        </w:rPr>
      </w:pPr>
      <w:r w:rsidRPr="0081416F">
        <w:rPr>
          <w:rFonts w:ascii="Georgia" w:hAnsi="Georgia"/>
          <w:szCs w:val="24"/>
        </w:rPr>
        <w:t xml:space="preserve">12 July </w:t>
      </w:r>
      <w:r w:rsidR="0081416F">
        <w:rPr>
          <w:rFonts w:ascii="Georgia" w:hAnsi="Georgia"/>
          <w:szCs w:val="24"/>
        </w:rPr>
        <w:t xml:space="preserve">2017 </w:t>
      </w:r>
      <w:r w:rsidRPr="0081416F">
        <w:rPr>
          <w:rFonts w:ascii="Georgia" w:hAnsi="Georgia"/>
          <w:szCs w:val="24"/>
        </w:rPr>
        <w:t>– open call</w:t>
      </w:r>
      <w:r w:rsidR="00CA379B" w:rsidRPr="0081416F">
        <w:rPr>
          <w:rFonts w:ascii="Georgia" w:hAnsi="Georgia"/>
          <w:szCs w:val="24"/>
        </w:rPr>
        <w:t xml:space="preserve"> to all </w:t>
      </w:r>
      <w:r w:rsidR="0081416F">
        <w:rPr>
          <w:rFonts w:ascii="Georgia" w:hAnsi="Georgia"/>
          <w:szCs w:val="24"/>
        </w:rPr>
        <w:t>H</w:t>
      </w:r>
      <w:r w:rsidR="0081416F" w:rsidRPr="0081416F">
        <w:rPr>
          <w:rFonts w:ascii="Georgia" w:hAnsi="Georgia"/>
          <w:szCs w:val="24"/>
        </w:rPr>
        <w:t xml:space="preserve">ubs </w:t>
      </w:r>
      <w:r w:rsidR="00CA379B" w:rsidRPr="0081416F">
        <w:rPr>
          <w:rFonts w:ascii="Georgia" w:hAnsi="Georgia"/>
          <w:szCs w:val="24"/>
        </w:rPr>
        <w:t>to apply</w:t>
      </w:r>
    </w:p>
    <w:p w14:paraId="53DEF141" w14:textId="73098D5A" w:rsidR="007E64D1" w:rsidRPr="00B0728B" w:rsidRDefault="00B0728B" w:rsidP="00B0728B">
      <w:pPr>
        <w:pStyle w:val="ListParagraph"/>
        <w:numPr>
          <w:ilvl w:val="0"/>
          <w:numId w:val="14"/>
        </w:numPr>
        <w:spacing w:line="320" w:lineRule="atLeast"/>
        <w:ind w:hanging="720"/>
        <w:contextualSpacing w:val="0"/>
        <w:rPr>
          <w:rFonts w:ascii="Georgia" w:hAnsi="Georgia"/>
          <w:szCs w:val="24"/>
        </w:rPr>
      </w:pPr>
      <w:r>
        <w:rPr>
          <w:rFonts w:ascii="Georgia" w:hAnsi="Georgia"/>
          <w:szCs w:val="24"/>
        </w:rPr>
        <w:t xml:space="preserve">5pm, Thursday </w:t>
      </w:r>
      <w:r w:rsidR="00781D65">
        <w:rPr>
          <w:rFonts w:ascii="Georgia" w:hAnsi="Georgia"/>
          <w:szCs w:val="24"/>
        </w:rPr>
        <w:t>7</w:t>
      </w:r>
      <w:r w:rsidR="007E64D1" w:rsidRPr="0081416F">
        <w:rPr>
          <w:rFonts w:ascii="Georgia" w:hAnsi="Georgia"/>
          <w:szCs w:val="24"/>
        </w:rPr>
        <w:t xml:space="preserve"> </w:t>
      </w:r>
      <w:r>
        <w:rPr>
          <w:rFonts w:ascii="Georgia" w:hAnsi="Georgia"/>
          <w:szCs w:val="24"/>
        </w:rPr>
        <w:t>September</w:t>
      </w:r>
      <w:r w:rsidRPr="0081416F">
        <w:rPr>
          <w:rFonts w:ascii="Georgia" w:hAnsi="Georgia"/>
          <w:szCs w:val="24"/>
        </w:rPr>
        <w:t xml:space="preserve"> </w:t>
      </w:r>
      <w:r w:rsidR="0081416F">
        <w:rPr>
          <w:rFonts w:ascii="Georgia" w:hAnsi="Georgia"/>
          <w:szCs w:val="24"/>
        </w:rPr>
        <w:t xml:space="preserve">2017 </w:t>
      </w:r>
      <w:r w:rsidR="007E64D1" w:rsidRPr="0081416F">
        <w:rPr>
          <w:rFonts w:ascii="Georgia" w:hAnsi="Georgia"/>
          <w:szCs w:val="24"/>
        </w:rPr>
        <w:t xml:space="preserve">deadline for </w:t>
      </w:r>
      <w:r w:rsidR="0081416F">
        <w:rPr>
          <w:rFonts w:ascii="Georgia" w:hAnsi="Georgia"/>
          <w:szCs w:val="24"/>
        </w:rPr>
        <w:t>H</w:t>
      </w:r>
      <w:r w:rsidR="0081416F" w:rsidRPr="0081416F">
        <w:rPr>
          <w:rFonts w:ascii="Georgia" w:hAnsi="Georgia"/>
          <w:szCs w:val="24"/>
        </w:rPr>
        <w:t xml:space="preserve">ubs </w:t>
      </w:r>
      <w:r w:rsidR="007E64D1" w:rsidRPr="0081416F">
        <w:rPr>
          <w:rFonts w:ascii="Georgia" w:hAnsi="Georgia"/>
          <w:szCs w:val="24"/>
        </w:rPr>
        <w:t>to subm</w:t>
      </w:r>
      <w:r>
        <w:rPr>
          <w:rFonts w:ascii="Georgia" w:hAnsi="Georgia"/>
          <w:szCs w:val="24"/>
        </w:rPr>
        <w:t>it applications by completing a</w:t>
      </w:r>
      <w:r w:rsidR="0081416F" w:rsidRPr="00B0728B">
        <w:rPr>
          <w:rFonts w:ascii="Georgia" w:hAnsi="Georgia"/>
          <w:szCs w:val="24"/>
        </w:rPr>
        <w:t xml:space="preserve"> </w:t>
      </w:r>
      <w:r w:rsidR="007E64D1" w:rsidRPr="00B0728B">
        <w:rPr>
          <w:rFonts w:ascii="Georgia" w:hAnsi="Georgia"/>
          <w:szCs w:val="24"/>
        </w:rPr>
        <w:t>mentor or mentee application form and emailing to Vivienne Tyler</w:t>
      </w:r>
      <w:r w:rsidR="0081416F" w:rsidRPr="00B0728B">
        <w:rPr>
          <w:rFonts w:ascii="Georgia" w:hAnsi="Georgia"/>
          <w:szCs w:val="24"/>
        </w:rPr>
        <w:t xml:space="preserve"> at </w:t>
      </w:r>
      <w:hyperlink r:id="rId12" w:history="1">
        <w:r w:rsidR="007E64D1" w:rsidRPr="00B0728B">
          <w:rPr>
            <w:rStyle w:val="Hyperlink"/>
            <w:rFonts w:ascii="Georgia" w:hAnsi="Georgia" w:cs="Arial"/>
            <w:color w:val="auto"/>
            <w:szCs w:val="24"/>
            <w:lang w:eastAsia="en-GB"/>
          </w:rPr>
          <w:t>viv@businessinthearts.co.uk</w:t>
        </w:r>
      </w:hyperlink>
    </w:p>
    <w:p w14:paraId="48EAB26D" w14:textId="77777777" w:rsidR="0081416F" w:rsidRDefault="007E64D1" w:rsidP="003F7CF6">
      <w:pPr>
        <w:pStyle w:val="ListParagraph"/>
        <w:numPr>
          <w:ilvl w:val="0"/>
          <w:numId w:val="14"/>
        </w:numPr>
        <w:spacing w:line="320" w:lineRule="atLeast"/>
        <w:ind w:hanging="720"/>
        <w:contextualSpacing w:val="0"/>
        <w:rPr>
          <w:rFonts w:ascii="Georgia" w:hAnsi="Georgia"/>
          <w:szCs w:val="24"/>
        </w:rPr>
      </w:pPr>
      <w:r w:rsidRPr="0081416F">
        <w:rPr>
          <w:rFonts w:ascii="Georgia" w:hAnsi="Georgia"/>
          <w:szCs w:val="24"/>
        </w:rPr>
        <w:t xml:space="preserve">August </w:t>
      </w:r>
      <w:r w:rsidR="0081416F">
        <w:rPr>
          <w:rFonts w:ascii="Georgia" w:hAnsi="Georgia"/>
          <w:szCs w:val="24"/>
        </w:rPr>
        <w:t xml:space="preserve">2017 </w:t>
      </w:r>
      <w:r w:rsidRPr="0081416F">
        <w:rPr>
          <w:rFonts w:ascii="Georgia" w:hAnsi="Georgia"/>
          <w:szCs w:val="24"/>
        </w:rPr>
        <w:t xml:space="preserve">– Vivienne Tyler and Arts Council </w:t>
      </w:r>
      <w:r w:rsidR="0081416F">
        <w:rPr>
          <w:rFonts w:ascii="Georgia" w:hAnsi="Georgia"/>
          <w:szCs w:val="24"/>
        </w:rPr>
        <w:t xml:space="preserve">England </w:t>
      </w:r>
      <w:r w:rsidRPr="0081416F">
        <w:rPr>
          <w:rFonts w:ascii="Georgia" w:hAnsi="Georgia"/>
          <w:szCs w:val="24"/>
        </w:rPr>
        <w:t>undertake peer</w:t>
      </w:r>
    </w:p>
    <w:p w14:paraId="2ADA1F5C" w14:textId="1D924D2A" w:rsidR="007E64D1" w:rsidRPr="0081416F" w:rsidRDefault="0081416F" w:rsidP="003F7CF6">
      <w:pPr>
        <w:pStyle w:val="ListParagraph"/>
        <w:spacing w:line="320" w:lineRule="atLeast"/>
        <w:ind w:hanging="720"/>
        <w:contextualSpacing w:val="0"/>
        <w:rPr>
          <w:rFonts w:ascii="Georgia" w:hAnsi="Georgia"/>
          <w:szCs w:val="24"/>
        </w:rPr>
      </w:pPr>
      <w:r>
        <w:rPr>
          <w:rFonts w:ascii="Georgia" w:hAnsi="Georgia"/>
          <w:szCs w:val="24"/>
        </w:rPr>
        <w:t xml:space="preserve">           </w:t>
      </w:r>
      <w:r w:rsidR="007E64D1" w:rsidRPr="0081416F">
        <w:rPr>
          <w:rFonts w:ascii="Georgia" w:hAnsi="Georgia"/>
          <w:szCs w:val="24"/>
        </w:rPr>
        <w:t xml:space="preserve"> matching</w:t>
      </w:r>
    </w:p>
    <w:p w14:paraId="46AC58C2" w14:textId="2B1D881A" w:rsidR="007F3C67" w:rsidRPr="00781D65" w:rsidRDefault="007F3C67" w:rsidP="00781D65">
      <w:pPr>
        <w:pStyle w:val="ListParagraph"/>
        <w:numPr>
          <w:ilvl w:val="0"/>
          <w:numId w:val="14"/>
        </w:numPr>
        <w:spacing w:line="320" w:lineRule="atLeast"/>
        <w:ind w:hanging="720"/>
        <w:contextualSpacing w:val="0"/>
        <w:rPr>
          <w:rFonts w:ascii="Georgia" w:hAnsi="Georgia"/>
          <w:szCs w:val="24"/>
        </w:rPr>
      </w:pPr>
      <w:r w:rsidRPr="0081416F">
        <w:rPr>
          <w:rFonts w:ascii="Georgia" w:hAnsi="Georgia"/>
          <w:szCs w:val="24"/>
        </w:rPr>
        <w:t>15</w:t>
      </w:r>
      <w:r w:rsidR="00781D65">
        <w:rPr>
          <w:rFonts w:ascii="Georgia" w:hAnsi="Georgia"/>
          <w:szCs w:val="24"/>
        </w:rPr>
        <w:t xml:space="preserve">, </w:t>
      </w:r>
      <w:r w:rsidR="00B0728B">
        <w:rPr>
          <w:rFonts w:ascii="Georgia" w:hAnsi="Georgia"/>
          <w:szCs w:val="24"/>
        </w:rPr>
        <w:t>21</w:t>
      </w:r>
      <w:r w:rsidR="00781D65">
        <w:rPr>
          <w:rFonts w:ascii="Georgia" w:hAnsi="Georgia"/>
          <w:szCs w:val="24"/>
        </w:rPr>
        <w:t xml:space="preserve">, </w:t>
      </w:r>
      <w:r w:rsidR="00B0728B">
        <w:rPr>
          <w:rFonts w:ascii="Georgia" w:hAnsi="Georgia"/>
          <w:szCs w:val="24"/>
        </w:rPr>
        <w:t>22, 29</w:t>
      </w:r>
      <w:r w:rsidR="00B0728B" w:rsidRPr="0081416F">
        <w:rPr>
          <w:rFonts w:ascii="Georgia" w:hAnsi="Georgia"/>
          <w:szCs w:val="24"/>
        </w:rPr>
        <w:t xml:space="preserve"> </w:t>
      </w:r>
      <w:r w:rsidRPr="0081416F">
        <w:rPr>
          <w:rFonts w:ascii="Georgia" w:hAnsi="Georgia"/>
          <w:szCs w:val="24"/>
        </w:rPr>
        <w:t xml:space="preserve">September </w:t>
      </w:r>
      <w:r w:rsidR="0081416F">
        <w:rPr>
          <w:rFonts w:ascii="Georgia" w:hAnsi="Georgia"/>
          <w:szCs w:val="24"/>
        </w:rPr>
        <w:t xml:space="preserve">2017 </w:t>
      </w:r>
      <w:r w:rsidRPr="0081416F">
        <w:rPr>
          <w:rFonts w:ascii="Georgia" w:hAnsi="Georgia"/>
          <w:szCs w:val="24"/>
        </w:rPr>
        <w:t xml:space="preserve">Mentoring </w:t>
      </w:r>
      <w:r w:rsidR="0081416F">
        <w:rPr>
          <w:rFonts w:ascii="Georgia" w:hAnsi="Georgia"/>
          <w:szCs w:val="24"/>
        </w:rPr>
        <w:t>P</w:t>
      </w:r>
      <w:r w:rsidRPr="0081416F">
        <w:rPr>
          <w:rFonts w:ascii="Georgia" w:hAnsi="Georgia"/>
          <w:szCs w:val="24"/>
        </w:rPr>
        <w:t>rogramme launch meeting</w:t>
      </w:r>
      <w:r w:rsidR="00781D65">
        <w:rPr>
          <w:rFonts w:ascii="Georgia" w:hAnsi="Georgia"/>
          <w:szCs w:val="24"/>
        </w:rPr>
        <w:t>s</w:t>
      </w:r>
      <w:r w:rsidRPr="0081416F">
        <w:rPr>
          <w:rFonts w:ascii="Georgia" w:hAnsi="Georgia"/>
          <w:szCs w:val="24"/>
        </w:rPr>
        <w:t xml:space="preserve"> – </w:t>
      </w:r>
      <w:r w:rsidR="0081416F">
        <w:rPr>
          <w:rFonts w:ascii="Georgia" w:hAnsi="Georgia"/>
          <w:szCs w:val="24"/>
        </w:rPr>
        <w:t>H</w:t>
      </w:r>
      <w:r w:rsidRPr="0081416F">
        <w:rPr>
          <w:rFonts w:ascii="Georgia" w:hAnsi="Georgia"/>
          <w:szCs w:val="24"/>
        </w:rPr>
        <w:t>ub staff and</w:t>
      </w:r>
      <w:r w:rsidR="00781D65">
        <w:rPr>
          <w:rFonts w:ascii="Georgia" w:hAnsi="Georgia"/>
          <w:szCs w:val="24"/>
        </w:rPr>
        <w:t xml:space="preserve"> </w:t>
      </w:r>
      <w:r w:rsidRPr="00781D65">
        <w:rPr>
          <w:rFonts w:ascii="Georgia" w:hAnsi="Georgia"/>
          <w:szCs w:val="24"/>
        </w:rPr>
        <w:t xml:space="preserve">mentees attend </w:t>
      </w:r>
      <w:r w:rsidR="00781D65" w:rsidRPr="00781D65">
        <w:rPr>
          <w:rFonts w:ascii="Georgia" w:hAnsi="Georgia"/>
          <w:szCs w:val="24"/>
        </w:rPr>
        <w:t xml:space="preserve">one of the </w:t>
      </w:r>
      <w:r w:rsidRPr="00781D65">
        <w:rPr>
          <w:rFonts w:ascii="Georgia" w:hAnsi="Georgia"/>
          <w:szCs w:val="24"/>
        </w:rPr>
        <w:t>session</w:t>
      </w:r>
      <w:r w:rsidR="00781D65" w:rsidRPr="00781D65">
        <w:rPr>
          <w:rFonts w:ascii="Georgia" w:hAnsi="Georgia"/>
          <w:szCs w:val="24"/>
        </w:rPr>
        <w:t>s offered</w:t>
      </w:r>
      <w:r w:rsidRPr="00781D65">
        <w:rPr>
          <w:rFonts w:ascii="Georgia" w:hAnsi="Georgia"/>
          <w:szCs w:val="24"/>
        </w:rPr>
        <w:t xml:space="preserve"> to learn about the process of mentoring and understand skills involved. Matched pairs to meet and plan sessions together</w:t>
      </w:r>
    </w:p>
    <w:p w14:paraId="5CD5F5D9" w14:textId="59B8437D" w:rsidR="007F3C67" w:rsidRPr="0081416F" w:rsidRDefault="00C1214E" w:rsidP="003F7CF6">
      <w:pPr>
        <w:pStyle w:val="ListParagraph"/>
        <w:numPr>
          <w:ilvl w:val="0"/>
          <w:numId w:val="14"/>
        </w:numPr>
        <w:spacing w:line="320" w:lineRule="atLeast"/>
        <w:ind w:hanging="720"/>
        <w:contextualSpacing w:val="0"/>
        <w:rPr>
          <w:rFonts w:ascii="Georgia" w:hAnsi="Georgia"/>
          <w:szCs w:val="24"/>
        </w:rPr>
      </w:pPr>
      <w:r w:rsidRPr="0081416F">
        <w:rPr>
          <w:rFonts w:ascii="Georgia" w:hAnsi="Georgia"/>
          <w:szCs w:val="24"/>
        </w:rPr>
        <w:t>September</w:t>
      </w:r>
      <w:r w:rsidR="004A07A5">
        <w:rPr>
          <w:rFonts w:ascii="Georgia" w:hAnsi="Georgia"/>
          <w:szCs w:val="24"/>
        </w:rPr>
        <w:t xml:space="preserve"> 2017</w:t>
      </w:r>
      <w:r w:rsidR="003F7CF6" w:rsidRPr="00881738">
        <w:rPr>
          <w:rFonts w:ascii="Georgia" w:hAnsi="Georgia"/>
          <w:szCs w:val="24"/>
        </w:rPr>
        <w:t>–</w:t>
      </w:r>
      <w:r w:rsidR="007F3C67" w:rsidRPr="0081416F">
        <w:rPr>
          <w:rFonts w:ascii="Georgia" w:hAnsi="Georgia"/>
          <w:szCs w:val="24"/>
        </w:rPr>
        <w:t>March 2018 – participants undertake mentoring work</w:t>
      </w:r>
    </w:p>
    <w:p w14:paraId="17456AD7" w14:textId="59EC2D64" w:rsidR="007F3C67" w:rsidRPr="003F7CF6" w:rsidRDefault="007F3C67" w:rsidP="003F7CF6">
      <w:pPr>
        <w:pStyle w:val="ListParagraph"/>
        <w:numPr>
          <w:ilvl w:val="0"/>
          <w:numId w:val="14"/>
        </w:numPr>
        <w:spacing w:line="320" w:lineRule="atLeast"/>
        <w:ind w:hanging="720"/>
        <w:contextualSpacing w:val="0"/>
        <w:rPr>
          <w:rFonts w:ascii="Georgia" w:hAnsi="Georgia"/>
          <w:szCs w:val="24"/>
        </w:rPr>
      </w:pPr>
      <w:r w:rsidRPr="003F7CF6">
        <w:rPr>
          <w:rFonts w:ascii="Georgia" w:hAnsi="Georgia"/>
          <w:szCs w:val="24"/>
        </w:rPr>
        <w:t xml:space="preserve">March 2018 – </w:t>
      </w:r>
      <w:r w:rsidR="003F7CF6">
        <w:rPr>
          <w:rFonts w:ascii="Georgia" w:hAnsi="Georgia"/>
          <w:szCs w:val="24"/>
        </w:rPr>
        <w:t>r</w:t>
      </w:r>
      <w:r w:rsidRPr="003F7CF6">
        <w:rPr>
          <w:rFonts w:ascii="Georgia" w:hAnsi="Georgia"/>
          <w:szCs w:val="24"/>
        </w:rPr>
        <w:t xml:space="preserve">eflection session to feedback on outcomes </w:t>
      </w:r>
    </w:p>
    <w:p w14:paraId="4E81B398" w14:textId="77777777" w:rsidR="007F3C67" w:rsidRPr="003F7CF6" w:rsidRDefault="007F3C67" w:rsidP="00FE40BD">
      <w:pPr>
        <w:spacing w:line="320" w:lineRule="atLeast"/>
        <w:rPr>
          <w:rFonts w:ascii="Georgia" w:hAnsi="Georgia"/>
          <w:b/>
          <w:szCs w:val="24"/>
          <w:highlight w:val="yellow"/>
          <w:u w:val="single"/>
        </w:rPr>
      </w:pPr>
    </w:p>
    <w:p w14:paraId="4D5E96DB" w14:textId="43A73A92" w:rsidR="00F11FA2" w:rsidRPr="00A516AA" w:rsidRDefault="007F3C67" w:rsidP="00A516AA">
      <w:pPr>
        <w:pStyle w:val="Heading2"/>
        <w:rPr>
          <w:rFonts w:ascii="Georgia" w:hAnsi="Georgia"/>
          <w:b w:val="0"/>
        </w:rPr>
      </w:pPr>
      <w:bookmarkStart w:id="9" w:name="_Toc487449924"/>
      <w:r w:rsidRPr="00A516AA">
        <w:rPr>
          <w:rFonts w:ascii="Georgia" w:hAnsi="Georgia"/>
        </w:rPr>
        <w:lastRenderedPageBreak/>
        <w:t>2.3 Consultancy</w:t>
      </w:r>
      <w:bookmarkEnd w:id="9"/>
    </w:p>
    <w:p w14:paraId="40CE316A" w14:textId="7519DD1C" w:rsidR="00F11FA2" w:rsidRPr="00377E5D" w:rsidRDefault="00C1214E" w:rsidP="00FE40BD">
      <w:pPr>
        <w:spacing w:line="320" w:lineRule="atLeast"/>
        <w:rPr>
          <w:rFonts w:ascii="Georgia" w:hAnsi="Georgia"/>
          <w:bCs/>
          <w:szCs w:val="24"/>
        </w:rPr>
      </w:pPr>
      <w:r w:rsidRPr="003F7CF6">
        <w:rPr>
          <w:rFonts w:ascii="Georgia" w:hAnsi="Georgia"/>
          <w:bCs/>
          <w:szCs w:val="24"/>
        </w:rPr>
        <w:t xml:space="preserve">Relationship Managers will </w:t>
      </w:r>
      <w:r w:rsidR="00F11FA2" w:rsidRPr="003F7CF6">
        <w:rPr>
          <w:rFonts w:ascii="Georgia" w:hAnsi="Georgia"/>
          <w:bCs/>
          <w:szCs w:val="24"/>
        </w:rPr>
        <w:t xml:space="preserve">identify where </w:t>
      </w:r>
      <w:r w:rsidR="007F3C67" w:rsidRPr="003F7CF6">
        <w:rPr>
          <w:rFonts w:ascii="Georgia" w:hAnsi="Georgia"/>
          <w:bCs/>
          <w:szCs w:val="24"/>
        </w:rPr>
        <w:t xml:space="preserve">direct </w:t>
      </w:r>
      <w:r w:rsidR="00F11FA2" w:rsidRPr="003F7CF6">
        <w:rPr>
          <w:rFonts w:ascii="Georgia" w:hAnsi="Georgia"/>
          <w:bCs/>
          <w:szCs w:val="24"/>
        </w:rPr>
        <w:t xml:space="preserve">consultancy </w:t>
      </w:r>
      <w:r w:rsidR="007F3C67" w:rsidRPr="00377E5D">
        <w:rPr>
          <w:rFonts w:ascii="Georgia" w:hAnsi="Georgia"/>
          <w:bCs/>
          <w:szCs w:val="24"/>
        </w:rPr>
        <w:t xml:space="preserve">support </w:t>
      </w:r>
      <w:r w:rsidR="00F11FA2" w:rsidRPr="00377E5D">
        <w:rPr>
          <w:rFonts w:ascii="Georgia" w:hAnsi="Georgia"/>
          <w:bCs/>
          <w:szCs w:val="24"/>
        </w:rPr>
        <w:t>would be particularly beneficial</w:t>
      </w:r>
      <w:r w:rsidR="00C036F5">
        <w:rPr>
          <w:rFonts w:ascii="Georgia" w:hAnsi="Georgia"/>
          <w:bCs/>
          <w:szCs w:val="24"/>
        </w:rPr>
        <w:t xml:space="preserve"> and constructive</w:t>
      </w:r>
      <w:r w:rsidR="00F11FA2" w:rsidRPr="00377E5D">
        <w:rPr>
          <w:rFonts w:ascii="Georgia" w:hAnsi="Georgia"/>
          <w:bCs/>
          <w:szCs w:val="24"/>
        </w:rPr>
        <w:t xml:space="preserve"> for their Hubs, especially in cases where we have serious cause for concern or are considering a transfer of leadership. </w:t>
      </w:r>
    </w:p>
    <w:p w14:paraId="414A91E4" w14:textId="77777777" w:rsidR="00F11FA2" w:rsidRPr="00377E5D" w:rsidRDefault="00F11FA2" w:rsidP="00FE40BD">
      <w:pPr>
        <w:spacing w:line="320" w:lineRule="atLeast"/>
        <w:rPr>
          <w:rFonts w:ascii="Georgia" w:hAnsi="Georgia"/>
          <w:bCs/>
          <w:szCs w:val="24"/>
        </w:rPr>
      </w:pPr>
    </w:p>
    <w:p w14:paraId="1E387C34" w14:textId="4DF6FC8C" w:rsidR="00781D65" w:rsidRDefault="00781D65" w:rsidP="00781D65">
      <w:pPr>
        <w:spacing w:line="320" w:lineRule="atLeast"/>
        <w:rPr>
          <w:rFonts w:ascii="Georgia" w:hAnsi="Georgia"/>
          <w:bCs/>
          <w:szCs w:val="24"/>
        </w:rPr>
      </w:pPr>
      <w:r w:rsidRPr="006006BE">
        <w:rPr>
          <w:rFonts w:ascii="Georgia" w:hAnsi="Georgia"/>
          <w:bCs/>
          <w:szCs w:val="24"/>
        </w:rPr>
        <w:t xml:space="preserve">Each case will be reviewed by the national </w:t>
      </w:r>
      <w:r>
        <w:rPr>
          <w:rFonts w:ascii="Georgia" w:hAnsi="Georgia"/>
          <w:bCs/>
          <w:szCs w:val="24"/>
        </w:rPr>
        <w:t>Children and Young People (</w:t>
      </w:r>
      <w:r w:rsidRPr="00511947">
        <w:rPr>
          <w:rFonts w:ascii="Georgia" w:hAnsi="Georgia"/>
          <w:bCs/>
          <w:szCs w:val="24"/>
        </w:rPr>
        <w:t>CYP</w:t>
      </w:r>
      <w:r>
        <w:rPr>
          <w:rFonts w:ascii="Georgia" w:hAnsi="Georgia"/>
          <w:bCs/>
          <w:szCs w:val="24"/>
        </w:rPr>
        <w:t>)</w:t>
      </w:r>
      <w:r w:rsidRPr="00511947">
        <w:rPr>
          <w:rFonts w:ascii="Georgia" w:hAnsi="Georgia"/>
          <w:bCs/>
          <w:szCs w:val="24"/>
        </w:rPr>
        <w:t xml:space="preserve"> team to ensure that consult</w:t>
      </w:r>
      <w:r>
        <w:rPr>
          <w:rFonts w:ascii="Georgia" w:hAnsi="Georgia"/>
          <w:bCs/>
          <w:szCs w:val="24"/>
        </w:rPr>
        <w:t>ancy will accomplish one or both</w:t>
      </w:r>
      <w:r w:rsidRPr="00511947">
        <w:rPr>
          <w:rFonts w:ascii="Georgia" w:hAnsi="Georgia"/>
          <w:bCs/>
          <w:szCs w:val="24"/>
        </w:rPr>
        <w:t xml:space="preserve"> of the following</w:t>
      </w:r>
      <w:r>
        <w:rPr>
          <w:rFonts w:ascii="Georgia" w:hAnsi="Georgia"/>
          <w:bCs/>
          <w:szCs w:val="24"/>
        </w:rPr>
        <w:t>:</w:t>
      </w:r>
    </w:p>
    <w:p w14:paraId="78019E85" w14:textId="77777777" w:rsidR="00781D65" w:rsidRPr="00511947" w:rsidRDefault="00781D65" w:rsidP="00781D65">
      <w:pPr>
        <w:spacing w:line="320" w:lineRule="atLeast"/>
        <w:rPr>
          <w:rFonts w:ascii="Georgia" w:hAnsi="Georgia"/>
          <w:bCs/>
          <w:szCs w:val="24"/>
        </w:rPr>
      </w:pPr>
    </w:p>
    <w:p w14:paraId="712B4707" w14:textId="77777777" w:rsidR="00781D65" w:rsidRPr="00A955A2" w:rsidRDefault="00781D65" w:rsidP="00781D65">
      <w:pPr>
        <w:pStyle w:val="ListParagraph"/>
        <w:numPr>
          <w:ilvl w:val="0"/>
          <w:numId w:val="14"/>
        </w:numPr>
        <w:spacing w:line="320" w:lineRule="atLeast"/>
        <w:rPr>
          <w:rFonts w:ascii="Georgia" w:hAnsi="Georgia"/>
          <w:bCs/>
          <w:szCs w:val="24"/>
        </w:rPr>
      </w:pPr>
      <w:r w:rsidRPr="00A955A2">
        <w:rPr>
          <w:rFonts w:ascii="Georgia" w:hAnsi="Georgia"/>
          <w:bCs/>
          <w:szCs w:val="24"/>
        </w:rPr>
        <w:t>address risk factors for Hubs with a risk rating of 8 and above</w:t>
      </w:r>
    </w:p>
    <w:p w14:paraId="2450DB58" w14:textId="77777777" w:rsidR="00781D65" w:rsidRDefault="00781D65" w:rsidP="00781D65">
      <w:pPr>
        <w:pStyle w:val="ListParagraph"/>
        <w:numPr>
          <w:ilvl w:val="0"/>
          <w:numId w:val="14"/>
        </w:numPr>
        <w:spacing w:line="320" w:lineRule="atLeast"/>
        <w:rPr>
          <w:rFonts w:ascii="Georgia" w:hAnsi="Georgia"/>
          <w:bCs/>
          <w:szCs w:val="24"/>
        </w:rPr>
      </w:pPr>
      <w:r w:rsidRPr="00A955A2">
        <w:rPr>
          <w:rFonts w:ascii="Georgia" w:hAnsi="Georgia"/>
          <w:bCs/>
          <w:szCs w:val="24"/>
        </w:rPr>
        <w:t>address one or more serious concerns as outlined in Ensuring Quality, eg supporting hubs in the implementation of milestone plans following intervention from Arts Council England</w:t>
      </w:r>
    </w:p>
    <w:p w14:paraId="4CFB85ED" w14:textId="77777777" w:rsidR="00781D65" w:rsidRPr="00A955A2" w:rsidRDefault="00781D65" w:rsidP="00781D65">
      <w:pPr>
        <w:pStyle w:val="ListParagraph"/>
        <w:spacing w:line="320" w:lineRule="atLeast"/>
        <w:rPr>
          <w:rFonts w:ascii="Georgia" w:hAnsi="Georgia"/>
          <w:bCs/>
          <w:szCs w:val="24"/>
        </w:rPr>
      </w:pPr>
    </w:p>
    <w:p w14:paraId="684DAF76" w14:textId="174357B6" w:rsidR="00781D65" w:rsidRPr="004C7FE5" w:rsidRDefault="00781D65" w:rsidP="00781D65">
      <w:pPr>
        <w:spacing w:line="320" w:lineRule="atLeast"/>
        <w:rPr>
          <w:rFonts w:ascii="Georgia" w:hAnsi="Georgia"/>
          <w:bCs/>
          <w:szCs w:val="24"/>
        </w:rPr>
      </w:pPr>
      <w:r w:rsidRPr="004C7FE5">
        <w:rPr>
          <w:rFonts w:ascii="Georgia" w:hAnsi="Georgia"/>
          <w:bCs/>
          <w:szCs w:val="24"/>
        </w:rPr>
        <w:t xml:space="preserve">The Arts Council is </w:t>
      </w:r>
      <w:r>
        <w:rPr>
          <w:rFonts w:ascii="Georgia" w:hAnsi="Georgia"/>
          <w:bCs/>
          <w:szCs w:val="24"/>
        </w:rPr>
        <w:t xml:space="preserve">also </w:t>
      </w:r>
      <w:r w:rsidRPr="004C7FE5">
        <w:rPr>
          <w:rFonts w:ascii="Georgia" w:hAnsi="Georgia"/>
          <w:bCs/>
          <w:szCs w:val="24"/>
        </w:rPr>
        <w:t xml:space="preserve">interested in </w:t>
      </w:r>
      <w:r>
        <w:rPr>
          <w:rFonts w:ascii="Georgia" w:hAnsi="Georgia"/>
          <w:bCs/>
          <w:szCs w:val="24"/>
        </w:rPr>
        <w:t xml:space="preserve">requests for </w:t>
      </w:r>
      <w:r w:rsidRPr="004C7FE5">
        <w:rPr>
          <w:rFonts w:ascii="Georgia" w:hAnsi="Georgia"/>
          <w:bCs/>
          <w:szCs w:val="24"/>
        </w:rPr>
        <w:t xml:space="preserve">consultancy </w:t>
      </w:r>
      <w:r>
        <w:rPr>
          <w:rFonts w:ascii="Georgia" w:hAnsi="Georgia"/>
          <w:bCs/>
          <w:szCs w:val="24"/>
        </w:rPr>
        <w:t xml:space="preserve">support that have the potential to </w:t>
      </w:r>
      <w:r w:rsidRPr="004C7FE5">
        <w:rPr>
          <w:rFonts w:ascii="Georgia" w:hAnsi="Georgia"/>
          <w:bCs/>
          <w:szCs w:val="24"/>
        </w:rPr>
        <w:t xml:space="preserve">be of benefit to or provide useful intelligence for a group </w:t>
      </w:r>
      <w:r>
        <w:rPr>
          <w:rFonts w:ascii="Georgia" w:hAnsi="Georgia"/>
          <w:bCs/>
          <w:szCs w:val="24"/>
        </w:rPr>
        <w:t>of or all Hubs</w:t>
      </w:r>
      <w:r w:rsidRPr="004C7FE5">
        <w:rPr>
          <w:rFonts w:ascii="Georgia" w:hAnsi="Georgia"/>
          <w:bCs/>
          <w:szCs w:val="24"/>
        </w:rPr>
        <w:t>.</w:t>
      </w:r>
    </w:p>
    <w:p w14:paraId="16838A59" w14:textId="77777777" w:rsidR="00F11FA2" w:rsidRPr="003F7CF6" w:rsidRDefault="00F11FA2" w:rsidP="00FE40BD">
      <w:pPr>
        <w:spacing w:line="320" w:lineRule="atLeast"/>
        <w:rPr>
          <w:rFonts w:ascii="Georgia" w:hAnsi="Georgia"/>
          <w:b/>
          <w:bCs/>
          <w:szCs w:val="24"/>
        </w:rPr>
      </w:pPr>
    </w:p>
    <w:p w14:paraId="4F5F4116" w14:textId="6A31268C" w:rsidR="00F11FA2" w:rsidRPr="003F7CF6" w:rsidRDefault="00F11FA2" w:rsidP="00FE40BD">
      <w:pPr>
        <w:spacing w:line="320" w:lineRule="atLeast"/>
        <w:rPr>
          <w:rFonts w:ascii="Georgia" w:hAnsi="Georgia"/>
          <w:bCs/>
          <w:szCs w:val="24"/>
        </w:rPr>
      </w:pPr>
      <w:r w:rsidRPr="003F7CF6">
        <w:rPr>
          <w:rFonts w:ascii="Georgia" w:hAnsi="Georgia"/>
          <w:bCs/>
          <w:szCs w:val="24"/>
        </w:rPr>
        <w:t>Where it is agreed that an external consultant’s expertise would be beneficial in addressing serious concerns and risk, a finance report will be produced by a</w:t>
      </w:r>
      <w:r w:rsidR="00C1214E" w:rsidRPr="003F7CF6">
        <w:rPr>
          <w:rFonts w:ascii="Georgia" w:hAnsi="Georgia"/>
          <w:bCs/>
          <w:szCs w:val="24"/>
        </w:rPr>
        <w:t xml:space="preserve">n Arts Council </w:t>
      </w:r>
      <w:r w:rsidRPr="00377E5D">
        <w:rPr>
          <w:rFonts w:ascii="Georgia" w:hAnsi="Georgia"/>
          <w:bCs/>
          <w:szCs w:val="24"/>
        </w:rPr>
        <w:t xml:space="preserve">Finance and Risk </w:t>
      </w:r>
      <w:r w:rsidR="003F7CF6">
        <w:rPr>
          <w:rFonts w:ascii="Georgia" w:hAnsi="Georgia"/>
          <w:bCs/>
          <w:szCs w:val="24"/>
        </w:rPr>
        <w:t xml:space="preserve">Analysis </w:t>
      </w:r>
      <w:r w:rsidRPr="003F7CF6">
        <w:rPr>
          <w:rFonts w:ascii="Georgia" w:hAnsi="Georgia"/>
          <w:bCs/>
          <w:szCs w:val="24"/>
        </w:rPr>
        <w:t>colleague in the Investment Centre (where the issue is finance related) and an increased monitoring and milestone plan and brief will be developed by the Relationship Manager and Senior Manager Music Education</w:t>
      </w:r>
      <w:r w:rsidR="00C1214E" w:rsidRPr="003F7CF6">
        <w:rPr>
          <w:rFonts w:ascii="Georgia" w:hAnsi="Georgia"/>
          <w:bCs/>
          <w:szCs w:val="24"/>
        </w:rPr>
        <w:t xml:space="preserve"> in collaboration with the </w:t>
      </w:r>
      <w:r w:rsidR="003F7CF6">
        <w:rPr>
          <w:rFonts w:ascii="Georgia" w:hAnsi="Georgia"/>
          <w:bCs/>
          <w:szCs w:val="24"/>
        </w:rPr>
        <w:t>H</w:t>
      </w:r>
      <w:r w:rsidR="00C1214E" w:rsidRPr="003F7CF6">
        <w:rPr>
          <w:rFonts w:ascii="Georgia" w:hAnsi="Georgia"/>
          <w:bCs/>
          <w:szCs w:val="24"/>
        </w:rPr>
        <w:t xml:space="preserve">ub.  </w:t>
      </w:r>
      <w:r w:rsidRPr="003F7CF6">
        <w:rPr>
          <w:rFonts w:ascii="Georgia" w:hAnsi="Georgia"/>
          <w:bCs/>
          <w:szCs w:val="24"/>
        </w:rPr>
        <w:t xml:space="preserve">  </w:t>
      </w:r>
    </w:p>
    <w:p w14:paraId="1450D125" w14:textId="77777777" w:rsidR="00F11FA2" w:rsidRPr="003F7CF6" w:rsidRDefault="00F11FA2" w:rsidP="00FE40BD">
      <w:pPr>
        <w:spacing w:line="320" w:lineRule="atLeast"/>
        <w:rPr>
          <w:rFonts w:ascii="Georgia" w:hAnsi="Georgia"/>
          <w:bCs/>
          <w:szCs w:val="24"/>
        </w:rPr>
      </w:pPr>
    </w:p>
    <w:p w14:paraId="5B76487D" w14:textId="7DE2537A" w:rsidR="00F11FA2" w:rsidRPr="003F7CF6" w:rsidRDefault="003F7CF6" w:rsidP="00FE40BD">
      <w:pPr>
        <w:spacing w:line="320" w:lineRule="atLeast"/>
        <w:rPr>
          <w:rFonts w:ascii="Georgia" w:hAnsi="Georgia"/>
          <w:bCs/>
          <w:szCs w:val="24"/>
        </w:rPr>
      </w:pPr>
      <w:r>
        <w:rPr>
          <w:rFonts w:ascii="Georgia" w:hAnsi="Georgia"/>
          <w:bCs/>
          <w:szCs w:val="24"/>
        </w:rPr>
        <w:t xml:space="preserve">The </w:t>
      </w:r>
      <w:r w:rsidR="00F11FA2" w:rsidRPr="003F7CF6">
        <w:rPr>
          <w:rFonts w:ascii="Georgia" w:hAnsi="Georgia"/>
          <w:bCs/>
          <w:szCs w:val="24"/>
        </w:rPr>
        <w:t>Arts Council will then appoint a</w:t>
      </w:r>
      <w:r w:rsidR="00C1214E" w:rsidRPr="003F7CF6">
        <w:rPr>
          <w:rFonts w:ascii="Georgia" w:hAnsi="Georgia"/>
          <w:bCs/>
          <w:szCs w:val="24"/>
        </w:rPr>
        <w:t xml:space="preserve">n appropriate consultant.  </w:t>
      </w:r>
      <w:r w:rsidR="00F11FA2" w:rsidRPr="003F7CF6">
        <w:rPr>
          <w:rFonts w:ascii="Georgia" w:hAnsi="Georgia"/>
          <w:bCs/>
          <w:szCs w:val="24"/>
        </w:rPr>
        <w:t>The</w:t>
      </w:r>
      <w:r w:rsidR="00C1214E" w:rsidRPr="003F7CF6">
        <w:rPr>
          <w:rFonts w:ascii="Georgia" w:hAnsi="Georgia"/>
          <w:bCs/>
          <w:szCs w:val="24"/>
        </w:rPr>
        <w:t xml:space="preserve"> consultant</w:t>
      </w:r>
      <w:r w:rsidR="00791C85">
        <w:rPr>
          <w:rFonts w:ascii="Georgia" w:hAnsi="Georgia"/>
          <w:bCs/>
          <w:szCs w:val="24"/>
        </w:rPr>
        <w:t>’</w:t>
      </w:r>
      <w:r w:rsidR="00C1214E" w:rsidRPr="003F7CF6">
        <w:rPr>
          <w:rFonts w:ascii="Georgia" w:hAnsi="Georgia"/>
          <w:bCs/>
          <w:szCs w:val="24"/>
        </w:rPr>
        <w:t xml:space="preserve">s brief will be discussed with the </w:t>
      </w:r>
      <w:r>
        <w:rPr>
          <w:rFonts w:ascii="Georgia" w:hAnsi="Georgia"/>
          <w:bCs/>
          <w:szCs w:val="24"/>
        </w:rPr>
        <w:t>H</w:t>
      </w:r>
      <w:r w:rsidRPr="003F7CF6">
        <w:rPr>
          <w:rFonts w:ascii="Georgia" w:hAnsi="Georgia"/>
          <w:bCs/>
          <w:szCs w:val="24"/>
        </w:rPr>
        <w:t xml:space="preserve">ub </w:t>
      </w:r>
      <w:r w:rsidR="00C1214E" w:rsidRPr="003F7CF6">
        <w:rPr>
          <w:rFonts w:ascii="Georgia" w:hAnsi="Georgia"/>
          <w:bCs/>
          <w:szCs w:val="24"/>
        </w:rPr>
        <w:t xml:space="preserve">– the </w:t>
      </w:r>
      <w:r>
        <w:rPr>
          <w:rFonts w:ascii="Georgia" w:hAnsi="Georgia"/>
          <w:bCs/>
          <w:szCs w:val="24"/>
        </w:rPr>
        <w:t>H</w:t>
      </w:r>
      <w:r w:rsidRPr="003F7CF6">
        <w:rPr>
          <w:rFonts w:ascii="Georgia" w:hAnsi="Georgia"/>
          <w:bCs/>
          <w:szCs w:val="24"/>
        </w:rPr>
        <w:t xml:space="preserve">ub </w:t>
      </w:r>
      <w:r w:rsidR="00C1214E" w:rsidRPr="003F7CF6">
        <w:rPr>
          <w:rFonts w:ascii="Georgia" w:hAnsi="Georgia"/>
          <w:bCs/>
          <w:szCs w:val="24"/>
        </w:rPr>
        <w:t>lead and/</w:t>
      </w:r>
      <w:r>
        <w:rPr>
          <w:rFonts w:ascii="Georgia" w:hAnsi="Georgia"/>
          <w:bCs/>
          <w:szCs w:val="24"/>
        </w:rPr>
        <w:t xml:space="preserve">or </w:t>
      </w:r>
      <w:r w:rsidR="00C1214E" w:rsidRPr="003F7CF6">
        <w:rPr>
          <w:rFonts w:ascii="Georgia" w:hAnsi="Georgia"/>
          <w:bCs/>
          <w:szCs w:val="24"/>
        </w:rPr>
        <w:t>Chair will</w:t>
      </w:r>
      <w:r w:rsidR="00F11FA2" w:rsidRPr="003F7CF6">
        <w:rPr>
          <w:rFonts w:ascii="Georgia" w:hAnsi="Georgia"/>
          <w:bCs/>
          <w:szCs w:val="24"/>
        </w:rPr>
        <w:t xml:space="preserve"> be able to influence the brief provided that the</w:t>
      </w:r>
      <w:r w:rsidR="00C1214E" w:rsidRPr="003F7CF6">
        <w:rPr>
          <w:rFonts w:ascii="Georgia" w:hAnsi="Georgia"/>
          <w:bCs/>
          <w:szCs w:val="24"/>
        </w:rPr>
        <w:t xml:space="preserve"> focus remains on protecting Arts council and </w:t>
      </w:r>
      <w:r>
        <w:rPr>
          <w:rFonts w:ascii="Georgia" w:hAnsi="Georgia"/>
          <w:bCs/>
          <w:szCs w:val="24"/>
        </w:rPr>
        <w:t>Department of Education (</w:t>
      </w:r>
      <w:r w:rsidR="00C1214E" w:rsidRPr="003F7CF6">
        <w:rPr>
          <w:rFonts w:ascii="Georgia" w:hAnsi="Georgia"/>
          <w:bCs/>
          <w:szCs w:val="24"/>
        </w:rPr>
        <w:t>DfE</w:t>
      </w:r>
      <w:r>
        <w:rPr>
          <w:rFonts w:ascii="Georgia" w:hAnsi="Georgia"/>
          <w:bCs/>
          <w:szCs w:val="24"/>
        </w:rPr>
        <w:t>)</w:t>
      </w:r>
      <w:r w:rsidR="00F11FA2" w:rsidRPr="003F7CF6">
        <w:rPr>
          <w:rFonts w:ascii="Georgia" w:hAnsi="Georgia"/>
          <w:bCs/>
          <w:szCs w:val="24"/>
        </w:rPr>
        <w:t xml:space="preserve"> investment in the organisation.  </w:t>
      </w:r>
    </w:p>
    <w:p w14:paraId="63C7C112" w14:textId="77777777" w:rsidR="00F11FA2" w:rsidRPr="003F7CF6" w:rsidRDefault="00F11FA2" w:rsidP="00FE40BD">
      <w:pPr>
        <w:spacing w:line="320" w:lineRule="atLeast"/>
        <w:rPr>
          <w:rFonts w:ascii="Georgia" w:hAnsi="Georgia"/>
          <w:bCs/>
          <w:szCs w:val="24"/>
        </w:rPr>
      </w:pPr>
    </w:p>
    <w:p w14:paraId="0146AB55" w14:textId="7ECDD7B2" w:rsidR="00F11FA2" w:rsidRPr="00A516AA" w:rsidRDefault="00F11FA2" w:rsidP="00FE40BD">
      <w:pPr>
        <w:pStyle w:val="Default"/>
        <w:spacing w:line="320" w:lineRule="atLeast"/>
        <w:rPr>
          <w:color w:val="auto"/>
        </w:rPr>
      </w:pPr>
      <w:r w:rsidRPr="00A516AA">
        <w:rPr>
          <w:color w:val="auto"/>
        </w:rPr>
        <w:t>Responsibility for decision making and monitoring contracts would lie with the Senior Manager Music Education</w:t>
      </w:r>
      <w:r w:rsidR="003F7CF6">
        <w:rPr>
          <w:color w:val="auto"/>
        </w:rPr>
        <w:t>,</w:t>
      </w:r>
      <w:r w:rsidRPr="00A516AA">
        <w:rPr>
          <w:color w:val="auto"/>
        </w:rPr>
        <w:t xml:space="preserve"> and Senior Manager Funded Organ</w:t>
      </w:r>
      <w:r w:rsidR="00C1214E" w:rsidRPr="00A516AA">
        <w:rPr>
          <w:color w:val="auto"/>
        </w:rPr>
        <w:t>isations, in accordance with our</w:t>
      </w:r>
      <w:r w:rsidRPr="00A516AA">
        <w:rPr>
          <w:color w:val="auto"/>
        </w:rPr>
        <w:t xml:space="preserve"> Scheme of Delegation. </w:t>
      </w:r>
    </w:p>
    <w:p w14:paraId="0F277C8D" w14:textId="77777777" w:rsidR="00F11FA2" w:rsidRPr="00A516AA" w:rsidRDefault="00F11FA2" w:rsidP="00FE40BD">
      <w:pPr>
        <w:pStyle w:val="Default"/>
        <w:spacing w:line="320" w:lineRule="atLeast"/>
        <w:rPr>
          <w:color w:val="auto"/>
        </w:rPr>
      </w:pPr>
    </w:p>
    <w:p w14:paraId="78E1E830" w14:textId="7FFB990E" w:rsidR="00F11FA2" w:rsidRPr="00A516AA" w:rsidRDefault="00F11FA2" w:rsidP="00FE40BD">
      <w:pPr>
        <w:pStyle w:val="Default"/>
        <w:spacing w:line="320" w:lineRule="atLeast"/>
        <w:rPr>
          <w:color w:val="auto"/>
        </w:rPr>
      </w:pPr>
      <w:r w:rsidRPr="00A516AA">
        <w:rPr>
          <w:color w:val="auto"/>
        </w:rPr>
        <w:t xml:space="preserve">When the consultancy report has been received, </w:t>
      </w:r>
      <w:r w:rsidR="007F3C67" w:rsidRPr="00A516AA">
        <w:rPr>
          <w:color w:val="auto"/>
        </w:rPr>
        <w:t>its recommendations</w:t>
      </w:r>
      <w:r w:rsidRPr="00A516AA">
        <w:rPr>
          <w:color w:val="auto"/>
        </w:rPr>
        <w:t xml:space="preserve"> would be considered by the Director for Children and Young People or Music Hub </w:t>
      </w:r>
      <w:r w:rsidR="003F7CF6">
        <w:rPr>
          <w:color w:val="auto"/>
        </w:rPr>
        <w:t>R</w:t>
      </w:r>
      <w:r w:rsidR="003F7CF6" w:rsidRPr="00A516AA">
        <w:rPr>
          <w:color w:val="auto"/>
        </w:rPr>
        <w:t xml:space="preserve">elationship </w:t>
      </w:r>
      <w:r w:rsidR="003F7CF6">
        <w:rPr>
          <w:color w:val="auto"/>
        </w:rPr>
        <w:t>M</w:t>
      </w:r>
      <w:r w:rsidR="003F7CF6" w:rsidRPr="00A516AA">
        <w:rPr>
          <w:color w:val="auto"/>
        </w:rPr>
        <w:t xml:space="preserve">anager </w:t>
      </w:r>
      <w:r w:rsidRPr="00A516AA">
        <w:rPr>
          <w:color w:val="auto"/>
        </w:rPr>
        <w:t xml:space="preserve">and Senior Manager Music Education. </w:t>
      </w:r>
    </w:p>
    <w:p w14:paraId="3491020F" w14:textId="77777777" w:rsidR="006C16C0" w:rsidRPr="00A516AA" w:rsidRDefault="006C16C0" w:rsidP="00FE40BD">
      <w:pPr>
        <w:pStyle w:val="Default"/>
        <w:spacing w:line="320" w:lineRule="atLeast"/>
        <w:rPr>
          <w:color w:val="auto"/>
        </w:rPr>
      </w:pPr>
    </w:p>
    <w:p w14:paraId="58B83F9A" w14:textId="722BB853" w:rsidR="00775A5B" w:rsidRPr="0081416F" w:rsidRDefault="006C16C0" w:rsidP="00FE40BD">
      <w:pPr>
        <w:pStyle w:val="CommentText"/>
        <w:spacing w:line="320" w:lineRule="atLeast"/>
        <w:rPr>
          <w:rFonts w:ascii="Georgia" w:hAnsi="Georgia"/>
          <w:b/>
          <w:sz w:val="24"/>
          <w:szCs w:val="24"/>
        </w:rPr>
      </w:pPr>
      <w:r w:rsidRPr="0081416F">
        <w:rPr>
          <w:rFonts w:ascii="Georgia" w:hAnsi="Georgia"/>
          <w:b/>
          <w:sz w:val="24"/>
          <w:szCs w:val="24"/>
        </w:rPr>
        <w:t xml:space="preserve">Guidance on how to access the Peer Development and Mentoring opportunities will be issued to </w:t>
      </w:r>
      <w:r w:rsidR="003F7CF6">
        <w:rPr>
          <w:rFonts w:ascii="Georgia" w:hAnsi="Georgia"/>
          <w:b/>
          <w:sz w:val="24"/>
          <w:szCs w:val="24"/>
        </w:rPr>
        <w:t>H</w:t>
      </w:r>
      <w:r w:rsidR="003F7CF6" w:rsidRPr="0081416F">
        <w:rPr>
          <w:rFonts w:ascii="Georgia" w:hAnsi="Georgia"/>
          <w:b/>
          <w:sz w:val="24"/>
          <w:szCs w:val="24"/>
        </w:rPr>
        <w:t xml:space="preserve">ubs </w:t>
      </w:r>
      <w:r w:rsidRPr="0081416F">
        <w:rPr>
          <w:rFonts w:ascii="Georgia" w:hAnsi="Georgia"/>
          <w:b/>
          <w:sz w:val="24"/>
          <w:szCs w:val="24"/>
        </w:rPr>
        <w:t xml:space="preserve">on 12 July 2017.  </w:t>
      </w:r>
    </w:p>
    <w:p w14:paraId="7D55F7E5" w14:textId="77777777" w:rsidR="00775A5B" w:rsidRPr="003F7CF6" w:rsidRDefault="00775A5B" w:rsidP="00FE40BD">
      <w:pPr>
        <w:pStyle w:val="CommentText"/>
        <w:spacing w:line="320" w:lineRule="atLeast"/>
        <w:rPr>
          <w:rFonts w:ascii="Georgia" w:hAnsi="Georgia"/>
          <w:b/>
          <w:sz w:val="24"/>
          <w:szCs w:val="24"/>
        </w:rPr>
      </w:pPr>
    </w:p>
    <w:p w14:paraId="393B662F" w14:textId="6DE15444" w:rsidR="00775A5B" w:rsidRPr="003F7CF6" w:rsidRDefault="00775A5B" w:rsidP="00FE40BD">
      <w:pPr>
        <w:pStyle w:val="CommentText"/>
        <w:spacing w:line="320" w:lineRule="atLeast"/>
        <w:rPr>
          <w:rFonts w:ascii="Georgia" w:hAnsi="Georgia"/>
          <w:b/>
          <w:sz w:val="24"/>
          <w:szCs w:val="24"/>
        </w:rPr>
      </w:pPr>
      <w:r w:rsidRPr="003F7CF6">
        <w:rPr>
          <w:rFonts w:ascii="Georgia" w:hAnsi="Georgia"/>
          <w:b/>
          <w:sz w:val="24"/>
          <w:szCs w:val="24"/>
        </w:rPr>
        <w:t xml:space="preserve">The potential for </w:t>
      </w:r>
      <w:r w:rsidR="00C1214E" w:rsidRPr="003F7CF6">
        <w:rPr>
          <w:rFonts w:ascii="Georgia" w:hAnsi="Georgia"/>
          <w:b/>
          <w:sz w:val="24"/>
          <w:szCs w:val="24"/>
        </w:rPr>
        <w:t>Arts Council</w:t>
      </w:r>
      <w:r w:rsidRPr="003F7CF6">
        <w:rPr>
          <w:rFonts w:ascii="Georgia" w:hAnsi="Georgia"/>
          <w:b/>
          <w:sz w:val="24"/>
          <w:szCs w:val="24"/>
        </w:rPr>
        <w:t xml:space="preserve"> to engage consultancy support is already highlighted to </w:t>
      </w:r>
      <w:r w:rsidR="003F7CF6">
        <w:rPr>
          <w:rFonts w:ascii="Georgia" w:hAnsi="Georgia"/>
          <w:b/>
          <w:sz w:val="24"/>
          <w:szCs w:val="24"/>
        </w:rPr>
        <w:t>H</w:t>
      </w:r>
      <w:r w:rsidR="003F7CF6" w:rsidRPr="003F7CF6">
        <w:rPr>
          <w:rFonts w:ascii="Georgia" w:hAnsi="Georgia"/>
          <w:b/>
          <w:sz w:val="24"/>
          <w:szCs w:val="24"/>
        </w:rPr>
        <w:t xml:space="preserve">ubs </w:t>
      </w:r>
      <w:r w:rsidRPr="003F7CF6">
        <w:rPr>
          <w:rFonts w:ascii="Georgia" w:hAnsi="Georgia"/>
          <w:b/>
          <w:sz w:val="24"/>
          <w:szCs w:val="24"/>
        </w:rPr>
        <w:t>in our Ensuring Quality guidance, we will continue to be transparent abo</w:t>
      </w:r>
      <w:r w:rsidR="00C1214E" w:rsidRPr="003F7CF6">
        <w:rPr>
          <w:rFonts w:ascii="Georgia" w:hAnsi="Georgia"/>
          <w:b/>
          <w:sz w:val="24"/>
          <w:szCs w:val="24"/>
        </w:rPr>
        <w:t xml:space="preserve">ut this area of work, but </w:t>
      </w:r>
      <w:r w:rsidRPr="003F7CF6">
        <w:rPr>
          <w:rFonts w:ascii="Georgia" w:hAnsi="Georgia"/>
          <w:b/>
          <w:sz w:val="24"/>
          <w:szCs w:val="24"/>
        </w:rPr>
        <w:t xml:space="preserve">it is not an open fund that all Hubs can apply for. </w:t>
      </w:r>
    </w:p>
    <w:p w14:paraId="395644D0" w14:textId="74E66E75" w:rsidR="00F11FA2" w:rsidRPr="00A516AA" w:rsidRDefault="00F11FA2" w:rsidP="00FE40BD">
      <w:pPr>
        <w:spacing w:line="320" w:lineRule="atLeast"/>
        <w:rPr>
          <w:rFonts w:ascii="Georgia" w:hAnsi="Georgia"/>
          <w:b/>
          <w:szCs w:val="24"/>
          <w:u w:val="single"/>
        </w:rPr>
      </w:pPr>
    </w:p>
    <w:bookmarkStart w:id="10" w:name="_Toc487449925"/>
    <w:bookmarkStart w:id="11" w:name="_Toc399833032"/>
    <w:p w14:paraId="24854604" w14:textId="6164F5FB" w:rsidR="0044708D" w:rsidRPr="00193932" w:rsidRDefault="00A516AA" w:rsidP="00A516AA">
      <w:pPr>
        <w:pStyle w:val="Heading1"/>
        <w:rPr>
          <w:rFonts w:ascii="Georgia" w:hAnsi="Georgia"/>
          <w:u w:val="single"/>
        </w:rPr>
      </w:pPr>
      <w:r w:rsidRPr="00A516AA">
        <w:rPr>
          <w:rFonts w:ascii="Georgia" w:hAnsi="Georgia"/>
          <w:noProof/>
          <w:u w:val="single"/>
        </w:rPr>
        <mc:AlternateContent>
          <mc:Choice Requires="wps">
            <w:drawing>
              <wp:anchor distT="45720" distB="45720" distL="114300" distR="114300" simplePos="0" relativeHeight="251659264" behindDoc="0" locked="0" layoutInCell="1" allowOverlap="1" wp14:anchorId="6C16565A" wp14:editId="4C8BE474">
                <wp:simplePos x="0" y="0"/>
                <wp:positionH relativeFrom="margin">
                  <wp:posOffset>-376555</wp:posOffset>
                </wp:positionH>
                <wp:positionV relativeFrom="paragraph">
                  <wp:posOffset>343535</wp:posOffset>
                </wp:positionV>
                <wp:extent cx="6610350" cy="368300"/>
                <wp:effectExtent l="19050" t="19050" r="19050" b="1270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0350" cy="368300"/>
                        </a:xfrm>
                        <a:prstGeom prst="rect">
                          <a:avLst/>
                        </a:prstGeom>
                        <a:solidFill>
                          <a:srgbClr val="FFFFFF"/>
                        </a:solidFill>
                        <a:ln w="28575">
                          <a:solidFill>
                            <a:schemeClr val="accent1"/>
                          </a:solidFill>
                          <a:miter lim="800000"/>
                          <a:headEnd/>
                          <a:tailEnd/>
                        </a:ln>
                      </wps:spPr>
                      <wps:txbx>
                        <w:txbxContent>
                          <w:p w14:paraId="39C4D2BD" w14:textId="4BCCD15A" w:rsidR="00377E5D" w:rsidRPr="00A516AA" w:rsidRDefault="00377E5D" w:rsidP="001F3F11">
                            <w:pPr>
                              <w:jc w:val="center"/>
                              <w:rPr>
                                <w:rFonts w:ascii="Georgia" w:hAnsi="Georgia"/>
                              </w:rPr>
                            </w:pPr>
                            <w:r w:rsidRPr="00A516AA">
                              <w:rPr>
                                <w:rFonts w:ascii="Georgia" w:hAnsi="Georgia"/>
                                <w:b/>
                              </w:rPr>
                              <w:t>By Friday 16 Feb 2018</w:t>
                            </w:r>
                            <w:r w:rsidRPr="00A516AA">
                              <w:rPr>
                                <w:rFonts w:ascii="Georgia" w:hAnsi="Georgia"/>
                              </w:rPr>
                              <w:t xml:space="preserve"> – All funding agreements to be agreed and signed off internally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C16565A" id="_x0000_t202" coordsize="21600,21600" o:spt="202" path="m,l,21600r21600,l21600,xe">
                <v:stroke joinstyle="miter"/>
                <v:path gradientshapeok="t" o:connecttype="rect"/>
              </v:shapetype>
              <v:shape id="Text Box 2" o:spid="_x0000_s1026" type="#_x0000_t202" style="position:absolute;margin-left:-29.65pt;margin-top:27.05pt;width:520.5pt;height:29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" strokecolor="#5b9bd5 [3204]" strokeweight="2.25pt">
                <v:textbox>
                  <w:txbxContent>
                    <w:p w14:paraId="39C4D2BD" w14:textId="4BCCD15A" w:rsidR="00377E5D" w:rsidRPr="00A516AA" w:rsidRDefault="00377E5D" w:rsidP="001F3F11">
                      <w:pPr>
                        <w:jc w:val="center"/>
                        <w:rPr>
                          <w:rFonts w:ascii="Georgia" w:hAnsi="Georgia"/>
                        </w:rPr>
                      </w:pPr>
                      <w:r w:rsidRPr="00A516AA">
                        <w:rPr>
                          <w:rFonts w:ascii="Georgia" w:hAnsi="Georgia"/>
                          <w:b/>
                        </w:rPr>
                        <w:t>By Friday 16 Feb 2018</w:t>
                      </w:r>
                      <w:r w:rsidRPr="00A516AA">
                        <w:rPr>
                          <w:rFonts w:ascii="Georgia" w:hAnsi="Georgia"/>
                        </w:rPr>
                        <w:t xml:space="preserve"> – All funding agreements to be agreed and signed off internally</w:t>
                      </w:r>
                    </w:p>
                  </w:txbxContent>
                </v:textbox>
                <w10:wrap type="square" anchorx="margin"/>
              </v:shape>
            </w:pict>
          </mc:Fallback>
        </mc:AlternateContent>
      </w:r>
      <w:r w:rsidRPr="00A516AA">
        <w:rPr>
          <w:rFonts w:ascii="Georgia" w:eastAsiaTheme="minorHAnsi" w:hAnsi="Georgia"/>
          <w:noProof/>
          <w:u w:val="single"/>
        </w:rPr>
        <mc:AlternateContent>
          <mc:Choice Requires="wps">
            <w:drawing>
              <wp:anchor distT="45720" distB="45720" distL="114300" distR="114300" simplePos="0" relativeHeight="251665408" behindDoc="0" locked="0" layoutInCell="1" allowOverlap="1" wp14:anchorId="0441D850" wp14:editId="20681D9A">
                <wp:simplePos x="0" y="0"/>
                <wp:positionH relativeFrom="margin">
                  <wp:posOffset>-381000</wp:posOffset>
                </wp:positionH>
                <wp:positionV relativeFrom="paragraph">
                  <wp:posOffset>1952625</wp:posOffset>
                </wp:positionV>
                <wp:extent cx="6610350" cy="542925"/>
                <wp:effectExtent l="19050" t="19050" r="19050" b="28575"/>
                <wp:wrapSquare wrapText="bothSides"/>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0350" cy="542925"/>
                        </a:xfrm>
                        <a:prstGeom prst="rect">
                          <a:avLst/>
                        </a:prstGeom>
                        <a:solidFill>
                          <a:srgbClr val="FFFFFF"/>
                        </a:solidFill>
                        <a:ln w="28575">
                          <a:solidFill>
                            <a:srgbClr val="5B9BD5"/>
                          </a:solidFill>
                          <a:miter lim="800000"/>
                          <a:headEnd/>
                          <a:tailEnd/>
                        </a:ln>
                      </wps:spPr>
                      <wps:txbx>
                        <w:txbxContent>
                          <w:p w14:paraId="6815970F" w14:textId="18BE80EC" w:rsidR="00377E5D" w:rsidRPr="00A516AA" w:rsidRDefault="00377E5D" w:rsidP="001F3F11">
                            <w:pPr>
                              <w:jc w:val="center"/>
                              <w:rPr>
                                <w:rFonts w:ascii="Georgia" w:hAnsi="Georgia"/>
                              </w:rPr>
                            </w:pPr>
                            <w:r w:rsidRPr="00A516AA">
                              <w:rPr>
                                <w:rFonts w:ascii="Georgia" w:hAnsi="Georgia"/>
                                <w:b/>
                              </w:rPr>
                              <w:t>From Monday 5 March to Wednesday 7 March 2018</w:t>
                            </w:r>
                            <w:r w:rsidRPr="00A516AA">
                              <w:rPr>
                                <w:rFonts w:ascii="Georgia" w:hAnsi="Georgia"/>
                              </w:rPr>
                              <w:t xml:space="preserve"> – Areas to review funding agreements in Grantium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41D850" id="_x0000_s1027" type="#_x0000_t202" style="position:absolute;margin-left:-30pt;margin-top:153.75pt;width:520.5pt;height:42.7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" strokecolor="#5b9bd5" strokeweight="2.25pt">
                <v:textbox>
                  <w:txbxContent>
                    <w:p w14:paraId="6815970F" w14:textId="18BE80EC" w:rsidR="00377E5D" w:rsidRPr="00A516AA" w:rsidRDefault="00377E5D" w:rsidP="001F3F11">
                      <w:pPr>
                        <w:jc w:val="center"/>
                        <w:rPr>
                          <w:rFonts w:ascii="Georgia" w:hAnsi="Georgia"/>
                        </w:rPr>
                      </w:pPr>
                      <w:r w:rsidRPr="00A516AA">
                        <w:rPr>
                          <w:rFonts w:ascii="Georgia" w:hAnsi="Georgia"/>
                          <w:b/>
                        </w:rPr>
                        <w:t>From Monday 5 March to Wednesday 7 March 2018</w:t>
                      </w:r>
                      <w:r w:rsidRPr="00A516AA">
                        <w:rPr>
                          <w:rFonts w:ascii="Georgia" w:hAnsi="Georgia"/>
                        </w:rPr>
                        <w:t xml:space="preserve"> – Areas to review funding agreements in Grantium</w:t>
                      </w:r>
                    </w:p>
                  </w:txbxContent>
                </v:textbox>
                <w10:wrap type="square" anchorx="margin"/>
              </v:shape>
            </w:pict>
          </mc:Fallback>
        </mc:AlternateContent>
      </w:r>
      <w:r w:rsidRPr="00A516AA">
        <w:rPr>
          <w:rFonts w:ascii="Georgia" w:eastAsiaTheme="minorHAnsi" w:hAnsi="Georgia"/>
          <w:noProof/>
          <w:u w:val="single"/>
        </w:rPr>
        <mc:AlternateContent>
          <mc:Choice Requires="wps">
            <w:drawing>
              <wp:anchor distT="45720" distB="45720" distL="114300" distR="114300" simplePos="0" relativeHeight="251667456" behindDoc="0" locked="0" layoutInCell="1" allowOverlap="1" wp14:anchorId="1D56E8BC" wp14:editId="6CB33DAC">
                <wp:simplePos x="0" y="0"/>
                <wp:positionH relativeFrom="margin">
                  <wp:posOffset>-367030</wp:posOffset>
                </wp:positionH>
                <wp:positionV relativeFrom="paragraph">
                  <wp:posOffset>2539365</wp:posOffset>
                </wp:positionV>
                <wp:extent cx="6629400" cy="529590"/>
                <wp:effectExtent l="19050" t="19050" r="19050" b="22860"/>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529590"/>
                        </a:xfrm>
                        <a:prstGeom prst="rect">
                          <a:avLst/>
                        </a:prstGeom>
                        <a:solidFill>
                          <a:srgbClr val="FFFFFF"/>
                        </a:solidFill>
                        <a:ln w="28575">
                          <a:solidFill>
                            <a:srgbClr val="5B9BD5"/>
                          </a:solidFill>
                          <a:miter lim="800000"/>
                          <a:headEnd/>
                          <a:tailEnd/>
                        </a:ln>
                      </wps:spPr>
                      <wps:txbx>
                        <w:txbxContent>
                          <w:p w14:paraId="445D86B5" w14:textId="0CF10C21" w:rsidR="00377E5D" w:rsidRPr="00A516AA" w:rsidRDefault="00377E5D" w:rsidP="001F3F11">
                            <w:pPr>
                              <w:jc w:val="center"/>
                              <w:rPr>
                                <w:rFonts w:ascii="Georgia" w:hAnsi="Georgia"/>
                              </w:rPr>
                            </w:pPr>
                            <w:r w:rsidRPr="00A516AA">
                              <w:rPr>
                                <w:rFonts w:ascii="Georgia" w:hAnsi="Georgia"/>
                                <w:b/>
                              </w:rPr>
                              <w:t>By Friday 8 March 2018</w:t>
                            </w:r>
                            <w:r w:rsidRPr="00A516AA">
                              <w:rPr>
                                <w:rFonts w:ascii="Georgia" w:hAnsi="Georgia"/>
                              </w:rPr>
                              <w:t xml:space="preserve"> – funding agreements issued and available in organisation’s Grantium front office for acceptance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56E8BC" id="_x0000_s1028" type="#_x0000_t202" style="position:absolute;margin-left:-28.9pt;margin-top:199.95pt;width:522pt;height:41.7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" strokecolor="#5b9bd5" strokeweight="2.25pt">
                <v:textbox>
                  <w:txbxContent>
                    <w:p w14:paraId="445D86B5" w14:textId="0CF10C21" w:rsidR="00377E5D" w:rsidRPr="00A516AA" w:rsidRDefault="00377E5D" w:rsidP="001F3F11">
                      <w:pPr>
                        <w:jc w:val="center"/>
                        <w:rPr>
                          <w:rFonts w:ascii="Georgia" w:hAnsi="Georgia"/>
                        </w:rPr>
                      </w:pPr>
                      <w:r w:rsidRPr="00A516AA">
                        <w:rPr>
                          <w:rFonts w:ascii="Georgia" w:hAnsi="Georgia"/>
                          <w:b/>
                        </w:rPr>
                        <w:t>By Friday 8 March 2018</w:t>
                      </w:r>
                      <w:r w:rsidRPr="00A516AA">
                        <w:rPr>
                          <w:rFonts w:ascii="Georgia" w:hAnsi="Georgia"/>
                        </w:rPr>
                        <w:t xml:space="preserve"> – funding agreements issued and available in organisation’s Grantium front office for acceptance </w:t>
                      </w:r>
                    </w:p>
                  </w:txbxContent>
                </v:textbox>
                <w10:wrap type="square" anchorx="margin"/>
              </v:shape>
            </w:pict>
          </mc:Fallback>
        </mc:AlternateContent>
      </w:r>
      <w:r w:rsidRPr="00A516AA">
        <w:rPr>
          <w:rFonts w:ascii="Georgia" w:eastAsiaTheme="minorHAnsi" w:hAnsi="Georgia"/>
          <w:noProof/>
          <w:u w:val="single"/>
        </w:rPr>
        <mc:AlternateContent>
          <mc:Choice Requires="wps">
            <w:drawing>
              <wp:anchor distT="45720" distB="45720" distL="114300" distR="114300" simplePos="0" relativeHeight="251669504" behindDoc="0" locked="0" layoutInCell="1" allowOverlap="1" wp14:anchorId="005F8B22" wp14:editId="29250F62">
                <wp:simplePos x="0" y="0"/>
                <wp:positionH relativeFrom="margin">
                  <wp:posOffset>-371475</wp:posOffset>
                </wp:positionH>
                <wp:positionV relativeFrom="paragraph">
                  <wp:posOffset>3162300</wp:posOffset>
                </wp:positionV>
                <wp:extent cx="6629400" cy="514350"/>
                <wp:effectExtent l="19050" t="19050" r="19050" b="19050"/>
                <wp:wrapSquare wrapText="bothSides"/>
                <wp:docPr id="1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514350"/>
                        </a:xfrm>
                        <a:prstGeom prst="rect">
                          <a:avLst/>
                        </a:prstGeom>
                        <a:solidFill>
                          <a:srgbClr val="FFFFFF"/>
                        </a:solidFill>
                        <a:ln w="28575">
                          <a:solidFill>
                            <a:srgbClr val="5B9BD5"/>
                          </a:solidFill>
                          <a:miter lim="800000"/>
                          <a:headEnd/>
                          <a:tailEnd/>
                        </a:ln>
                      </wps:spPr>
                      <wps:txbx>
                        <w:txbxContent>
                          <w:p w14:paraId="072F6DA5" w14:textId="37874C68" w:rsidR="00377E5D" w:rsidRPr="00A516AA" w:rsidRDefault="00377E5D" w:rsidP="001F3F11">
                            <w:pPr>
                              <w:jc w:val="center"/>
                              <w:rPr>
                                <w:rFonts w:ascii="Georgia" w:hAnsi="Georgia"/>
                              </w:rPr>
                            </w:pPr>
                            <w:r w:rsidRPr="00A516AA">
                              <w:rPr>
                                <w:rFonts w:ascii="Georgia" w:hAnsi="Georgia"/>
                                <w:b/>
                              </w:rPr>
                              <w:t>By Monday 19 March 2018</w:t>
                            </w:r>
                            <w:r w:rsidRPr="00A516AA">
                              <w:rPr>
                                <w:rFonts w:ascii="Georgia" w:hAnsi="Georgia"/>
                              </w:rPr>
                              <w:t xml:space="preserve"> – Deadline for MEHs to accept their funding agreements via Grantium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5F8B22" id="_x0000_s1029" type="#_x0000_t202" style="position:absolute;margin-left:-29.25pt;margin-top:249pt;width:522pt;height:40.5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" strokecolor="#5b9bd5" strokeweight="2.25pt">
                <v:textbox>
                  <w:txbxContent>
                    <w:p w14:paraId="072F6DA5" w14:textId="37874C68" w:rsidR="00377E5D" w:rsidRPr="00A516AA" w:rsidRDefault="00377E5D" w:rsidP="001F3F11">
                      <w:pPr>
                        <w:jc w:val="center"/>
                        <w:rPr>
                          <w:rFonts w:ascii="Georgia" w:hAnsi="Georgia"/>
                        </w:rPr>
                      </w:pPr>
                      <w:r w:rsidRPr="00A516AA">
                        <w:rPr>
                          <w:rFonts w:ascii="Georgia" w:hAnsi="Georgia"/>
                          <w:b/>
                        </w:rPr>
                        <w:t>By Monday 19 March 2018</w:t>
                      </w:r>
                      <w:r w:rsidRPr="00A516AA">
                        <w:rPr>
                          <w:rFonts w:ascii="Georgia" w:hAnsi="Georgia"/>
                        </w:rPr>
                        <w:t xml:space="preserve"> – Deadline for MEHs to accept their funding agreements via Grantium </w:t>
                      </w:r>
                    </w:p>
                  </w:txbxContent>
                </v:textbox>
                <w10:wrap type="square" anchorx="margin"/>
              </v:shape>
            </w:pict>
          </mc:Fallback>
        </mc:AlternateContent>
      </w:r>
      <w:r w:rsidRPr="00A516AA">
        <w:rPr>
          <w:rFonts w:ascii="Georgia" w:eastAsiaTheme="minorHAnsi" w:hAnsi="Georgia"/>
          <w:noProof/>
          <w:u w:val="single"/>
        </w:rPr>
        <mc:AlternateContent>
          <mc:Choice Requires="wps">
            <w:drawing>
              <wp:anchor distT="45720" distB="45720" distL="114300" distR="114300" simplePos="0" relativeHeight="251671552" behindDoc="0" locked="0" layoutInCell="1" allowOverlap="1" wp14:anchorId="6EB13172" wp14:editId="1CE93A0C">
                <wp:simplePos x="0" y="0"/>
                <wp:positionH relativeFrom="margin">
                  <wp:posOffset>-367030</wp:posOffset>
                </wp:positionH>
                <wp:positionV relativeFrom="paragraph">
                  <wp:posOffset>3757295</wp:posOffset>
                </wp:positionV>
                <wp:extent cx="6629400" cy="529590"/>
                <wp:effectExtent l="19050" t="19050" r="19050" b="22860"/>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529590"/>
                        </a:xfrm>
                        <a:prstGeom prst="rect">
                          <a:avLst/>
                        </a:prstGeom>
                        <a:solidFill>
                          <a:srgbClr val="FFFFFF"/>
                        </a:solidFill>
                        <a:ln w="28575">
                          <a:solidFill>
                            <a:srgbClr val="5B9BD5"/>
                          </a:solidFill>
                          <a:miter lim="800000"/>
                          <a:headEnd/>
                          <a:tailEnd/>
                        </a:ln>
                      </wps:spPr>
                      <wps:txbx>
                        <w:txbxContent>
                          <w:p w14:paraId="41784AF3" w14:textId="05550223" w:rsidR="00377E5D" w:rsidRPr="00A516AA" w:rsidRDefault="00377E5D" w:rsidP="003F7CF6">
                            <w:pPr>
                              <w:jc w:val="center"/>
                              <w:rPr>
                                <w:rFonts w:ascii="Georgia" w:hAnsi="Georgia"/>
                              </w:rPr>
                            </w:pPr>
                            <w:r w:rsidRPr="00A516AA">
                              <w:rPr>
                                <w:rFonts w:ascii="Georgia" w:hAnsi="Georgia"/>
                                <w:b/>
                              </w:rPr>
                              <w:t>Tuesday 3 Apr 2018</w:t>
                            </w:r>
                            <w:r w:rsidRPr="00A516AA">
                              <w:rPr>
                                <w:rFonts w:ascii="Georgia" w:hAnsi="Georgia"/>
                              </w:rPr>
                              <w:t xml:space="preserve"> – Deadline for MEHs to submit first 18–20 payment request via Grantium</w:t>
                            </w:r>
                          </w:p>
                          <w:p w14:paraId="3EE01CFA" w14:textId="77777777" w:rsidR="00377E5D" w:rsidRDefault="00377E5D" w:rsidP="001F3F1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B13172" id="_x0000_s1030" type="#_x0000_t202" style="position:absolute;margin-left:-28.9pt;margin-top:295.85pt;width:522pt;height:41.7pt;z-index:251671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" strokecolor="#5b9bd5" strokeweight="2.25pt">
                <v:textbox>
                  <w:txbxContent>
                    <w:p w14:paraId="41784AF3" w14:textId="05550223" w:rsidR="00377E5D" w:rsidRPr="00A516AA" w:rsidRDefault="00377E5D" w:rsidP="003F7CF6">
                      <w:pPr>
                        <w:jc w:val="center"/>
                        <w:rPr>
                          <w:rFonts w:ascii="Georgia" w:hAnsi="Georgia"/>
                        </w:rPr>
                      </w:pPr>
                      <w:r w:rsidRPr="00A516AA">
                        <w:rPr>
                          <w:rFonts w:ascii="Georgia" w:hAnsi="Georgia"/>
                          <w:b/>
                        </w:rPr>
                        <w:t>Tuesday 3 Apr 2018</w:t>
                      </w:r>
                      <w:r w:rsidRPr="00A516AA">
                        <w:rPr>
                          <w:rFonts w:ascii="Georgia" w:hAnsi="Georgia"/>
                        </w:rPr>
                        <w:t xml:space="preserve"> – Deadline for MEHs to submit first 18–20 payment request via Grantium</w:t>
                      </w:r>
                    </w:p>
                    <w:p w14:paraId="3EE01CFA" w14:textId="77777777" w:rsidR="00377E5D" w:rsidRDefault="00377E5D" w:rsidP="001F3F11"/>
                  </w:txbxContent>
                </v:textbox>
                <w10:wrap type="square" anchorx="margin"/>
              </v:shape>
            </w:pict>
          </mc:Fallback>
        </mc:AlternateContent>
      </w:r>
      <w:r w:rsidR="003F7CF6" w:rsidRPr="00A516AA">
        <w:rPr>
          <w:rFonts w:ascii="Georgia" w:eastAsiaTheme="minorHAnsi" w:hAnsi="Georgia"/>
          <w:noProof/>
          <w:u w:val="single"/>
        </w:rPr>
        <mc:AlternateContent>
          <mc:Choice Requires="wps">
            <w:drawing>
              <wp:anchor distT="45720" distB="45720" distL="114300" distR="114300" simplePos="0" relativeHeight="251663360" behindDoc="0" locked="0" layoutInCell="1" allowOverlap="1" wp14:anchorId="792EF04B" wp14:editId="705B3444">
                <wp:simplePos x="0" y="0"/>
                <wp:positionH relativeFrom="margin">
                  <wp:posOffset>-376555</wp:posOffset>
                </wp:positionH>
                <wp:positionV relativeFrom="paragraph">
                  <wp:posOffset>1361440</wp:posOffset>
                </wp:positionV>
                <wp:extent cx="6610350" cy="521970"/>
                <wp:effectExtent l="19050" t="19050" r="19050" b="11430"/>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0350" cy="521970"/>
                        </a:xfrm>
                        <a:prstGeom prst="rect">
                          <a:avLst/>
                        </a:prstGeom>
                        <a:solidFill>
                          <a:srgbClr val="FFFFFF"/>
                        </a:solidFill>
                        <a:ln w="28575">
                          <a:solidFill>
                            <a:srgbClr val="5B9BD5"/>
                          </a:solidFill>
                          <a:miter lim="800000"/>
                          <a:headEnd/>
                          <a:tailEnd/>
                        </a:ln>
                      </wps:spPr>
                      <wps:txbx>
                        <w:txbxContent>
                          <w:p w14:paraId="4B0E0C8E" w14:textId="355C7E07" w:rsidR="00377E5D" w:rsidRPr="00A516AA" w:rsidRDefault="00377E5D" w:rsidP="001F3F11">
                            <w:pPr>
                              <w:jc w:val="center"/>
                              <w:rPr>
                                <w:rFonts w:ascii="Georgia" w:hAnsi="Georgia"/>
                                <w:color w:val="FF0000"/>
                              </w:rPr>
                            </w:pPr>
                            <w:r w:rsidRPr="00A516AA">
                              <w:rPr>
                                <w:rFonts w:ascii="Georgia" w:hAnsi="Georgia"/>
                                <w:b/>
                              </w:rPr>
                              <w:t xml:space="preserve">Monday 26 February to Friday 2 March 2018 </w:t>
                            </w:r>
                            <w:r w:rsidRPr="00A516AA">
                              <w:rPr>
                                <w:rFonts w:ascii="Georgia" w:hAnsi="Georgia"/>
                              </w:rPr>
                              <w:t xml:space="preserve">- Relationship Managers to upload mandatory documents to Grantium to create funding agreements  </w:t>
                            </w:r>
                          </w:p>
                          <w:p w14:paraId="7504831E" w14:textId="77777777" w:rsidR="00377E5D" w:rsidRDefault="00377E5D" w:rsidP="001F3F1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2EF04B" id="_x0000_s1031" type="#_x0000_t202" style="position:absolute;margin-left:-29.65pt;margin-top:107.2pt;width:520.5pt;height:41.1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" strokecolor="#5b9bd5" strokeweight="2.25pt">
                <v:textbox>
                  <w:txbxContent>
                    <w:p w14:paraId="4B0E0C8E" w14:textId="355C7E07" w:rsidR="00377E5D" w:rsidRPr="00A516AA" w:rsidRDefault="00377E5D" w:rsidP="001F3F11">
                      <w:pPr>
                        <w:jc w:val="center"/>
                        <w:rPr>
                          <w:rFonts w:ascii="Georgia" w:hAnsi="Georgia"/>
                          <w:color w:val="FF0000"/>
                        </w:rPr>
                      </w:pPr>
                      <w:r w:rsidRPr="00A516AA">
                        <w:rPr>
                          <w:rFonts w:ascii="Georgia" w:hAnsi="Georgia"/>
                          <w:b/>
                        </w:rPr>
                        <w:t xml:space="preserve">Monday 26 February to Friday 2 March 2018 </w:t>
                      </w:r>
                      <w:r w:rsidRPr="00A516AA">
                        <w:rPr>
                          <w:rFonts w:ascii="Georgia" w:hAnsi="Georgia"/>
                        </w:rPr>
                        <w:t xml:space="preserve">- Relationship Managers to upload mandatory documents to Grantium to create funding agreements  </w:t>
                      </w:r>
                    </w:p>
                    <w:p w14:paraId="7504831E" w14:textId="77777777" w:rsidR="00377E5D" w:rsidRDefault="00377E5D" w:rsidP="001F3F11"/>
                  </w:txbxContent>
                </v:textbox>
                <w10:wrap type="square" anchorx="margin"/>
              </v:shape>
            </w:pict>
          </mc:Fallback>
        </mc:AlternateContent>
      </w:r>
      <w:r w:rsidR="003F7CF6" w:rsidRPr="00A516AA">
        <w:rPr>
          <w:rFonts w:ascii="Georgia" w:eastAsiaTheme="minorHAnsi" w:hAnsi="Georgia"/>
          <w:noProof/>
          <w:u w:val="single"/>
        </w:rPr>
        <mc:AlternateContent>
          <mc:Choice Requires="wps">
            <w:drawing>
              <wp:anchor distT="45720" distB="45720" distL="114300" distR="114300" simplePos="0" relativeHeight="251661312" behindDoc="0" locked="0" layoutInCell="1" allowOverlap="1" wp14:anchorId="6220196B" wp14:editId="793D988A">
                <wp:simplePos x="0" y="0"/>
                <wp:positionH relativeFrom="margin">
                  <wp:posOffset>-376555</wp:posOffset>
                </wp:positionH>
                <wp:positionV relativeFrom="paragraph">
                  <wp:posOffset>769620</wp:posOffset>
                </wp:positionV>
                <wp:extent cx="6610350" cy="537845"/>
                <wp:effectExtent l="19050" t="19050" r="19050" b="14605"/>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0350" cy="537845"/>
                        </a:xfrm>
                        <a:prstGeom prst="rect">
                          <a:avLst/>
                        </a:prstGeom>
                        <a:solidFill>
                          <a:srgbClr val="FFFFFF"/>
                        </a:solidFill>
                        <a:ln w="28575">
                          <a:solidFill>
                            <a:srgbClr val="5B9BD5"/>
                          </a:solidFill>
                          <a:miter lim="800000"/>
                          <a:headEnd/>
                          <a:tailEnd/>
                        </a:ln>
                      </wps:spPr>
                      <wps:txbx>
                        <w:txbxContent>
                          <w:p w14:paraId="1F2A23C2" w14:textId="2C4AC74E" w:rsidR="00377E5D" w:rsidRPr="00A516AA" w:rsidRDefault="00377E5D" w:rsidP="001F3F11">
                            <w:pPr>
                              <w:jc w:val="center"/>
                              <w:rPr>
                                <w:rFonts w:ascii="Georgia" w:hAnsi="Georgia"/>
                              </w:rPr>
                            </w:pPr>
                            <w:r w:rsidRPr="00A516AA">
                              <w:rPr>
                                <w:rFonts w:ascii="Georgia" w:hAnsi="Georgia"/>
                                <w:b/>
                              </w:rPr>
                              <w:t xml:space="preserve">By Friday 23 February 2018 </w:t>
                            </w:r>
                            <w:r w:rsidRPr="00A516AA">
                              <w:rPr>
                                <w:rFonts w:ascii="Georgia" w:hAnsi="Georgia"/>
                              </w:rPr>
                              <w:t>– Deadline for all MEHs to have submitted final mandatory documents via email to their Relationship Managers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20196B" id="_x0000_s1032" type="#_x0000_t202" style="position:absolute;margin-left:-29.65pt;margin-top:60.6pt;width:520.5pt;height:42.3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" strokecolor="#5b9bd5" strokeweight="2.25pt">
                <v:textbox>
                  <w:txbxContent>
                    <w:p w14:paraId="1F2A23C2" w14:textId="2C4AC74E" w:rsidR="00377E5D" w:rsidRPr="00A516AA" w:rsidRDefault="00377E5D" w:rsidP="001F3F11">
                      <w:pPr>
                        <w:jc w:val="center"/>
                        <w:rPr>
                          <w:rFonts w:ascii="Georgia" w:hAnsi="Georgia"/>
                        </w:rPr>
                      </w:pPr>
                      <w:r w:rsidRPr="00A516AA">
                        <w:rPr>
                          <w:rFonts w:ascii="Georgia" w:hAnsi="Georgia"/>
                          <w:b/>
                        </w:rPr>
                        <w:t xml:space="preserve">By Friday 23 February 2018 </w:t>
                      </w:r>
                      <w:r w:rsidRPr="00A516AA">
                        <w:rPr>
                          <w:rFonts w:ascii="Georgia" w:hAnsi="Georgia"/>
                        </w:rPr>
                        <w:t>– Deadline for all MEHs to have submitted final mandatory documents via email to their Relationship Managers</w:t>
                      </w:r>
                    </w:p>
                  </w:txbxContent>
                </v:textbox>
                <w10:wrap type="square" anchorx="margin"/>
              </v:shape>
            </w:pict>
          </mc:Fallback>
        </mc:AlternateContent>
      </w:r>
      <w:r w:rsidR="003F7CF6" w:rsidRPr="00193932">
        <w:rPr>
          <w:rFonts w:ascii="Georgia" w:hAnsi="Georgia"/>
          <w:u w:val="single"/>
        </w:rPr>
        <w:t xml:space="preserve">3 </w:t>
      </w:r>
      <w:r w:rsidR="0044708D" w:rsidRPr="00193932">
        <w:rPr>
          <w:rFonts w:ascii="Georgia" w:hAnsi="Georgia"/>
          <w:u w:val="single"/>
        </w:rPr>
        <w:t xml:space="preserve">Stage </w:t>
      </w:r>
      <w:r w:rsidR="001520CB" w:rsidRPr="00193932">
        <w:rPr>
          <w:rFonts w:ascii="Georgia" w:hAnsi="Georgia"/>
          <w:u w:val="single"/>
        </w:rPr>
        <w:t>three</w:t>
      </w:r>
      <w:r w:rsidR="0044708D" w:rsidRPr="00193932">
        <w:rPr>
          <w:rFonts w:ascii="Georgia" w:hAnsi="Georgia"/>
          <w:u w:val="single"/>
        </w:rPr>
        <w:t xml:space="preserve">:  </w:t>
      </w:r>
      <w:r w:rsidR="001520CB" w:rsidRPr="00193932">
        <w:rPr>
          <w:rFonts w:ascii="Georgia" w:hAnsi="Georgia"/>
          <w:u w:val="single"/>
        </w:rPr>
        <w:t xml:space="preserve">Funding negotiation and </w:t>
      </w:r>
      <w:r w:rsidR="0044708D" w:rsidRPr="00193932">
        <w:rPr>
          <w:rFonts w:ascii="Georgia" w:hAnsi="Georgia"/>
          <w:u w:val="single"/>
        </w:rPr>
        <w:t>funding agreement</w:t>
      </w:r>
      <w:r w:rsidR="001520CB" w:rsidRPr="00193932">
        <w:rPr>
          <w:rFonts w:ascii="Georgia" w:hAnsi="Georgia"/>
          <w:u w:val="single"/>
        </w:rPr>
        <w:t>s</w:t>
      </w:r>
      <w:bookmarkEnd w:id="10"/>
      <w:r w:rsidR="0044708D" w:rsidRPr="00193932">
        <w:rPr>
          <w:rFonts w:ascii="Georgia" w:hAnsi="Georgia"/>
          <w:u w:val="single"/>
        </w:rPr>
        <w:t xml:space="preserve"> </w:t>
      </w:r>
      <w:bookmarkEnd w:id="11"/>
    </w:p>
    <w:p w14:paraId="025BE79B" w14:textId="0A52FCDD" w:rsidR="001F3F11" w:rsidRPr="003F7CF6" w:rsidRDefault="001F3F11" w:rsidP="00FE40BD">
      <w:pPr>
        <w:pStyle w:val="Heading2"/>
        <w:spacing w:line="320" w:lineRule="atLeast"/>
        <w:rPr>
          <w:rFonts w:ascii="Georgia" w:hAnsi="Georgia"/>
        </w:rPr>
      </w:pPr>
      <w:bookmarkStart w:id="12" w:name="_Toc399833033"/>
    </w:p>
    <w:p w14:paraId="393F2D57" w14:textId="322F50A5" w:rsidR="0044708D" w:rsidRPr="003F7CF6" w:rsidRDefault="005742B5" w:rsidP="00FE40BD">
      <w:pPr>
        <w:pStyle w:val="Heading2"/>
        <w:spacing w:line="320" w:lineRule="atLeast"/>
        <w:rPr>
          <w:rFonts w:ascii="Georgia" w:hAnsi="Georgia"/>
        </w:rPr>
      </w:pPr>
      <w:bookmarkStart w:id="13" w:name="_Toc487449926"/>
      <w:r w:rsidRPr="003F7CF6">
        <w:rPr>
          <w:rFonts w:ascii="Georgia" w:hAnsi="Georgia"/>
        </w:rPr>
        <w:t>3</w:t>
      </w:r>
      <w:r w:rsidR="0044708D" w:rsidRPr="003F7CF6">
        <w:rPr>
          <w:rFonts w:ascii="Georgia" w:hAnsi="Georgia"/>
        </w:rPr>
        <w:t>.1 The funding agreement</w:t>
      </w:r>
      <w:bookmarkEnd w:id="12"/>
      <w:bookmarkEnd w:id="13"/>
    </w:p>
    <w:p w14:paraId="47BB42F7" w14:textId="6E92FD56" w:rsidR="0044708D" w:rsidRPr="003F7CF6" w:rsidRDefault="00C1214E" w:rsidP="00FE40BD">
      <w:pPr>
        <w:spacing w:line="320" w:lineRule="atLeast"/>
        <w:rPr>
          <w:rFonts w:ascii="Georgia" w:hAnsi="Georgia" w:cs="Arial"/>
          <w:szCs w:val="24"/>
        </w:rPr>
      </w:pPr>
      <w:r w:rsidRPr="003F7CF6">
        <w:rPr>
          <w:rFonts w:ascii="Georgia" w:hAnsi="Georgia" w:cs="Arial"/>
          <w:szCs w:val="24"/>
        </w:rPr>
        <w:t xml:space="preserve">Your funding agreement for </w:t>
      </w:r>
      <w:r w:rsidR="0044708D" w:rsidRPr="003F7CF6">
        <w:rPr>
          <w:rFonts w:ascii="Georgia" w:hAnsi="Georgia" w:cs="Arial"/>
          <w:szCs w:val="24"/>
        </w:rPr>
        <w:t xml:space="preserve">is made up of an offer letter and terms and conditions. </w:t>
      </w:r>
    </w:p>
    <w:p w14:paraId="7604C7D5" w14:textId="77777777" w:rsidR="0044708D" w:rsidRPr="00377E5D" w:rsidRDefault="0044708D" w:rsidP="00FE40BD">
      <w:pPr>
        <w:spacing w:line="320" w:lineRule="atLeast"/>
        <w:rPr>
          <w:rFonts w:ascii="Georgia" w:hAnsi="Georgia" w:cs="Arial"/>
          <w:szCs w:val="24"/>
        </w:rPr>
      </w:pPr>
    </w:p>
    <w:p w14:paraId="4CF3BB78" w14:textId="3BF71EE7" w:rsidR="0044708D" w:rsidRPr="003F7CF6" w:rsidRDefault="00C1214E" w:rsidP="00FE40BD">
      <w:pPr>
        <w:spacing w:line="320" w:lineRule="atLeast"/>
        <w:rPr>
          <w:rFonts w:ascii="Georgia" w:hAnsi="Georgia" w:cs="Arial"/>
          <w:szCs w:val="24"/>
        </w:rPr>
      </w:pPr>
      <w:r w:rsidRPr="00377E5D">
        <w:rPr>
          <w:rFonts w:ascii="Georgia" w:hAnsi="Georgia" w:cs="Arial"/>
          <w:szCs w:val="24"/>
        </w:rPr>
        <w:t>When</w:t>
      </w:r>
      <w:r w:rsidR="0044708D" w:rsidRPr="00377E5D">
        <w:rPr>
          <w:rFonts w:ascii="Georgia" w:hAnsi="Georgia" w:cs="Arial"/>
          <w:szCs w:val="24"/>
        </w:rPr>
        <w:t xml:space="preserve"> the Departmen</w:t>
      </w:r>
      <w:r w:rsidRPr="00377E5D">
        <w:rPr>
          <w:rFonts w:ascii="Georgia" w:hAnsi="Georgia" w:cs="Arial"/>
          <w:szCs w:val="24"/>
        </w:rPr>
        <w:t xml:space="preserve">t for Education </w:t>
      </w:r>
      <w:r w:rsidR="003F7CF6">
        <w:rPr>
          <w:rFonts w:ascii="Georgia" w:hAnsi="Georgia" w:cs="Arial"/>
          <w:szCs w:val="24"/>
        </w:rPr>
        <w:t xml:space="preserve">(DfE) </w:t>
      </w:r>
      <w:r w:rsidRPr="003F7CF6">
        <w:rPr>
          <w:rFonts w:ascii="Georgia" w:hAnsi="Georgia" w:cs="Arial"/>
          <w:szCs w:val="24"/>
        </w:rPr>
        <w:t>has informed us</w:t>
      </w:r>
      <w:r w:rsidR="0044708D" w:rsidRPr="003F7CF6">
        <w:rPr>
          <w:rFonts w:ascii="Georgia" w:hAnsi="Georgia" w:cs="Arial"/>
          <w:szCs w:val="24"/>
        </w:rPr>
        <w:t xml:space="preserve"> of the funding allocations for each MEH we</w:t>
      </w:r>
      <w:r w:rsidRPr="003F7CF6">
        <w:rPr>
          <w:rFonts w:ascii="Georgia" w:hAnsi="Georgia" w:cs="Arial"/>
          <w:szCs w:val="24"/>
        </w:rPr>
        <w:t xml:space="preserve"> will send an email to you </w:t>
      </w:r>
      <w:r w:rsidR="0044708D" w:rsidRPr="003F7CF6">
        <w:rPr>
          <w:rFonts w:ascii="Georgia" w:hAnsi="Georgia" w:cs="Arial"/>
          <w:szCs w:val="24"/>
        </w:rPr>
        <w:t>to:</w:t>
      </w:r>
    </w:p>
    <w:p w14:paraId="111B2E36" w14:textId="63ADC370" w:rsidR="003F7CF6" w:rsidRPr="003F7CF6" w:rsidRDefault="001F3F11" w:rsidP="003F7CF6">
      <w:pPr>
        <w:pStyle w:val="ListParagraph"/>
        <w:numPr>
          <w:ilvl w:val="0"/>
          <w:numId w:val="3"/>
        </w:numPr>
        <w:spacing w:line="320" w:lineRule="atLeast"/>
        <w:ind w:left="720" w:hanging="720"/>
        <w:rPr>
          <w:rFonts w:ascii="Georgia" w:hAnsi="Georgia" w:cs="Arial"/>
          <w:szCs w:val="24"/>
        </w:rPr>
      </w:pPr>
      <w:r w:rsidRPr="003F7CF6">
        <w:rPr>
          <w:rFonts w:ascii="Georgia" w:hAnsi="Georgia" w:cs="Arial"/>
          <w:szCs w:val="24"/>
        </w:rPr>
        <w:t>communicate the overall grant amount (</w:t>
      </w:r>
      <w:r w:rsidR="00C1214E" w:rsidRPr="003F7CF6">
        <w:rPr>
          <w:rFonts w:ascii="Georgia" w:hAnsi="Georgia" w:cs="Arial"/>
          <w:szCs w:val="24"/>
        </w:rPr>
        <w:t xml:space="preserve">your </w:t>
      </w:r>
      <w:r w:rsidRPr="003F7CF6">
        <w:rPr>
          <w:rFonts w:ascii="Georgia" w:hAnsi="Georgia" w:cs="Arial"/>
          <w:szCs w:val="24"/>
        </w:rPr>
        <w:t>2019</w:t>
      </w:r>
      <w:r w:rsidR="003F7CF6">
        <w:rPr>
          <w:rFonts w:ascii="Georgia" w:hAnsi="Georgia" w:cs="Arial"/>
          <w:szCs w:val="24"/>
        </w:rPr>
        <w:t>–</w:t>
      </w:r>
      <w:r w:rsidRPr="003F7CF6">
        <w:rPr>
          <w:rFonts w:ascii="Georgia" w:hAnsi="Georgia" w:cs="Arial"/>
          <w:szCs w:val="24"/>
        </w:rPr>
        <w:t>20 figure will be</w:t>
      </w:r>
    </w:p>
    <w:p w14:paraId="43E36C6D" w14:textId="1C2F94BA" w:rsidR="003F7CF6" w:rsidRDefault="003F7CF6" w:rsidP="003F7CF6">
      <w:pPr>
        <w:pStyle w:val="ListParagraph"/>
        <w:spacing w:line="320" w:lineRule="atLeast"/>
        <w:ind w:hanging="720"/>
        <w:rPr>
          <w:rFonts w:ascii="Georgia" w:hAnsi="Georgia" w:cs="Arial"/>
          <w:szCs w:val="24"/>
        </w:rPr>
      </w:pPr>
      <w:r>
        <w:rPr>
          <w:rFonts w:ascii="Georgia" w:hAnsi="Georgia" w:cs="Arial"/>
          <w:szCs w:val="24"/>
        </w:rPr>
        <w:t xml:space="preserve">            </w:t>
      </w:r>
      <w:r w:rsidR="001F3F11" w:rsidRPr="003F7CF6">
        <w:rPr>
          <w:rFonts w:ascii="Georgia" w:hAnsi="Georgia" w:cs="Arial"/>
          <w:szCs w:val="24"/>
        </w:rPr>
        <w:t xml:space="preserve"> indicative, based on the 2018</w:t>
      </w:r>
      <w:r>
        <w:rPr>
          <w:rFonts w:ascii="Georgia" w:hAnsi="Georgia" w:cs="Arial"/>
          <w:szCs w:val="24"/>
        </w:rPr>
        <w:t>–</w:t>
      </w:r>
      <w:r w:rsidR="001F3F11" w:rsidRPr="003F7CF6">
        <w:rPr>
          <w:rFonts w:ascii="Georgia" w:hAnsi="Georgia" w:cs="Arial"/>
          <w:szCs w:val="24"/>
        </w:rPr>
        <w:t xml:space="preserve">19 figure and subject to DfE allocation </w:t>
      </w:r>
    </w:p>
    <w:p w14:paraId="3D6BB6DF" w14:textId="132B4BC8" w:rsidR="0044708D" w:rsidRPr="003F7CF6" w:rsidRDefault="003F7CF6" w:rsidP="003F7CF6">
      <w:pPr>
        <w:pStyle w:val="ListParagraph"/>
        <w:spacing w:line="320" w:lineRule="atLeast"/>
        <w:ind w:hanging="720"/>
        <w:rPr>
          <w:rFonts w:ascii="Georgia" w:hAnsi="Georgia" w:cs="Arial"/>
          <w:szCs w:val="24"/>
        </w:rPr>
      </w:pPr>
      <w:r>
        <w:rPr>
          <w:rFonts w:ascii="Georgia" w:hAnsi="Georgia" w:cs="Arial"/>
          <w:szCs w:val="24"/>
        </w:rPr>
        <w:t xml:space="preserve">             </w:t>
      </w:r>
      <w:r w:rsidR="001F3F11" w:rsidRPr="003F7CF6">
        <w:rPr>
          <w:rFonts w:ascii="Georgia" w:hAnsi="Georgia" w:cs="Arial"/>
          <w:szCs w:val="24"/>
        </w:rPr>
        <w:t>confirmation</w:t>
      </w:r>
      <w:r w:rsidR="00C1214E" w:rsidRPr="003F7CF6">
        <w:rPr>
          <w:rFonts w:ascii="Georgia" w:hAnsi="Georgia" w:cs="Arial"/>
          <w:szCs w:val="24"/>
        </w:rPr>
        <w:t>- exact allocations can only be confirmed annually</w:t>
      </w:r>
      <w:r w:rsidR="001F3F11" w:rsidRPr="003F7CF6">
        <w:rPr>
          <w:rFonts w:ascii="Georgia" w:hAnsi="Georgia" w:cs="Arial"/>
          <w:szCs w:val="24"/>
        </w:rPr>
        <w:t xml:space="preserve">) </w:t>
      </w:r>
    </w:p>
    <w:p w14:paraId="4C2B7C36" w14:textId="686972C4" w:rsidR="001F3F11" w:rsidRPr="003F7CF6" w:rsidRDefault="001F3F11" w:rsidP="003F7CF6">
      <w:pPr>
        <w:pStyle w:val="ListParagraph"/>
        <w:numPr>
          <w:ilvl w:val="0"/>
          <w:numId w:val="3"/>
        </w:numPr>
        <w:spacing w:line="320" w:lineRule="atLeast"/>
        <w:ind w:left="720" w:hanging="720"/>
        <w:rPr>
          <w:rFonts w:ascii="Georgia" w:hAnsi="Georgia" w:cs="Arial"/>
          <w:szCs w:val="24"/>
        </w:rPr>
      </w:pPr>
      <w:r w:rsidRPr="003F7CF6">
        <w:rPr>
          <w:rFonts w:ascii="Georgia" w:hAnsi="Georgia" w:cs="Arial"/>
          <w:szCs w:val="24"/>
        </w:rPr>
        <w:t>confirm the 2018</w:t>
      </w:r>
      <w:r w:rsidR="003F7CF6">
        <w:rPr>
          <w:rFonts w:ascii="Georgia" w:hAnsi="Georgia" w:cs="Arial"/>
          <w:szCs w:val="24"/>
        </w:rPr>
        <w:t>–</w:t>
      </w:r>
      <w:r w:rsidRPr="003F7CF6">
        <w:rPr>
          <w:rFonts w:ascii="Georgia" w:hAnsi="Georgia" w:cs="Arial"/>
          <w:szCs w:val="24"/>
        </w:rPr>
        <w:t>19 allocation</w:t>
      </w:r>
    </w:p>
    <w:p w14:paraId="7D24406D" w14:textId="77777777" w:rsidR="006C16C0" w:rsidRPr="003F7CF6" w:rsidRDefault="0044708D" w:rsidP="003F7CF6">
      <w:pPr>
        <w:pStyle w:val="ListParagraph"/>
        <w:numPr>
          <w:ilvl w:val="0"/>
          <w:numId w:val="3"/>
        </w:numPr>
        <w:spacing w:line="320" w:lineRule="atLeast"/>
        <w:ind w:left="720" w:hanging="720"/>
        <w:rPr>
          <w:rFonts w:ascii="Georgia" w:hAnsi="Georgia" w:cs="Arial"/>
          <w:szCs w:val="24"/>
        </w:rPr>
      </w:pPr>
      <w:r w:rsidRPr="003F7CF6">
        <w:rPr>
          <w:rFonts w:ascii="Georgia" w:hAnsi="Georgia" w:cs="Arial"/>
          <w:szCs w:val="24"/>
        </w:rPr>
        <w:t xml:space="preserve">share a draft </w:t>
      </w:r>
      <w:r w:rsidR="006C16C0" w:rsidRPr="003F7CF6">
        <w:rPr>
          <w:rFonts w:ascii="Georgia" w:hAnsi="Georgia" w:cs="Arial"/>
          <w:szCs w:val="24"/>
        </w:rPr>
        <w:t xml:space="preserve">standard </w:t>
      </w:r>
      <w:r w:rsidRPr="003F7CF6">
        <w:rPr>
          <w:rFonts w:ascii="Georgia" w:hAnsi="Georgia" w:cs="Arial"/>
          <w:szCs w:val="24"/>
        </w:rPr>
        <w:t xml:space="preserve">offer letter </w:t>
      </w:r>
      <w:r w:rsidR="00B6042E" w:rsidRPr="003F7CF6">
        <w:rPr>
          <w:rFonts w:ascii="Georgia" w:hAnsi="Georgia" w:cs="Arial"/>
          <w:szCs w:val="24"/>
        </w:rPr>
        <w:t xml:space="preserve">with terms and conditions </w:t>
      </w:r>
      <w:r w:rsidRPr="003F7CF6">
        <w:rPr>
          <w:rFonts w:ascii="Georgia" w:hAnsi="Georgia" w:cs="Arial"/>
          <w:szCs w:val="24"/>
        </w:rPr>
        <w:t xml:space="preserve"> </w:t>
      </w:r>
    </w:p>
    <w:p w14:paraId="25528584" w14:textId="77777777" w:rsidR="002600CB" w:rsidRPr="003F7CF6" w:rsidRDefault="006C16C0" w:rsidP="003F7CF6">
      <w:pPr>
        <w:pStyle w:val="ListParagraph"/>
        <w:numPr>
          <w:ilvl w:val="0"/>
          <w:numId w:val="3"/>
        </w:numPr>
        <w:spacing w:line="320" w:lineRule="atLeast"/>
        <w:ind w:left="720" w:hanging="720"/>
        <w:rPr>
          <w:rFonts w:ascii="Georgia" w:hAnsi="Georgia" w:cs="Arial"/>
          <w:szCs w:val="24"/>
        </w:rPr>
      </w:pPr>
      <w:r w:rsidRPr="003F7CF6">
        <w:rPr>
          <w:rFonts w:ascii="Georgia" w:hAnsi="Georgia" w:cs="Arial"/>
          <w:szCs w:val="24"/>
        </w:rPr>
        <w:t>reiterate</w:t>
      </w:r>
      <w:r w:rsidR="0044708D" w:rsidRPr="003F7CF6">
        <w:rPr>
          <w:rFonts w:ascii="Georgia" w:hAnsi="Georgia" w:cs="Arial"/>
          <w:szCs w:val="24"/>
        </w:rPr>
        <w:t xml:space="preserve"> the </w:t>
      </w:r>
      <w:r w:rsidR="00F11FA2" w:rsidRPr="003F7CF6">
        <w:rPr>
          <w:rFonts w:ascii="Georgia" w:hAnsi="Georgia" w:cs="Arial"/>
          <w:szCs w:val="24"/>
        </w:rPr>
        <w:t xml:space="preserve">final </w:t>
      </w:r>
      <w:r w:rsidR="0044708D" w:rsidRPr="003F7CF6">
        <w:rPr>
          <w:rFonts w:ascii="Georgia" w:hAnsi="Georgia" w:cs="Arial"/>
          <w:szCs w:val="24"/>
        </w:rPr>
        <w:t xml:space="preserve">timeline and process for </w:t>
      </w:r>
      <w:r w:rsidR="001520CB" w:rsidRPr="003F7CF6">
        <w:rPr>
          <w:rFonts w:ascii="Georgia" w:hAnsi="Georgia" w:cs="Arial"/>
          <w:szCs w:val="24"/>
        </w:rPr>
        <w:t>agreeing funding agreements</w:t>
      </w:r>
    </w:p>
    <w:p w14:paraId="7F070654" w14:textId="77777777" w:rsidR="003F7CF6" w:rsidRPr="003F7CF6" w:rsidRDefault="00C1214E" w:rsidP="003F7CF6">
      <w:pPr>
        <w:pStyle w:val="ListParagraph"/>
        <w:numPr>
          <w:ilvl w:val="0"/>
          <w:numId w:val="3"/>
        </w:numPr>
        <w:spacing w:line="320" w:lineRule="atLeast"/>
        <w:ind w:left="720" w:hanging="720"/>
        <w:rPr>
          <w:rFonts w:ascii="Georgia" w:hAnsi="Georgia" w:cs="Arial"/>
          <w:szCs w:val="24"/>
        </w:rPr>
      </w:pPr>
      <w:r w:rsidRPr="00377E5D">
        <w:rPr>
          <w:rFonts w:ascii="Georgia" w:hAnsi="Georgia" w:cs="Arial"/>
          <w:szCs w:val="24"/>
        </w:rPr>
        <w:t>remind you</w:t>
      </w:r>
      <w:r w:rsidR="001F3F11" w:rsidRPr="00377E5D">
        <w:rPr>
          <w:rFonts w:ascii="Georgia" w:hAnsi="Georgia" w:cs="Arial"/>
          <w:szCs w:val="24"/>
        </w:rPr>
        <w:t xml:space="preserve"> </w:t>
      </w:r>
      <w:r w:rsidR="001F3F11" w:rsidRPr="00377E5D">
        <w:rPr>
          <w:rFonts w:ascii="Georgia" w:hAnsi="Georgia" w:cs="Arial"/>
          <w:iCs/>
          <w:szCs w:val="24"/>
        </w:rPr>
        <w:t xml:space="preserve">to create a user account and applicant profile on Grantium no </w:t>
      </w:r>
    </w:p>
    <w:p w14:paraId="617FDCD0" w14:textId="4B40FCBD" w:rsidR="0044708D" w:rsidRPr="0081416F" w:rsidRDefault="003F7CF6" w:rsidP="003F7CF6">
      <w:pPr>
        <w:pStyle w:val="ListParagraph"/>
        <w:spacing w:line="320" w:lineRule="atLeast"/>
        <w:ind w:hanging="720"/>
        <w:rPr>
          <w:rFonts w:ascii="Georgia" w:hAnsi="Georgia" w:cs="Arial"/>
          <w:szCs w:val="24"/>
        </w:rPr>
      </w:pPr>
      <w:r>
        <w:rPr>
          <w:rFonts w:ascii="Georgia" w:hAnsi="Georgia" w:cs="Arial"/>
          <w:iCs/>
          <w:szCs w:val="24"/>
        </w:rPr>
        <w:t xml:space="preserve">             </w:t>
      </w:r>
      <w:r w:rsidR="001F3F11" w:rsidRPr="003F7CF6">
        <w:rPr>
          <w:rFonts w:ascii="Georgia" w:hAnsi="Georgia" w:cs="Arial"/>
          <w:iCs/>
          <w:szCs w:val="24"/>
        </w:rPr>
        <w:t xml:space="preserve">later than 31 January 2018.  Guidance can be found </w:t>
      </w:r>
      <w:hyperlink r:id="rId13" w:anchor="section-2" w:history="1">
        <w:r w:rsidR="001F3F11" w:rsidRPr="00A516AA">
          <w:rPr>
            <w:rStyle w:val="Hyperlink"/>
            <w:rFonts w:ascii="Georgia" w:hAnsi="Georgia" w:cs="Arial"/>
            <w:iCs/>
            <w:color w:val="auto"/>
            <w:szCs w:val="24"/>
          </w:rPr>
          <w:t>here</w:t>
        </w:r>
      </w:hyperlink>
    </w:p>
    <w:p w14:paraId="608705B3" w14:textId="77777777" w:rsidR="00206A9F" w:rsidRPr="0081416F" w:rsidRDefault="00206A9F" w:rsidP="00FE40BD">
      <w:pPr>
        <w:spacing w:line="320" w:lineRule="atLeast"/>
        <w:rPr>
          <w:rFonts w:ascii="Georgia" w:hAnsi="Georgia" w:cs="Arial"/>
          <w:szCs w:val="24"/>
        </w:rPr>
      </w:pPr>
    </w:p>
    <w:p w14:paraId="4B3F272F" w14:textId="3064C92F" w:rsidR="0044708D" w:rsidRPr="003F7CF6" w:rsidRDefault="005742B5" w:rsidP="003F7CF6">
      <w:pPr>
        <w:pStyle w:val="Heading2"/>
        <w:spacing w:line="320" w:lineRule="atLeast"/>
        <w:rPr>
          <w:rFonts w:ascii="Georgia" w:hAnsi="Georgia"/>
        </w:rPr>
      </w:pPr>
      <w:bookmarkStart w:id="14" w:name="_Toc399833034"/>
      <w:bookmarkStart w:id="15" w:name="_Toc487449927"/>
      <w:r w:rsidRPr="003F7CF6">
        <w:rPr>
          <w:rFonts w:ascii="Georgia" w:hAnsi="Georgia"/>
        </w:rPr>
        <w:t>3</w:t>
      </w:r>
      <w:r w:rsidR="008873F8" w:rsidRPr="003F7CF6">
        <w:rPr>
          <w:rFonts w:ascii="Georgia" w:hAnsi="Georgia"/>
        </w:rPr>
        <w:t>.2 Approach</w:t>
      </w:r>
      <w:r w:rsidR="0044708D" w:rsidRPr="003F7CF6">
        <w:rPr>
          <w:rFonts w:ascii="Georgia" w:hAnsi="Georgia"/>
        </w:rPr>
        <w:t xml:space="preserve"> to mandatory document</w:t>
      </w:r>
      <w:bookmarkEnd w:id="14"/>
      <w:r w:rsidR="0044708D" w:rsidRPr="003F7CF6">
        <w:rPr>
          <w:rFonts w:ascii="Georgia" w:hAnsi="Georgia"/>
        </w:rPr>
        <w:t xml:space="preserve">s for </w:t>
      </w:r>
      <w:r w:rsidR="00ED30FE" w:rsidRPr="003F7CF6">
        <w:rPr>
          <w:rFonts w:ascii="Georgia" w:hAnsi="Georgia"/>
        </w:rPr>
        <w:t>20</w:t>
      </w:r>
      <w:r w:rsidR="0044708D" w:rsidRPr="003F7CF6">
        <w:rPr>
          <w:rFonts w:ascii="Georgia" w:hAnsi="Georgia"/>
        </w:rPr>
        <w:t>1</w:t>
      </w:r>
      <w:r w:rsidRPr="003F7CF6">
        <w:rPr>
          <w:rFonts w:ascii="Georgia" w:hAnsi="Georgia"/>
        </w:rPr>
        <w:t>8</w:t>
      </w:r>
      <w:r w:rsidR="003F7CF6">
        <w:rPr>
          <w:rFonts w:ascii="Georgia" w:hAnsi="Georgia"/>
        </w:rPr>
        <w:t>–</w:t>
      </w:r>
      <w:r w:rsidRPr="003F7CF6">
        <w:rPr>
          <w:rFonts w:ascii="Georgia" w:hAnsi="Georgia"/>
        </w:rPr>
        <w:t>20</w:t>
      </w:r>
      <w:bookmarkEnd w:id="15"/>
      <w:r w:rsidR="0044708D" w:rsidRPr="003F7CF6">
        <w:rPr>
          <w:rFonts w:ascii="Georgia" w:hAnsi="Georgia"/>
        </w:rPr>
        <w:t xml:space="preserve">  </w:t>
      </w:r>
    </w:p>
    <w:p w14:paraId="414615E4" w14:textId="741DADFB" w:rsidR="005807C6" w:rsidRPr="00377E5D" w:rsidRDefault="00C1214E" w:rsidP="00FE40BD">
      <w:pPr>
        <w:spacing w:line="320" w:lineRule="atLeast"/>
        <w:rPr>
          <w:rFonts w:ascii="Georgia" w:hAnsi="Georgia"/>
          <w:szCs w:val="24"/>
        </w:rPr>
      </w:pPr>
      <w:r w:rsidRPr="003F7CF6">
        <w:rPr>
          <w:rFonts w:ascii="Georgia" w:hAnsi="Georgia"/>
          <w:szCs w:val="24"/>
        </w:rPr>
        <w:t>When you</w:t>
      </w:r>
      <w:r w:rsidR="005807C6" w:rsidRPr="003F7CF6">
        <w:rPr>
          <w:rFonts w:ascii="Georgia" w:hAnsi="Georgia"/>
          <w:szCs w:val="24"/>
        </w:rPr>
        <w:t xml:space="preserve"> submit the first draft </w:t>
      </w:r>
      <w:r w:rsidRPr="003F7CF6">
        <w:rPr>
          <w:rFonts w:ascii="Georgia" w:hAnsi="Georgia"/>
          <w:szCs w:val="24"/>
        </w:rPr>
        <w:t>of your</w:t>
      </w:r>
      <w:r w:rsidR="005807C6" w:rsidRPr="003F7CF6">
        <w:rPr>
          <w:rFonts w:ascii="Georgia" w:hAnsi="Georgia" w:cs="Arial"/>
          <w:szCs w:val="24"/>
        </w:rPr>
        <w:t xml:space="preserve"> mandatory documents for the 2018–20 period (17 November 2017), we expect t</w:t>
      </w:r>
      <w:r w:rsidR="005807C6" w:rsidRPr="003F7CF6">
        <w:rPr>
          <w:rFonts w:ascii="Georgia" w:hAnsi="Georgia"/>
          <w:szCs w:val="24"/>
        </w:rPr>
        <w:t>h</w:t>
      </w:r>
      <w:r w:rsidRPr="003F7CF6">
        <w:rPr>
          <w:rFonts w:ascii="Georgia" w:hAnsi="Georgia"/>
          <w:szCs w:val="24"/>
        </w:rPr>
        <w:t xml:space="preserve">em to clearly demonstrate your </w:t>
      </w:r>
      <w:r w:rsidR="005807C6" w:rsidRPr="003F7CF6">
        <w:rPr>
          <w:rFonts w:ascii="Georgia" w:hAnsi="Georgia" w:cs="Arial"/>
          <w:szCs w:val="24"/>
        </w:rPr>
        <w:t>approach to meeting the expectations of Hubs</w:t>
      </w:r>
      <w:r w:rsidR="006C16C0" w:rsidRPr="003F7CF6">
        <w:rPr>
          <w:rFonts w:ascii="Georgia" w:hAnsi="Georgia" w:cs="Arial"/>
          <w:szCs w:val="24"/>
        </w:rPr>
        <w:t>, detail action taken towards any improvement</w:t>
      </w:r>
      <w:r w:rsidR="005807C6" w:rsidRPr="003F7CF6">
        <w:rPr>
          <w:rFonts w:ascii="Georgia" w:hAnsi="Georgia" w:cs="Arial"/>
          <w:szCs w:val="24"/>
        </w:rPr>
        <w:t xml:space="preserve"> and to address </w:t>
      </w:r>
      <w:r w:rsidRPr="00377E5D">
        <w:rPr>
          <w:rFonts w:ascii="Georgia" w:hAnsi="Georgia" w:cs="Arial"/>
          <w:szCs w:val="24"/>
        </w:rPr>
        <w:t>any ongoing issues raised in your</w:t>
      </w:r>
      <w:r w:rsidR="005807C6" w:rsidRPr="00377E5D">
        <w:rPr>
          <w:rFonts w:ascii="Georgia" w:hAnsi="Georgia" w:cs="Arial"/>
          <w:szCs w:val="24"/>
        </w:rPr>
        <w:t xml:space="preserve"> progress meeting.  </w:t>
      </w:r>
      <w:r w:rsidR="005807C6" w:rsidRPr="00377E5D">
        <w:rPr>
          <w:rFonts w:ascii="Georgia" w:hAnsi="Georgia"/>
          <w:szCs w:val="24"/>
        </w:rPr>
        <w:t xml:space="preserve">Peer support opportunities will be on offer to assist the strategic development of all MEHs but </w:t>
      </w:r>
      <w:r w:rsidR="005807C6" w:rsidRPr="00377E5D">
        <w:rPr>
          <w:rFonts w:ascii="Georgia" w:hAnsi="Georgia"/>
          <w:szCs w:val="24"/>
        </w:rPr>
        <w:lastRenderedPageBreak/>
        <w:t xml:space="preserve">where serious concerns remain, we may choose not to offer a two year funding agreement and we may also consider a Transfer of Leadership.  </w:t>
      </w:r>
    </w:p>
    <w:p w14:paraId="2370F4D3" w14:textId="77777777" w:rsidR="005807C6" w:rsidRPr="00193932" w:rsidRDefault="005807C6" w:rsidP="00FE40BD">
      <w:pPr>
        <w:spacing w:line="320" w:lineRule="atLeast"/>
        <w:rPr>
          <w:rFonts w:ascii="Georgia" w:hAnsi="Georgia"/>
          <w:szCs w:val="24"/>
        </w:rPr>
      </w:pPr>
    </w:p>
    <w:p w14:paraId="38C2A54B" w14:textId="0FA2D094" w:rsidR="005807C6" w:rsidRPr="003F7CF6" w:rsidRDefault="005807C6" w:rsidP="00FE40BD">
      <w:pPr>
        <w:spacing w:line="320" w:lineRule="atLeast"/>
        <w:rPr>
          <w:rFonts w:ascii="Georgia" w:hAnsi="Georgia"/>
          <w:szCs w:val="24"/>
        </w:rPr>
      </w:pPr>
      <w:r w:rsidRPr="00193932">
        <w:rPr>
          <w:rFonts w:ascii="Georgia" w:hAnsi="Georgia"/>
          <w:szCs w:val="24"/>
        </w:rPr>
        <w:t>We will make our judgeme</w:t>
      </w:r>
      <w:r w:rsidR="00C1214E" w:rsidRPr="00193932">
        <w:rPr>
          <w:rFonts w:ascii="Georgia" w:hAnsi="Georgia"/>
          <w:szCs w:val="24"/>
        </w:rPr>
        <w:t>nt by considering how well your</w:t>
      </w:r>
      <w:r w:rsidRPr="00193932">
        <w:rPr>
          <w:rFonts w:ascii="Georgia" w:hAnsi="Georgia"/>
          <w:szCs w:val="24"/>
        </w:rPr>
        <w:t xml:space="preserve"> mandatory docume</w:t>
      </w:r>
      <w:r w:rsidR="00B93056">
        <w:rPr>
          <w:rFonts w:ascii="Georgia" w:hAnsi="Georgia"/>
          <w:szCs w:val="24"/>
        </w:rPr>
        <w:t>nts meet the original application</w:t>
      </w:r>
      <w:r w:rsidRPr="00193932">
        <w:rPr>
          <w:rFonts w:ascii="Georgia" w:hAnsi="Georgia"/>
          <w:szCs w:val="24"/>
        </w:rPr>
        <w:t xml:space="preserve"> </w:t>
      </w:r>
      <w:hyperlink r:id="rId14" w:history="1">
        <w:r w:rsidR="00B93056" w:rsidRPr="00B0728B">
          <w:rPr>
            <w:rStyle w:val="Hyperlink"/>
            <w:rFonts w:ascii="Georgia" w:hAnsi="Georgia"/>
            <w:szCs w:val="24"/>
          </w:rPr>
          <w:t xml:space="preserve">prompts that you were asked to apply against </w:t>
        </w:r>
        <w:r w:rsidRPr="00B0728B">
          <w:rPr>
            <w:rStyle w:val="Hyperlink"/>
            <w:rFonts w:ascii="Georgia" w:hAnsi="Georgia"/>
            <w:szCs w:val="24"/>
          </w:rPr>
          <w:t>in 2012</w:t>
        </w:r>
      </w:hyperlink>
      <w:r w:rsidR="00C1214E" w:rsidRPr="00193932">
        <w:rPr>
          <w:rFonts w:ascii="Georgia" w:hAnsi="Georgia"/>
          <w:szCs w:val="24"/>
        </w:rPr>
        <w:t xml:space="preserve"> </w:t>
      </w:r>
      <w:r w:rsidR="00B0728B">
        <w:rPr>
          <w:rFonts w:ascii="Georgia" w:hAnsi="Georgia"/>
          <w:szCs w:val="24"/>
        </w:rPr>
        <w:t xml:space="preserve"> </w:t>
      </w:r>
      <w:r w:rsidRPr="003F7CF6">
        <w:rPr>
          <w:rFonts w:ascii="Georgia" w:hAnsi="Georgia"/>
          <w:szCs w:val="24"/>
        </w:rPr>
        <w:t xml:space="preserve">and respond to the </w:t>
      </w:r>
      <w:hyperlink r:id="rId15" w:history="1">
        <w:r w:rsidRPr="00236D71">
          <w:rPr>
            <w:rStyle w:val="Hyperlink"/>
            <w:rFonts w:ascii="Georgia" w:hAnsi="Georgia"/>
            <w:szCs w:val="24"/>
          </w:rPr>
          <w:t>Core and Extension Role Guidance</w:t>
        </w:r>
      </w:hyperlink>
      <w:r w:rsidRPr="003F7CF6">
        <w:rPr>
          <w:rFonts w:ascii="Georgia" w:hAnsi="Georgia"/>
          <w:szCs w:val="24"/>
        </w:rPr>
        <w:t xml:space="preserve"> we issued in May 2017.  </w:t>
      </w:r>
    </w:p>
    <w:p w14:paraId="3F6D06D6" w14:textId="77777777" w:rsidR="005807C6" w:rsidRPr="003F7CF6" w:rsidRDefault="005807C6" w:rsidP="00FE40BD">
      <w:pPr>
        <w:spacing w:line="320" w:lineRule="atLeast"/>
        <w:rPr>
          <w:rFonts w:ascii="Georgia" w:hAnsi="Georgia"/>
          <w:szCs w:val="24"/>
        </w:rPr>
      </w:pPr>
    </w:p>
    <w:p w14:paraId="253CDA8B" w14:textId="672CC42A" w:rsidR="007E64D1" w:rsidRPr="003F7CF6" w:rsidRDefault="005807C6" w:rsidP="00FE40BD">
      <w:pPr>
        <w:spacing w:line="320" w:lineRule="atLeast"/>
        <w:rPr>
          <w:rFonts w:ascii="Georgia" w:hAnsi="Georgia"/>
          <w:szCs w:val="24"/>
        </w:rPr>
      </w:pPr>
      <w:r w:rsidRPr="00377E5D">
        <w:rPr>
          <w:rFonts w:ascii="Georgia" w:hAnsi="Georgia"/>
          <w:szCs w:val="24"/>
        </w:rPr>
        <w:t xml:space="preserve">We anticipate </w:t>
      </w:r>
      <w:r w:rsidR="003F7CF6">
        <w:rPr>
          <w:rFonts w:ascii="Georgia" w:hAnsi="Georgia"/>
          <w:szCs w:val="24"/>
        </w:rPr>
        <w:t>three</w:t>
      </w:r>
      <w:r w:rsidR="003F7CF6" w:rsidRPr="003F7CF6">
        <w:rPr>
          <w:rFonts w:ascii="Georgia" w:hAnsi="Georgia"/>
          <w:szCs w:val="24"/>
        </w:rPr>
        <w:t xml:space="preserve"> </w:t>
      </w:r>
      <w:r w:rsidRPr="003F7CF6">
        <w:rPr>
          <w:rFonts w:ascii="Georgia" w:hAnsi="Georgia"/>
          <w:szCs w:val="24"/>
        </w:rPr>
        <w:t xml:space="preserve">funding agreement length options:  </w:t>
      </w:r>
    </w:p>
    <w:p w14:paraId="2A98D758" w14:textId="18CF0709" w:rsidR="007E64D1" w:rsidRPr="003F7CF6" w:rsidRDefault="007E64D1" w:rsidP="003F7CF6">
      <w:pPr>
        <w:pStyle w:val="ListParagraph"/>
        <w:numPr>
          <w:ilvl w:val="0"/>
          <w:numId w:val="16"/>
        </w:numPr>
        <w:spacing w:line="320" w:lineRule="atLeast"/>
        <w:ind w:hanging="720"/>
        <w:rPr>
          <w:rFonts w:ascii="Georgia" w:hAnsi="Georgia"/>
          <w:szCs w:val="24"/>
        </w:rPr>
      </w:pPr>
      <w:r w:rsidRPr="003F7CF6">
        <w:rPr>
          <w:rFonts w:ascii="Georgia" w:hAnsi="Georgia"/>
          <w:szCs w:val="24"/>
        </w:rPr>
        <w:t xml:space="preserve"> </w:t>
      </w:r>
      <w:r w:rsidR="003F7CF6">
        <w:rPr>
          <w:rFonts w:ascii="Georgia" w:hAnsi="Georgia"/>
          <w:szCs w:val="24"/>
        </w:rPr>
        <w:t>w</w:t>
      </w:r>
      <w:r w:rsidRPr="003F7CF6">
        <w:rPr>
          <w:rFonts w:ascii="Georgia" w:hAnsi="Georgia"/>
          <w:szCs w:val="24"/>
        </w:rPr>
        <w:t xml:space="preserve">here a </w:t>
      </w:r>
      <w:r w:rsidR="003F7CF6">
        <w:rPr>
          <w:rFonts w:ascii="Georgia" w:hAnsi="Georgia"/>
          <w:szCs w:val="24"/>
        </w:rPr>
        <w:t>H</w:t>
      </w:r>
      <w:r w:rsidR="003F7CF6" w:rsidRPr="003F7CF6">
        <w:rPr>
          <w:rFonts w:ascii="Georgia" w:hAnsi="Georgia"/>
          <w:szCs w:val="24"/>
        </w:rPr>
        <w:t xml:space="preserve">ub </w:t>
      </w:r>
      <w:r w:rsidRPr="003F7CF6">
        <w:rPr>
          <w:rFonts w:ascii="Georgia" w:hAnsi="Georgia"/>
          <w:szCs w:val="24"/>
        </w:rPr>
        <w:t xml:space="preserve">has addressed any concerns we raised following their progress meeting and demonstrates a proactive approach to continuous improvement that is acceptable to us, we will offer a </w:t>
      </w:r>
      <w:r w:rsidR="003F7CF6">
        <w:rPr>
          <w:rFonts w:ascii="Georgia" w:hAnsi="Georgia"/>
          <w:szCs w:val="24"/>
        </w:rPr>
        <w:t>two</w:t>
      </w:r>
      <w:r w:rsidRPr="003F7CF6">
        <w:rPr>
          <w:rFonts w:ascii="Georgia" w:hAnsi="Georgia"/>
          <w:szCs w:val="24"/>
        </w:rPr>
        <w:t xml:space="preserve"> year </w:t>
      </w:r>
      <w:r w:rsidR="003F7CF6">
        <w:rPr>
          <w:rFonts w:ascii="Georgia" w:hAnsi="Georgia"/>
          <w:szCs w:val="24"/>
        </w:rPr>
        <w:t>funding agreement</w:t>
      </w:r>
      <w:r w:rsidRPr="003F7CF6">
        <w:rPr>
          <w:rFonts w:ascii="Georgia" w:hAnsi="Georgia"/>
          <w:szCs w:val="24"/>
        </w:rPr>
        <w:t xml:space="preserve"> </w:t>
      </w:r>
    </w:p>
    <w:p w14:paraId="448A246F" w14:textId="77777777" w:rsidR="007E64D1" w:rsidRPr="003F7CF6" w:rsidRDefault="007E64D1" w:rsidP="00FE40BD">
      <w:pPr>
        <w:pStyle w:val="ListParagraph"/>
        <w:spacing w:line="320" w:lineRule="atLeast"/>
        <w:ind w:left="0"/>
        <w:rPr>
          <w:rFonts w:ascii="Georgia" w:hAnsi="Georgia"/>
          <w:szCs w:val="24"/>
        </w:rPr>
      </w:pPr>
    </w:p>
    <w:p w14:paraId="7D8934F2" w14:textId="064B169A" w:rsidR="007E64D1" w:rsidRPr="003F7CF6" w:rsidRDefault="003F7CF6" w:rsidP="003F7CF6">
      <w:pPr>
        <w:pStyle w:val="ListParagraph"/>
        <w:numPr>
          <w:ilvl w:val="0"/>
          <w:numId w:val="16"/>
        </w:numPr>
        <w:spacing w:line="320" w:lineRule="atLeast"/>
        <w:ind w:hanging="720"/>
        <w:rPr>
          <w:rFonts w:ascii="Georgia" w:hAnsi="Georgia"/>
          <w:szCs w:val="24"/>
        </w:rPr>
      </w:pPr>
      <w:r>
        <w:rPr>
          <w:rFonts w:ascii="Georgia" w:hAnsi="Georgia"/>
          <w:szCs w:val="24"/>
        </w:rPr>
        <w:t>w</w:t>
      </w:r>
      <w:r w:rsidRPr="003F7CF6">
        <w:rPr>
          <w:rFonts w:ascii="Georgia" w:hAnsi="Georgia"/>
          <w:szCs w:val="24"/>
        </w:rPr>
        <w:t xml:space="preserve">here </w:t>
      </w:r>
      <w:r>
        <w:rPr>
          <w:rFonts w:ascii="Georgia" w:hAnsi="Georgia"/>
          <w:szCs w:val="24"/>
        </w:rPr>
        <w:t>a Hub</w:t>
      </w:r>
      <w:r w:rsidR="007E64D1" w:rsidRPr="003F7CF6">
        <w:rPr>
          <w:rFonts w:ascii="Georgia" w:hAnsi="Georgia"/>
          <w:szCs w:val="24"/>
        </w:rPr>
        <w:t xml:space="preserve"> has made some progress in addressing concerns but not enough for us to feel confident in issuing a </w:t>
      </w:r>
      <w:r>
        <w:rPr>
          <w:rFonts w:ascii="Georgia" w:hAnsi="Georgia"/>
          <w:szCs w:val="24"/>
        </w:rPr>
        <w:t>two</w:t>
      </w:r>
      <w:r w:rsidRPr="003F7CF6">
        <w:rPr>
          <w:rFonts w:ascii="Georgia" w:hAnsi="Georgia"/>
          <w:szCs w:val="24"/>
        </w:rPr>
        <w:t xml:space="preserve"> </w:t>
      </w:r>
      <w:r w:rsidR="007E64D1" w:rsidRPr="003F7CF6">
        <w:rPr>
          <w:rFonts w:ascii="Georgia" w:hAnsi="Georgia"/>
          <w:szCs w:val="24"/>
        </w:rPr>
        <w:t xml:space="preserve">year funding agreement we will offer them a </w:t>
      </w:r>
      <w:r>
        <w:rPr>
          <w:rFonts w:ascii="Georgia" w:hAnsi="Georgia"/>
          <w:szCs w:val="24"/>
        </w:rPr>
        <w:t>one</w:t>
      </w:r>
      <w:r w:rsidRPr="003F7CF6">
        <w:rPr>
          <w:rFonts w:ascii="Georgia" w:hAnsi="Georgia"/>
          <w:szCs w:val="24"/>
        </w:rPr>
        <w:t xml:space="preserve"> </w:t>
      </w:r>
      <w:r w:rsidR="007E64D1" w:rsidRPr="003F7CF6">
        <w:rPr>
          <w:rFonts w:ascii="Georgia" w:hAnsi="Georgia"/>
          <w:szCs w:val="24"/>
        </w:rPr>
        <w:t xml:space="preserve">year funding agreement including additional milestones for improvement in the conditions and payment schedule  </w:t>
      </w:r>
    </w:p>
    <w:p w14:paraId="13C11AA2" w14:textId="77777777" w:rsidR="007E64D1" w:rsidRPr="003F7CF6" w:rsidRDefault="007E64D1" w:rsidP="003F7CF6">
      <w:pPr>
        <w:pStyle w:val="ListParagraph"/>
        <w:spacing w:line="320" w:lineRule="atLeast"/>
        <w:rPr>
          <w:rFonts w:ascii="Georgia" w:hAnsi="Georgia"/>
          <w:szCs w:val="24"/>
        </w:rPr>
      </w:pPr>
    </w:p>
    <w:p w14:paraId="722786D9" w14:textId="0C30D17A" w:rsidR="007E64D1" w:rsidRPr="003F7CF6" w:rsidRDefault="003F7CF6" w:rsidP="003F7CF6">
      <w:pPr>
        <w:pStyle w:val="ListParagraph"/>
        <w:numPr>
          <w:ilvl w:val="0"/>
          <w:numId w:val="16"/>
        </w:numPr>
        <w:spacing w:line="320" w:lineRule="atLeast"/>
        <w:ind w:hanging="720"/>
        <w:rPr>
          <w:rFonts w:ascii="Georgia" w:hAnsi="Georgia"/>
          <w:szCs w:val="24"/>
        </w:rPr>
      </w:pPr>
      <w:r>
        <w:rPr>
          <w:rFonts w:ascii="Georgia" w:hAnsi="Georgia"/>
          <w:szCs w:val="24"/>
        </w:rPr>
        <w:t>w</w:t>
      </w:r>
      <w:r w:rsidRPr="003F7CF6">
        <w:rPr>
          <w:rFonts w:ascii="Georgia" w:hAnsi="Georgia"/>
          <w:szCs w:val="24"/>
        </w:rPr>
        <w:t xml:space="preserve">here </w:t>
      </w:r>
      <w:r w:rsidR="007E64D1" w:rsidRPr="003F7CF6">
        <w:rPr>
          <w:rFonts w:ascii="Georgia" w:hAnsi="Georgia"/>
          <w:szCs w:val="24"/>
        </w:rPr>
        <w:t xml:space="preserve">we choose to pursue a transfer of leadership we may offer the existing </w:t>
      </w:r>
      <w:r>
        <w:rPr>
          <w:rFonts w:ascii="Georgia" w:hAnsi="Georgia"/>
          <w:szCs w:val="24"/>
        </w:rPr>
        <w:t>H</w:t>
      </w:r>
      <w:r w:rsidRPr="003F7CF6">
        <w:rPr>
          <w:rFonts w:ascii="Georgia" w:hAnsi="Georgia"/>
          <w:szCs w:val="24"/>
        </w:rPr>
        <w:t xml:space="preserve">ub </w:t>
      </w:r>
      <w:r w:rsidR="007E64D1" w:rsidRPr="003F7CF6">
        <w:rPr>
          <w:rFonts w:ascii="Georgia" w:hAnsi="Georgia"/>
          <w:szCs w:val="24"/>
        </w:rPr>
        <w:t xml:space="preserve">a </w:t>
      </w:r>
      <w:r>
        <w:rPr>
          <w:rFonts w:ascii="Georgia" w:hAnsi="Georgia"/>
          <w:szCs w:val="24"/>
        </w:rPr>
        <w:t>six</w:t>
      </w:r>
      <w:r w:rsidRPr="003F7CF6">
        <w:rPr>
          <w:rFonts w:ascii="Georgia" w:hAnsi="Georgia"/>
          <w:szCs w:val="24"/>
        </w:rPr>
        <w:t xml:space="preserve"> </w:t>
      </w:r>
      <w:r w:rsidR="007E64D1" w:rsidRPr="003F7CF6">
        <w:rPr>
          <w:rFonts w:ascii="Georgia" w:hAnsi="Georgia"/>
          <w:szCs w:val="24"/>
        </w:rPr>
        <w:t xml:space="preserve">month funding agreement to give us time to agree an exit strategy with them and complete the transfer of leadership process whilst maintaining continuous music education hub provision in the particular area affected </w:t>
      </w:r>
    </w:p>
    <w:p w14:paraId="6B0D6766" w14:textId="77777777" w:rsidR="005807C6" w:rsidRPr="00377E5D" w:rsidRDefault="005807C6" w:rsidP="00FE40BD">
      <w:pPr>
        <w:pStyle w:val="ListParagraph"/>
        <w:spacing w:line="320" w:lineRule="atLeast"/>
        <w:ind w:left="0"/>
        <w:rPr>
          <w:rFonts w:ascii="Georgia" w:hAnsi="Georgia"/>
          <w:szCs w:val="24"/>
        </w:rPr>
      </w:pPr>
    </w:p>
    <w:p w14:paraId="5A3FA3B2" w14:textId="4FA06966" w:rsidR="005807C6" w:rsidRPr="00377E5D" w:rsidRDefault="005807C6" w:rsidP="00FE40BD">
      <w:pPr>
        <w:spacing w:line="320" w:lineRule="atLeast"/>
        <w:rPr>
          <w:rFonts w:ascii="Georgia" w:hAnsi="Georgia"/>
          <w:szCs w:val="24"/>
        </w:rPr>
      </w:pPr>
      <w:r w:rsidRPr="00377E5D">
        <w:rPr>
          <w:rFonts w:ascii="Georgia" w:hAnsi="Georgia"/>
          <w:szCs w:val="24"/>
        </w:rPr>
        <w:t>Relati</w:t>
      </w:r>
      <w:r w:rsidR="00C1214E" w:rsidRPr="00377E5D">
        <w:rPr>
          <w:rFonts w:ascii="Georgia" w:hAnsi="Georgia"/>
          <w:szCs w:val="24"/>
        </w:rPr>
        <w:t xml:space="preserve">onship </w:t>
      </w:r>
      <w:r w:rsidR="003F7CF6">
        <w:rPr>
          <w:rFonts w:ascii="Georgia" w:hAnsi="Georgia"/>
          <w:szCs w:val="24"/>
        </w:rPr>
        <w:t>M</w:t>
      </w:r>
      <w:r w:rsidR="003F7CF6" w:rsidRPr="003F7CF6">
        <w:rPr>
          <w:rFonts w:ascii="Georgia" w:hAnsi="Georgia"/>
          <w:szCs w:val="24"/>
        </w:rPr>
        <w:t xml:space="preserve">anagers </w:t>
      </w:r>
      <w:r w:rsidR="00C1214E" w:rsidRPr="00377E5D">
        <w:rPr>
          <w:rFonts w:ascii="Georgia" w:hAnsi="Georgia"/>
          <w:szCs w:val="24"/>
        </w:rPr>
        <w:t>will inform you</w:t>
      </w:r>
      <w:r w:rsidRPr="00377E5D">
        <w:rPr>
          <w:rFonts w:ascii="Georgia" w:hAnsi="Georgia"/>
          <w:szCs w:val="24"/>
        </w:rPr>
        <w:t xml:space="preserve"> which length of funding agr</w:t>
      </w:r>
      <w:r w:rsidR="00C1214E" w:rsidRPr="00377E5D">
        <w:rPr>
          <w:rFonts w:ascii="Georgia" w:hAnsi="Georgia"/>
          <w:szCs w:val="24"/>
        </w:rPr>
        <w:t>eement we propose to offer</w:t>
      </w:r>
      <w:r w:rsidR="00B43033">
        <w:rPr>
          <w:rFonts w:ascii="Georgia" w:hAnsi="Georgia"/>
          <w:szCs w:val="24"/>
        </w:rPr>
        <w:t xml:space="preserve"> </w:t>
      </w:r>
      <w:r w:rsidR="00C1214E" w:rsidRPr="00377E5D">
        <w:rPr>
          <w:rFonts w:ascii="Georgia" w:hAnsi="Georgia"/>
          <w:szCs w:val="24"/>
        </w:rPr>
        <w:t xml:space="preserve">within </w:t>
      </w:r>
      <w:r w:rsidR="00377E5D">
        <w:rPr>
          <w:rFonts w:ascii="Georgia" w:hAnsi="Georgia"/>
          <w:szCs w:val="24"/>
        </w:rPr>
        <w:t xml:space="preserve">the </w:t>
      </w:r>
      <w:r w:rsidRPr="00377E5D">
        <w:rPr>
          <w:rFonts w:ascii="Georgia" w:hAnsi="Georgia"/>
          <w:szCs w:val="24"/>
        </w:rPr>
        <w:t xml:space="preserve">16/17 annual letter which will be issued on </w:t>
      </w:r>
      <w:r w:rsidRPr="00377E5D">
        <w:rPr>
          <w:rFonts w:ascii="Georgia" w:hAnsi="Georgia"/>
          <w:b/>
          <w:szCs w:val="24"/>
        </w:rPr>
        <w:t>8 December 2017</w:t>
      </w:r>
      <w:r w:rsidR="00C1214E" w:rsidRPr="00377E5D">
        <w:rPr>
          <w:rFonts w:ascii="Georgia" w:hAnsi="Georgia"/>
          <w:b/>
          <w:szCs w:val="24"/>
        </w:rPr>
        <w:t xml:space="preserve">.  </w:t>
      </w:r>
      <w:r w:rsidRPr="00377E5D">
        <w:rPr>
          <w:rFonts w:ascii="Georgia" w:hAnsi="Georgia"/>
          <w:szCs w:val="24"/>
        </w:rPr>
        <w:t xml:space="preserve"> </w:t>
      </w:r>
      <w:r w:rsidR="00C1214E" w:rsidRPr="00377E5D">
        <w:rPr>
          <w:rFonts w:ascii="Georgia" w:hAnsi="Georgia" w:cs="Arial"/>
          <w:szCs w:val="24"/>
        </w:rPr>
        <w:t xml:space="preserve">Relationship Managers will give full feedback on your draft mandatory document submissions </w:t>
      </w:r>
      <w:r w:rsidR="00C1214E" w:rsidRPr="00377E5D">
        <w:rPr>
          <w:rFonts w:ascii="Georgia" w:hAnsi="Georgia" w:cs="Arial"/>
          <w:b/>
          <w:szCs w:val="24"/>
        </w:rPr>
        <w:t>by 22 December 2017</w:t>
      </w:r>
      <w:r w:rsidR="00B43033" w:rsidRPr="00B43033">
        <w:rPr>
          <w:rFonts w:ascii="Georgia" w:hAnsi="Georgia" w:cs="Arial"/>
          <w:szCs w:val="24"/>
        </w:rPr>
        <w:t>.</w:t>
      </w:r>
    </w:p>
    <w:p w14:paraId="6CB645AD" w14:textId="77777777" w:rsidR="00C1214E" w:rsidRPr="00377E5D" w:rsidRDefault="00C1214E" w:rsidP="00FE40BD">
      <w:pPr>
        <w:spacing w:line="320" w:lineRule="atLeast"/>
        <w:rPr>
          <w:rFonts w:ascii="Georgia" w:hAnsi="Georgia"/>
          <w:szCs w:val="24"/>
        </w:rPr>
      </w:pPr>
    </w:p>
    <w:p w14:paraId="5677CCF1" w14:textId="1C0CE4E6" w:rsidR="005807C6" w:rsidRPr="00377E5D" w:rsidRDefault="00210E48" w:rsidP="00FE40BD">
      <w:pPr>
        <w:spacing w:line="320" w:lineRule="atLeast"/>
        <w:rPr>
          <w:rFonts w:ascii="Georgia" w:hAnsi="Georgia"/>
          <w:szCs w:val="24"/>
        </w:rPr>
      </w:pPr>
      <w:r>
        <w:rPr>
          <w:rFonts w:ascii="Georgia" w:hAnsi="Georgia"/>
          <w:szCs w:val="24"/>
        </w:rPr>
        <w:t xml:space="preserve">Arts Council’s </w:t>
      </w:r>
      <w:r w:rsidR="005807C6" w:rsidRPr="00377E5D">
        <w:rPr>
          <w:rFonts w:ascii="Georgia" w:hAnsi="Georgia"/>
          <w:szCs w:val="24"/>
        </w:rPr>
        <w:t xml:space="preserve">Executive </w:t>
      </w:r>
      <w:r>
        <w:rPr>
          <w:rFonts w:ascii="Georgia" w:hAnsi="Georgia"/>
          <w:szCs w:val="24"/>
        </w:rPr>
        <w:t>B</w:t>
      </w:r>
      <w:r w:rsidR="005807C6" w:rsidRPr="00377E5D">
        <w:rPr>
          <w:rFonts w:ascii="Georgia" w:hAnsi="Georgia"/>
          <w:szCs w:val="24"/>
        </w:rPr>
        <w:t>oard will review and agree our fun</w:t>
      </w:r>
      <w:r w:rsidR="00C1214E" w:rsidRPr="00377E5D">
        <w:rPr>
          <w:rFonts w:ascii="Georgia" w:hAnsi="Georgia"/>
          <w:szCs w:val="24"/>
        </w:rPr>
        <w:t xml:space="preserve">ding agreement decisions at the end of </w:t>
      </w:r>
      <w:r w:rsidR="005807C6" w:rsidRPr="00193932">
        <w:rPr>
          <w:rFonts w:ascii="Georgia" w:hAnsi="Georgia"/>
          <w:b/>
          <w:szCs w:val="24"/>
        </w:rPr>
        <w:t>December 2017</w:t>
      </w:r>
      <w:r w:rsidR="00C1214E" w:rsidRPr="00193932">
        <w:rPr>
          <w:rFonts w:ascii="Georgia" w:hAnsi="Georgia"/>
          <w:szCs w:val="24"/>
        </w:rPr>
        <w:t xml:space="preserve">.  </w:t>
      </w:r>
      <w:r w:rsidR="00C1214E" w:rsidRPr="00193932">
        <w:rPr>
          <w:rFonts w:ascii="Georgia" w:hAnsi="Georgia"/>
          <w:b/>
          <w:szCs w:val="24"/>
        </w:rPr>
        <w:t>On 8 January 2018</w:t>
      </w:r>
      <w:r w:rsidR="00C1214E" w:rsidRPr="00193932">
        <w:rPr>
          <w:rFonts w:ascii="Georgia" w:hAnsi="Georgia"/>
          <w:szCs w:val="24"/>
        </w:rPr>
        <w:t xml:space="preserve"> </w:t>
      </w:r>
      <w:r w:rsidR="005807C6" w:rsidRPr="00193932">
        <w:rPr>
          <w:rFonts w:ascii="Georgia" w:hAnsi="Georgia"/>
          <w:szCs w:val="24"/>
        </w:rPr>
        <w:t xml:space="preserve">Area Directors will write to any </w:t>
      </w:r>
      <w:r w:rsidR="00377E5D">
        <w:rPr>
          <w:rFonts w:ascii="Georgia" w:hAnsi="Georgia"/>
          <w:szCs w:val="24"/>
        </w:rPr>
        <w:t>H</w:t>
      </w:r>
      <w:r w:rsidR="00377E5D" w:rsidRPr="00377E5D">
        <w:rPr>
          <w:rFonts w:ascii="Georgia" w:hAnsi="Georgia"/>
          <w:szCs w:val="24"/>
        </w:rPr>
        <w:t xml:space="preserve">ubs </w:t>
      </w:r>
      <w:r w:rsidR="005807C6" w:rsidRPr="00377E5D">
        <w:rPr>
          <w:rFonts w:ascii="Georgia" w:hAnsi="Georgia"/>
          <w:szCs w:val="24"/>
        </w:rPr>
        <w:t>that are being disinvested</w:t>
      </w:r>
      <w:r w:rsidR="00377E5D">
        <w:rPr>
          <w:rFonts w:ascii="Georgia" w:hAnsi="Georgia"/>
          <w:szCs w:val="24"/>
        </w:rPr>
        <w:t>,</w:t>
      </w:r>
      <w:r w:rsidR="005807C6" w:rsidRPr="00377E5D">
        <w:rPr>
          <w:rFonts w:ascii="Georgia" w:hAnsi="Georgia"/>
          <w:szCs w:val="24"/>
        </w:rPr>
        <w:t xml:space="preserve"> or who are taking on additional geographic areas, to formalise our approach.  </w:t>
      </w:r>
    </w:p>
    <w:p w14:paraId="315FB0F0" w14:textId="77777777" w:rsidR="002E7335" w:rsidRPr="00377E5D" w:rsidRDefault="002E7335" w:rsidP="00FE40BD">
      <w:pPr>
        <w:spacing w:line="320" w:lineRule="atLeast"/>
        <w:rPr>
          <w:rFonts w:ascii="Georgia" w:hAnsi="Georgia" w:cs="Arial"/>
          <w:szCs w:val="24"/>
        </w:rPr>
      </w:pPr>
    </w:p>
    <w:p w14:paraId="51166413" w14:textId="43A6492A" w:rsidR="0044708D" w:rsidRPr="00A516AA" w:rsidRDefault="0044708D" w:rsidP="00FE40BD">
      <w:pPr>
        <w:spacing w:line="320" w:lineRule="atLeast"/>
        <w:rPr>
          <w:rFonts w:ascii="Georgia" w:hAnsi="Georgia" w:cs="Arial"/>
          <w:szCs w:val="24"/>
        </w:rPr>
      </w:pPr>
      <w:r w:rsidRPr="00377E5D">
        <w:rPr>
          <w:rFonts w:ascii="Georgia" w:hAnsi="Georgia" w:cs="Arial"/>
          <w:szCs w:val="24"/>
        </w:rPr>
        <w:t xml:space="preserve">In terms of the content and quality of mandatory documents, we have the following baseline expectations:  </w:t>
      </w:r>
    </w:p>
    <w:p w14:paraId="4F0A3023" w14:textId="5D51ACF1" w:rsidR="00F11FA2" w:rsidRPr="00A516AA" w:rsidRDefault="00377E5D" w:rsidP="00A516AA">
      <w:pPr>
        <w:pStyle w:val="ListParagraph"/>
        <w:numPr>
          <w:ilvl w:val="0"/>
          <w:numId w:val="3"/>
        </w:numPr>
        <w:spacing w:line="320" w:lineRule="atLeast"/>
        <w:ind w:left="720" w:hanging="720"/>
        <w:rPr>
          <w:rFonts w:ascii="Georgia" w:hAnsi="Georgia" w:cs="Arial"/>
          <w:szCs w:val="24"/>
        </w:rPr>
      </w:pPr>
      <w:r>
        <w:rPr>
          <w:rFonts w:ascii="Georgia" w:hAnsi="Georgia" w:cs="Arial"/>
          <w:szCs w:val="24"/>
        </w:rPr>
        <w:t>m</w:t>
      </w:r>
      <w:r w:rsidRPr="0081416F">
        <w:rPr>
          <w:rFonts w:ascii="Georgia" w:hAnsi="Georgia" w:cs="Arial"/>
          <w:szCs w:val="24"/>
        </w:rPr>
        <w:t xml:space="preserve">andatory </w:t>
      </w:r>
      <w:r w:rsidR="00F11FA2" w:rsidRPr="0081416F">
        <w:rPr>
          <w:rFonts w:ascii="Georgia" w:hAnsi="Georgia" w:cs="Arial"/>
          <w:szCs w:val="24"/>
        </w:rPr>
        <w:t>documents for the 2018–20 must clearly demonstrate the hubs approach to meeting the expectations of Hubs and actions taken towards addressing  any ongoing issues raised in the progress meeting</w:t>
      </w:r>
    </w:p>
    <w:p w14:paraId="630A00D2" w14:textId="5197FDCB" w:rsidR="0044708D" w:rsidRPr="00A516AA" w:rsidRDefault="00377E5D" w:rsidP="00A516AA">
      <w:pPr>
        <w:pStyle w:val="ListParagraph"/>
        <w:numPr>
          <w:ilvl w:val="0"/>
          <w:numId w:val="3"/>
        </w:numPr>
        <w:spacing w:line="320" w:lineRule="atLeast"/>
        <w:ind w:left="720" w:hanging="720"/>
        <w:rPr>
          <w:rFonts w:ascii="Georgia" w:hAnsi="Georgia" w:cs="Arial"/>
          <w:szCs w:val="24"/>
        </w:rPr>
      </w:pPr>
      <w:r>
        <w:rPr>
          <w:rFonts w:ascii="Georgia" w:hAnsi="Georgia" w:cs="Arial"/>
          <w:szCs w:val="24"/>
        </w:rPr>
        <w:t>t</w:t>
      </w:r>
      <w:r w:rsidRPr="00A516AA">
        <w:rPr>
          <w:rFonts w:ascii="Georgia" w:hAnsi="Georgia" w:cs="Arial"/>
          <w:szCs w:val="24"/>
        </w:rPr>
        <w:t xml:space="preserve">hat </w:t>
      </w:r>
      <w:r w:rsidR="0044708D" w:rsidRPr="00A516AA">
        <w:rPr>
          <w:rFonts w:ascii="Georgia" w:hAnsi="Georgia" w:cs="Arial"/>
          <w:szCs w:val="24"/>
        </w:rPr>
        <w:t>the 80</w:t>
      </w:r>
      <w:r>
        <w:rPr>
          <w:rFonts w:ascii="Georgia" w:hAnsi="Georgia" w:cs="Arial"/>
          <w:szCs w:val="24"/>
        </w:rPr>
        <w:t xml:space="preserve"> per cent </w:t>
      </w:r>
      <w:r w:rsidR="0044708D" w:rsidRPr="00A516AA">
        <w:rPr>
          <w:rFonts w:ascii="Georgia" w:hAnsi="Georgia" w:cs="Arial"/>
          <w:szCs w:val="24"/>
        </w:rPr>
        <w:t xml:space="preserve"> (frontline delivery)/20</w:t>
      </w:r>
      <w:r>
        <w:rPr>
          <w:rFonts w:ascii="Georgia" w:hAnsi="Georgia" w:cs="Arial"/>
          <w:szCs w:val="24"/>
        </w:rPr>
        <w:t xml:space="preserve"> per cent</w:t>
      </w:r>
      <w:r w:rsidR="0044708D" w:rsidRPr="00A516AA">
        <w:rPr>
          <w:rFonts w:ascii="Georgia" w:hAnsi="Georgia" w:cs="Arial"/>
          <w:szCs w:val="24"/>
        </w:rPr>
        <w:t xml:space="preserve"> (administration) budget split is maintained and clear</w:t>
      </w:r>
    </w:p>
    <w:p w14:paraId="11CE62EA" w14:textId="4EF03421" w:rsidR="0044708D" w:rsidRPr="00A516AA" w:rsidRDefault="00377E5D" w:rsidP="00A516AA">
      <w:pPr>
        <w:pStyle w:val="ListParagraph"/>
        <w:numPr>
          <w:ilvl w:val="0"/>
          <w:numId w:val="3"/>
        </w:numPr>
        <w:spacing w:line="320" w:lineRule="atLeast"/>
        <w:ind w:left="720" w:hanging="720"/>
        <w:rPr>
          <w:rFonts w:ascii="Georgia" w:hAnsi="Georgia" w:cs="Arial"/>
          <w:szCs w:val="24"/>
        </w:rPr>
      </w:pPr>
      <w:r>
        <w:rPr>
          <w:rFonts w:ascii="Georgia" w:hAnsi="Georgia" w:cs="Arial"/>
          <w:szCs w:val="24"/>
        </w:rPr>
        <w:t>m</w:t>
      </w:r>
      <w:r w:rsidRPr="00A516AA">
        <w:rPr>
          <w:rFonts w:ascii="Georgia" w:hAnsi="Georgia" w:cs="Arial"/>
          <w:szCs w:val="24"/>
        </w:rPr>
        <w:t xml:space="preserve">eeting </w:t>
      </w:r>
      <w:r w:rsidR="0044708D" w:rsidRPr="00A516AA">
        <w:rPr>
          <w:rFonts w:ascii="Georgia" w:hAnsi="Georgia" w:cs="Arial"/>
          <w:szCs w:val="24"/>
        </w:rPr>
        <w:t xml:space="preserve">the core roles and extension roles is clearly articulated  – as are the accompanying </w:t>
      </w:r>
      <w:r>
        <w:rPr>
          <w:rFonts w:ascii="Georgia" w:hAnsi="Georgia" w:cs="Arial"/>
          <w:szCs w:val="24"/>
        </w:rPr>
        <w:t>Key Performance Indicators (</w:t>
      </w:r>
      <w:r w:rsidR="0044708D" w:rsidRPr="00A516AA">
        <w:rPr>
          <w:rFonts w:ascii="Georgia" w:hAnsi="Georgia" w:cs="Arial"/>
          <w:szCs w:val="24"/>
        </w:rPr>
        <w:t>KPIs</w:t>
      </w:r>
      <w:r>
        <w:rPr>
          <w:rFonts w:ascii="Georgia" w:hAnsi="Georgia" w:cs="Arial"/>
          <w:szCs w:val="24"/>
        </w:rPr>
        <w:t>)</w:t>
      </w:r>
      <w:r w:rsidR="0044708D" w:rsidRPr="00A516AA">
        <w:rPr>
          <w:rFonts w:ascii="Georgia" w:hAnsi="Georgia" w:cs="Arial"/>
          <w:szCs w:val="24"/>
        </w:rPr>
        <w:t xml:space="preserve"> in business plans</w:t>
      </w:r>
    </w:p>
    <w:p w14:paraId="35B570B1" w14:textId="700CB897" w:rsidR="0044708D" w:rsidRPr="00A516AA" w:rsidRDefault="00377E5D" w:rsidP="00A516AA">
      <w:pPr>
        <w:pStyle w:val="ListParagraph"/>
        <w:numPr>
          <w:ilvl w:val="0"/>
          <w:numId w:val="3"/>
        </w:numPr>
        <w:spacing w:line="320" w:lineRule="atLeast"/>
        <w:ind w:left="720" w:hanging="720"/>
        <w:rPr>
          <w:rFonts w:ascii="Georgia" w:hAnsi="Georgia" w:cs="Arial"/>
          <w:szCs w:val="24"/>
        </w:rPr>
      </w:pPr>
      <w:r>
        <w:rPr>
          <w:rFonts w:ascii="Georgia" w:hAnsi="Georgia" w:cs="Arial"/>
          <w:szCs w:val="24"/>
        </w:rPr>
        <w:t>t</w:t>
      </w:r>
      <w:r w:rsidRPr="00A516AA">
        <w:rPr>
          <w:rFonts w:ascii="Georgia" w:hAnsi="Georgia" w:cs="Arial"/>
          <w:szCs w:val="24"/>
        </w:rPr>
        <w:t xml:space="preserve">hat </w:t>
      </w:r>
      <w:r w:rsidR="0044708D" w:rsidRPr="00A516AA">
        <w:rPr>
          <w:rFonts w:ascii="Georgia" w:hAnsi="Georgia" w:cs="Arial"/>
          <w:szCs w:val="24"/>
        </w:rPr>
        <w:t xml:space="preserve">all mandatory documents are informed by a recent and robust needs analysis </w:t>
      </w:r>
    </w:p>
    <w:p w14:paraId="0CB10D4C" w14:textId="33127A8F" w:rsidR="00F347A0" w:rsidRPr="00A516AA" w:rsidRDefault="00377E5D" w:rsidP="00A516AA">
      <w:pPr>
        <w:pStyle w:val="ListParagraph"/>
        <w:numPr>
          <w:ilvl w:val="0"/>
          <w:numId w:val="3"/>
        </w:numPr>
        <w:spacing w:line="320" w:lineRule="atLeast"/>
        <w:ind w:left="720" w:hanging="720"/>
        <w:rPr>
          <w:rFonts w:ascii="Georgia" w:hAnsi="Georgia" w:cs="Arial"/>
          <w:szCs w:val="24"/>
        </w:rPr>
      </w:pPr>
      <w:r>
        <w:rPr>
          <w:rFonts w:ascii="Georgia" w:hAnsi="Georgia" w:cs="Arial"/>
          <w:szCs w:val="24"/>
        </w:rPr>
        <w:lastRenderedPageBreak/>
        <w:t>t</w:t>
      </w:r>
      <w:r w:rsidRPr="00A516AA">
        <w:rPr>
          <w:rFonts w:ascii="Georgia" w:hAnsi="Georgia" w:cs="Arial"/>
          <w:szCs w:val="24"/>
        </w:rPr>
        <w:t xml:space="preserve">hat </w:t>
      </w:r>
      <w:r w:rsidR="0044708D" w:rsidRPr="00A516AA">
        <w:rPr>
          <w:rFonts w:ascii="Georgia" w:hAnsi="Georgia" w:cs="Arial"/>
          <w:szCs w:val="24"/>
        </w:rPr>
        <w:t xml:space="preserve">the MEH has </w:t>
      </w:r>
      <w:r w:rsidR="00F347A0" w:rsidRPr="00A516AA">
        <w:rPr>
          <w:rFonts w:ascii="Georgia" w:hAnsi="Georgia" w:cs="Arial"/>
          <w:szCs w:val="24"/>
        </w:rPr>
        <w:t>appropriate governance in place</w:t>
      </w:r>
    </w:p>
    <w:p w14:paraId="7F57CBA9" w14:textId="77777777" w:rsidR="00F347A0" w:rsidRPr="00A516AA" w:rsidRDefault="00F347A0" w:rsidP="00FE40BD">
      <w:pPr>
        <w:pStyle w:val="ListParagraph"/>
        <w:spacing w:line="320" w:lineRule="atLeast"/>
        <w:ind w:left="0"/>
        <w:rPr>
          <w:rFonts w:ascii="Georgia" w:hAnsi="Georgia" w:cs="Arial"/>
          <w:szCs w:val="24"/>
        </w:rPr>
      </w:pPr>
    </w:p>
    <w:p w14:paraId="662D154B" w14:textId="77777777" w:rsidR="005742B5" w:rsidRPr="00A516AA" w:rsidRDefault="005742B5" w:rsidP="00FE40BD">
      <w:pPr>
        <w:pStyle w:val="ListParagraph"/>
        <w:spacing w:line="320" w:lineRule="atLeast"/>
        <w:ind w:left="0"/>
        <w:jc w:val="both"/>
        <w:rPr>
          <w:rFonts w:ascii="Georgia" w:hAnsi="Georgia" w:cs="Arial"/>
          <w:szCs w:val="24"/>
        </w:rPr>
      </w:pPr>
    </w:p>
    <w:p w14:paraId="6A96C4AC" w14:textId="7C2D1D63" w:rsidR="005742B5" w:rsidRPr="00A516AA" w:rsidRDefault="005742B5" w:rsidP="00FE40BD">
      <w:pPr>
        <w:pStyle w:val="ListParagraph"/>
        <w:spacing w:line="320" w:lineRule="atLeast"/>
        <w:ind w:left="0"/>
        <w:jc w:val="both"/>
        <w:rPr>
          <w:rFonts w:ascii="Georgia" w:hAnsi="Georgia" w:cs="Arial"/>
          <w:szCs w:val="24"/>
        </w:rPr>
      </w:pPr>
      <w:r w:rsidRPr="00A516AA">
        <w:rPr>
          <w:rFonts w:ascii="Georgia" w:hAnsi="Georgia" w:cs="Arial"/>
          <w:szCs w:val="24"/>
        </w:rPr>
        <w:t xml:space="preserve">The quality of leadership, management, teaching and learning is critical to the success of Music </w:t>
      </w:r>
      <w:r w:rsidR="00377E5D">
        <w:rPr>
          <w:rFonts w:ascii="Georgia" w:hAnsi="Georgia" w:cs="Arial"/>
          <w:szCs w:val="24"/>
        </w:rPr>
        <w:t>E</w:t>
      </w:r>
      <w:r w:rsidR="00377E5D" w:rsidRPr="00A516AA">
        <w:rPr>
          <w:rFonts w:ascii="Georgia" w:hAnsi="Georgia" w:cs="Arial"/>
          <w:szCs w:val="24"/>
        </w:rPr>
        <w:t xml:space="preserve">ducation </w:t>
      </w:r>
      <w:r w:rsidR="00377E5D">
        <w:rPr>
          <w:rFonts w:ascii="Georgia" w:hAnsi="Georgia" w:cs="Arial"/>
          <w:szCs w:val="24"/>
        </w:rPr>
        <w:t>H</w:t>
      </w:r>
      <w:r w:rsidR="00377E5D" w:rsidRPr="00A516AA">
        <w:rPr>
          <w:rFonts w:ascii="Georgia" w:hAnsi="Georgia" w:cs="Arial"/>
          <w:szCs w:val="24"/>
        </w:rPr>
        <w:t xml:space="preserve">ubs </w:t>
      </w:r>
      <w:r w:rsidRPr="00A516AA">
        <w:rPr>
          <w:rFonts w:ascii="Georgia" w:hAnsi="Georgia" w:cs="Arial"/>
          <w:szCs w:val="24"/>
        </w:rPr>
        <w:t>and positive outcomes for children and young people. Mandatory documents</w:t>
      </w:r>
      <w:r w:rsidR="00377E5D">
        <w:rPr>
          <w:rFonts w:ascii="Georgia" w:hAnsi="Georgia" w:cs="Arial"/>
          <w:szCs w:val="24"/>
        </w:rPr>
        <w:t xml:space="preserve"> </w:t>
      </w:r>
      <w:r w:rsidRPr="00A516AA">
        <w:rPr>
          <w:rFonts w:ascii="Georgia" w:hAnsi="Georgia" w:cs="Arial"/>
          <w:szCs w:val="24"/>
        </w:rPr>
        <w:t xml:space="preserve">are expected to demonstrate how the </w:t>
      </w:r>
      <w:r w:rsidR="00377E5D">
        <w:rPr>
          <w:rFonts w:ascii="Georgia" w:hAnsi="Georgia" w:cs="Arial"/>
          <w:szCs w:val="24"/>
        </w:rPr>
        <w:t>H</w:t>
      </w:r>
      <w:r w:rsidR="00377E5D" w:rsidRPr="00A516AA">
        <w:rPr>
          <w:rFonts w:ascii="Georgia" w:hAnsi="Georgia" w:cs="Arial"/>
          <w:szCs w:val="24"/>
        </w:rPr>
        <w:t xml:space="preserve">ub </w:t>
      </w:r>
      <w:r w:rsidRPr="00A516AA">
        <w:rPr>
          <w:rFonts w:ascii="Georgia" w:hAnsi="Georgia" w:cs="Arial"/>
          <w:szCs w:val="24"/>
        </w:rPr>
        <w:t>is meeting the expectations outlined in</w:t>
      </w:r>
      <w:r w:rsidR="00377E5D">
        <w:rPr>
          <w:rFonts w:ascii="Georgia" w:hAnsi="Georgia" w:cs="Arial"/>
          <w:szCs w:val="24"/>
        </w:rPr>
        <w:t xml:space="preserve"> our</w:t>
      </w:r>
      <w:r w:rsidRPr="00A516AA">
        <w:rPr>
          <w:rFonts w:ascii="Georgia" w:hAnsi="Georgia" w:cs="Arial"/>
          <w:szCs w:val="24"/>
        </w:rPr>
        <w:t xml:space="preserve"> </w:t>
      </w:r>
      <w:hyperlink r:id="rId16" w:history="1">
        <w:r w:rsidRPr="00A516AA">
          <w:rPr>
            <w:rStyle w:val="Hyperlink"/>
            <w:rFonts w:ascii="Georgia" w:hAnsi="Georgia" w:cs="Arial"/>
            <w:color w:val="auto"/>
            <w:szCs w:val="24"/>
          </w:rPr>
          <w:t>Ensuring Quality document</w:t>
        </w:r>
      </w:hyperlink>
      <w:r w:rsidRPr="00A516AA">
        <w:rPr>
          <w:rFonts w:ascii="Georgia" w:hAnsi="Georgia" w:cs="Arial"/>
          <w:szCs w:val="24"/>
        </w:rPr>
        <w:t xml:space="preserve">. </w:t>
      </w:r>
    </w:p>
    <w:p w14:paraId="3503DFF0" w14:textId="77777777" w:rsidR="005742B5" w:rsidRPr="00A516AA" w:rsidRDefault="005742B5" w:rsidP="00FE40BD">
      <w:pPr>
        <w:pStyle w:val="ListParagraph"/>
        <w:spacing w:line="320" w:lineRule="atLeast"/>
        <w:ind w:left="0"/>
        <w:jc w:val="both"/>
        <w:rPr>
          <w:rFonts w:ascii="Georgia" w:hAnsi="Georgia" w:cs="Arial"/>
          <w:szCs w:val="24"/>
        </w:rPr>
      </w:pPr>
    </w:p>
    <w:p w14:paraId="70B2D1C7" w14:textId="412AE16D" w:rsidR="00F347A0" w:rsidRPr="00A516AA" w:rsidRDefault="005742B5" w:rsidP="00FE40BD">
      <w:pPr>
        <w:pStyle w:val="ListParagraph"/>
        <w:spacing w:line="320" w:lineRule="atLeast"/>
        <w:ind w:left="0"/>
        <w:jc w:val="both"/>
        <w:rPr>
          <w:rFonts w:ascii="Georgia" w:hAnsi="Georgia" w:cs="Arial"/>
          <w:szCs w:val="24"/>
        </w:rPr>
      </w:pPr>
      <w:r w:rsidRPr="00A516AA">
        <w:rPr>
          <w:rFonts w:ascii="Georgia" w:hAnsi="Georgia" w:cs="Arial"/>
          <w:szCs w:val="24"/>
        </w:rPr>
        <w:t>Detail within the documents is expected to span the full two-year funding</w:t>
      </w:r>
      <w:r w:rsidR="00F11FA2" w:rsidRPr="00A516AA">
        <w:rPr>
          <w:rFonts w:ascii="Georgia" w:hAnsi="Georgia" w:cs="Arial"/>
          <w:szCs w:val="24"/>
        </w:rPr>
        <w:t xml:space="preserve"> period</w:t>
      </w:r>
      <w:r w:rsidRPr="00A516AA">
        <w:rPr>
          <w:rFonts w:ascii="Georgia" w:hAnsi="Georgia" w:cs="Arial"/>
          <w:szCs w:val="24"/>
        </w:rPr>
        <w:t>. Where activity plans and exact budgets are not confirmed far enough in advance</w:t>
      </w:r>
      <w:r w:rsidR="00377E5D">
        <w:rPr>
          <w:rFonts w:ascii="Georgia" w:hAnsi="Georgia" w:cs="Arial"/>
          <w:szCs w:val="24"/>
        </w:rPr>
        <w:t>,</w:t>
      </w:r>
      <w:r w:rsidRPr="00A516AA">
        <w:rPr>
          <w:rFonts w:ascii="Georgia" w:hAnsi="Georgia" w:cs="Arial"/>
          <w:szCs w:val="24"/>
        </w:rPr>
        <w:t xml:space="preserve"> Hubs are expected to give</w:t>
      </w:r>
      <w:r w:rsidR="006C16C0" w:rsidRPr="00A516AA">
        <w:rPr>
          <w:rFonts w:ascii="Georgia" w:hAnsi="Georgia" w:cs="Arial"/>
          <w:szCs w:val="24"/>
        </w:rPr>
        <w:t xml:space="preserve"> full detail on year one and </w:t>
      </w:r>
      <w:r w:rsidRPr="00A516AA">
        <w:rPr>
          <w:rFonts w:ascii="Georgia" w:hAnsi="Georgia" w:cs="Arial"/>
          <w:szCs w:val="24"/>
        </w:rPr>
        <w:t>indications of what they expect to achieve</w:t>
      </w:r>
      <w:r w:rsidR="006C16C0" w:rsidRPr="00A516AA">
        <w:rPr>
          <w:rFonts w:ascii="Georgia" w:hAnsi="Georgia" w:cs="Arial"/>
          <w:szCs w:val="24"/>
        </w:rPr>
        <w:t xml:space="preserve"> in year two</w:t>
      </w:r>
      <w:r w:rsidRPr="00A516AA">
        <w:rPr>
          <w:rFonts w:ascii="Georgia" w:hAnsi="Georgia" w:cs="Arial"/>
          <w:szCs w:val="24"/>
        </w:rPr>
        <w:t xml:space="preserve">. </w:t>
      </w:r>
    </w:p>
    <w:p w14:paraId="1726A619" w14:textId="77777777" w:rsidR="0044708D" w:rsidRPr="0081416F" w:rsidRDefault="0044708D" w:rsidP="00FE40BD">
      <w:pPr>
        <w:spacing w:line="320" w:lineRule="atLeast"/>
        <w:rPr>
          <w:rFonts w:ascii="Georgia" w:hAnsi="Georgia" w:cs="Arial"/>
          <w:szCs w:val="24"/>
        </w:rPr>
      </w:pPr>
    </w:p>
    <w:p w14:paraId="116FE33C" w14:textId="049DFF68" w:rsidR="00DB48F8" w:rsidRPr="003F7CF6" w:rsidRDefault="00B6042E" w:rsidP="00FE40BD">
      <w:pPr>
        <w:spacing w:line="320" w:lineRule="atLeast"/>
        <w:rPr>
          <w:rFonts w:ascii="Georgia" w:hAnsi="Georgia" w:cs="Arial"/>
          <w:b/>
          <w:szCs w:val="24"/>
        </w:rPr>
      </w:pPr>
      <w:r w:rsidRPr="0081416F">
        <w:rPr>
          <w:rFonts w:ascii="Georgia" w:hAnsi="Georgia" w:cs="Arial"/>
          <w:szCs w:val="24"/>
        </w:rPr>
        <w:t>If i</w:t>
      </w:r>
      <w:r w:rsidR="00DB48F8" w:rsidRPr="0081416F">
        <w:rPr>
          <w:rFonts w:ascii="Georgia" w:hAnsi="Georgia" w:cs="Arial"/>
          <w:szCs w:val="24"/>
        </w:rPr>
        <w:t xml:space="preserve">mprovements need to be made to your </w:t>
      </w:r>
      <w:r w:rsidR="0044708D" w:rsidRPr="0081416F">
        <w:rPr>
          <w:rFonts w:ascii="Georgia" w:hAnsi="Georgia" w:cs="Arial"/>
          <w:szCs w:val="24"/>
        </w:rPr>
        <w:t>mandatory documents</w:t>
      </w:r>
      <w:r w:rsidR="00377E5D">
        <w:rPr>
          <w:rFonts w:ascii="Georgia" w:hAnsi="Georgia" w:cs="Arial"/>
          <w:szCs w:val="24"/>
        </w:rPr>
        <w:t>,</w:t>
      </w:r>
      <w:r w:rsidR="0044708D" w:rsidRPr="0081416F">
        <w:rPr>
          <w:rFonts w:ascii="Georgia" w:hAnsi="Georgia" w:cs="Arial"/>
          <w:szCs w:val="24"/>
        </w:rPr>
        <w:t xml:space="preserve"> yo</w:t>
      </w:r>
      <w:r w:rsidR="00DB48F8" w:rsidRPr="0081416F">
        <w:rPr>
          <w:rFonts w:ascii="Georgia" w:hAnsi="Georgia" w:cs="Arial"/>
          <w:szCs w:val="24"/>
        </w:rPr>
        <w:t xml:space="preserve">ur </w:t>
      </w:r>
      <w:r w:rsidR="00377E5D">
        <w:rPr>
          <w:rFonts w:ascii="Georgia" w:hAnsi="Georgia" w:cs="Arial"/>
          <w:szCs w:val="24"/>
        </w:rPr>
        <w:t>R</w:t>
      </w:r>
      <w:r w:rsidR="00DB48F8" w:rsidRPr="0081416F">
        <w:rPr>
          <w:rFonts w:ascii="Georgia" w:hAnsi="Georgia" w:cs="Arial"/>
          <w:szCs w:val="24"/>
        </w:rPr>
        <w:t xml:space="preserve">elationship </w:t>
      </w:r>
      <w:r w:rsidR="00377E5D">
        <w:rPr>
          <w:rFonts w:ascii="Georgia" w:hAnsi="Georgia" w:cs="Arial"/>
          <w:szCs w:val="24"/>
        </w:rPr>
        <w:t>M</w:t>
      </w:r>
      <w:r w:rsidR="00DB48F8" w:rsidRPr="0081416F">
        <w:rPr>
          <w:rFonts w:ascii="Georgia" w:hAnsi="Georgia" w:cs="Arial"/>
          <w:szCs w:val="24"/>
        </w:rPr>
        <w:t>anager will</w:t>
      </w:r>
      <w:r w:rsidR="006C16C0" w:rsidRPr="003F7CF6">
        <w:rPr>
          <w:rFonts w:ascii="Georgia" w:hAnsi="Georgia" w:cs="Arial"/>
          <w:szCs w:val="24"/>
        </w:rPr>
        <w:t xml:space="preserve"> </w:t>
      </w:r>
      <w:r w:rsidR="00DB48F8" w:rsidRPr="003F7CF6">
        <w:rPr>
          <w:rFonts w:ascii="Georgia" w:hAnsi="Georgia" w:cs="Arial"/>
          <w:b/>
          <w:szCs w:val="24"/>
        </w:rPr>
        <w:t xml:space="preserve">discuss this with you and feedback </w:t>
      </w:r>
      <w:r w:rsidR="006C16C0" w:rsidRPr="003F7CF6">
        <w:rPr>
          <w:rFonts w:ascii="Georgia" w:hAnsi="Georgia" w:cs="Arial"/>
          <w:b/>
          <w:szCs w:val="24"/>
        </w:rPr>
        <w:t>our requirements by email no later than 22 December 2017</w:t>
      </w:r>
      <w:r w:rsidR="00DB48F8" w:rsidRPr="003F7CF6">
        <w:rPr>
          <w:rFonts w:ascii="Georgia" w:hAnsi="Georgia" w:cs="Arial"/>
          <w:b/>
          <w:szCs w:val="24"/>
        </w:rPr>
        <w:t xml:space="preserve">.  </w:t>
      </w:r>
    </w:p>
    <w:p w14:paraId="52C2F632" w14:textId="77777777" w:rsidR="00DB48F8" w:rsidRPr="003F7CF6" w:rsidRDefault="00DB48F8" w:rsidP="00FE40BD">
      <w:pPr>
        <w:spacing w:line="320" w:lineRule="atLeast"/>
        <w:rPr>
          <w:rFonts w:ascii="Georgia" w:hAnsi="Georgia" w:cs="Arial"/>
          <w:b/>
          <w:szCs w:val="24"/>
        </w:rPr>
      </w:pPr>
    </w:p>
    <w:p w14:paraId="6E658C5D" w14:textId="2DFF0C17" w:rsidR="0044708D" w:rsidRPr="00377E5D" w:rsidRDefault="00DB48F8" w:rsidP="00FE40BD">
      <w:pPr>
        <w:spacing w:line="320" w:lineRule="atLeast"/>
        <w:rPr>
          <w:rFonts w:ascii="Georgia" w:hAnsi="Georgia" w:cs="Arial"/>
          <w:szCs w:val="24"/>
        </w:rPr>
      </w:pPr>
      <w:r w:rsidRPr="00377E5D">
        <w:rPr>
          <w:rFonts w:ascii="Georgia" w:hAnsi="Georgia" w:cs="Arial"/>
          <w:b/>
          <w:szCs w:val="24"/>
        </w:rPr>
        <w:t xml:space="preserve">You must </w:t>
      </w:r>
      <w:r w:rsidR="0044708D" w:rsidRPr="00377E5D">
        <w:rPr>
          <w:rFonts w:ascii="Georgia" w:hAnsi="Georgia" w:cs="Arial"/>
          <w:b/>
          <w:szCs w:val="24"/>
        </w:rPr>
        <w:t>ensure that these improvements are made</w:t>
      </w:r>
      <w:r w:rsidRPr="00377E5D">
        <w:rPr>
          <w:rFonts w:ascii="Georgia" w:hAnsi="Georgia" w:cs="Arial"/>
          <w:b/>
          <w:szCs w:val="24"/>
        </w:rPr>
        <w:t xml:space="preserve"> and updated documents are submitted to your </w:t>
      </w:r>
      <w:r w:rsidR="00377E5D">
        <w:rPr>
          <w:rFonts w:ascii="Georgia" w:hAnsi="Georgia" w:cs="Arial"/>
          <w:b/>
          <w:szCs w:val="24"/>
        </w:rPr>
        <w:t>R</w:t>
      </w:r>
      <w:r w:rsidR="00377E5D" w:rsidRPr="00377E5D">
        <w:rPr>
          <w:rFonts w:ascii="Georgia" w:hAnsi="Georgia" w:cs="Arial"/>
          <w:b/>
          <w:szCs w:val="24"/>
        </w:rPr>
        <w:t xml:space="preserve">elationship </w:t>
      </w:r>
      <w:r w:rsidR="00377E5D">
        <w:rPr>
          <w:rFonts w:ascii="Georgia" w:hAnsi="Georgia" w:cs="Arial"/>
          <w:b/>
          <w:szCs w:val="24"/>
        </w:rPr>
        <w:t>M</w:t>
      </w:r>
      <w:r w:rsidR="00377E5D" w:rsidRPr="00377E5D">
        <w:rPr>
          <w:rFonts w:ascii="Georgia" w:hAnsi="Georgia" w:cs="Arial"/>
          <w:b/>
          <w:szCs w:val="24"/>
        </w:rPr>
        <w:t xml:space="preserve">anager </w:t>
      </w:r>
      <w:r w:rsidRPr="00377E5D">
        <w:rPr>
          <w:rFonts w:ascii="Georgia" w:hAnsi="Georgia" w:cs="Arial"/>
          <w:b/>
          <w:szCs w:val="24"/>
        </w:rPr>
        <w:t xml:space="preserve">via email </w:t>
      </w:r>
      <w:r w:rsidR="0044708D" w:rsidRPr="00377E5D">
        <w:rPr>
          <w:rFonts w:ascii="Georgia" w:hAnsi="Georgia" w:cs="Arial"/>
          <w:b/>
          <w:szCs w:val="24"/>
        </w:rPr>
        <w:t xml:space="preserve">by </w:t>
      </w:r>
      <w:r w:rsidR="00F11FA2" w:rsidRPr="00377E5D">
        <w:rPr>
          <w:rFonts w:ascii="Georgia" w:hAnsi="Georgia" w:cs="Arial"/>
          <w:b/>
          <w:szCs w:val="24"/>
        </w:rPr>
        <w:t xml:space="preserve">23 February </w:t>
      </w:r>
      <w:r w:rsidR="0044708D" w:rsidRPr="00377E5D">
        <w:rPr>
          <w:rFonts w:ascii="Georgia" w:hAnsi="Georgia" w:cs="Arial"/>
          <w:b/>
          <w:szCs w:val="24"/>
        </w:rPr>
        <w:t>201</w:t>
      </w:r>
      <w:r w:rsidR="00F11FA2" w:rsidRPr="00377E5D">
        <w:rPr>
          <w:rFonts w:ascii="Georgia" w:hAnsi="Georgia" w:cs="Arial"/>
          <w:b/>
          <w:szCs w:val="24"/>
        </w:rPr>
        <w:t>8</w:t>
      </w:r>
      <w:r w:rsidR="0044708D" w:rsidRPr="00377E5D">
        <w:rPr>
          <w:rFonts w:ascii="Georgia" w:hAnsi="Georgia" w:cs="Arial"/>
          <w:szCs w:val="24"/>
        </w:rPr>
        <w:t xml:space="preserve">.  </w:t>
      </w:r>
    </w:p>
    <w:p w14:paraId="779EF0FF" w14:textId="77777777" w:rsidR="00DB48F8" w:rsidRPr="00377E5D" w:rsidRDefault="00DB48F8" w:rsidP="00FE40BD">
      <w:pPr>
        <w:spacing w:line="320" w:lineRule="atLeast"/>
        <w:rPr>
          <w:rFonts w:ascii="Georgia" w:hAnsi="Georgia"/>
          <w:szCs w:val="24"/>
        </w:rPr>
      </w:pPr>
    </w:p>
    <w:p w14:paraId="0CFCC120" w14:textId="7329037D" w:rsidR="0044708D" w:rsidRPr="00193932" w:rsidRDefault="00DB48F8" w:rsidP="00FE40BD">
      <w:pPr>
        <w:spacing w:line="320" w:lineRule="atLeast"/>
        <w:rPr>
          <w:rFonts w:ascii="Georgia" w:hAnsi="Georgia"/>
          <w:b/>
          <w:szCs w:val="24"/>
        </w:rPr>
      </w:pPr>
      <w:r w:rsidRPr="00377E5D">
        <w:rPr>
          <w:rFonts w:ascii="Georgia" w:hAnsi="Georgia"/>
          <w:szCs w:val="24"/>
        </w:rPr>
        <w:t>It’s important that</w:t>
      </w:r>
      <w:r w:rsidR="00F11FA2" w:rsidRPr="00377E5D">
        <w:rPr>
          <w:rFonts w:ascii="Georgia" w:hAnsi="Georgia"/>
          <w:szCs w:val="24"/>
        </w:rPr>
        <w:t xml:space="preserve"> </w:t>
      </w:r>
      <w:r w:rsidRPr="00377E5D">
        <w:rPr>
          <w:rFonts w:ascii="Georgia" w:hAnsi="Georgia"/>
          <w:szCs w:val="24"/>
        </w:rPr>
        <w:t>final mandatory documents are</w:t>
      </w:r>
      <w:r w:rsidR="00F11FA2" w:rsidRPr="00377E5D">
        <w:rPr>
          <w:rFonts w:ascii="Georgia" w:hAnsi="Georgia"/>
          <w:szCs w:val="24"/>
        </w:rPr>
        <w:t xml:space="preserve"> submitted to</w:t>
      </w:r>
      <w:r w:rsidR="002E7335" w:rsidRPr="00377E5D">
        <w:rPr>
          <w:rFonts w:ascii="Georgia" w:hAnsi="Georgia"/>
          <w:szCs w:val="24"/>
        </w:rPr>
        <w:t xml:space="preserve"> us </w:t>
      </w:r>
      <w:r w:rsidR="0044708D" w:rsidRPr="00377E5D">
        <w:rPr>
          <w:rFonts w:ascii="Georgia" w:hAnsi="Georgia"/>
          <w:szCs w:val="24"/>
        </w:rPr>
        <w:t xml:space="preserve">by </w:t>
      </w:r>
      <w:r w:rsidR="0044708D" w:rsidRPr="00377E5D">
        <w:rPr>
          <w:rFonts w:ascii="Georgia" w:hAnsi="Georgia"/>
          <w:b/>
          <w:szCs w:val="24"/>
        </w:rPr>
        <w:t>2</w:t>
      </w:r>
      <w:r w:rsidR="00F11FA2" w:rsidRPr="00377E5D">
        <w:rPr>
          <w:rFonts w:ascii="Georgia" w:hAnsi="Georgia"/>
          <w:b/>
          <w:szCs w:val="24"/>
        </w:rPr>
        <w:t>3 February</w:t>
      </w:r>
      <w:r w:rsidR="0044708D" w:rsidRPr="00193932">
        <w:rPr>
          <w:rFonts w:ascii="Georgia" w:hAnsi="Georgia"/>
          <w:b/>
          <w:szCs w:val="24"/>
        </w:rPr>
        <w:t xml:space="preserve"> 201</w:t>
      </w:r>
      <w:r w:rsidR="00F11FA2" w:rsidRPr="00193932">
        <w:rPr>
          <w:rFonts w:ascii="Georgia" w:hAnsi="Georgia"/>
          <w:b/>
          <w:szCs w:val="24"/>
        </w:rPr>
        <w:t>8</w:t>
      </w:r>
      <w:r w:rsidR="00B6042E" w:rsidRPr="00193932">
        <w:rPr>
          <w:rFonts w:ascii="Georgia" w:hAnsi="Georgia"/>
          <w:szCs w:val="24"/>
        </w:rPr>
        <w:t xml:space="preserve"> so that</w:t>
      </w:r>
      <w:r w:rsidR="006C16C0" w:rsidRPr="00193932">
        <w:rPr>
          <w:rFonts w:ascii="Georgia" w:hAnsi="Georgia"/>
          <w:szCs w:val="24"/>
        </w:rPr>
        <w:t xml:space="preserve"> funding agreements can be set up and</w:t>
      </w:r>
      <w:r w:rsidR="00B6042E" w:rsidRPr="00193932">
        <w:rPr>
          <w:rFonts w:ascii="Georgia" w:hAnsi="Georgia"/>
          <w:szCs w:val="24"/>
        </w:rPr>
        <w:t xml:space="preserve"> April payments may</w:t>
      </w:r>
      <w:r w:rsidR="00F11FA2" w:rsidRPr="00193932">
        <w:rPr>
          <w:rFonts w:ascii="Georgia" w:hAnsi="Georgia"/>
          <w:szCs w:val="24"/>
        </w:rPr>
        <w:t xml:space="preserve"> be processed</w:t>
      </w:r>
      <w:r w:rsidR="0044708D" w:rsidRPr="00193932">
        <w:rPr>
          <w:rFonts w:ascii="Georgia" w:hAnsi="Georgia"/>
          <w:szCs w:val="24"/>
        </w:rPr>
        <w:t xml:space="preserve"> </w:t>
      </w:r>
      <w:r w:rsidR="00F11FA2" w:rsidRPr="00193932">
        <w:rPr>
          <w:rFonts w:ascii="Georgia" w:hAnsi="Georgia"/>
          <w:szCs w:val="24"/>
        </w:rPr>
        <w:t xml:space="preserve">via Grantium </w:t>
      </w:r>
      <w:r w:rsidR="0044708D" w:rsidRPr="00193932">
        <w:rPr>
          <w:rFonts w:ascii="Georgia" w:hAnsi="Georgia"/>
          <w:szCs w:val="24"/>
        </w:rPr>
        <w:t xml:space="preserve">on time.  </w:t>
      </w:r>
    </w:p>
    <w:p w14:paraId="403837DE" w14:textId="77777777" w:rsidR="00741EB4" w:rsidRPr="00193932" w:rsidRDefault="00741EB4" w:rsidP="00FE40BD">
      <w:pPr>
        <w:spacing w:line="320" w:lineRule="atLeast"/>
        <w:rPr>
          <w:rFonts w:ascii="Georgia" w:hAnsi="Georgia"/>
          <w:szCs w:val="24"/>
        </w:rPr>
      </w:pPr>
    </w:p>
    <w:p w14:paraId="5789B0DB" w14:textId="4D6DB621" w:rsidR="0044708D" w:rsidRPr="00377E5D" w:rsidRDefault="00377E5D" w:rsidP="00FE40BD">
      <w:pPr>
        <w:spacing w:line="320" w:lineRule="atLeast"/>
        <w:rPr>
          <w:rFonts w:ascii="Georgia" w:hAnsi="Georgia"/>
          <w:szCs w:val="24"/>
        </w:rPr>
      </w:pPr>
      <w:r>
        <w:rPr>
          <w:rFonts w:ascii="Georgia" w:hAnsi="Georgia"/>
          <w:szCs w:val="24"/>
        </w:rPr>
        <w:t>G</w:t>
      </w:r>
      <w:r w:rsidR="0044708D" w:rsidRPr="00377E5D">
        <w:rPr>
          <w:rFonts w:ascii="Georgia" w:hAnsi="Georgia"/>
          <w:szCs w:val="24"/>
        </w:rPr>
        <w:t xml:space="preserve">uidance notes and templates </w:t>
      </w:r>
      <w:r w:rsidR="00B6042E" w:rsidRPr="00377E5D">
        <w:rPr>
          <w:rFonts w:ascii="Georgia" w:hAnsi="Georgia"/>
          <w:szCs w:val="24"/>
        </w:rPr>
        <w:t xml:space="preserve">for MEHs </w:t>
      </w:r>
      <w:r>
        <w:rPr>
          <w:rFonts w:ascii="Georgia" w:hAnsi="Georgia"/>
          <w:szCs w:val="24"/>
        </w:rPr>
        <w:t xml:space="preserve">are available </w:t>
      </w:r>
      <w:r w:rsidR="00B6042E" w:rsidRPr="00377E5D">
        <w:rPr>
          <w:rFonts w:ascii="Georgia" w:hAnsi="Georgia"/>
          <w:szCs w:val="24"/>
        </w:rPr>
        <w:t xml:space="preserve">on our website </w:t>
      </w:r>
      <w:hyperlink r:id="rId17" w:history="1">
        <w:r w:rsidR="00B6042E" w:rsidRPr="00A516AA">
          <w:rPr>
            <w:rStyle w:val="Hyperlink"/>
            <w:rFonts w:ascii="Georgia" w:hAnsi="Georgia"/>
            <w:color w:val="auto"/>
            <w:szCs w:val="24"/>
          </w:rPr>
          <w:t>here</w:t>
        </w:r>
      </w:hyperlink>
      <w:r w:rsidR="00510FE8" w:rsidRPr="003F7CF6">
        <w:rPr>
          <w:rFonts w:ascii="Georgia" w:hAnsi="Georgia"/>
          <w:szCs w:val="24"/>
        </w:rPr>
        <w:t xml:space="preserve"> </w:t>
      </w:r>
      <w:r w:rsidR="00DB48F8" w:rsidRPr="003F7CF6">
        <w:rPr>
          <w:rFonts w:ascii="Georgia" w:hAnsi="Georgia"/>
          <w:szCs w:val="24"/>
        </w:rPr>
        <w:t xml:space="preserve"> </w:t>
      </w:r>
      <w:r w:rsidR="005742B5" w:rsidRPr="0081416F">
        <w:rPr>
          <w:rFonts w:ascii="Georgia" w:hAnsi="Georgia"/>
          <w:szCs w:val="24"/>
        </w:rPr>
        <w:t xml:space="preserve">and have been updated to support this process. These documents </w:t>
      </w:r>
      <w:r w:rsidR="00DB48F8" w:rsidRPr="0081416F">
        <w:rPr>
          <w:rFonts w:ascii="Georgia" w:hAnsi="Georgia"/>
          <w:szCs w:val="24"/>
        </w:rPr>
        <w:t>can be used to support you</w:t>
      </w:r>
      <w:r w:rsidR="0044708D" w:rsidRPr="0081416F">
        <w:rPr>
          <w:rFonts w:ascii="Georgia" w:hAnsi="Georgia"/>
          <w:szCs w:val="24"/>
        </w:rPr>
        <w:t xml:space="preserve"> in meeting our expectations and providi</w:t>
      </w:r>
      <w:r w:rsidR="00DB48F8" w:rsidRPr="0081416F">
        <w:rPr>
          <w:rFonts w:ascii="Georgia" w:hAnsi="Georgia"/>
          <w:szCs w:val="24"/>
        </w:rPr>
        <w:t>ng what we expect to see in your mandatory documents.  You</w:t>
      </w:r>
      <w:r w:rsidR="0044708D" w:rsidRPr="003F7CF6">
        <w:rPr>
          <w:rFonts w:ascii="Georgia" w:hAnsi="Georgia"/>
          <w:szCs w:val="24"/>
        </w:rPr>
        <w:t xml:space="preserve"> do not have to use any of</w:t>
      </w:r>
      <w:r w:rsidR="00DB48F8" w:rsidRPr="003F7CF6">
        <w:rPr>
          <w:rFonts w:ascii="Georgia" w:hAnsi="Georgia"/>
          <w:szCs w:val="24"/>
        </w:rPr>
        <w:t xml:space="preserve"> the templates provided if you </w:t>
      </w:r>
      <w:r w:rsidR="0044708D" w:rsidRPr="003F7CF6">
        <w:rPr>
          <w:rFonts w:ascii="Georgia" w:hAnsi="Georgia"/>
          <w:szCs w:val="24"/>
        </w:rPr>
        <w:t>already have processes in place to provide the information that we require</w:t>
      </w:r>
      <w:r w:rsidR="00ED30FE" w:rsidRPr="003F7CF6">
        <w:rPr>
          <w:rFonts w:ascii="Georgia" w:hAnsi="Georgia"/>
          <w:szCs w:val="24"/>
        </w:rPr>
        <w:t>,</w:t>
      </w:r>
      <w:r w:rsidR="00DB48F8" w:rsidRPr="003F7CF6">
        <w:rPr>
          <w:rFonts w:ascii="Georgia" w:hAnsi="Georgia"/>
          <w:szCs w:val="24"/>
        </w:rPr>
        <w:t xml:space="preserve"> but you</w:t>
      </w:r>
      <w:r w:rsidR="0044708D" w:rsidRPr="003F7CF6">
        <w:rPr>
          <w:rFonts w:ascii="Georgia" w:hAnsi="Georgia"/>
          <w:szCs w:val="24"/>
        </w:rPr>
        <w:t xml:space="preserve"> should use the guidance to inform the</w:t>
      </w:r>
      <w:r w:rsidR="00DB48F8" w:rsidRPr="003F7CF6">
        <w:rPr>
          <w:rFonts w:ascii="Georgia" w:hAnsi="Georgia"/>
          <w:szCs w:val="24"/>
        </w:rPr>
        <w:t xml:space="preserve"> development of your</w:t>
      </w:r>
      <w:r w:rsidR="0044708D" w:rsidRPr="00377E5D">
        <w:rPr>
          <w:rFonts w:ascii="Georgia" w:hAnsi="Georgia"/>
          <w:szCs w:val="24"/>
        </w:rPr>
        <w:t xml:space="preserve"> mandatory documents.  </w:t>
      </w:r>
      <w:r w:rsidR="005742B5" w:rsidRPr="00377E5D">
        <w:rPr>
          <w:rFonts w:ascii="Georgia" w:hAnsi="Georgia"/>
          <w:szCs w:val="24"/>
        </w:rPr>
        <w:t xml:space="preserve">New guidance has been created to detail our minimum expectations </w:t>
      </w:r>
      <w:r w:rsidR="00741EB4" w:rsidRPr="00377E5D">
        <w:rPr>
          <w:rFonts w:ascii="Georgia" w:hAnsi="Georgia"/>
          <w:szCs w:val="24"/>
        </w:rPr>
        <w:t>of appropriate governance, and our</w:t>
      </w:r>
      <w:r w:rsidR="005742B5" w:rsidRPr="00377E5D">
        <w:rPr>
          <w:rFonts w:ascii="Georgia" w:hAnsi="Georgia"/>
          <w:szCs w:val="24"/>
        </w:rPr>
        <w:t xml:space="preserve"> new document providing descriptions of our expectations for each of the core and extension roles is also intende</w:t>
      </w:r>
      <w:r w:rsidR="00DB48F8" w:rsidRPr="00377E5D">
        <w:rPr>
          <w:rFonts w:ascii="Georgia" w:hAnsi="Georgia"/>
          <w:szCs w:val="24"/>
        </w:rPr>
        <w:t>d to support you in you</w:t>
      </w:r>
      <w:r>
        <w:rPr>
          <w:rFonts w:ascii="Georgia" w:hAnsi="Georgia"/>
          <w:szCs w:val="24"/>
        </w:rPr>
        <w:t>r</w:t>
      </w:r>
      <w:r w:rsidR="005742B5" w:rsidRPr="00377E5D">
        <w:rPr>
          <w:rFonts w:ascii="Georgia" w:hAnsi="Georgia"/>
          <w:szCs w:val="24"/>
        </w:rPr>
        <w:t xml:space="preserve"> business planning. </w:t>
      </w:r>
    </w:p>
    <w:p w14:paraId="3DC50E0F" w14:textId="77777777" w:rsidR="00BF06A4" w:rsidRPr="00377E5D" w:rsidRDefault="00BF06A4" w:rsidP="00FE40BD">
      <w:pPr>
        <w:spacing w:line="320" w:lineRule="atLeast"/>
        <w:rPr>
          <w:rFonts w:ascii="Georgia" w:hAnsi="Georgia"/>
          <w:szCs w:val="24"/>
        </w:rPr>
      </w:pPr>
    </w:p>
    <w:p w14:paraId="7B47E0C9" w14:textId="1F8A102A" w:rsidR="005807C6" w:rsidRPr="00A516AA" w:rsidRDefault="00DB48F8" w:rsidP="00A516AA">
      <w:pPr>
        <w:pStyle w:val="Heading2"/>
        <w:rPr>
          <w:rFonts w:ascii="Georgia" w:hAnsi="Georgia"/>
          <w:b w:val="0"/>
        </w:rPr>
      </w:pPr>
      <w:bookmarkStart w:id="16" w:name="_Toc487449928"/>
      <w:r w:rsidRPr="00A516AA">
        <w:rPr>
          <w:rFonts w:ascii="Georgia" w:hAnsi="Georgia"/>
        </w:rPr>
        <w:t>3.3</w:t>
      </w:r>
      <w:r w:rsidR="00741EB4" w:rsidRPr="00A516AA">
        <w:rPr>
          <w:rFonts w:ascii="Georgia" w:hAnsi="Georgia"/>
        </w:rPr>
        <w:t xml:space="preserve"> Options</w:t>
      </w:r>
      <w:r w:rsidR="005807C6" w:rsidRPr="00A516AA">
        <w:rPr>
          <w:rFonts w:ascii="Georgia" w:hAnsi="Georgia"/>
        </w:rPr>
        <w:t xml:space="preserve"> for changing Hub leadership as part of the 2018</w:t>
      </w:r>
      <w:r w:rsidR="00377E5D" w:rsidRPr="00A516AA">
        <w:rPr>
          <w:rFonts w:ascii="Georgia" w:hAnsi="Georgia"/>
        </w:rPr>
        <w:t>–</w:t>
      </w:r>
      <w:r w:rsidR="005807C6" w:rsidRPr="00A516AA">
        <w:rPr>
          <w:rFonts w:ascii="Georgia" w:hAnsi="Georgia"/>
        </w:rPr>
        <w:t xml:space="preserve">20 </w:t>
      </w:r>
      <w:r w:rsidR="00377E5D" w:rsidRPr="00A516AA">
        <w:rPr>
          <w:rFonts w:ascii="Georgia" w:hAnsi="Georgia"/>
        </w:rPr>
        <w:t xml:space="preserve">Music Education Hub </w:t>
      </w:r>
      <w:r w:rsidR="005807C6" w:rsidRPr="00A516AA">
        <w:rPr>
          <w:rFonts w:ascii="Georgia" w:hAnsi="Georgia"/>
        </w:rPr>
        <w:t>investment process.</w:t>
      </w:r>
      <w:bookmarkEnd w:id="16"/>
      <w:r w:rsidR="005807C6" w:rsidRPr="00A516AA">
        <w:rPr>
          <w:rFonts w:ascii="Georgia" w:hAnsi="Georgia"/>
        </w:rPr>
        <w:t xml:space="preserve"> </w:t>
      </w:r>
    </w:p>
    <w:p w14:paraId="2789D946" w14:textId="5430FB50" w:rsidR="00741EB4" w:rsidRPr="00377E5D" w:rsidRDefault="005807C6" w:rsidP="00FE40BD">
      <w:pPr>
        <w:spacing w:line="320" w:lineRule="atLeast"/>
        <w:rPr>
          <w:rFonts w:ascii="Georgia" w:hAnsi="Georgia"/>
          <w:szCs w:val="24"/>
        </w:rPr>
      </w:pPr>
      <w:r w:rsidRPr="00377E5D">
        <w:rPr>
          <w:rFonts w:ascii="Georgia" w:hAnsi="Georgia"/>
          <w:szCs w:val="24"/>
        </w:rPr>
        <w:t xml:space="preserve">During the last </w:t>
      </w:r>
      <w:r w:rsidR="00377E5D">
        <w:rPr>
          <w:rFonts w:ascii="Georgia" w:hAnsi="Georgia"/>
          <w:szCs w:val="24"/>
        </w:rPr>
        <w:t>two</w:t>
      </w:r>
      <w:r w:rsidR="00377E5D" w:rsidRPr="00377E5D">
        <w:rPr>
          <w:rFonts w:ascii="Georgia" w:hAnsi="Georgia"/>
          <w:szCs w:val="24"/>
        </w:rPr>
        <w:t xml:space="preserve"> </w:t>
      </w:r>
      <w:r w:rsidRPr="00377E5D">
        <w:rPr>
          <w:rFonts w:ascii="Georgia" w:hAnsi="Georgia"/>
          <w:szCs w:val="24"/>
        </w:rPr>
        <w:t>funding agreement roll over processes we were able to consider requests to sign agreements with new organisations without utilising the full novation process. We will offer this during the 2018</w:t>
      </w:r>
      <w:r w:rsidR="00377E5D">
        <w:rPr>
          <w:rFonts w:ascii="Georgia" w:hAnsi="Georgia"/>
          <w:szCs w:val="24"/>
        </w:rPr>
        <w:t>–</w:t>
      </w:r>
      <w:r w:rsidRPr="00377E5D">
        <w:rPr>
          <w:rFonts w:ascii="Georgia" w:hAnsi="Georgia"/>
          <w:szCs w:val="24"/>
        </w:rPr>
        <w:t xml:space="preserve">20 investment process also. </w:t>
      </w:r>
    </w:p>
    <w:p w14:paraId="51ED75A2" w14:textId="77777777" w:rsidR="00741EB4" w:rsidRPr="00377E5D" w:rsidRDefault="00741EB4" w:rsidP="00FE40BD">
      <w:pPr>
        <w:spacing w:line="320" w:lineRule="atLeast"/>
        <w:rPr>
          <w:rFonts w:ascii="Georgia" w:hAnsi="Georgia"/>
          <w:szCs w:val="24"/>
        </w:rPr>
      </w:pPr>
    </w:p>
    <w:p w14:paraId="59EC791D" w14:textId="05A8271E" w:rsidR="005807C6" w:rsidRPr="00377E5D" w:rsidRDefault="005807C6" w:rsidP="00FE40BD">
      <w:pPr>
        <w:spacing w:line="320" w:lineRule="atLeast"/>
        <w:rPr>
          <w:rFonts w:ascii="Georgia" w:hAnsi="Georgia"/>
          <w:szCs w:val="24"/>
        </w:rPr>
      </w:pPr>
      <w:r w:rsidRPr="00377E5D">
        <w:rPr>
          <w:rFonts w:ascii="Georgia" w:hAnsi="Georgia"/>
          <w:szCs w:val="24"/>
        </w:rPr>
        <w:t>Agreeing to do so is not guaranteed and potential changes to leadership should be discuss</w:t>
      </w:r>
      <w:r w:rsidR="00DB48F8" w:rsidRPr="00377E5D">
        <w:rPr>
          <w:rFonts w:ascii="Georgia" w:hAnsi="Georgia"/>
          <w:szCs w:val="24"/>
        </w:rPr>
        <w:t xml:space="preserve">ed with your </w:t>
      </w:r>
      <w:r w:rsidR="00377E5D">
        <w:rPr>
          <w:rFonts w:ascii="Georgia" w:hAnsi="Georgia"/>
          <w:szCs w:val="24"/>
        </w:rPr>
        <w:t>R</w:t>
      </w:r>
      <w:r w:rsidR="00377E5D" w:rsidRPr="00377E5D">
        <w:rPr>
          <w:rFonts w:ascii="Georgia" w:hAnsi="Georgia"/>
          <w:szCs w:val="24"/>
        </w:rPr>
        <w:t xml:space="preserve">elationship </w:t>
      </w:r>
      <w:r w:rsidR="00377E5D">
        <w:rPr>
          <w:rFonts w:ascii="Georgia" w:hAnsi="Georgia"/>
          <w:szCs w:val="24"/>
        </w:rPr>
        <w:t>M</w:t>
      </w:r>
      <w:r w:rsidR="00DB48F8" w:rsidRPr="00377E5D">
        <w:rPr>
          <w:rFonts w:ascii="Georgia" w:hAnsi="Georgia"/>
          <w:szCs w:val="24"/>
        </w:rPr>
        <w:t>anager as soon as possible.  If you feel</w:t>
      </w:r>
      <w:r w:rsidRPr="00377E5D">
        <w:rPr>
          <w:rFonts w:ascii="Georgia" w:hAnsi="Georgia"/>
          <w:szCs w:val="24"/>
        </w:rPr>
        <w:t xml:space="preserve"> that a </w:t>
      </w:r>
      <w:r w:rsidRPr="00377E5D">
        <w:rPr>
          <w:rFonts w:ascii="Georgia" w:hAnsi="Georgia"/>
          <w:szCs w:val="24"/>
        </w:rPr>
        <w:lastRenderedPageBreak/>
        <w:t>change of entit</w:t>
      </w:r>
      <w:r w:rsidR="00DB48F8" w:rsidRPr="00377E5D">
        <w:rPr>
          <w:rFonts w:ascii="Georgia" w:hAnsi="Georgia"/>
          <w:szCs w:val="24"/>
        </w:rPr>
        <w:t>y is required as you progress through the investment process timeline</w:t>
      </w:r>
      <w:r w:rsidR="00377E5D">
        <w:rPr>
          <w:rFonts w:ascii="Georgia" w:hAnsi="Georgia"/>
          <w:szCs w:val="24"/>
        </w:rPr>
        <w:t xml:space="preserve"> (</w:t>
      </w:r>
      <w:r w:rsidRPr="00377E5D">
        <w:rPr>
          <w:rFonts w:ascii="Georgia" w:hAnsi="Georgia"/>
          <w:szCs w:val="24"/>
        </w:rPr>
        <w:t>perhaps as a result of addressing concerns or participating in peer development, mentoring or benefitin</w:t>
      </w:r>
      <w:r w:rsidR="00DB48F8" w:rsidRPr="00377E5D">
        <w:rPr>
          <w:rFonts w:ascii="Georgia" w:hAnsi="Georgia"/>
          <w:szCs w:val="24"/>
        </w:rPr>
        <w:t>g from consultancy support</w:t>
      </w:r>
      <w:r w:rsidR="00377E5D">
        <w:rPr>
          <w:rFonts w:ascii="Georgia" w:hAnsi="Georgia"/>
          <w:szCs w:val="24"/>
        </w:rPr>
        <w:t xml:space="preserve">), </w:t>
      </w:r>
      <w:r w:rsidR="00DB48F8" w:rsidRPr="00377E5D">
        <w:rPr>
          <w:rFonts w:ascii="Georgia" w:hAnsi="Georgia"/>
          <w:szCs w:val="24"/>
        </w:rPr>
        <w:t xml:space="preserve">you should discuss this with your </w:t>
      </w:r>
      <w:r w:rsidR="00377E5D">
        <w:rPr>
          <w:rFonts w:ascii="Georgia" w:hAnsi="Georgia"/>
          <w:szCs w:val="24"/>
        </w:rPr>
        <w:t>R</w:t>
      </w:r>
      <w:r w:rsidR="00DB48F8" w:rsidRPr="00377E5D">
        <w:rPr>
          <w:rFonts w:ascii="Georgia" w:hAnsi="Georgia"/>
          <w:szCs w:val="24"/>
        </w:rPr>
        <w:t xml:space="preserve">elationship </w:t>
      </w:r>
      <w:r w:rsidR="00377E5D">
        <w:rPr>
          <w:rFonts w:ascii="Georgia" w:hAnsi="Georgia"/>
          <w:szCs w:val="24"/>
        </w:rPr>
        <w:t>M</w:t>
      </w:r>
      <w:r w:rsidR="00377E5D" w:rsidRPr="00377E5D">
        <w:rPr>
          <w:rFonts w:ascii="Georgia" w:hAnsi="Georgia"/>
          <w:szCs w:val="24"/>
        </w:rPr>
        <w:t xml:space="preserve">anager </w:t>
      </w:r>
      <w:r w:rsidRPr="00377E5D">
        <w:rPr>
          <w:rFonts w:ascii="Georgia" w:hAnsi="Georgia"/>
          <w:szCs w:val="24"/>
        </w:rPr>
        <w:t>during the developm</w:t>
      </w:r>
      <w:r w:rsidR="00DB48F8" w:rsidRPr="00377E5D">
        <w:rPr>
          <w:rFonts w:ascii="Georgia" w:hAnsi="Georgia"/>
          <w:szCs w:val="24"/>
        </w:rPr>
        <w:t xml:space="preserve">ent of the first draft of your </w:t>
      </w:r>
      <w:r w:rsidRPr="00377E5D">
        <w:rPr>
          <w:rFonts w:ascii="Georgia" w:hAnsi="Georgia"/>
          <w:szCs w:val="24"/>
        </w:rPr>
        <w:t>mandatory documents for the 2018</w:t>
      </w:r>
      <w:r w:rsidR="00377E5D">
        <w:rPr>
          <w:rFonts w:ascii="Georgia" w:hAnsi="Georgia"/>
          <w:szCs w:val="24"/>
        </w:rPr>
        <w:t>–</w:t>
      </w:r>
      <w:r w:rsidRPr="00377E5D">
        <w:rPr>
          <w:rFonts w:ascii="Georgia" w:hAnsi="Georgia"/>
          <w:szCs w:val="24"/>
        </w:rPr>
        <w:t>20 period.  After this date (17 November</w:t>
      </w:r>
      <w:r w:rsidR="00377E5D">
        <w:rPr>
          <w:rFonts w:ascii="Georgia" w:hAnsi="Georgia"/>
          <w:szCs w:val="24"/>
        </w:rPr>
        <w:t xml:space="preserve"> 2017</w:t>
      </w:r>
      <w:r w:rsidRPr="00377E5D">
        <w:rPr>
          <w:rFonts w:ascii="Georgia" w:hAnsi="Georgia"/>
          <w:szCs w:val="24"/>
        </w:rPr>
        <w:t>) the full novation and transfer of leadership process may need to be followed.</w:t>
      </w:r>
    </w:p>
    <w:p w14:paraId="1DC6B181" w14:textId="77777777" w:rsidR="00741EB4" w:rsidRPr="00377E5D" w:rsidRDefault="00741EB4" w:rsidP="00FE40BD">
      <w:pPr>
        <w:spacing w:line="320" w:lineRule="atLeast"/>
        <w:rPr>
          <w:rFonts w:ascii="Georgia" w:hAnsi="Georgia"/>
          <w:szCs w:val="24"/>
        </w:rPr>
      </w:pPr>
    </w:p>
    <w:p w14:paraId="76DFE75C" w14:textId="26605491" w:rsidR="005807C6" w:rsidRPr="00377E5D" w:rsidRDefault="005807C6" w:rsidP="00FE40BD">
      <w:pPr>
        <w:spacing w:line="320" w:lineRule="atLeast"/>
        <w:rPr>
          <w:rFonts w:ascii="Georgia" w:hAnsi="Georgia" w:cs="Arial"/>
          <w:szCs w:val="24"/>
        </w:rPr>
      </w:pPr>
      <w:r w:rsidRPr="00377E5D">
        <w:rPr>
          <w:rFonts w:ascii="Georgia" w:hAnsi="Georgia" w:cs="Arial"/>
          <w:szCs w:val="24"/>
        </w:rPr>
        <w:t xml:space="preserve">Where there is a change of entity </w:t>
      </w:r>
      <w:r w:rsidR="00DB48F8" w:rsidRPr="00377E5D">
        <w:rPr>
          <w:rFonts w:ascii="Georgia" w:hAnsi="Georgia" w:cs="Arial"/>
          <w:szCs w:val="24"/>
        </w:rPr>
        <w:t xml:space="preserve">request </w:t>
      </w:r>
      <w:r w:rsidRPr="00377E5D">
        <w:rPr>
          <w:rFonts w:ascii="Georgia" w:hAnsi="Georgia" w:cs="Arial"/>
          <w:szCs w:val="24"/>
        </w:rPr>
        <w:t xml:space="preserve">we will also need written confirmation from the original applicant that their original application (and all supporting documentation) has been passed on to the new organisation and that they are satisfied that the new organisation will continue to perform over the extended period on the basis of that original application. </w:t>
      </w:r>
    </w:p>
    <w:p w14:paraId="584174C6" w14:textId="77777777" w:rsidR="00741EB4" w:rsidRPr="00377E5D" w:rsidRDefault="00741EB4" w:rsidP="00FE40BD">
      <w:pPr>
        <w:spacing w:line="320" w:lineRule="atLeast"/>
        <w:rPr>
          <w:rFonts w:ascii="Georgia" w:hAnsi="Georgia" w:cs="Arial"/>
          <w:szCs w:val="24"/>
        </w:rPr>
      </w:pPr>
    </w:p>
    <w:p w14:paraId="697A9664" w14:textId="17616733" w:rsidR="005807C6" w:rsidRPr="0081416F" w:rsidRDefault="005807C6" w:rsidP="00FE40BD">
      <w:pPr>
        <w:spacing w:line="320" w:lineRule="atLeast"/>
        <w:rPr>
          <w:rFonts w:ascii="Georgia" w:hAnsi="Georgia"/>
          <w:szCs w:val="24"/>
        </w:rPr>
      </w:pPr>
      <w:r w:rsidRPr="00377E5D">
        <w:rPr>
          <w:rFonts w:ascii="Georgia" w:hAnsi="Georgia"/>
          <w:szCs w:val="24"/>
        </w:rPr>
        <w:t>We will only agree to a change of leadersh</w:t>
      </w:r>
      <w:r w:rsidR="002E7335" w:rsidRPr="00377E5D">
        <w:rPr>
          <w:rFonts w:ascii="Georgia" w:hAnsi="Georgia"/>
          <w:szCs w:val="24"/>
        </w:rPr>
        <w:t>ip if the new organisation can</w:t>
      </w:r>
      <w:r w:rsidRPr="00377E5D">
        <w:rPr>
          <w:rFonts w:ascii="Georgia" w:hAnsi="Georgia"/>
          <w:szCs w:val="24"/>
        </w:rPr>
        <w:t xml:space="preserve"> meet the original</w:t>
      </w:r>
      <w:r w:rsidR="002E7335" w:rsidRPr="00377E5D">
        <w:rPr>
          <w:rFonts w:ascii="Georgia" w:hAnsi="Georgia"/>
          <w:szCs w:val="24"/>
        </w:rPr>
        <w:t xml:space="preserve"> assessment prompts from 2012 (</w:t>
      </w:r>
      <w:r w:rsidRPr="00377E5D">
        <w:rPr>
          <w:rFonts w:ascii="Georgia" w:hAnsi="Georgia"/>
          <w:szCs w:val="24"/>
        </w:rPr>
        <w:t xml:space="preserve">these can be found </w:t>
      </w:r>
      <w:hyperlink r:id="rId18" w:history="1">
        <w:r w:rsidRPr="00B0728B">
          <w:rPr>
            <w:rStyle w:val="Hyperlink"/>
            <w:rFonts w:ascii="Georgia" w:hAnsi="Georgia"/>
            <w:szCs w:val="24"/>
          </w:rPr>
          <w:t>here</w:t>
        </w:r>
      </w:hyperlink>
      <w:r w:rsidR="002E7335" w:rsidRPr="0081416F">
        <w:rPr>
          <w:rFonts w:ascii="Georgia" w:hAnsi="Georgia"/>
          <w:szCs w:val="24"/>
        </w:rPr>
        <w:t>)</w:t>
      </w:r>
      <w:r w:rsidR="002E7335" w:rsidRPr="00A516AA">
        <w:rPr>
          <w:rFonts w:ascii="Georgia" w:hAnsi="Georgia"/>
          <w:szCs w:val="24"/>
        </w:rPr>
        <w:t xml:space="preserve"> </w:t>
      </w:r>
      <w:r w:rsidRPr="0081416F">
        <w:rPr>
          <w:rFonts w:ascii="Georgia" w:hAnsi="Georgia"/>
          <w:szCs w:val="24"/>
        </w:rPr>
        <w:t>and</w:t>
      </w:r>
      <w:r w:rsidRPr="00A516AA">
        <w:rPr>
          <w:rFonts w:ascii="Georgia" w:hAnsi="Georgia"/>
          <w:szCs w:val="24"/>
        </w:rPr>
        <w:t xml:space="preserve"> </w:t>
      </w:r>
      <w:r w:rsidRPr="0081416F">
        <w:rPr>
          <w:rFonts w:ascii="Georgia" w:hAnsi="Georgia"/>
          <w:szCs w:val="24"/>
        </w:rPr>
        <w:t xml:space="preserve">the </w:t>
      </w:r>
      <w:hyperlink r:id="rId19" w:history="1">
        <w:r w:rsidRPr="00346825">
          <w:rPr>
            <w:rStyle w:val="Hyperlink"/>
            <w:rFonts w:ascii="Georgia" w:hAnsi="Georgia"/>
            <w:szCs w:val="24"/>
          </w:rPr>
          <w:t>Core and Extension Role Guidance</w:t>
        </w:r>
      </w:hyperlink>
      <w:r w:rsidRPr="0081416F">
        <w:rPr>
          <w:rFonts w:ascii="Georgia" w:hAnsi="Georgia"/>
          <w:szCs w:val="24"/>
        </w:rPr>
        <w:t xml:space="preserve"> we issued in May 2017.  </w:t>
      </w:r>
    </w:p>
    <w:p w14:paraId="2C50F6AD" w14:textId="77777777" w:rsidR="002E7335" w:rsidRPr="003F7CF6" w:rsidRDefault="002E7335" w:rsidP="00FE40BD">
      <w:pPr>
        <w:spacing w:line="320" w:lineRule="atLeast"/>
        <w:rPr>
          <w:rFonts w:ascii="Georgia" w:hAnsi="Georgia"/>
          <w:szCs w:val="24"/>
        </w:rPr>
      </w:pPr>
    </w:p>
    <w:p w14:paraId="1EE86614" w14:textId="1EF14BB2" w:rsidR="005807C6" w:rsidRPr="00A516AA" w:rsidRDefault="005807C6" w:rsidP="00A516AA">
      <w:pPr>
        <w:rPr>
          <w:rFonts w:ascii="Georgia" w:hAnsi="Georgia"/>
        </w:rPr>
      </w:pPr>
      <w:r w:rsidRPr="00A516AA">
        <w:rPr>
          <w:rFonts w:ascii="Georgia" w:hAnsi="Georgia"/>
        </w:rPr>
        <w:t>Where t</w:t>
      </w:r>
      <w:r w:rsidR="002D2241" w:rsidRPr="00A516AA">
        <w:rPr>
          <w:rFonts w:ascii="Georgia" w:hAnsi="Georgia"/>
        </w:rPr>
        <w:t>his is not possible, perhaps</w:t>
      </w:r>
      <w:r w:rsidRPr="00A516AA">
        <w:rPr>
          <w:rFonts w:ascii="Georgia" w:hAnsi="Georgia"/>
        </w:rPr>
        <w:t xml:space="preserve"> due to lack of track record in financial management and governance</w:t>
      </w:r>
      <w:r w:rsidR="002D2241" w:rsidRPr="00A516AA">
        <w:rPr>
          <w:rFonts w:ascii="Georgia" w:hAnsi="Georgia"/>
        </w:rPr>
        <w:t>,</w:t>
      </w:r>
      <w:r w:rsidRPr="00A516AA">
        <w:rPr>
          <w:rFonts w:ascii="Georgia" w:hAnsi="Georgia"/>
        </w:rPr>
        <w:t xml:space="preserve"> the existing lead organisation would be asked to continue as fund holder and pass the grant on to the new organisation via a service level agreement until the new organisation has a track record.  The novation process would then be followed at a later date.  </w:t>
      </w:r>
    </w:p>
    <w:p w14:paraId="54A0C862" w14:textId="77777777" w:rsidR="005807C6" w:rsidRPr="003F7CF6" w:rsidRDefault="005807C6" w:rsidP="00FE40BD">
      <w:pPr>
        <w:pStyle w:val="ListParagraph"/>
        <w:spacing w:line="320" w:lineRule="atLeast"/>
        <w:ind w:left="0"/>
        <w:rPr>
          <w:rFonts w:ascii="Georgia" w:hAnsi="Georgia"/>
          <w:szCs w:val="24"/>
        </w:rPr>
      </w:pPr>
    </w:p>
    <w:p w14:paraId="37343D81" w14:textId="77777777" w:rsidR="005807C6" w:rsidRPr="00377E5D" w:rsidRDefault="005807C6" w:rsidP="00FE40BD">
      <w:pPr>
        <w:spacing w:line="320" w:lineRule="atLeast"/>
        <w:rPr>
          <w:rFonts w:ascii="Georgia" w:hAnsi="Georgia"/>
          <w:szCs w:val="24"/>
        </w:rPr>
      </w:pPr>
      <w:r w:rsidRPr="003F7CF6">
        <w:rPr>
          <w:rFonts w:ascii="Georgia" w:hAnsi="Georgia"/>
          <w:szCs w:val="24"/>
        </w:rPr>
        <w:t>We will look at any additional conditions required for transition arrangements as required on a case by case basis</w:t>
      </w:r>
      <w:r w:rsidRPr="00377E5D">
        <w:rPr>
          <w:rFonts w:ascii="Georgia" w:hAnsi="Georgia"/>
          <w:szCs w:val="24"/>
        </w:rPr>
        <w:t>.</w:t>
      </w:r>
    </w:p>
    <w:p w14:paraId="53D2181A" w14:textId="77777777" w:rsidR="005807C6" w:rsidRPr="00377E5D" w:rsidRDefault="005807C6" w:rsidP="00FE40BD">
      <w:pPr>
        <w:spacing w:line="320" w:lineRule="atLeast"/>
        <w:rPr>
          <w:rFonts w:ascii="Georgia" w:hAnsi="Georgia"/>
          <w:szCs w:val="24"/>
        </w:rPr>
      </w:pPr>
    </w:p>
    <w:p w14:paraId="6A2858E6" w14:textId="29F19C12" w:rsidR="005807C6" w:rsidRPr="00377E5D" w:rsidRDefault="005807C6" w:rsidP="00FE40BD">
      <w:pPr>
        <w:spacing w:line="320" w:lineRule="atLeast"/>
        <w:rPr>
          <w:rFonts w:ascii="Georgia" w:hAnsi="Georgia"/>
          <w:szCs w:val="24"/>
        </w:rPr>
      </w:pPr>
      <w:r w:rsidRPr="00377E5D">
        <w:rPr>
          <w:rFonts w:ascii="Georgia" w:hAnsi="Georgia"/>
          <w:szCs w:val="24"/>
        </w:rPr>
        <w:t xml:space="preserve">We have identified four different </w:t>
      </w:r>
      <w:r w:rsidR="002D2241" w:rsidRPr="00377E5D">
        <w:rPr>
          <w:rFonts w:ascii="Georgia" w:hAnsi="Georgia"/>
          <w:szCs w:val="24"/>
        </w:rPr>
        <w:t xml:space="preserve">leadership </w:t>
      </w:r>
      <w:r w:rsidRPr="00377E5D">
        <w:rPr>
          <w:rFonts w:ascii="Georgia" w:hAnsi="Georgia"/>
          <w:szCs w:val="24"/>
        </w:rPr>
        <w:t>scenarios for the 2018</w:t>
      </w:r>
      <w:r w:rsidR="00377E5D">
        <w:rPr>
          <w:rFonts w:ascii="Georgia" w:hAnsi="Georgia"/>
          <w:szCs w:val="24"/>
        </w:rPr>
        <w:t>–</w:t>
      </w:r>
      <w:r w:rsidRPr="00377E5D">
        <w:rPr>
          <w:rFonts w:ascii="Georgia" w:hAnsi="Georgia"/>
          <w:szCs w:val="24"/>
        </w:rPr>
        <w:t>20 MEH process:</w:t>
      </w:r>
    </w:p>
    <w:p w14:paraId="3DF386DF" w14:textId="77777777" w:rsidR="005807C6" w:rsidRPr="00377E5D" w:rsidRDefault="005807C6" w:rsidP="00FE40BD">
      <w:pPr>
        <w:spacing w:line="320" w:lineRule="atLeast"/>
        <w:rPr>
          <w:rFonts w:ascii="Georgia" w:hAnsi="Georgia"/>
          <w:szCs w:val="24"/>
        </w:rPr>
      </w:pPr>
    </w:p>
    <w:p w14:paraId="47656E6B" w14:textId="34FD1F0E" w:rsidR="00377E5D" w:rsidRPr="00377E5D" w:rsidRDefault="00377E5D" w:rsidP="00377E5D">
      <w:pPr>
        <w:pStyle w:val="ListParagraph"/>
        <w:numPr>
          <w:ilvl w:val="0"/>
          <w:numId w:val="18"/>
        </w:numPr>
        <w:spacing w:line="320" w:lineRule="atLeast"/>
        <w:ind w:hanging="720"/>
        <w:rPr>
          <w:rFonts w:ascii="Georgia" w:hAnsi="Georgia"/>
          <w:szCs w:val="24"/>
        </w:rPr>
      </w:pPr>
      <w:r>
        <w:rPr>
          <w:rFonts w:ascii="Georgia" w:hAnsi="Georgia"/>
          <w:szCs w:val="24"/>
        </w:rPr>
        <w:t>s</w:t>
      </w:r>
      <w:r w:rsidRPr="00377E5D">
        <w:rPr>
          <w:rFonts w:ascii="Georgia" w:hAnsi="Georgia"/>
          <w:szCs w:val="24"/>
        </w:rPr>
        <w:t xml:space="preserve">ame </w:t>
      </w:r>
      <w:r w:rsidR="005807C6" w:rsidRPr="00377E5D">
        <w:rPr>
          <w:rFonts w:ascii="Georgia" w:hAnsi="Georgia"/>
          <w:szCs w:val="24"/>
        </w:rPr>
        <w:t xml:space="preserve">entity – organisation remains the same as per the original 2012 </w:t>
      </w:r>
    </w:p>
    <w:p w14:paraId="28E763FF" w14:textId="6D9D1E9F" w:rsidR="005807C6" w:rsidRPr="00377E5D" w:rsidRDefault="005807C6" w:rsidP="00377E5D">
      <w:pPr>
        <w:pStyle w:val="ListParagraph"/>
        <w:spacing w:line="320" w:lineRule="atLeast"/>
        <w:rPr>
          <w:rFonts w:ascii="Georgia" w:hAnsi="Georgia"/>
          <w:szCs w:val="24"/>
        </w:rPr>
      </w:pPr>
      <w:r w:rsidRPr="00377E5D">
        <w:rPr>
          <w:rFonts w:ascii="Georgia" w:hAnsi="Georgia"/>
          <w:szCs w:val="24"/>
        </w:rPr>
        <w:t>application; precedent offer letter attached</w:t>
      </w:r>
    </w:p>
    <w:p w14:paraId="4FF3EB74" w14:textId="77777777" w:rsidR="005807C6" w:rsidRPr="00377E5D" w:rsidRDefault="005807C6" w:rsidP="00377E5D">
      <w:pPr>
        <w:pStyle w:val="ListParagraph"/>
        <w:spacing w:line="320" w:lineRule="atLeast"/>
        <w:rPr>
          <w:rFonts w:ascii="Georgia" w:hAnsi="Georgia"/>
          <w:szCs w:val="24"/>
        </w:rPr>
      </w:pPr>
    </w:p>
    <w:p w14:paraId="5B9C955C" w14:textId="5C5C3908" w:rsidR="005807C6" w:rsidRPr="00377E5D" w:rsidRDefault="00377E5D" w:rsidP="00377E5D">
      <w:pPr>
        <w:pStyle w:val="ListParagraph"/>
        <w:numPr>
          <w:ilvl w:val="0"/>
          <w:numId w:val="18"/>
        </w:numPr>
        <w:spacing w:line="320" w:lineRule="atLeast"/>
        <w:ind w:hanging="720"/>
        <w:rPr>
          <w:rFonts w:ascii="Georgia" w:hAnsi="Georgia"/>
          <w:szCs w:val="24"/>
        </w:rPr>
      </w:pPr>
      <w:r>
        <w:rPr>
          <w:rFonts w:ascii="Georgia" w:hAnsi="Georgia"/>
          <w:szCs w:val="24"/>
        </w:rPr>
        <w:t>n</w:t>
      </w:r>
      <w:r w:rsidRPr="00377E5D">
        <w:rPr>
          <w:rFonts w:ascii="Georgia" w:hAnsi="Georgia"/>
          <w:szCs w:val="24"/>
        </w:rPr>
        <w:t xml:space="preserve">ew </w:t>
      </w:r>
      <w:r w:rsidR="005807C6" w:rsidRPr="00377E5D">
        <w:rPr>
          <w:rFonts w:ascii="Georgia" w:hAnsi="Georgia"/>
          <w:szCs w:val="24"/>
        </w:rPr>
        <w:t>entity – new organisation proposed, but mandatory documents submitted on the basis of the original organisation’s 2012 application; precedent offer letter attached</w:t>
      </w:r>
    </w:p>
    <w:p w14:paraId="211ACA8F" w14:textId="77777777" w:rsidR="005807C6" w:rsidRPr="00377E5D" w:rsidRDefault="005807C6" w:rsidP="00377E5D">
      <w:pPr>
        <w:pStyle w:val="ListParagraph"/>
        <w:spacing w:line="320" w:lineRule="atLeast"/>
        <w:rPr>
          <w:rFonts w:ascii="Georgia" w:hAnsi="Georgia"/>
          <w:szCs w:val="24"/>
        </w:rPr>
      </w:pPr>
    </w:p>
    <w:p w14:paraId="1BD98527" w14:textId="2EA7F5B7" w:rsidR="005807C6" w:rsidRPr="00377E5D" w:rsidRDefault="00377E5D" w:rsidP="00377E5D">
      <w:pPr>
        <w:pStyle w:val="ListParagraph"/>
        <w:numPr>
          <w:ilvl w:val="0"/>
          <w:numId w:val="18"/>
        </w:numPr>
        <w:spacing w:line="320" w:lineRule="atLeast"/>
        <w:ind w:hanging="720"/>
        <w:rPr>
          <w:rFonts w:ascii="Georgia" w:hAnsi="Georgia"/>
          <w:szCs w:val="24"/>
        </w:rPr>
      </w:pPr>
      <w:r>
        <w:rPr>
          <w:rFonts w:ascii="Georgia" w:hAnsi="Georgia"/>
          <w:szCs w:val="24"/>
        </w:rPr>
        <w:t>p</w:t>
      </w:r>
      <w:r w:rsidRPr="00377E5D">
        <w:rPr>
          <w:rFonts w:ascii="Georgia" w:hAnsi="Georgia"/>
          <w:szCs w:val="24"/>
        </w:rPr>
        <w:t xml:space="preserve">artnership </w:t>
      </w:r>
      <w:r w:rsidR="005807C6" w:rsidRPr="00377E5D">
        <w:rPr>
          <w:rFonts w:ascii="Georgia" w:hAnsi="Georgia"/>
          <w:szCs w:val="24"/>
        </w:rPr>
        <w:t>entity – two organisations have come together, but remain separate legal entities</w:t>
      </w:r>
      <w:r>
        <w:rPr>
          <w:rFonts w:ascii="Georgia" w:hAnsi="Georgia"/>
          <w:szCs w:val="24"/>
        </w:rPr>
        <w:t>. O</w:t>
      </w:r>
      <w:r w:rsidR="005807C6" w:rsidRPr="00377E5D">
        <w:rPr>
          <w:rFonts w:ascii="Georgia" w:hAnsi="Georgia"/>
          <w:szCs w:val="24"/>
        </w:rPr>
        <w:t>ne will be nominated the lead organisation and will be accountable for the grant, partnership agreement will need to be in place to show effective working to cover the extended geographical area and mandatory documents submitted on the basis of both original organisations’ 2012 application but by the lead organisation; precedent offer letter attached</w:t>
      </w:r>
    </w:p>
    <w:p w14:paraId="02D5DB4D" w14:textId="77777777" w:rsidR="005807C6" w:rsidRPr="00377E5D" w:rsidRDefault="005807C6" w:rsidP="00377E5D">
      <w:pPr>
        <w:pStyle w:val="ListParagraph"/>
        <w:spacing w:line="320" w:lineRule="atLeast"/>
        <w:rPr>
          <w:rFonts w:ascii="Georgia" w:hAnsi="Georgia"/>
          <w:szCs w:val="24"/>
        </w:rPr>
      </w:pPr>
    </w:p>
    <w:p w14:paraId="614AB9F0" w14:textId="5F54ECAB" w:rsidR="005807C6" w:rsidRPr="00377E5D" w:rsidRDefault="00377E5D" w:rsidP="00377E5D">
      <w:pPr>
        <w:pStyle w:val="ListParagraph"/>
        <w:numPr>
          <w:ilvl w:val="0"/>
          <w:numId w:val="18"/>
        </w:numPr>
        <w:spacing w:line="320" w:lineRule="atLeast"/>
        <w:ind w:hanging="720"/>
        <w:rPr>
          <w:rFonts w:ascii="Georgia" w:hAnsi="Georgia"/>
          <w:szCs w:val="24"/>
        </w:rPr>
      </w:pPr>
      <w:r>
        <w:rPr>
          <w:rFonts w:ascii="Georgia" w:hAnsi="Georgia"/>
          <w:szCs w:val="24"/>
        </w:rPr>
        <w:lastRenderedPageBreak/>
        <w:t>m</w:t>
      </w:r>
      <w:r w:rsidRPr="00377E5D">
        <w:rPr>
          <w:rFonts w:ascii="Georgia" w:hAnsi="Georgia"/>
          <w:szCs w:val="24"/>
        </w:rPr>
        <w:t xml:space="preserve">erged </w:t>
      </w:r>
      <w:r w:rsidR="005807C6" w:rsidRPr="00377E5D">
        <w:rPr>
          <w:rFonts w:ascii="Georgia" w:hAnsi="Georgia"/>
          <w:szCs w:val="24"/>
        </w:rPr>
        <w:t>new entity – two or more organisations have come together to create a new legal entity (likely to have a new encompassing name) and mandatory documents submitted on the basis of all original organisations’ 2012 application. Mandatory documents should show coverage of the extended geographical area and that the merger is solid, ie not conditional; precedent offer letter attached</w:t>
      </w:r>
    </w:p>
    <w:p w14:paraId="0ACC2966" w14:textId="77777777" w:rsidR="005807C6" w:rsidRPr="00377E5D" w:rsidRDefault="005807C6" w:rsidP="00FE40BD">
      <w:pPr>
        <w:spacing w:line="320" w:lineRule="atLeast"/>
        <w:rPr>
          <w:rFonts w:ascii="Georgia" w:hAnsi="Georgia"/>
          <w:szCs w:val="24"/>
        </w:rPr>
      </w:pPr>
    </w:p>
    <w:p w14:paraId="67F7280F" w14:textId="4B7B0549" w:rsidR="005807C6" w:rsidRPr="00377E5D" w:rsidRDefault="005807C6" w:rsidP="00FE40BD">
      <w:pPr>
        <w:pStyle w:val="ListParagraph"/>
        <w:spacing w:line="320" w:lineRule="atLeast"/>
        <w:ind w:left="0"/>
        <w:rPr>
          <w:rFonts w:ascii="Georgia" w:hAnsi="Georgia"/>
          <w:szCs w:val="24"/>
        </w:rPr>
      </w:pPr>
      <w:r w:rsidRPr="00377E5D">
        <w:rPr>
          <w:rFonts w:ascii="Georgia" w:hAnsi="Georgia"/>
          <w:szCs w:val="24"/>
        </w:rPr>
        <w:t>The MEH standard terms and conditions and additional conditions will also be</w:t>
      </w:r>
      <w:r w:rsidR="007D590A">
        <w:rPr>
          <w:rFonts w:ascii="Georgia" w:hAnsi="Georgia"/>
          <w:szCs w:val="24"/>
        </w:rPr>
        <w:t xml:space="preserve"> </w:t>
      </w:r>
      <w:r w:rsidRPr="00377E5D">
        <w:rPr>
          <w:rFonts w:ascii="Georgia" w:hAnsi="Georgia"/>
          <w:szCs w:val="24"/>
        </w:rPr>
        <w:t>refreshed for the 2018</w:t>
      </w:r>
      <w:r w:rsidR="00377E5D">
        <w:rPr>
          <w:rFonts w:ascii="Georgia" w:hAnsi="Georgia"/>
          <w:szCs w:val="24"/>
        </w:rPr>
        <w:t>–</w:t>
      </w:r>
      <w:r w:rsidRPr="00377E5D">
        <w:rPr>
          <w:rFonts w:ascii="Georgia" w:hAnsi="Georgia"/>
          <w:szCs w:val="24"/>
        </w:rPr>
        <w:t>20 period with input and guidance from our legal team and</w:t>
      </w:r>
    </w:p>
    <w:p w14:paraId="4BB917AF" w14:textId="232F0D3F" w:rsidR="00BF06A4" w:rsidRPr="00377E5D" w:rsidRDefault="00377E5D" w:rsidP="00FE40BD">
      <w:pPr>
        <w:pStyle w:val="ListParagraph"/>
        <w:spacing w:line="320" w:lineRule="atLeast"/>
        <w:ind w:left="0"/>
        <w:rPr>
          <w:rFonts w:ascii="Georgia" w:hAnsi="Georgia"/>
          <w:szCs w:val="24"/>
        </w:rPr>
      </w:pPr>
      <w:r>
        <w:rPr>
          <w:rFonts w:ascii="Georgia" w:hAnsi="Georgia"/>
          <w:szCs w:val="24"/>
        </w:rPr>
        <w:t>the Department of Education</w:t>
      </w:r>
      <w:r w:rsidR="005807C6" w:rsidRPr="00377E5D">
        <w:rPr>
          <w:rFonts w:ascii="Georgia" w:hAnsi="Georgia"/>
          <w:szCs w:val="24"/>
        </w:rPr>
        <w:t>.</w:t>
      </w:r>
      <w:r w:rsidR="002E7335" w:rsidRPr="00377E5D">
        <w:rPr>
          <w:rFonts w:ascii="Georgia" w:hAnsi="Georgia"/>
          <w:szCs w:val="24"/>
        </w:rPr>
        <w:t xml:space="preserve"> </w:t>
      </w:r>
    </w:p>
    <w:p w14:paraId="16CE844C" w14:textId="77777777" w:rsidR="0044708D" w:rsidRPr="00377E5D" w:rsidRDefault="0044708D" w:rsidP="00FE40BD">
      <w:pPr>
        <w:spacing w:line="320" w:lineRule="atLeast"/>
        <w:rPr>
          <w:rFonts w:ascii="Georgia" w:hAnsi="Georgia"/>
          <w:szCs w:val="24"/>
        </w:rPr>
      </w:pPr>
    </w:p>
    <w:p w14:paraId="145C1575" w14:textId="03696B41" w:rsidR="00382D0A" w:rsidRPr="00377E5D" w:rsidRDefault="00377E5D" w:rsidP="00377E5D">
      <w:pPr>
        <w:pStyle w:val="Heading1"/>
        <w:spacing w:line="320" w:lineRule="atLeast"/>
      </w:pPr>
      <w:bookmarkStart w:id="17" w:name="_Toc399833037"/>
      <w:bookmarkStart w:id="18" w:name="_Toc487449929"/>
      <w:r>
        <w:rPr>
          <w:rFonts w:ascii="Georgia" w:hAnsi="Georgia"/>
          <w:szCs w:val="24"/>
          <w:u w:val="single"/>
        </w:rPr>
        <w:t xml:space="preserve">4 </w:t>
      </w:r>
      <w:r w:rsidR="0044708D" w:rsidRPr="00377E5D">
        <w:rPr>
          <w:rFonts w:ascii="Georgia" w:hAnsi="Georgia"/>
          <w:szCs w:val="24"/>
          <w:u w:val="single"/>
        </w:rPr>
        <w:t xml:space="preserve">Stage </w:t>
      </w:r>
      <w:r w:rsidR="005742B5" w:rsidRPr="00377E5D">
        <w:rPr>
          <w:rFonts w:ascii="Georgia" w:hAnsi="Georgia"/>
          <w:szCs w:val="24"/>
          <w:u w:val="single"/>
        </w:rPr>
        <w:t>four</w:t>
      </w:r>
      <w:r w:rsidR="0044708D" w:rsidRPr="00377E5D">
        <w:rPr>
          <w:rFonts w:ascii="Georgia" w:hAnsi="Georgia"/>
          <w:szCs w:val="24"/>
          <w:u w:val="single"/>
        </w:rPr>
        <w:t>:  Completing final offer letters</w:t>
      </w:r>
      <w:bookmarkEnd w:id="17"/>
      <w:bookmarkEnd w:id="18"/>
    </w:p>
    <w:p w14:paraId="2BAFF230" w14:textId="461E494B" w:rsidR="00382D0A" w:rsidRPr="00377E5D" w:rsidRDefault="00382D0A" w:rsidP="00FE40BD">
      <w:pPr>
        <w:spacing w:line="320" w:lineRule="atLeast"/>
        <w:rPr>
          <w:rFonts w:ascii="Georgia" w:hAnsi="Georgia"/>
          <w:szCs w:val="24"/>
          <w:lang w:eastAsia="en-GB"/>
        </w:rPr>
      </w:pPr>
      <w:r w:rsidRPr="00377E5D">
        <w:rPr>
          <w:rFonts w:ascii="Georgia" w:hAnsi="Georgia"/>
          <w:szCs w:val="24"/>
          <w:lang w:eastAsia="en-GB"/>
        </w:rPr>
        <w:t>2018</w:t>
      </w:r>
      <w:r w:rsidR="00377E5D">
        <w:rPr>
          <w:rFonts w:ascii="Georgia" w:hAnsi="Georgia"/>
          <w:szCs w:val="24"/>
          <w:lang w:eastAsia="en-GB"/>
        </w:rPr>
        <w:t>–</w:t>
      </w:r>
      <w:r w:rsidRPr="00377E5D">
        <w:rPr>
          <w:rFonts w:ascii="Georgia" w:hAnsi="Georgia"/>
          <w:szCs w:val="24"/>
          <w:lang w:eastAsia="en-GB"/>
        </w:rPr>
        <w:t xml:space="preserve">20 funding agreements will be negotiated off-line </w:t>
      </w:r>
      <w:r w:rsidR="002E7335" w:rsidRPr="00377E5D">
        <w:rPr>
          <w:rFonts w:ascii="Georgia" w:hAnsi="Georgia"/>
          <w:szCs w:val="24"/>
          <w:lang w:eastAsia="en-GB"/>
        </w:rPr>
        <w:t xml:space="preserve">with your </w:t>
      </w:r>
      <w:r w:rsidR="00377E5D">
        <w:rPr>
          <w:rFonts w:ascii="Georgia" w:hAnsi="Georgia"/>
          <w:szCs w:val="24"/>
          <w:lang w:eastAsia="en-GB"/>
        </w:rPr>
        <w:t>R</w:t>
      </w:r>
      <w:r w:rsidR="00377E5D" w:rsidRPr="00377E5D">
        <w:rPr>
          <w:rFonts w:ascii="Georgia" w:hAnsi="Georgia"/>
          <w:szCs w:val="24"/>
          <w:lang w:eastAsia="en-GB"/>
        </w:rPr>
        <w:t xml:space="preserve">elationship </w:t>
      </w:r>
      <w:r w:rsidR="00377E5D">
        <w:rPr>
          <w:rFonts w:ascii="Georgia" w:hAnsi="Georgia"/>
          <w:szCs w:val="24"/>
          <w:lang w:eastAsia="en-GB"/>
        </w:rPr>
        <w:t>M</w:t>
      </w:r>
      <w:r w:rsidR="00377E5D" w:rsidRPr="00377E5D">
        <w:rPr>
          <w:rFonts w:ascii="Georgia" w:hAnsi="Georgia"/>
          <w:szCs w:val="24"/>
          <w:lang w:eastAsia="en-GB"/>
        </w:rPr>
        <w:t xml:space="preserve">anager </w:t>
      </w:r>
      <w:r w:rsidRPr="00377E5D">
        <w:rPr>
          <w:rFonts w:ascii="Georgia" w:hAnsi="Georgia"/>
          <w:szCs w:val="24"/>
          <w:lang w:eastAsia="en-GB"/>
        </w:rPr>
        <w:t xml:space="preserve">and generated on Grantium in February 2018.  </w:t>
      </w:r>
    </w:p>
    <w:p w14:paraId="30364DC7" w14:textId="77777777" w:rsidR="00382D0A" w:rsidRPr="00377E5D" w:rsidRDefault="00382D0A" w:rsidP="00FE40BD">
      <w:pPr>
        <w:spacing w:line="320" w:lineRule="atLeast"/>
        <w:rPr>
          <w:rFonts w:ascii="Georgia" w:hAnsi="Georgia"/>
          <w:szCs w:val="24"/>
          <w:lang w:eastAsia="en-GB"/>
        </w:rPr>
      </w:pPr>
    </w:p>
    <w:p w14:paraId="30F53949" w14:textId="2FBEEC42" w:rsidR="00382D0A" w:rsidRPr="003F7CF6" w:rsidRDefault="002E7335" w:rsidP="00FE40BD">
      <w:pPr>
        <w:spacing w:line="320" w:lineRule="atLeast"/>
        <w:rPr>
          <w:rFonts w:ascii="Georgia" w:hAnsi="Georgia"/>
          <w:szCs w:val="24"/>
          <w:lang w:eastAsia="en-GB"/>
        </w:rPr>
      </w:pPr>
      <w:r w:rsidRPr="00377E5D">
        <w:rPr>
          <w:rFonts w:ascii="Georgia" w:hAnsi="Georgia"/>
          <w:szCs w:val="24"/>
          <w:lang w:eastAsia="en-GB"/>
        </w:rPr>
        <w:t>You</w:t>
      </w:r>
      <w:r w:rsidR="00382D0A" w:rsidRPr="00377E5D">
        <w:rPr>
          <w:rFonts w:ascii="Georgia" w:hAnsi="Georgia"/>
          <w:szCs w:val="24"/>
          <w:lang w:eastAsia="en-GB"/>
        </w:rPr>
        <w:t xml:space="preserve"> should have registered and created a Grantium profile by </w:t>
      </w:r>
      <w:r w:rsidR="002600CB" w:rsidRPr="00377E5D">
        <w:rPr>
          <w:rFonts w:ascii="Georgia" w:hAnsi="Georgia"/>
          <w:b/>
          <w:szCs w:val="24"/>
          <w:lang w:eastAsia="en-GB"/>
        </w:rPr>
        <w:t>31 January</w:t>
      </w:r>
      <w:r w:rsidR="00382D0A" w:rsidRPr="00377E5D">
        <w:rPr>
          <w:rFonts w:ascii="Georgia" w:hAnsi="Georgia"/>
          <w:b/>
          <w:szCs w:val="24"/>
          <w:lang w:eastAsia="en-GB"/>
        </w:rPr>
        <w:t xml:space="preserve"> 2018</w:t>
      </w:r>
      <w:r w:rsidRPr="00377E5D">
        <w:rPr>
          <w:rFonts w:ascii="Georgia" w:hAnsi="Georgia"/>
          <w:b/>
          <w:szCs w:val="24"/>
          <w:lang w:eastAsia="en-GB"/>
        </w:rPr>
        <w:t xml:space="preserve">.  </w:t>
      </w:r>
      <w:r w:rsidRPr="00377E5D">
        <w:rPr>
          <w:rFonts w:ascii="Georgia" w:hAnsi="Georgia" w:cs="Arial"/>
          <w:iCs/>
          <w:szCs w:val="24"/>
        </w:rPr>
        <w:t xml:space="preserve">Guidance can be found </w:t>
      </w:r>
      <w:hyperlink r:id="rId20" w:anchor="section-2" w:history="1">
        <w:r w:rsidRPr="00377E5D">
          <w:rPr>
            <w:rStyle w:val="Hyperlink"/>
            <w:rFonts w:ascii="Georgia" w:hAnsi="Georgia" w:cs="Arial"/>
            <w:iCs/>
            <w:color w:val="auto"/>
            <w:szCs w:val="24"/>
          </w:rPr>
          <w:t>here</w:t>
        </w:r>
      </w:hyperlink>
      <w:r w:rsidR="00382D0A" w:rsidRPr="003F7CF6">
        <w:rPr>
          <w:rFonts w:ascii="Georgia" w:hAnsi="Georgia"/>
          <w:szCs w:val="24"/>
          <w:lang w:eastAsia="en-GB"/>
        </w:rPr>
        <w:t xml:space="preserve"> </w:t>
      </w:r>
    </w:p>
    <w:p w14:paraId="60D4482C" w14:textId="77777777" w:rsidR="0044708D" w:rsidRPr="003F7CF6" w:rsidRDefault="0044708D" w:rsidP="00FE40BD">
      <w:pPr>
        <w:spacing w:line="320" w:lineRule="atLeast"/>
        <w:rPr>
          <w:rFonts w:ascii="Georgia" w:hAnsi="Georgia"/>
          <w:b/>
          <w:szCs w:val="24"/>
          <w:u w:val="single"/>
        </w:rPr>
      </w:pPr>
    </w:p>
    <w:p w14:paraId="4AE1AEE1" w14:textId="0BA6A3FE" w:rsidR="0044708D" w:rsidRPr="003F7CF6" w:rsidRDefault="0044708D" w:rsidP="00193932">
      <w:pPr>
        <w:pStyle w:val="Heading2"/>
        <w:numPr>
          <w:ilvl w:val="1"/>
          <w:numId w:val="18"/>
        </w:numPr>
        <w:spacing w:line="320" w:lineRule="atLeast"/>
        <w:ind w:left="0" w:firstLine="0"/>
        <w:rPr>
          <w:rFonts w:ascii="Georgia" w:hAnsi="Georgia"/>
        </w:rPr>
      </w:pPr>
      <w:bookmarkStart w:id="19" w:name="_Toc399833038"/>
      <w:bookmarkStart w:id="20" w:name="_Toc487449930"/>
      <w:r w:rsidRPr="003F7CF6">
        <w:rPr>
          <w:rFonts w:ascii="Georgia" w:hAnsi="Georgia"/>
        </w:rPr>
        <w:t>The payment schedule and standard conditions</w:t>
      </w:r>
      <w:bookmarkEnd w:id="19"/>
      <w:bookmarkEnd w:id="20"/>
    </w:p>
    <w:p w14:paraId="6E81E592" w14:textId="77777777" w:rsidR="002E7335" w:rsidRPr="00193932" w:rsidRDefault="002E7335" w:rsidP="00FE40BD">
      <w:pPr>
        <w:spacing w:line="320" w:lineRule="atLeast"/>
        <w:rPr>
          <w:rFonts w:ascii="Georgia" w:hAnsi="Georgia"/>
          <w:szCs w:val="24"/>
        </w:rPr>
      </w:pPr>
      <w:r w:rsidRPr="00377E5D">
        <w:rPr>
          <w:rFonts w:ascii="Georgia" w:hAnsi="Georgia"/>
          <w:szCs w:val="24"/>
        </w:rPr>
        <w:t>Your</w:t>
      </w:r>
      <w:r w:rsidR="0044708D" w:rsidRPr="00377E5D">
        <w:rPr>
          <w:rFonts w:ascii="Georgia" w:hAnsi="Georgia"/>
          <w:szCs w:val="24"/>
        </w:rPr>
        <w:t xml:space="preserve"> offer </w:t>
      </w:r>
      <w:r w:rsidRPr="00377E5D">
        <w:rPr>
          <w:rFonts w:ascii="Georgia" w:hAnsi="Georgia"/>
          <w:szCs w:val="24"/>
        </w:rPr>
        <w:t xml:space="preserve">will </w:t>
      </w:r>
      <w:r w:rsidR="0044708D" w:rsidRPr="00377E5D">
        <w:rPr>
          <w:rFonts w:ascii="Georgia" w:hAnsi="Georgia"/>
          <w:szCs w:val="24"/>
        </w:rPr>
        <w:t xml:space="preserve">letter </w:t>
      </w:r>
      <w:r w:rsidRPr="00377E5D">
        <w:rPr>
          <w:rFonts w:ascii="Georgia" w:hAnsi="Georgia"/>
          <w:szCs w:val="24"/>
        </w:rPr>
        <w:t xml:space="preserve">consist of the same standard </w:t>
      </w:r>
      <w:r w:rsidR="005807C6" w:rsidRPr="00377E5D">
        <w:rPr>
          <w:rFonts w:ascii="Georgia" w:hAnsi="Georgia"/>
          <w:szCs w:val="24"/>
        </w:rPr>
        <w:t xml:space="preserve">annual payment schedule </w:t>
      </w:r>
      <w:r w:rsidR="0044708D" w:rsidRPr="00377E5D">
        <w:rPr>
          <w:rFonts w:ascii="Georgia" w:hAnsi="Georgia"/>
          <w:szCs w:val="24"/>
        </w:rPr>
        <w:t>and conditions</w:t>
      </w:r>
      <w:r w:rsidRPr="00377E5D">
        <w:rPr>
          <w:rFonts w:ascii="Georgia" w:hAnsi="Georgia"/>
          <w:szCs w:val="24"/>
        </w:rPr>
        <w:t xml:space="preserve"> as in previous years.  These conditions </w:t>
      </w:r>
      <w:r w:rsidR="0044708D" w:rsidRPr="00377E5D">
        <w:rPr>
          <w:rFonts w:ascii="Georgia" w:hAnsi="Georgia"/>
          <w:szCs w:val="24"/>
        </w:rPr>
        <w:t>cannot be deleted from</w:t>
      </w:r>
      <w:r w:rsidRPr="00377E5D">
        <w:rPr>
          <w:rFonts w:ascii="Georgia" w:hAnsi="Georgia"/>
          <w:szCs w:val="24"/>
        </w:rPr>
        <w:t xml:space="preserve"> the payment schedule and will</w:t>
      </w:r>
      <w:r w:rsidR="0044708D" w:rsidRPr="00377E5D">
        <w:rPr>
          <w:rFonts w:ascii="Georgia" w:hAnsi="Georgia"/>
          <w:szCs w:val="24"/>
        </w:rPr>
        <w:t xml:space="preserve"> not be waived when we are monitoring the funding agreement, but Relationship Manag</w:t>
      </w:r>
      <w:r w:rsidRPr="00193932">
        <w:rPr>
          <w:rFonts w:ascii="Georgia" w:hAnsi="Georgia"/>
          <w:szCs w:val="24"/>
        </w:rPr>
        <w:t>ers may agree with</w:t>
      </w:r>
      <w:r w:rsidR="0044708D" w:rsidRPr="00193932">
        <w:rPr>
          <w:rFonts w:ascii="Georgia" w:hAnsi="Georgia"/>
          <w:szCs w:val="24"/>
        </w:rPr>
        <w:t xml:space="preserve"> to move certain conditions to a more appropriate payment date</w:t>
      </w:r>
      <w:r w:rsidRPr="00193932">
        <w:rPr>
          <w:rFonts w:ascii="Georgia" w:hAnsi="Georgia"/>
          <w:szCs w:val="24"/>
        </w:rPr>
        <w:t xml:space="preserve"> for you</w:t>
      </w:r>
      <w:r w:rsidR="0044708D" w:rsidRPr="00193932">
        <w:rPr>
          <w:rFonts w:ascii="Georgia" w:hAnsi="Georgia"/>
          <w:szCs w:val="24"/>
        </w:rPr>
        <w:t xml:space="preserve">.  </w:t>
      </w:r>
    </w:p>
    <w:p w14:paraId="28BFCBA6" w14:textId="77777777" w:rsidR="002E7335" w:rsidRPr="00193932" w:rsidRDefault="002E7335" w:rsidP="00FE40BD">
      <w:pPr>
        <w:spacing w:line="320" w:lineRule="atLeast"/>
        <w:rPr>
          <w:rFonts w:ascii="Georgia" w:hAnsi="Georgia"/>
          <w:szCs w:val="24"/>
        </w:rPr>
      </w:pPr>
    </w:p>
    <w:p w14:paraId="30010C7E" w14:textId="6DF87D21" w:rsidR="0044708D" w:rsidRPr="00193932" w:rsidRDefault="00BF06A4" w:rsidP="00FE40BD">
      <w:pPr>
        <w:pStyle w:val="Heading2"/>
        <w:spacing w:line="320" w:lineRule="atLeast"/>
        <w:rPr>
          <w:rFonts w:ascii="Georgia" w:hAnsi="Georgia"/>
        </w:rPr>
      </w:pPr>
      <w:bookmarkStart w:id="21" w:name="_Toc399833039"/>
      <w:bookmarkStart w:id="22" w:name="_Toc487449931"/>
      <w:r w:rsidRPr="00193932">
        <w:rPr>
          <w:rFonts w:ascii="Georgia" w:hAnsi="Georgia"/>
        </w:rPr>
        <w:t>4</w:t>
      </w:r>
      <w:r w:rsidR="008873F8" w:rsidRPr="00193932">
        <w:rPr>
          <w:rFonts w:ascii="Georgia" w:hAnsi="Georgia"/>
        </w:rPr>
        <w:t>.2 Additional</w:t>
      </w:r>
      <w:r w:rsidR="0044708D" w:rsidRPr="00193932">
        <w:rPr>
          <w:rFonts w:ascii="Georgia" w:hAnsi="Georgia"/>
        </w:rPr>
        <w:t xml:space="preserve"> payment conditions</w:t>
      </w:r>
      <w:bookmarkEnd w:id="21"/>
      <w:bookmarkEnd w:id="22"/>
    </w:p>
    <w:p w14:paraId="1252FF4B" w14:textId="12EE9E1C" w:rsidR="0044708D" w:rsidRPr="00193932" w:rsidRDefault="0044708D" w:rsidP="00FE40BD">
      <w:pPr>
        <w:spacing w:line="320" w:lineRule="atLeast"/>
        <w:rPr>
          <w:rFonts w:ascii="Georgia" w:hAnsi="Georgia"/>
          <w:szCs w:val="24"/>
        </w:rPr>
      </w:pPr>
      <w:r w:rsidRPr="00193932">
        <w:rPr>
          <w:rFonts w:ascii="Georgia" w:hAnsi="Georgia"/>
          <w:szCs w:val="24"/>
        </w:rPr>
        <w:t>Relationship Managers can add additional payment conditions to the payment schedule. This would for example be:</w:t>
      </w:r>
    </w:p>
    <w:p w14:paraId="15189AFE" w14:textId="60408332" w:rsidR="0044708D" w:rsidRPr="00377E5D" w:rsidRDefault="00377E5D" w:rsidP="00A516AA">
      <w:pPr>
        <w:pStyle w:val="ListParagraph"/>
        <w:numPr>
          <w:ilvl w:val="0"/>
          <w:numId w:val="3"/>
        </w:numPr>
        <w:spacing w:line="320" w:lineRule="atLeast"/>
        <w:ind w:left="720" w:hanging="720"/>
        <w:rPr>
          <w:rFonts w:ascii="Georgia" w:hAnsi="Georgia" w:cs="Arial"/>
          <w:szCs w:val="24"/>
        </w:rPr>
      </w:pPr>
      <w:r>
        <w:rPr>
          <w:rFonts w:ascii="Georgia" w:hAnsi="Georgia" w:cs="Arial"/>
          <w:szCs w:val="24"/>
        </w:rPr>
        <w:t>c</w:t>
      </w:r>
      <w:r w:rsidR="0044708D" w:rsidRPr="00377E5D">
        <w:rPr>
          <w:rFonts w:ascii="Georgia" w:hAnsi="Georgia" w:cs="Arial"/>
          <w:szCs w:val="24"/>
        </w:rPr>
        <w:t>onditions to mitigate against on-going risk</w:t>
      </w:r>
    </w:p>
    <w:p w14:paraId="6BFEC555" w14:textId="66A54D9F" w:rsidR="0044708D" w:rsidRPr="00193932" w:rsidRDefault="00377E5D" w:rsidP="00A516AA">
      <w:pPr>
        <w:pStyle w:val="ListParagraph"/>
        <w:numPr>
          <w:ilvl w:val="0"/>
          <w:numId w:val="3"/>
        </w:numPr>
        <w:spacing w:line="320" w:lineRule="atLeast"/>
        <w:ind w:left="720" w:hanging="720"/>
        <w:rPr>
          <w:rFonts w:ascii="Georgia" w:hAnsi="Georgia" w:cs="Arial"/>
          <w:szCs w:val="24"/>
        </w:rPr>
      </w:pPr>
      <w:r>
        <w:rPr>
          <w:rFonts w:ascii="Georgia" w:hAnsi="Georgia" w:cs="Arial"/>
          <w:szCs w:val="24"/>
        </w:rPr>
        <w:t>c</w:t>
      </w:r>
      <w:r w:rsidRPr="00377E5D">
        <w:rPr>
          <w:rFonts w:ascii="Georgia" w:hAnsi="Georgia" w:cs="Arial"/>
          <w:szCs w:val="24"/>
        </w:rPr>
        <w:t xml:space="preserve">onditions </w:t>
      </w:r>
      <w:r w:rsidR="0044708D" w:rsidRPr="00377E5D">
        <w:rPr>
          <w:rFonts w:ascii="Georgia" w:hAnsi="Georgia" w:cs="Arial"/>
          <w:szCs w:val="24"/>
        </w:rPr>
        <w:t>that relate to the business plan, where elements are not fully developed by the time we require an acceptable plan</w:t>
      </w:r>
      <w:r w:rsidR="0044708D" w:rsidRPr="00193932">
        <w:rPr>
          <w:rFonts w:ascii="Georgia" w:hAnsi="Georgia" w:cs="Arial"/>
          <w:szCs w:val="24"/>
        </w:rPr>
        <w:t xml:space="preserve"> </w:t>
      </w:r>
    </w:p>
    <w:p w14:paraId="27E53D86" w14:textId="7E906A90" w:rsidR="0044708D" w:rsidRPr="00193932" w:rsidRDefault="00377E5D" w:rsidP="00A516AA">
      <w:pPr>
        <w:pStyle w:val="ListParagraph"/>
        <w:numPr>
          <w:ilvl w:val="0"/>
          <w:numId w:val="3"/>
        </w:numPr>
        <w:spacing w:line="320" w:lineRule="atLeast"/>
        <w:ind w:left="720" w:hanging="720"/>
        <w:rPr>
          <w:rFonts w:ascii="Georgia" w:hAnsi="Georgia" w:cs="Arial"/>
          <w:szCs w:val="24"/>
        </w:rPr>
      </w:pPr>
      <w:r>
        <w:rPr>
          <w:rFonts w:ascii="Georgia" w:hAnsi="Georgia" w:cs="Arial"/>
          <w:szCs w:val="24"/>
        </w:rPr>
        <w:t>c</w:t>
      </w:r>
      <w:r w:rsidR="0044708D" w:rsidRPr="00377E5D">
        <w:rPr>
          <w:rFonts w:ascii="Georgia" w:hAnsi="Georgia" w:cs="Arial"/>
          <w:szCs w:val="24"/>
        </w:rPr>
        <w:t xml:space="preserve">onditions that relate to any of the </w:t>
      </w:r>
      <w:r w:rsidR="00F140BF" w:rsidRPr="00377E5D">
        <w:rPr>
          <w:rFonts w:ascii="Georgia" w:hAnsi="Georgia" w:cs="Arial"/>
          <w:szCs w:val="24"/>
        </w:rPr>
        <w:t xml:space="preserve">mandatory </w:t>
      </w:r>
      <w:r w:rsidR="0044708D" w:rsidRPr="00377E5D">
        <w:rPr>
          <w:rFonts w:ascii="Georgia" w:hAnsi="Georgia" w:cs="Arial"/>
          <w:szCs w:val="24"/>
        </w:rPr>
        <w:t xml:space="preserve">documents we expect to see from Music </w:t>
      </w:r>
      <w:r w:rsidR="00AB62CF" w:rsidRPr="00377E5D">
        <w:rPr>
          <w:rFonts w:ascii="Georgia" w:hAnsi="Georgia" w:cs="Arial"/>
          <w:szCs w:val="24"/>
        </w:rPr>
        <w:t>E</w:t>
      </w:r>
      <w:r w:rsidR="0044708D" w:rsidRPr="00193932">
        <w:rPr>
          <w:rFonts w:ascii="Georgia" w:hAnsi="Georgia" w:cs="Arial"/>
          <w:szCs w:val="24"/>
        </w:rPr>
        <w:t xml:space="preserve">ducation </w:t>
      </w:r>
      <w:r w:rsidR="00AB62CF" w:rsidRPr="00193932">
        <w:rPr>
          <w:rFonts w:ascii="Georgia" w:hAnsi="Georgia" w:cs="Arial"/>
          <w:szCs w:val="24"/>
        </w:rPr>
        <w:t>H</w:t>
      </w:r>
      <w:r w:rsidR="0044708D" w:rsidRPr="00193932">
        <w:rPr>
          <w:rFonts w:ascii="Georgia" w:hAnsi="Georgia" w:cs="Arial"/>
          <w:szCs w:val="24"/>
        </w:rPr>
        <w:t>ub</w:t>
      </w:r>
      <w:r w:rsidR="00AB62CF" w:rsidRPr="00193932">
        <w:rPr>
          <w:rFonts w:ascii="Georgia" w:hAnsi="Georgia" w:cs="Arial"/>
          <w:szCs w:val="24"/>
        </w:rPr>
        <w:t>s,</w:t>
      </w:r>
      <w:r w:rsidR="0044708D" w:rsidRPr="00193932">
        <w:rPr>
          <w:rFonts w:ascii="Georgia" w:hAnsi="Georgia" w:cs="Arial"/>
          <w:szCs w:val="24"/>
        </w:rPr>
        <w:t xml:space="preserve"> such as needs analyses or programmes of activity, where they are not developed to an acceptable standard. </w:t>
      </w:r>
    </w:p>
    <w:p w14:paraId="20760A09" w14:textId="77777777" w:rsidR="0044708D" w:rsidRPr="00193932" w:rsidRDefault="0044708D" w:rsidP="00FE40BD">
      <w:pPr>
        <w:pStyle w:val="ListParagraph"/>
        <w:spacing w:line="320" w:lineRule="atLeast"/>
        <w:ind w:left="0"/>
        <w:rPr>
          <w:rFonts w:ascii="Georgia" w:hAnsi="Georgia"/>
          <w:szCs w:val="24"/>
        </w:rPr>
      </w:pPr>
    </w:p>
    <w:p w14:paraId="6B6BB244" w14:textId="0C876740" w:rsidR="0044708D" w:rsidRPr="00377E5D" w:rsidRDefault="0044708D" w:rsidP="00FE40BD">
      <w:pPr>
        <w:pStyle w:val="ListParagraph"/>
        <w:spacing w:line="320" w:lineRule="atLeast"/>
        <w:ind w:left="0"/>
        <w:rPr>
          <w:rFonts w:ascii="Georgia" w:hAnsi="Georgia"/>
          <w:szCs w:val="24"/>
        </w:rPr>
      </w:pPr>
      <w:r w:rsidRPr="00193932">
        <w:rPr>
          <w:rFonts w:ascii="Georgia" w:hAnsi="Georgia"/>
          <w:szCs w:val="24"/>
        </w:rPr>
        <w:t>The option to add addit</w:t>
      </w:r>
      <w:r w:rsidR="00F140BF" w:rsidRPr="00193932">
        <w:rPr>
          <w:rFonts w:ascii="Georgia" w:hAnsi="Georgia"/>
          <w:szCs w:val="24"/>
        </w:rPr>
        <w:t xml:space="preserve">ional payment conditions allows us to address risk and </w:t>
      </w:r>
      <w:r w:rsidR="00F140BF" w:rsidRPr="00377E5D">
        <w:rPr>
          <w:rFonts w:ascii="Georgia" w:hAnsi="Georgia"/>
          <w:szCs w:val="24"/>
        </w:rPr>
        <w:t xml:space="preserve">enables </w:t>
      </w:r>
      <w:r w:rsidRPr="00377E5D">
        <w:rPr>
          <w:rFonts w:ascii="Georgia" w:hAnsi="Georgia"/>
          <w:szCs w:val="24"/>
        </w:rPr>
        <w:t>a degree of flexibility.</w:t>
      </w:r>
    </w:p>
    <w:p w14:paraId="58419019" w14:textId="77777777" w:rsidR="00D56CD5" w:rsidRPr="00377E5D" w:rsidRDefault="00D56CD5" w:rsidP="00FE40BD">
      <w:pPr>
        <w:pStyle w:val="ListParagraph"/>
        <w:spacing w:line="320" w:lineRule="atLeast"/>
        <w:ind w:left="0"/>
        <w:rPr>
          <w:rFonts w:ascii="Georgia" w:hAnsi="Georgia"/>
          <w:szCs w:val="24"/>
        </w:rPr>
      </w:pPr>
    </w:p>
    <w:p w14:paraId="0A4E76DA" w14:textId="42F44EC8" w:rsidR="0044708D" w:rsidRPr="00A516AA" w:rsidRDefault="005807C6" w:rsidP="00FE40BD">
      <w:pPr>
        <w:pStyle w:val="Heading2"/>
        <w:spacing w:line="320" w:lineRule="atLeast"/>
        <w:rPr>
          <w:rFonts w:ascii="Georgia" w:hAnsi="Georgia"/>
        </w:rPr>
      </w:pPr>
      <w:bookmarkStart w:id="23" w:name="_Toc399833040"/>
      <w:bookmarkStart w:id="24" w:name="_Toc487449932"/>
      <w:r w:rsidRPr="00377E5D">
        <w:rPr>
          <w:rFonts w:ascii="Georgia" w:hAnsi="Georgia"/>
        </w:rPr>
        <w:t>4.3</w:t>
      </w:r>
      <w:r w:rsidR="0044708D" w:rsidRPr="00377E5D">
        <w:rPr>
          <w:rFonts w:ascii="Georgia" w:hAnsi="Georgia"/>
        </w:rPr>
        <w:t xml:space="preserve"> Generating </w:t>
      </w:r>
      <w:r w:rsidR="00D56CD5" w:rsidRPr="00377E5D">
        <w:rPr>
          <w:rFonts w:ascii="Georgia" w:hAnsi="Georgia"/>
        </w:rPr>
        <w:t xml:space="preserve">and issuing </w:t>
      </w:r>
      <w:r w:rsidR="0044708D" w:rsidRPr="00377E5D">
        <w:rPr>
          <w:rFonts w:ascii="Georgia" w:hAnsi="Georgia"/>
        </w:rPr>
        <w:t>final offer letters</w:t>
      </w:r>
      <w:bookmarkEnd w:id="23"/>
      <w:r w:rsidR="00D56CD5" w:rsidRPr="00377E5D">
        <w:rPr>
          <w:rFonts w:ascii="Georgia" w:hAnsi="Georgia"/>
        </w:rPr>
        <w:t xml:space="preserve"> on Grantium</w:t>
      </w:r>
      <w:bookmarkEnd w:id="24"/>
      <w:r w:rsidR="00D56CD5" w:rsidRPr="00377E5D">
        <w:rPr>
          <w:rFonts w:ascii="Georgia" w:hAnsi="Georgia"/>
        </w:rPr>
        <w:t xml:space="preserve">  </w:t>
      </w:r>
    </w:p>
    <w:p w14:paraId="1B33A871" w14:textId="00E0F3EE" w:rsidR="00D56CD5" w:rsidRPr="00A516AA" w:rsidRDefault="002600CB" w:rsidP="00FE40BD">
      <w:pPr>
        <w:spacing w:line="320" w:lineRule="atLeast"/>
        <w:rPr>
          <w:rFonts w:ascii="Georgia" w:hAnsi="Georgia"/>
          <w:szCs w:val="24"/>
        </w:rPr>
      </w:pPr>
      <w:r w:rsidRPr="00A516AA">
        <w:rPr>
          <w:rFonts w:ascii="Georgia" w:hAnsi="Georgia"/>
          <w:szCs w:val="24"/>
        </w:rPr>
        <w:t>F</w:t>
      </w:r>
      <w:r w:rsidR="00F140BF" w:rsidRPr="00A516AA">
        <w:rPr>
          <w:rFonts w:ascii="Georgia" w:hAnsi="Georgia"/>
          <w:szCs w:val="24"/>
        </w:rPr>
        <w:t xml:space="preserve">ull </w:t>
      </w:r>
      <w:r w:rsidR="00D56CD5" w:rsidRPr="00A516AA">
        <w:rPr>
          <w:rFonts w:ascii="Georgia" w:hAnsi="Georgia"/>
          <w:szCs w:val="24"/>
        </w:rPr>
        <w:t>external Grantium gu</w:t>
      </w:r>
      <w:r w:rsidR="00F140BF" w:rsidRPr="00A516AA">
        <w:rPr>
          <w:rFonts w:ascii="Georgia" w:hAnsi="Georgia"/>
          <w:szCs w:val="24"/>
        </w:rPr>
        <w:t>idance on notifications, accepting</w:t>
      </w:r>
      <w:r w:rsidR="00D56CD5" w:rsidRPr="00A516AA">
        <w:rPr>
          <w:rFonts w:ascii="Georgia" w:hAnsi="Georgia"/>
          <w:szCs w:val="24"/>
        </w:rPr>
        <w:t xml:space="preserve"> funding agreements and</w:t>
      </w:r>
      <w:r w:rsidR="00F140BF" w:rsidRPr="00A516AA">
        <w:rPr>
          <w:rFonts w:ascii="Georgia" w:hAnsi="Georgia"/>
          <w:szCs w:val="24"/>
        </w:rPr>
        <w:t xml:space="preserve"> managing your relationship with us via Grantium </w:t>
      </w:r>
      <w:r w:rsidR="00D56CD5" w:rsidRPr="00A516AA">
        <w:rPr>
          <w:rFonts w:ascii="Georgia" w:hAnsi="Georgia"/>
          <w:szCs w:val="24"/>
        </w:rPr>
        <w:t xml:space="preserve">will be issued in January 2018.  </w:t>
      </w:r>
    </w:p>
    <w:sectPr w:rsidR="00D56CD5" w:rsidRPr="00A516AA">
      <w:footerReference w:type="default" r:id="rId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65BE0A" w14:textId="77777777" w:rsidR="00377E5D" w:rsidRDefault="00377E5D" w:rsidP="00382D0A">
      <w:pPr>
        <w:spacing w:line="240" w:lineRule="auto"/>
      </w:pPr>
      <w:r>
        <w:separator/>
      </w:r>
    </w:p>
  </w:endnote>
  <w:endnote w:type="continuationSeparator" w:id="0">
    <w:p w14:paraId="1013BE99" w14:textId="77777777" w:rsidR="00377E5D" w:rsidRDefault="00377E5D" w:rsidP="00382D0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Georgia">
    <w:altName w:val="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14942310"/>
      <w:docPartObj>
        <w:docPartGallery w:val="Page Numbers (Bottom of Page)"/>
        <w:docPartUnique/>
      </w:docPartObj>
    </w:sdtPr>
    <w:sdtEndPr>
      <w:rPr>
        <w:noProof/>
      </w:rPr>
    </w:sdtEndPr>
    <w:sdtContent>
      <w:p w14:paraId="47FC4E49" w14:textId="78DFEA47" w:rsidR="00377E5D" w:rsidRDefault="00377E5D">
        <w:pPr>
          <w:pStyle w:val="Footer"/>
          <w:jc w:val="right"/>
        </w:pPr>
        <w:r>
          <w:fldChar w:fldCharType="begin"/>
        </w:r>
        <w:r>
          <w:instrText xml:space="preserve"> PAGE   \* MERGEFORMAT </w:instrText>
        </w:r>
        <w:r>
          <w:fldChar w:fldCharType="separate"/>
        </w:r>
        <w:r w:rsidR="003A7B49">
          <w:rPr>
            <w:noProof/>
          </w:rPr>
          <w:t>2</w:t>
        </w:r>
        <w:r>
          <w:rPr>
            <w:noProof/>
          </w:rPr>
          <w:fldChar w:fldCharType="end"/>
        </w:r>
      </w:p>
    </w:sdtContent>
  </w:sdt>
  <w:p w14:paraId="1D23DD1B" w14:textId="77777777" w:rsidR="00377E5D" w:rsidRDefault="00377E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2A0F39" w14:textId="77777777" w:rsidR="00377E5D" w:rsidRDefault="00377E5D" w:rsidP="00382D0A">
      <w:pPr>
        <w:spacing w:line="240" w:lineRule="auto"/>
      </w:pPr>
      <w:r>
        <w:separator/>
      </w:r>
    </w:p>
  </w:footnote>
  <w:footnote w:type="continuationSeparator" w:id="0">
    <w:p w14:paraId="6A2E844D" w14:textId="77777777" w:rsidR="00377E5D" w:rsidRDefault="00377E5D" w:rsidP="00382D0A">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C66EB"/>
    <w:multiLevelType w:val="hybridMultilevel"/>
    <w:tmpl w:val="070E14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9451E8"/>
    <w:multiLevelType w:val="hybridMultilevel"/>
    <w:tmpl w:val="F7DEAD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181874"/>
    <w:multiLevelType w:val="multilevel"/>
    <w:tmpl w:val="234A4A3A"/>
    <w:lvl w:ilvl="0">
      <w:start w:val="1"/>
      <w:numFmt w:val="decimal"/>
      <w:pStyle w:val="Numberedsections"/>
      <w:lvlText w:val="%1."/>
      <w:lvlJc w:val="left"/>
      <w:pPr>
        <w:ind w:left="360" w:hanging="360"/>
      </w:pPr>
    </w:lvl>
    <w:lvl w:ilvl="1">
      <w:start w:val="1"/>
      <w:numFmt w:val="decimal"/>
      <w:pStyle w:val="Numbered2ndlevel"/>
      <w:lvlText w:val="%1.%2."/>
      <w:lvlJc w:val="left"/>
      <w:pPr>
        <w:ind w:left="792" w:hanging="432"/>
      </w:pPr>
    </w:lvl>
    <w:lvl w:ilvl="2">
      <w:start w:val="1"/>
      <w:numFmt w:val="decimal"/>
      <w:pStyle w:val="Numbered3rdlevel"/>
      <w:lvlText w:val="%1.%2.%3."/>
      <w:lvlJc w:val="left"/>
      <w:pPr>
        <w:ind w:left="1224" w:hanging="504"/>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D5A2EBF"/>
    <w:multiLevelType w:val="hybridMultilevel"/>
    <w:tmpl w:val="BC0216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241A3DA2"/>
    <w:multiLevelType w:val="multilevel"/>
    <w:tmpl w:val="4A003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BAB0378"/>
    <w:multiLevelType w:val="hybridMultilevel"/>
    <w:tmpl w:val="93548A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2C92217F"/>
    <w:multiLevelType w:val="multilevel"/>
    <w:tmpl w:val="25DA9D70"/>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E287477"/>
    <w:multiLevelType w:val="hybridMultilevel"/>
    <w:tmpl w:val="A3AA59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6A10FBD"/>
    <w:multiLevelType w:val="hybridMultilevel"/>
    <w:tmpl w:val="D5604514"/>
    <w:lvl w:ilvl="0" w:tplc="08090001">
      <w:start w:val="1"/>
      <w:numFmt w:val="bullet"/>
      <w:lvlText w:val=""/>
      <w:lvlJc w:val="left"/>
      <w:pPr>
        <w:ind w:left="360" w:hanging="360"/>
      </w:pPr>
      <w:rPr>
        <w:rFonts w:ascii="Symbol" w:hAnsi="Symbol" w:hint="default"/>
      </w:rPr>
    </w:lvl>
    <w:lvl w:ilvl="1" w:tplc="08090003">
      <w:start w:val="1"/>
      <w:numFmt w:val="decimal"/>
      <w:lvlText w:val="%2."/>
      <w:lvlJc w:val="left"/>
      <w:pPr>
        <w:tabs>
          <w:tab w:val="num" w:pos="1080"/>
        </w:tabs>
        <w:ind w:left="1080" w:hanging="360"/>
      </w:pPr>
    </w:lvl>
    <w:lvl w:ilvl="2" w:tplc="08090005">
      <w:start w:val="1"/>
      <w:numFmt w:val="decimal"/>
      <w:lvlText w:val="%3."/>
      <w:lvlJc w:val="left"/>
      <w:pPr>
        <w:tabs>
          <w:tab w:val="num" w:pos="1800"/>
        </w:tabs>
        <w:ind w:left="1800" w:hanging="360"/>
      </w:pPr>
    </w:lvl>
    <w:lvl w:ilvl="3" w:tplc="08090001">
      <w:start w:val="1"/>
      <w:numFmt w:val="decimal"/>
      <w:lvlText w:val="%4."/>
      <w:lvlJc w:val="left"/>
      <w:pPr>
        <w:tabs>
          <w:tab w:val="num" w:pos="2520"/>
        </w:tabs>
        <w:ind w:left="2520" w:hanging="360"/>
      </w:pPr>
    </w:lvl>
    <w:lvl w:ilvl="4" w:tplc="08090003">
      <w:start w:val="1"/>
      <w:numFmt w:val="decimal"/>
      <w:lvlText w:val="%5."/>
      <w:lvlJc w:val="left"/>
      <w:pPr>
        <w:tabs>
          <w:tab w:val="num" w:pos="3240"/>
        </w:tabs>
        <w:ind w:left="3240" w:hanging="360"/>
      </w:pPr>
    </w:lvl>
    <w:lvl w:ilvl="5" w:tplc="08090005">
      <w:start w:val="1"/>
      <w:numFmt w:val="decimal"/>
      <w:lvlText w:val="%6."/>
      <w:lvlJc w:val="left"/>
      <w:pPr>
        <w:tabs>
          <w:tab w:val="num" w:pos="3960"/>
        </w:tabs>
        <w:ind w:left="3960" w:hanging="360"/>
      </w:pPr>
    </w:lvl>
    <w:lvl w:ilvl="6" w:tplc="08090001">
      <w:start w:val="1"/>
      <w:numFmt w:val="decimal"/>
      <w:lvlText w:val="%7."/>
      <w:lvlJc w:val="left"/>
      <w:pPr>
        <w:tabs>
          <w:tab w:val="num" w:pos="4680"/>
        </w:tabs>
        <w:ind w:left="4680" w:hanging="360"/>
      </w:pPr>
    </w:lvl>
    <w:lvl w:ilvl="7" w:tplc="08090003">
      <w:start w:val="1"/>
      <w:numFmt w:val="decimal"/>
      <w:lvlText w:val="%8."/>
      <w:lvlJc w:val="left"/>
      <w:pPr>
        <w:tabs>
          <w:tab w:val="num" w:pos="5400"/>
        </w:tabs>
        <w:ind w:left="5400" w:hanging="360"/>
      </w:pPr>
    </w:lvl>
    <w:lvl w:ilvl="8" w:tplc="08090005">
      <w:start w:val="1"/>
      <w:numFmt w:val="decimal"/>
      <w:lvlText w:val="%9."/>
      <w:lvlJc w:val="left"/>
      <w:pPr>
        <w:tabs>
          <w:tab w:val="num" w:pos="6120"/>
        </w:tabs>
        <w:ind w:left="6120" w:hanging="360"/>
      </w:pPr>
    </w:lvl>
  </w:abstractNum>
  <w:abstractNum w:abstractNumId="9" w15:restartNumberingAfterBreak="0">
    <w:nsid w:val="456618A2"/>
    <w:multiLevelType w:val="multilevel"/>
    <w:tmpl w:val="25DA9D70"/>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4E6947BE"/>
    <w:multiLevelType w:val="hybridMultilevel"/>
    <w:tmpl w:val="F50A17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F9F427A"/>
    <w:multiLevelType w:val="hybridMultilevel"/>
    <w:tmpl w:val="20A853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B1170E7"/>
    <w:multiLevelType w:val="hybridMultilevel"/>
    <w:tmpl w:val="6DCA6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6BF78D5"/>
    <w:multiLevelType w:val="hybridMultilevel"/>
    <w:tmpl w:val="D958B4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8A1279B"/>
    <w:multiLevelType w:val="hybridMultilevel"/>
    <w:tmpl w:val="339EC308"/>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5" w15:restartNumberingAfterBreak="0">
    <w:nsid w:val="69FD630F"/>
    <w:multiLevelType w:val="hybridMultilevel"/>
    <w:tmpl w:val="916EB0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6FDD38EA"/>
    <w:multiLevelType w:val="hybridMultilevel"/>
    <w:tmpl w:val="590EF938"/>
    <w:lvl w:ilvl="0" w:tplc="08090005">
      <w:start w:val="1"/>
      <w:numFmt w:val="bullet"/>
      <w:lvlText w:val=""/>
      <w:lvlJc w:val="left"/>
      <w:pPr>
        <w:ind w:left="360" w:hanging="360"/>
      </w:pPr>
      <w:rPr>
        <w:rFonts w:ascii="Wingdings" w:hAnsi="Wingdings" w:hint="default"/>
      </w:rPr>
    </w:lvl>
    <w:lvl w:ilvl="1" w:tplc="08090003">
      <w:start w:val="1"/>
      <w:numFmt w:val="decimal"/>
      <w:lvlText w:val="%2."/>
      <w:lvlJc w:val="left"/>
      <w:pPr>
        <w:tabs>
          <w:tab w:val="num" w:pos="1080"/>
        </w:tabs>
        <w:ind w:left="1080" w:hanging="360"/>
      </w:pPr>
    </w:lvl>
    <w:lvl w:ilvl="2" w:tplc="08090005">
      <w:start w:val="1"/>
      <w:numFmt w:val="decimal"/>
      <w:lvlText w:val="%3."/>
      <w:lvlJc w:val="left"/>
      <w:pPr>
        <w:tabs>
          <w:tab w:val="num" w:pos="1800"/>
        </w:tabs>
        <w:ind w:left="1800" w:hanging="360"/>
      </w:pPr>
    </w:lvl>
    <w:lvl w:ilvl="3" w:tplc="08090001">
      <w:start w:val="1"/>
      <w:numFmt w:val="decimal"/>
      <w:lvlText w:val="%4."/>
      <w:lvlJc w:val="left"/>
      <w:pPr>
        <w:tabs>
          <w:tab w:val="num" w:pos="2520"/>
        </w:tabs>
        <w:ind w:left="2520" w:hanging="360"/>
      </w:pPr>
    </w:lvl>
    <w:lvl w:ilvl="4" w:tplc="08090003">
      <w:start w:val="1"/>
      <w:numFmt w:val="decimal"/>
      <w:lvlText w:val="%5."/>
      <w:lvlJc w:val="left"/>
      <w:pPr>
        <w:tabs>
          <w:tab w:val="num" w:pos="3240"/>
        </w:tabs>
        <w:ind w:left="3240" w:hanging="360"/>
      </w:pPr>
    </w:lvl>
    <w:lvl w:ilvl="5" w:tplc="08090005">
      <w:start w:val="1"/>
      <w:numFmt w:val="decimal"/>
      <w:lvlText w:val="%6."/>
      <w:lvlJc w:val="left"/>
      <w:pPr>
        <w:tabs>
          <w:tab w:val="num" w:pos="3960"/>
        </w:tabs>
        <w:ind w:left="3960" w:hanging="360"/>
      </w:pPr>
    </w:lvl>
    <w:lvl w:ilvl="6" w:tplc="08090001">
      <w:start w:val="1"/>
      <w:numFmt w:val="decimal"/>
      <w:lvlText w:val="%7."/>
      <w:lvlJc w:val="left"/>
      <w:pPr>
        <w:tabs>
          <w:tab w:val="num" w:pos="4680"/>
        </w:tabs>
        <w:ind w:left="4680" w:hanging="360"/>
      </w:pPr>
    </w:lvl>
    <w:lvl w:ilvl="7" w:tplc="08090003">
      <w:start w:val="1"/>
      <w:numFmt w:val="decimal"/>
      <w:lvlText w:val="%8."/>
      <w:lvlJc w:val="left"/>
      <w:pPr>
        <w:tabs>
          <w:tab w:val="num" w:pos="5400"/>
        </w:tabs>
        <w:ind w:left="5400" w:hanging="360"/>
      </w:pPr>
    </w:lvl>
    <w:lvl w:ilvl="8" w:tplc="08090005">
      <w:start w:val="1"/>
      <w:numFmt w:val="decimal"/>
      <w:lvlText w:val="%9."/>
      <w:lvlJc w:val="left"/>
      <w:pPr>
        <w:tabs>
          <w:tab w:val="num" w:pos="6120"/>
        </w:tabs>
        <w:ind w:left="6120" w:hanging="360"/>
      </w:pPr>
    </w:lvl>
  </w:abstractNum>
  <w:abstractNum w:abstractNumId="17" w15:restartNumberingAfterBreak="0">
    <w:nsid w:val="72FB599C"/>
    <w:multiLevelType w:val="hybridMultilevel"/>
    <w:tmpl w:val="DDA6A64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8" w15:restartNumberingAfterBreak="0">
    <w:nsid w:val="783C5C06"/>
    <w:multiLevelType w:val="hybridMultilevel"/>
    <w:tmpl w:val="1B7E14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3"/>
  </w:num>
  <w:num w:numId="3">
    <w:abstractNumId w:val="17"/>
  </w:num>
  <w:num w:numId="4">
    <w:abstractNumId w:val="5"/>
  </w:num>
  <w:num w:numId="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7"/>
  </w:num>
  <w:num w:numId="9">
    <w:abstractNumId w:val="2"/>
  </w:num>
  <w:num w:numId="10">
    <w:abstractNumId w:val="11"/>
  </w:num>
  <w:num w:numId="11">
    <w:abstractNumId w:val="4"/>
  </w:num>
  <w:num w:numId="12">
    <w:abstractNumId w:val="13"/>
  </w:num>
  <w:num w:numId="13">
    <w:abstractNumId w:val="10"/>
  </w:num>
  <w:num w:numId="14">
    <w:abstractNumId w:val="0"/>
  </w:num>
  <w:num w:numId="15">
    <w:abstractNumId w:val="18"/>
  </w:num>
  <w:num w:numId="16">
    <w:abstractNumId w:val="6"/>
  </w:num>
  <w:num w:numId="17">
    <w:abstractNumId w:val="8"/>
  </w:num>
  <w:num w:numId="18">
    <w:abstractNumId w:val="9"/>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708D"/>
    <w:rsid w:val="00060373"/>
    <w:rsid w:val="00114BA6"/>
    <w:rsid w:val="00114E7B"/>
    <w:rsid w:val="00134A76"/>
    <w:rsid w:val="001520CB"/>
    <w:rsid w:val="00174ED3"/>
    <w:rsid w:val="00177743"/>
    <w:rsid w:val="00193932"/>
    <w:rsid w:val="001A1E48"/>
    <w:rsid w:val="001F0D52"/>
    <w:rsid w:val="001F3F11"/>
    <w:rsid w:val="00206A9F"/>
    <w:rsid w:val="00210E48"/>
    <w:rsid w:val="00231E87"/>
    <w:rsid w:val="00236D71"/>
    <w:rsid w:val="002600CB"/>
    <w:rsid w:val="00274178"/>
    <w:rsid w:val="002D2241"/>
    <w:rsid w:val="002E7335"/>
    <w:rsid w:val="00346825"/>
    <w:rsid w:val="00377E5D"/>
    <w:rsid w:val="00382D0A"/>
    <w:rsid w:val="003951D8"/>
    <w:rsid w:val="00397CFA"/>
    <w:rsid w:val="003A7B49"/>
    <w:rsid w:val="003C13D2"/>
    <w:rsid w:val="003F7CF6"/>
    <w:rsid w:val="0044708D"/>
    <w:rsid w:val="004A07A5"/>
    <w:rsid w:val="004F619F"/>
    <w:rsid w:val="00510FE8"/>
    <w:rsid w:val="005742B5"/>
    <w:rsid w:val="005807C6"/>
    <w:rsid w:val="005D2E7D"/>
    <w:rsid w:val="00610C49"/>
    <w:rsid w:val="006311FD"/>
    <w:rsid w:val="00650FB3"/>
    <w:rsid w:val="00673112"/>
    <w:rsid w:val="006A277B"/>
    <w:rsid w:val="006B60D9"/>
    <w:rsid w:val="006C16C0"/>
    <w:rsid w:val="00726B45"/>
    <w:rsid w:val="00741EB4"/>
    <w:rsid w:val="00775A5B"/>
    <w:rsid w:val="00780603"/>
    <w:rsid w:val="00781D65"/>
    <w:rsid w:val="00791C85"/>
    <w:rsid w:val="007A0B90"/>
    <w:rsid w:val="007A31B4"/>
    <w:rsid w:val="007B78C0"/>
    <w:rsid w:val="007D590A"/>
    <w:rsid w:val="007E64D1"/>
    <w:rsid w:val="007F3C67"/>
    <w:rsid w:val="0081416F"/>
    <w:rsid w:val="00827044"/>
    <w:rsid w:val="00873B81"/>
    <w:rsid w:val="008873F8"/>
    <w:rsid w:val="009029CE"/>
    <w:rsid w:val="00943D73"/>
    <w:rsid w:val="009672FF"/>
    <w:rsid w:val="00A22231"/>
    <w:rsid w:val="00A516AA"/>
    <w:rsid w:val="00AA6F1C"/>
    <w:rsid w:val="00AB62CF"/>
    <w:rsid w:val="00AD7675"/>
    <w:rsid w:val="00B0728B"/>
    <w:rsid w:val="00B43033"/>
    <w:rsid w:val="00B6042E"/>
    <w:rsid w:val="00B93056"/>
    <w:rsid w:val="00BF06A4"/>
    <w:rsid w:val="00C029E4"/>
    <w:rsid w:val="00C036F5"/>
    <w:rsid w:val="00C1214E"/>
    <w:rsid w:val="00C32F36"/>
    <w:rsid w:val="00CA379B"/>
    <w:rsid w:val="00D24C26"/>
    <w:rsid w:val="00D56CD5"/>
    <w:rsid w:val="00D62C74"/>
    <w:rsid w:val="00DB48F8"/>
    <w:rsid w:val="00DF3590"/>
    <w:rsid w:val="00ED30FE"/>
    <w:rsid w:val="00F00460"/>
    <w:rsid w:val="00F10835"/>
    <w:rsid w:val="00F11FA2"/>
    <w:rsid w:val="00F140BF"/>
    <w:rsid w:val="00F3256D"/>
    <w:rsid w:val="00F347A0"/>
    <w:rsid w:val="00F65835"/>
    <w:rsid w:val="00F9410F"/>
    <w:rsid w:val="00FE40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5D58AA10"/>
  <w15:chartTrackingRefBased/>
  <w15:docId w15:val="{F8593A69-70BB-44E7-B13B-2A5B863CE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708D"/>
    <w:pPr>
      <w:spacing w:after="0" w:line="320" w:lineRule="exact"/>
    </w:pPr>
    <w:rPr>
      <w:rFonts w:ascii="Arial" w:eastAsia="Times New Roman" w:hAnsi="Arial" w:cs="Times New Roman"/>
      <w:sz w:val="24"/>
      <w:szCs w:val="20"/>
    </w:rPr>
  </w:style>
  <w:style w:type="paragraph" w:styleId="Heading1">
    <w:name w:val="heading 1"/>
    <w:basedOn w:val="Normal"/>
    <w:next w:val="Normal"/>
    <w:link w:val="Heading1Char"/>
    <w:qFormat/>
    <w:rsid w:val="0044708D"/>
    <w:pPr>
      <w:outlineLvl w:val="0"/>
    </w:pPr>
    <w:rPr>
      <w:b/>
      <w:lang w:eastAsia="en-GB"/>
    </w:rPr>
  </w:style>
  <w:style w:type="paragraph" w:styleId="Heading2">
    <w:name w:val="heading 2"/>
    <w:basedOn w:val="Normal"/>
    <w:next w:val="Normal"/>
    <w:link w:val="Heading2Char"/>
    <w:qFormat/>
    <w:rsid w:val="0044708D"/>
    <w:pPr>
      <w:outlineLvl w:val="1"/>
    </w:pPr>
    <w:rPr>
      <w:b/>
      <w:szCs w:val="24"/>
      <w:lang w:eastAsia="en-GB"/>
    </w:rPr>
  </w:style>
  <w:style w:type="paragraph" w:styleId="Heading3">
    <w:name w:val="heading 3"/>
    <w:basedOn w:val="Normal"/>
    <w:next w:val="Normal"/>
    <w:link w:val="Heading3Char"/>
    <w:uiPriority w:val="9"/>
    <w:semiHidden/>
    <w:unhideWhenUsed/>
    <w:qFormat/>
    <w:rsid w:val="005807C6"/>
    <w:pPr>
      <w:keepNext/>
      <w:keepLines/>
      <w:spacing w:before="4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4708D"/>
    <w:rPr>
      <w:rFonts w:ascii="Arial" w:eastAsia="Times New Roman" w:hAnsi="Arial" w:cs="Times New Roman"/>
      <w:b/>
      <w:sz w:val="24"/>
      <w:szCs w:val="20"/>
      <w:lang w:eastAsia="en-GB"/>
    </w:rPr>
  </w:style>
  <w:style w:type="character" w:customStyle="1" w:styleId="Heading2Char">
    <w:name w:val="Heading 2 Char"/>
    <w:basedOn w:val="DefaultParagraphFont"/>
    <w:link w:val="Heading2"/>
    <w:rsid w:val="0044708D"/>
    <w:rPr>
      <w:rFonts w:ascii="Arial" w:eastAsia="Times New Roman" w:hAnsi="Arial" w:cs="Times New Roman"/>
      <w:b/>
      <w:sz w:val="24"/>
      <w:szCs w:val="24"/>
      <w:lang w:eastAsia="en-GB"/>
    </w:rPr>
  </w:style>
  <w:style w:type="character" w:styleId="Hyperlink">
    <w:name w:val="Hyperlink"/>
    <w:basedOn w:val="DefaultParagraphFont"/>
    <w:uiPriority w:val="99"/>
    <w:rsid w:val="0044708D"/>
    <w:rPr>
      <w:noProof w:val="0"/>
      <w:color w:val="0000FF"/>
      <w:u w:val="single"/>
      <w:lang w:val="en-GB"/>
    </w:rPr>
  </w:style>
  <w:style w:type="paragraph" w:styleId="ListParagraph">
    <w:name w:val="List Paragraph"/>
    <w:aliases w:val="Dot pt,F5 List Paragraph,List Paragraph1,Numbered Para 1,No Spacing1,List Paragraph Char Char Char,Indicator Text,Bullet Points,MAIN CONTENT,Bullet 1,Colorful List - Accent 11,List Paragraph11,List Paragraph2,Normal numbered,OBC Bullet"/>
    <w:basedOn w:val="Normal"/>
    <w:link w:val="ListParagraphChar"/>
    <w:uiPriority w:val="34"/>
    <w:qFormat/>
    <w:rsid w:val="0044708D"/>
    <w:pPr>
      <w:ind w:left="720"/>
      <w:contextualSpacing/>
    </w:pPr>
  </w:style>
  <w:style w:type="character" w:customStyle="1" w:styleId="ListParagraphChar">
    <w:name w:val="List Paragraph Char"/>
    <w:aliases w:val="Dot pt Char,F5 List Paragraph Char,List Paragraph1 Char,Numbered Para 1 Char,No Spacing1 Char,List Paragraph Char Char Char Char,Indicator Text Char,Bullet Points Char,MAIN CONTENT Char,Bullet 1 Char,Colorful List - Accent 11 Char"/>
    <w:link w:val="ListParagraph"/>
    <w:uiPriority w:val="34"/>
    <w:locked/>
    <w:rsid w:val="0044708D"/>
    <w:rPr>
      <w:rFonts w:ascii="Arial" w:eastAsia="Times New Roman" w:hAnsi="Arial" w:cs="Times New Roman"/>
      <w:sz w:val="24"/>
      <w:szCs w:val="20"/>
    </w:rPr>
  </w:style>
  <w:style w:type="paragraph" w:customStyle="1" w:styleId="2ndlevelnumberedtscs">
    <w:name w:val="2ndlevelnumberedtscs"/>
    <w:basedOn w:val="Normal"/>
    <w:uiPriority w:val="99"/>
    <w:rsid w:val="0044708D"/>
    <w:pPr>
      <w:spacing w:before="100" w:beforeAutospacing="1" w:after="100" w:afterAutospacing="1" w:line="240" w:lineRule="auto"/>
    </w:pPr>
    <w:rPr>
      <w:rFonts w:ascii="Times New Roman" w:eastAsiaTheme="minorHAnsi" w:hAnsi="Times New Roman"/>
      <w:szCs w:val="24"/>
      <w:lang w:eastAsia="en-GB"/>
    </w:rPr>
  </w:style>
  <w:style w:type="table" w:styleId="TableGrid">
    <w:name w:val="Table Grid"/>
    <w:basedOn w:val="TableNormal"/>
    <w:uiPriority w:val="59"/>
    <w:rsid w:val="0044708D"/>
    <w:pPr>
      <w:spacing w:after="0" w:line="240" w:lineRule="auto"/>
    </w:pPr>
    <w:rPr>
      <w:rFonts w:ascii="Times New Roman" w:eastAsia="Times New Roman"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206A9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6A9F"/>
    <w:rPr>
      <w:rFonts w:ascii="Segoe UI" w:eastAsia="Times New Roman" w:hAnsi="Segoe UI" w:cs="Segoe UI"/>
      <w:sz w:val="18"/>
      <w:szCs w:val="18"/>
    </w:rPr>
  </w:style>
  <w:style w:type="paragraph" w:customStyle="1" w:styleId="Numberedsections">
    <w:name w:val="Numbered sections"/>
    <w:basedOn w:val="Normal"/>
    <w:qFormat/>
    <w:rsid w:val="00206A9F"/>
    <w:pPr>
      <w:keepNext/>
      <w:numPr>
        <w:numId w:val="9"/>
      </w:numPr>
      <w:spacing w:before="480" w:line="320" w:lineRule="atLeast"/>
      <w:ind w:left="567" w:hanging="567"/>
    </w:pPr>
    <w:rPr>
      <w:rFonts w:cs="Arial"/>
      <w:b/>
      <w:sz w:val="28"/>
      <w:szCs w:val="28"/>
      <w:lang w:eastAsia="zh-CN"/>
    </w:rPr>
  </w:style>
  <w:style w:type="paragraph" w:customStyle="1" w:styleId="Numbered2ndlevel">
    <w:name w:val="Numbered 2nd level"/>
    <w:basedOn w:val="Normal"/>
    <w:link w:val="Numbered2ndlevelChar"/>
    <w:qFormat/>
    <w:rsid w:val="00206A9F"/>
    <w:pPr>
      <w:keepLines/>
      <w:numPr>
        <w:ilvl w:val="1"/>
        <w:numId w:val="9"/>
      </w:numPr>
      <w:spacing w:before="240" w:line="320" w:lineRule="atLeast"/>
      <w:ind w:left="567" w:hanging="567"/>
    </w:pPr>
    <w:rPr>
      <w:rFonts w:cs="Arial"/>
      <w:szCs w:val="24"/>
      <w:lang w:eastAsia="zh-CN"/>
    </w:rPr>
  </w:style>
  <w:style w:type="paragraph" w:customStyle="1" w:styleId="Numbered3rdlevel">
    <w:name w:val="Numbered 3rd level"/>
    <w:basedOn w:val="Normal"/>
    <w:qFormat/>
    <w:rsid w:val="00206A9F"/>
    <w:pPr>
      <w:keepLines/>
      <w:numPr>
        <w:ilvl w:val="2"/>
        <w:numId w:val="9"/>
      </w:numPr>
      <w:spacing w:before="240" w:line="320" w:lineRule="atLeast"/>
      <w:ind w:left="1276" w:hanging="992"/>
    </w:pPr>
    <w:rPr>
      <w:rFonts w:cs="Arial"/>
      <w:szCs w:val="24"/>
      <w:lang w:eastAsia="zh-CN"/>
    </w:rPr>
  </w:style>
  <w:style w:type="character" w:customStyle="1" w:styleId="Numbered2ndlevelChar">
    <w:name w:val="Numbered 2nd level Char"/>
    <w:basedOn w:val="DefaultParagraphFont"/>
    <w:link w:val="Numbered2ndlevel"/>
    <w:rsid w:val="00206A9F"/>
    <w:rPr>
      <w:rFonts w:ascii="Arial" w:eastAsia="Times New Roman" w:hAnsi="Arial" w:cs="Arial"/>
      <w:sz w:val="24"/>
      <w:szCs w:val="24"/>
      <w:lang w:eastAsia="zh-CN"/>
    </w:rPr>
  </w:style>
  <w:style w:type="character" w:styleId="FollowedHyperlink">
    <w:name w:val="FollowedHyperlink"/>
    <w:basedOn w:val="DefaultParagraphFont"/>
    <w:uiPriority w:val="99"/>
    <w:semiHidden/>
    <w:unhideWhenUsed/>
    <w:rsid w:val="007A31B4"/>
    <w:rPr>
      <w:color w:val="954F72" w:themeColor="followedHyperlink"/>
      <w:u w:val="single"/>
    </w:rPr>
  </w:style>
  <w:style w:type="character" w:styleId="CommentReference">
    <w:name w:val="annotation reference"/>
    <w:basedOn w:val="DefaultParagraphFont"/>
    <w:uiPriority w:val="99"/>
    <w:semiHidden/>
    <w:unhideWhenUsed/>
    <w:rsid w:val="001520CB"/>
    <w:rPr>
      <w:sz w:val="16"/>
      <w:szCs w:val="16"/>
    </w:rPr>
  </w:style>
  <w:style w:type="paragraph" w:styleId="CommentText">
    <w:name w:val="annotation text"/>
    <w:basedOn w:val="Normal"/>
    <w:link w:val="CommentTextChar"/>
    <w:uiPriority w:val="99"/>
    <w:semiHidden/>
    <w:unhideWhenUsed/>
    <w:rsid w:val="001520CB"/>
    <w:pPr>
      <w:spacing w:line="240" w:lineRule="auto"/>
    </w:pPr>
    <w:rPr>
      <w:sz w:val="20"/>
    </w:rPr>
  </w:style>
  <w:style w:type="character" w:customStyle="1" w:styleId="CommentTextChar">
    <w:name w:val="Comment Text Char"/>
    <w:basedOn w:val="DefaultParagraphFont"/>
    <w:link w:val="CommentText"/>
    <w:uiPriority w:val="99"/>
    <w:semiHidden/>
    <w:rsid w:val="001520CB"/>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1520CB"/>
    <w:rPr>
      <w:b/>
      <w:bCs/>
    </w:rPr>
  </w:style>
  <w:style w:type="character" w:customStyle="1" w:styleId="CommentSubjectChar">
    <w:name w:val="Comment Subject Char"/>
    <w:basedOn w:val="CommentTextChar"/>
    <w:link w:val="CommentSubject"/>
    <w:uiPriority w:val="99"/>
    <w:semiHidden/>
    <w:rsid w:val="001520CB"/>
    <w:rPr>
      <w:rFonts w:ascii="Arial" w:eastAsia="Times New Roman" w:hAnsi="Arial" w:cs="Times New Roman"/>
      <w:b/>
      <w:bCs/>
      <w:sz w:val="20"/>
      <w:szCs w:val="20"/>
    </w:rPr>
  </w:style>
  <w:style w:type="character" w:styleId="Strong">
    <w:name w:val="Strong"/>
    <w:basedOn w:val="DefaultParagraphFont"/>
    <w:uiPriority w:val="22"/>
    <w:qFormat/>
    <w:rsid w:val="001A1E48"/>
    <w:rPr>
      <w:b/>
      <w:bCs/>
    </w:rPr>
  </w:style>
  <w:style w:type="paragraph" w:customStyle="1" w:styleId="Default">
    <w:name w:val="Default"/>
    <w:rsid w:val="00F11FA2"/>
    <w:pPr>
      <w:autoSpaceDE w:val="0"/>
      <w:autoSpaceDN w:val="0"/>
      <w:adjustRightInd w:val="0"/>
      <w:spacing w:after="0" w:line="240" w:lineRule="auto"/>
    </w:pPr>
    <w:rPr>
      <w:rFonts w:ascii="Georgia" w:eastAsia="Times New Roman" w:hAnsi="Georgia" w:cs="Georgia"/>
      <w:color w:val="000000"/>
      <w:sz w:val="24"/>
      <w:szCs w:val="24"/>
      <w:lang w:eastAsia="en-GB"/>
    </w:rPr>
  </w:style>
  <w:style w:type="character" w:customStyle="1" w:styleId="Heading3Char">
    <w:name w:val="Heading 3 Char"/>
    <w:basedOn w:val="DefaultParagraphFont"/>
    <w:link w:val="Heading3"/>
    <w:uiPriority w:val="9"/>
    <w:semiHidden/>
    <w:rsid w:val="005807C6"/>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unhideWhenUsed/>
    <w:rsid w:val="00382D0A"/>
    <w:pPr>
      <w:tabs>
        <w:tab w:val="center" w:pos="4513"/>
        <w:tab w:val="right" w:pos="9026"/>
      </w:tabs>
      <w:spacing w:line="240" w:lineRule="auto"/>
    </w:pPr>
  </w:style>
  <w:style w:type="character" w:customStyle="1" w:styleId="HeaderChar">
    <w:name w:val="Header Char"/>
    <w:basedOn w:val="DefaultParagraphFont"/>
    <w:link w:val="Header"/>
    <w:uiPriority w:val="99"/>
    <w:rsid w:val="00382D0A"/>
    <w:rPr>
      <w:rFonts w:ascii="Arial" w:eastAsia="Times New Roman" w:hAnsi="Arial" w:cs="Times New Roman"/>
      <w:sz w:val="24"/>
      <w:szCs w:val="20"/>
    </w:rPr>
  </w:style>
  <w:style w:type="paragraph" w:styleId="Footer">
    <w:name w:val="footer"/>
    <w:basedOn w:val="Normal"/>
    <w:link w:val="FooterChar"/>
    <w:uiPriority w:val="99"/>
    <w:unhideWhenUsed/>
    <w:rsid w:val="00382D0A"/>
    <w:pPr>
      <w:tabs>
        <w:tab w:val="center" w:pos="4513"/>
        <w:tab w:val="right" w:pos="9026"/>
      </w:tabs>
      <w:spacing w:line="240" w:lineRule="auto"/>
    </w:pPr>
  </w:style>
  <w:style w:type="character" w:customStyle="1" w:styleId="FooterChar">
    <w:name w:val="Footer Char"/>
    <w:basedOn w:val="DefaultParagraphFont"/>
    <w:link w:val="Footer"/>
    <w:uiPriority w:val="99"/>
    <w:rsid w:val="00382D0A"/>
    <w:rPr>
      <w:rFonts w:ascii="Arial" w:eastAsia="Times New Roman" w:hAnsi="Arial" w:cs="Times New Roman"/>
      <w:sz w:val="24"/>
      <w:szCs w:val="20"/>
    </w:rPr>
  </w:style>
  <w:style w:type="paragraph" w:styleId="TOCHeading">
    <w:name w:val="TOC Heading"/>
    <w:basedOn w:val="Heading1"/>
    <w:next w:val="Normal"/>
    <w:uiPriority w:val="39"/>
    <w:unhideWhenUsed/>
    <w:qFormat/>
    <w:rsid w:val="00193932"/>
    <w:pPr>
      <w:keepNext/>
      <w:keepLines/>
      <w:spacing w:before="240" w:line="259" w:lineRule="auto"/>
      <w:outlineLvl w:val="9"/>
    </w:pPr>
    <w:rPr>
      <w:rFonts w:asciiTheme="majorHAnsi" w:eastAsiaTheme="majorEastAsia" w:hAnsiTheme="majorHAnsi" w:cstheme="majorBidi"/>
      <w:b w:val="0"/>
      <w:color w:val="2E74B5" w:themeColor="accent1" w:themeShade="BF"/>
      <w:sz w:val="32"/>
      <w:szCs w:val="32"/>
      <w:lang w:val="en-US" w:eastAsia="en-US"/>
    </w:rPr>
  </w:style>
  <w:style w:type="paragraph" w:styleId="TOC1">
    <w:name w:val="toc 1"/>
    <w:basedOn w:val="Normal"/>
    <w:next w:val="Normal"/>
    <w:autoRedefine/>
    <w:uiPriority w:val="39"/>
    <w:unhideWhenUsed/>
    <w:rsid w:val="00193932"/>
    <w:pPr>
      <w:tabs>
        <w:tab w:val="right" w:leader="dot" w:pos="9016"/>
      </w:tabs>
      <w:spacing w:after="100"/>
    </w:pPr>
    <w:rPr>
      <w:rFonts w:ascii="Georgia" w:hAnsi="Georgia"/>
      <w:b/>
      <w:noProof/>
    </w:rPr>
  </w:style>
  <w:style w:type="paragraph" w:styleId="TOC2">
    <w:name w:val="toc 2"/>
    <w:basedOn w:val="Normal"/>
    <w:next w:val="Normal"/>
    <w:autoRedefine/>
    <w:uiPriority w:val="39"/>
    <w:unhideWhenUsed/>
    <w:rsid w:val="00193932"/>
    <w:pPr>
      <w:spacing w:after="100"/>
      <w:ind w:left="240"/>
    </w:pPr>
  </w:style>
  <w:style w:type="paragraph" w:styleId="TOC3">
    <w:name w:val="toc 3"/>
    <w:basedOn w:val="Normal"/>
    <w:next w:val="Normal"/>
    <w:autoRedefine/>
    <w:uiPriority w:val="39"/>
    <w:unhideWhenUsed/>
    <w:rsid w:val="00193932"/>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005086">
      <w:bodyDiv w:val="1"/>
      <w:marLeft w:val="0"/>
      <w:marRight w:val="0"/>
      <w:marTop w:val="0"/>
      <w:marBottom w:val="0"/>
      <w:divBdr>
        <w:top w:val="none" w:sz="0" w:space="0" w:color="auto"/>
        <w:left w:val="none" w:sz="0" w:space="0" w:color="auto"/>
        <w:bottom w:val="none" w:sz="0" w:space="0" w:color="auto"/>
        <w:right w:val="none" w:sz="0" w:space="0" w:color="auto"/>
      </w:divBdr>
    </w:div>
    <w:div w:id="248002606">
      <w:bodyDiv w:val="1"/>
      <w:marLeft w:val="0"/>
      <w:marRight w:val="0"/>
      <w:marTop w:val="0"/>
      <w:marBottom w:val="0"/>
      <w:divBdr>
        <w:top w:val="none" w:sz="0" w:space="0" w:color="auto"/>
        <w:left w:val="none" w:sz="0" w:space="0" w:color="auto"/>
        <w:bottom w:val="none" w:sz="0" w:space="0" w:color="auto"/>
        <w:right w:val="none" w:sz="0" w:space="0" w:color="auto"/>
      </w:divBdr>
      <w:divsChild>
        <w:div w:id="1886672752">
          <w:marLeft w:val="0"/>
          <w:marRight w:val="0"/>
          <w:marTop w:val="0"/>
          <w:marBottom w:val="0"/>
          <w:divBdr>
            <w:top w:val="none" w:sz="0" w:space="0" w:color="auto"/>
            <w:left w:val="none" w:sz="0" w:space="0" w:color="auto"/>
            <w:bottom w:val="none" w:sz="0" w:space="0" w:color="auto"/>
            <w:right w:val="none" w:sz="0" w:space="0" w:color="auto"/>
          </w:divBdr>
          <w:divsChild>
            <w:div w:id="1236090390">
              <w:marLeft w:val="0"/>
              <w:marRight w:val="0"/>
              <w:marTop w:val="0"/>
              <w:marBottom w:val="0"/>
              <w:divBdr>
                <w:top w:val="none" w:sz="0" w:space="0" w:color="auto"/>
                <w:left w:val="none" w:sz="0" w:space="0" w:color="auto"/>
                <w:bottom w:val="none" w:sz="0" w:space="0" w:color="auto"/>
                <w:right w:val="none" w:sz="0" w:space="0" w:color="auto"/>
              </w:divBdr>
              <w:divsChild>
                <w:div w:id="980036876">
                  <w:marLeft w:val="0"/>
                  <w:marRight w:val="0"/>
                  <w:marTop w:val="0"/>
                  <w:marBottom w:val="0"/>
                  <w:divBdr>
                    <w:top w:val="none" w:sz="0" w:space="0" w:color="auto"/>
                    <w:left w:val="none" w:sz="0" w:space="0" w:color="auto"/>
                    <w:bottom w:val="none" w:sz="0" w:space="0" w:color="auto"/>
                    <w:right w:val="none" w:sz="0" w:space="0" w:color="auto"/>
                  </w:divBdr>
                  <w:divsChild>
                    <w:div w:id="935408755">
                      <w:marLeft w:val="0"/>
                      <w:marRight w:val="0"/>
                      <w:marTop w:val="0"/>
                      <w:marBottom w:val="0"/>
                      <w:divBdr>
                        <w:top w:val="none" w:sz="0" w:space="0" w:color="auto"/>
                        <w:left w:val="none" w:sz="0" w:space="0" w:color="auto"/>
                        <w:bottom w:val="none" w:sz="0" w:space="0" w:color="auto"/>
                        <w:right w:val="none" w:sz="0" w:space="0" w:color="auto"/>
                      </w:divBdr>
                      <w:divsChild>
                        <w:div w:id="817578053">
                          <w:marLeft w:val="0"/>
                          <w:marRight w:val="0"/>
                          <w:marTop w:val="0"/>
                          <w:marBottom w:val="0"/>
                          <w:divBdr>
                            <w:top w:val="none" w:sz="0" w:space="0" w:color="auto"/>
                            <w:left w:val="none" w:sz="0" w:space="0" w:color="auto"/>
                            <w:bottom w:val="none" w:sz="0" w:space="0" w:color="auto"/>
                            <w:right w:val="none" w:sz="0" w:space="0" w:color="auto"/>
                          </w:divBdr>
                          <w:divsChild>
                            <w:div w:id="240524144">
                              <w:marLeft w:val="0"/>
                              <w:marRight w:val="0"/>
                              <w:marTop w:val="0"/>
                              <w:marBottom w:val="0"/>
                              <w:divBdr>
                                <w:top w:val="none" w:sz="0" w:space="0" w:color="auto"/>
                                <w:left w:val="none" w:sz="0" w:space="0" w:color="auto"/>
                                <w:bottom w:val="none" w:sz="0" w:space="0" w:color="auto"/>
                                <w:right w:val="none" w:sz="0" w:space="0" w:color="auto"/>
                              </w:divBdr>
                              <w:divsChild>
                                <w:div w:id="418524617">
                                  <w:marLeft w:val="0"/>
                                  <w:marRight w:val="0"/>
                                  <w:marTop w:val="0"/>
                                  <w:marBottom w:val="0"/>
                                  <w:divBdr>
                                    <w:top w:val="none" w:sz="0" w:space="0" w:color="auto"/>
                                    <w:left w:val="none" w:sz="0" w:space="0" w:color="auto"/>
                                    <w:bottom w:val="none" w:sz="0" w:space="0" w:color="auto"/>
                                    <w:right w:val="none" w:sz="0" w:space="0" w:color="auto"/>
                                  </w:divBdr>
                                  <w:divsChild>
                                    <w:div w:id="1333684766">
                                      <w:marLeft w:val="0"/>
                                      <w:marRight w:val="0"/>
                                      <w:marTop w:val="0"/>
                                      <w:marBottom w:val="0"/>
                                      <w:divBdr>
                                        <w:top w:val="none" w:sz="0" w:space="0" w:color="auto"/>
                                        <w:left w:val="none" w:sz="0" w:space="0" w:color="auto"/>
                                        <w:bottom w:val="none" w:sz="0" w:space="0" w:color="auto"/>
                                        <w:right w:val="none" w:sz="0" w:space="0" w:color="auto"/>
                                      </w:divBdr>
                                      <w:divsChild>
                                        <w:div w:id="130950128">
                                          <w:marLeft w:val="0"/>
                                          <w:marRight w:val="0"/>
                                          <w:marTop w:val="0"/>
                                          <w:marBottom w:val="0"/>
                                          <w:divBdr>
                                            <w:top w:val="none" w:sz="0" w:space="0" w:color="auto"/>
                                            <w:left w:val="none" w:sz="0" w:space="0" w:color="auto"/>
                                            <w:bottom w:val="none" w:sz="0" w:space="0" w:color="auto"/>
                                            <w:right w:val="none" w:sz="0" w:space="0" w:color="auto"/>
                                          </w:divBdr>
                                          <w:divsChild>
                                            <w:div w:id="1930311023">
                                              <w:marLeft w:val="0"/>
                                              <w:marRight w:val="0"/>
                                              <w:marTop w:val="0"/>
                                              <w:marBottom w:val="0"/>
                                              <w:divBdr>
                                                <w:top w:val="none" w:sz="0" w:space="0" w:color="auto"/>
                                                <w:left w:val="none" w:sz="0" w:space="0" w:color="auto"/>
                                                <w:bottom w:val="none" w:sz="0" w:space="0" w:color="auto"/>
                                                <w:right w:val="none" w:sz="0" w:space="0" w:color="auto"/>
                                              </w:divBdr>
                                              <w:divsChild>
                                                <w:div w:id="1929078254">
                                                  <w:marLeft w:val="0"/>
                                                  <w:marRight w:val="0"/>
                                                  <w:marTop w:val="0"/>
                                                  <w:marBottom w:val="0"/>
                                                  <w:divBdr>
                                                    <w:top w:val="none" w:sz="0" w:space="0" w:color="auto"/>
                                                    <w:left w:val="none" w:sz="0" w:space="0" w:color="auto"/>
                                                    <w:bottom w:val="none" w:sz="0" w:space="0" w:color="auto"/>
                                                    <w:right w:val="none" w:sz="0" w:space="0" w:color="auto"/>
                                                  </w:divBdr>
                                                  <w:divsChild>
                                                    <w:div w:id="1118061449">
                                                      <w:marLeft w:val="0"/>
                                                      <w:marRight w:val="0"/>
                                                      <w:marTop w:val="0"/>
                                                      <w:marBottom w:val="0"/>
                                                      <w:divBdr>
                                                        <w:top w:val="none" w:sz="0" w:space="0" w:color="auto"/>
                                                        <w:left w:val="none" w:sz="0" w:space="0" w:color="auto"/>
                                                        <w:bottom w:val="none" w:sz="0" w:space="0" w:color="auto"/>
                                                        <w:right w:val="none" w:sz="0" w:space="0" w:color="auto"/>
                                                      </w:divBdr>
                                                      <w:divsChild>
                                                        <w:div w:id="1737388772">
                                                          <w:marLeft w:val="0"/>
                                                          <w:marRight w:val="0"/>
                                                          <w:marTop w:val="0"/>
                                                          <w:marBottom w:val="0"/>
                                                          <w:divBdr>
                                                            <w:top w:val="none" w:sz="0" w:space="0" w:color="auto"/>
                                                            <w:left w:val="none" w:sz="0" w:space="0" w:color="auto"/>
                                                            <w:bottom w:val="none" w:sz="0" w:space="0" w:color="auto"/>
                                                            <w:right w:val="none" w:sz="0" w:space="0" w:color="auto"/>
                                                          </w:divBdr>
                                                          <w:divsChild>
                                                            <w:div w:id="1723676270">
                                                              <w:marLeft w:val="0"/>
                                                              <w:marRight w:val="0"/>
                                                              <w:marTop w:val="0"/>
                                                              <w:marBottom w:val="0"/>
                                                              <w:divBdr>
                                                                <w:top w:val="none" w:sz="0" w:space="0" w:color="auto"/>
                                                                <w:left w:val="none" w:sz="0" w:space="0" w:color="auto"/>
                                                                <w:bottom w:val="none" w:sz="0" w:space="0" w:color="auto"/>
                                                                <w:right w:val="none" w:sz="0" w:space="0" w:color="auto"/>
                                                              </w:divBdr>
                                                            </w:div>
                                                            <w:div w:id="568930349">
                                                              <w:marLeft w:val="0"/>
                                                              <w:marRight w:val="0"/>
                                                              <w:marTop w:val="0"/>
                                                              <w:marBottom w:val="0"/>
                                                              <w:divBdr>
                                                                <w:top w:val="none" w:sz="0" w:space="0" w:color="auto"/>
                                                                <w:left w:val="none" w:sz="0" w:space="0" w:color="auto"/>
                                                                <w:bottom w:val="none" w:sz="0" w:space="0" w:color="auto"/>
                                                                <w:right w:val="none" w:sz="0" w:space="0" w:color="auto"/>
                                                              </w:divBdr>
                                                            </w:div>
                                                            <w:div w:id="1027873764">
                                                              <w:marLeft w:val="0"/>
                                                              <w:marRight w:val="0"/>
                                                              <w:marTop w:val="0"/>
                                                              <w:marBottom w:val="0"/>
                                                              <w:divBdr>
                                                                <w:top w:val="none" w:sz="0" w:space="0" w:color="auto"/>
                                                                <w:left w:val="none" w:sz="0" w:space="0" w:color="auto"/>
                                                                <w:bottom w:val="none" w:sz="0" w:space="0" w:color="auto"/>
                                                                <w:right w:val="none" w:sz="0" w:space="0" w:color="auto"/>
                                                              </w:divBdr>
                                                            </w:div>
                                                            <w:div w:id="56586152">
                                                              <w:marLeft w:val="0"/>
                                                              <w:marRight w:val="0"/>
                                                              <w:marTop w:val="0"/>
                                                              <w:marBottom w:val="0"/>
                                                              <w:divBdr>
                                                                <w:top w:val="none" w:sz="0" w:space="0" w:color="auto"/>
                                                                <w:left w:val="none" w:sz="0" w:space="0" w:color="auto"/>
                                                                <w:bottom w:val="none" w:sz="0" w:space="0" w:color="auto"/>
                                                                <w:right w:val="none" w:sz="0" w:space="0" w:color="auto"/>
                                                              </w:divBdr>
                                                            </w:div>
                                                            <w:div w:id="438063748">
                                                              <w:marLeft w:val="0"/>
                                                              <w:marRight w:val="0"/>
                                                              <w:marTop w:val="0"/>
                                                              <w:marBottom w:val="0"/>
                                                              <w:divBdr>
                                                                <w:top w:val="none" w:sz="0" w:space="0" w:color="auto"/>
                                                                <w:left w:val="none" w:sz="0" w:space="0" w:color="auto"/>
                                                                <w:bottom w:val="none" w:sz="0" w:space="0" w:color="auto"/>
                                                                <w:right w:val="none" w:sz="0" w:space="0" w:color="auto"/>
                                                              </w:divBdr>
                                                            </w:div>
                                                            <w:div w:id="1133520241">
                                                              <w:marLeft w:val="0"/>
                                                              <w:marRight w:val="0"/>
                                                              <w:marTop w:val="0"/>
                                                              <w:marBottom w:val="0"/>
                                                              <w:divBdr>
                                                                <w:top w:val="none" w:sz="0" w:space="0" w:color="auto"/>
                                                                <w:left w:val="none" w:sz="0" w:space="0" w:color="auto"/>
                                                                <w:bottom w:val="none" w:sz="0" w:space="0" w:color="auto"/>
                                                                <w:right w:val="none" w:sz="0" w:space="0" w:color="auto"/>
                                                              </w:divBdr>
                                                            </w:div>
                                                            <w:div w:id="1789856192">
                                                              <w:marLeft w:val="0"/>
                                                              <w:marRight w:val="0"/>
                                                              <w:marTop w:val="0"/>
                                                              <w:marBottom w:val="0"/>
                                                              <w:divBdr>
                                                                <w:top w:val="none" w:sz="0" w:space="0" w:color="auto"/>
                                                                <w:left w:val="none" w:sz="0" w:space="0" w:color="auto"/>
                                                                <w:bottom w:val="none" w:sz="0" w:space="0" w:color="auto"/>
                                                                <w:right w:val="none" w:sz="0" w:space="0" w:color="auto"/>
                                                              </w:divBdr>
                                                            </w:div>
                                                            <w:div w:id="181169144">
                                                              <w:marLeft w:val="0"/>
                                                              <w:marRight w:val="0"/>
                                                              <w:marTop w:val="0"/>
                                                              <w:marBottom w:val="0"/>
                                                              <w:divBdr>
                                                                <w:top w:val="none" w:sz="0" w:space="0" w:color="auto"/>
                                                                <w:left w:val="none" w:sz="0" w:space="0" w:color="auto"/>
                                                                <w:bottom w:val="none" w:sz="0" w:space="0" w:color="auto"/>
                                                                <w:right w:val="none" w:sz="0" w:space="0" w:color="auto"/>
                                                              </w:divBdr>
                                                            </w:div>
                                                            <w:div w:id="926425666">
                                                              <w:marLeft w:val="0"/>
                                                              <w:marRight w:val="0"/>
                                                              <w:marTop w:val="0"/>
                                                              <w:marBottom w:val="0"/>
                                                              <w:divBdr>
                                                                <w:top w:val="none" w:sz="0" w:space="0" w:color="auto"/>
                                                                <w:left w:val="none" w:sz="0" w:space="0" w:color="auto"/>
                                                                <w:bottom w:val="none" w:sz="0" w:space="0" w:color="auto"/>
                                                                <w:right w:val="none" w:sz="0" w:space="0" w:color="auto"/>
                                                              </w:divBdr>
                                                            </w:div>
                                                            <w:div w:id="1435589776">
                                                              <w:marLeft w:val="0"/>
                                                              <w:marRight w:val="0"/>
                                                              <w:marTop w:val="0"/>
                                                              <w:marBottom w:val="0"/>
                                                              <w:divBdr>
                                                                <w:top w:val="none" w:sz="0" w:space="0" w:color="auto"/>
                                                                <w:left w:val="none" w:sz="0" w:space="0" w:color="auto"/>
                                                                <w:bottom w:val="none" w:sz="0" w:space="0" w:color="auto"/>
                                                                <w:right w:val="none" w:sz="0" w:space="0" w:color="auto"/>
                                                              </w:divBdr>
                                                            </w:div>
                                                            <w:div w:id="866871694">
                                                              <w:blockQuote w:val="1"/>
                                                              <w:marLeft w:val="0"/>
                                                              <w:marRight w:val="0"/>
                                                              <w:marTop w:val="0"/>
                                                              <w:marBottom w:val="0"/>
                                                              <w:divBdr>
                                                                <w:top w:val="none" w:sz="0" w:space="0" w:color="auto"/>
                                                                <w:left w:val="none" w:sz="0" w:space="0" w:color="auto"/>
                                                                <w:bottom w:val="none" w:sz="0" w:space="0" w:color="auto"/>
                                                                <w:right w:val="none" w:sz="0" w:space="0" w:color="auto"/>
                                                              </w:divBdr>
                                                              <w:divsChild>
                                                                <w:div w:id="309408199">
                                                                  <w:marLeft w:val="0"/>
                                                                  <w:marRight w:val="0"/>
                                                                  <w:marTop w:val="0"/>
                                                                  <w:marBottom w:val="0"/>
                                                                  <w:divBdr>
                                                                    <w:top w:val="none" w:sz="0" w:space="0" w:color="auto"/>
                                                                    <w:left w:val="none" w:sz="0" w:space="0" w:color="auto"/>
                                                                    <w:bottom w:val="none" w:sz="0" w:space="0" w:color="auto"/>
                                                                    <w:right w:val="none" w:sz="0" w:space="0" w:color="auto"/>
                                                                  </w:divBdr>
                                                                </w:div>
                                                              </w:divsChild>
                                                            </w:div>
                                                            <w:div w:id="573399249">
                                                              <w:marLeft w:val="0"/>
                                                              <w:marRight w:val="0"/>
                                                              <w:marTop w:val="0"/>
                                                              <w:marBottom w:val="0"/>
                                                              <w:divBdr>
                                                                <w:top w:val="none" w:sz="0" w:space="0" w:color="auto"/>
                                                                <w:left w:val="none" w:sz="0" w:space="0" w:color="auto"/>
                                                                <w:bottom w:val="none" w:sz="0" w:space="0" w:color="auto"/>
                                                                <w:right w:val="none" w:sz="0" w:space="0" w:color="auto"/>
                                                              </w:divBdr>
                                                            </w:div>
                                                            <w:div w:id="1312177854">
                                                              <w:marLeft w:val="0"/>
                                                              <w:marRight w:val="0"/>
                                                              <w:marTop w:val="0"/>
                                                              <w:marBottom w:val="0"/>
                                                              <w:divBdr>
                                                                <w:top w:val="none" w:sz="0" w:space="0" w:color="auto"/>
                                                                <w:left w:val="none" w:sz="0" w:space="0" w:color="auto"/>
                                                                <w:bottom w:val="none" w:sz="0" w:space="0" w:color="auto"/>
                                                                <w:right w:val="none" w:sz="0" w:space="0" w:color="auto"/>
                                                              </w:divBdr>
                                                            </w:div>
                                                            <w:div w:id="688721665">
                                                              <w:marLeft w:val="0"/>
                                                              <w:marRight w:val="0"/>
                                                              <w:marTop w:val="0"/>
                                                              <w:marBottom w:val="0"/>
                                                              <w:divBdr>
                                                                <w:top w:val="none" w:sz="0" w:space="0" w:color="auto"/>
                                                                <w:left w:val="none" w:sz="0" w:space="0" w:color="auto"/>
                                                                <w:bottom w:val="none" w:sz="0" w:space="0" w:color="auto"/>
                                                                <w:right w:val="none" w:sz="0" w:space="0" w:color="auto"/>
                                                              </w:divBdr>
                                                            </w:div>
                                                            <w:div w:id="397825169">
                                                              <w:marLeft w:val="0"/>
                                                              <w:marRight w:val="0"/>
                                                              <w:marTop w:val="75"/>
                                                              <w:marBottom w:val="75"/>
                                                              <w:divBdr>
                                                                <w:top w:val="none" w:sz="0" w:space="0" w:color="auto"/>
                                                                <w:left w:val="none" w:sz="0" w:space="0" w:color="auto"/>
                                                                <w:bottom w:val="none" w:sz="0" w:space="0" w:color="auto"/>
                                                                <w:right w:val="none" w:sz="0" w:space="0" w:color="auto"/>
                                                              </w:divBdr>
                                                            </w:div>
                                                            <w:div w:id="1668627323">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77565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artscouncil.org.uk/welcome-grantium" TargetMode="External"/><Relationship Id="rId18" Type="http://schemas.openxmlformats.org/officeDocument/2006/relationships/hyperlink" Target="http://www.artscouncil.org.uk/sites/default/files/download-file/Music_education_hubs_prospectus.pdf"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viv@businessinthearts.co.uk" TargetMode="External"/><Relationship Id="rId17" Type="http://schemas.openxmlformats.org/officeDocument/2006/relationships/hyperlink" Target="http://www.artscouncil.org.uk/music-education/music-education-hubs" TargetMode="External"/><Relationship Id="rId2" Type="http://schemas.openxmlformats.org/officeDocument/2006/relationships/numbering" Target="numbering.xml"/><Relationship Id="rId16" Type="http://schemas.openxmlformats.org/officeDocument/2006/relationships/hyperlink" Target="http://www.artscouncil.org.uk/sites/default/files/download-file/Music-education-hubs_Ensuring-quality_November-2014.pdf" TargetMode="External"/><Relationship Id="rId20" Type="http://schemas.openxmlformats.org/officeDocument/2006/relationships/hyperlink" Target="http://www.artscouncil.org.uk/welcome-grantiu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rtscouncil.org.uk/sites/default/files/download-file/Music%20Education%20Hub%20Core%20and%20Extension%20Role%20Guidance%20FINAL.pdf" TargetMode="External"/><Relationship Id="rId5" Type="http://schemas.openxmlformats.org/officeDocument/2006/relationships/webSettings" Target="webSettings.xml"/><Relationship Id="rId15" Type="http://schemas.openxmlformats.org/officeDocument/2006/relationships/hyperlink" Target="http://www.artscouncil.org.uk/sites/default/files/download-file/Music%20Education%20Hub%20Core%20and%20Extension%20Role%20Guidance%20FINAL.pdf" TargetMode="External"/><Relationship Id="rId23" Type="http://schemas.openxmlformats.org/officeDocument/2006/relationships/theme" Target="theme/theme1.xml"/><Relationship Id="rId10" Type="http://schemas.openxmlformats.org/officeDocument/2006/relationships/hyperlink" Target="http://www.artscouncil.org.uk/sites/default/files/download-file/Music-education-hubs_Ensuring-quality_November-2014.pdf" TargetMode="External"/><Relationship Id="rId19" Type="http://schemas.openxmlformats.org/officeDocument/2006/relationships/hyperlink" Target="http://www.artscouncil.org.uk/sites/default/files/download-file/Music%20Education%20Hub%20Core%20and%20Extension%20Role%20Guidance%20FINAL.pdf" TargetMode="External"/><Relationship Id="rId4" Type="http://schemas.openxmlformats.org/officeDocument/2006/relationships/settings" Target="settings.xml"/><Relationship Id="rId9" Type="http://schemas.openxmlformats.org/officeDocument/2006/relationships/hyperlink" Target="http://www.artscouncil.org.uk/music-education/music-education-hubs" TargetMode="External"/><Relationship Id="rId14" Type="http://schemas.openxmlformats.org/officeDocument/2006/relationships/hyperlink" Target="http://www.artscouncil.org.uk/sites/default/files/download-file/Music_education_hubs_prospectus.pdf"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DB23DA-0D53-4142-B226-A11E558E26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3473</Words>
  <Characters>19800</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Arts Council England</Company>
  <LinksUpToDate>false</LinksUpToDate>
  <CharactersWithSpaces>23227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Higham</dc:creator>
  <cp:keywords/>
  <dc:description/>
  <cp:lastModifiedBy>Ashley Egan</cp:lastModifiedBy>
  <cp:revision>2</cp:revision>
  <cp:lastPrinted>2017-08-15T11:35:00Z</cp:lastPrinted>
  <dcterms:created xsi:type="dcterms:W3CDTF">2017-08-15T11:36:00Z</dcterms:created>
  <dcterms:modified xsi:type="dcterms:W3CDTF">2017-08-15T11:36:00Z</dcterms:modified>
</cp:coreProperties>
</file>