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8D95B" w14:textId="77777777" w:rsidR="00F13A8E" w:rsidRPr="00FB75BD" w:rsidRDefault="007F7BCB" w:rsidP="00BF39D9">
      <w:pPr>
        <w:autoSpaceDE w:val="0"/>
        <w:autoSpaceDN w:val="0"/>
        <w:adjustRightInd w:val="0"/>
        <w:spacing w:line="240" w:lineRule="auto"/>
        <w:rPr>
          <w:rFonts w:ascii="Arial Black" w:hAnsi="Arial Black" w:cs="Arial Black"/>
          <w:b/>
          <w:bCs/>
          <w:sz w:val="36"/>
          <w:szCs w:val="36"/>
          <w:lang w:eastAsia="en-GB"/>
        </w:rPr>
      </w:pPr>
      <w:r w:rsidRPr="00FB75BD">
        <w:rPr>
          <w:rFonts w:ascii="Arial Black" w:hAnsi="Arial Black" w:cs="Arial Black"/>
          <w:b/>
          <w:bCs/>
          <w:sz w:val="36"/>
          <w:szCs w:val="36"/>
          <w:lang w:eastAsia="en-GB"/>
        </w:rPr>
        <w:t>International Showcasing</w:t>
      </w:r>
    </w:p>
    <w:p w14:paraId="16777438" w14:textId="77777777" w:rsidR="006C48DA" w:rsidRPr="00FB75BD" w:rsidRDefault="00F13A8E" w:rsidP="00F13A8E">
      <w:pPr>
        <w:spacing w:line="320" w:lineRule="atLeast"/>
        <w:rPr>
          <w:rFonts w:ascii="Arial Black" w:hAnsi="Arial Black" w:cs="Arial Black"/>
          <w:b/>
          <w:bCs/>
          <w:sz w:val="32"/>
          <w:szCs w:val="32"/>
          <w:lang w:eastAsia="en-GB"/>
        </w:rPr>
      </w:pPr>
      <w:r w:rsidRPr="00FB75BD">
        <w:rPr>
          <w:rFonts w:ascii="Arial Black" w:hAnsi="Arial Black" w:cs="Arial Black"/>
          <w:b/>
          <w:bCs/>
          <w:sz w:val="32"/>
          <w:szCs w:val="32"/>
          <w:lang w:eastAsia="en-GB"/>
        </w:rPr>
        <w:t>Guidance for applicants</w:t>
      </w:r>
    </w:p>
    <w:p w14:paraId="7FB23AFE" w14:textId="77777777" w:rsidR="00F13A8E" w:rsidRPr="00FB75BD" w:rsidRDefault="00F13A8E" w:rsidP="00F13A8E">
      <w:pPr>
        <w:spacing w:line="320" w:lineRule="atLeast"/>
        <w:rPr>
          <w:rFonts w:ascii="Arial Black" w:hAnsi="Arial Black" w:cs="Arial Black"/>
          <w:b/>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1"/>
        <w:gridCol w:w="4502"/>
      </w:tblGrid>
      <w:tr w:rsidR="00D16C8A" w:rsidRPr="00FB75BD" w14:paraId="1535E46B" w14:textId="77777777" w:rsidTr="008F7980">
        <w:tc>
          <w:tcPr>
            <w:tcW w:w="4501" w:type="dxa"/>
            <w:shd w:val="clear" w:color="auto" w:fill="auto"/>
          </w:tcPr>
          <w:p w14:paraId="738E1A61" w14:textId="77777777" w:rsidR="00D16C8A" w:rsidRPr="00FB75BD" w:rsidRDefault="00BF39D9" w:rsidP="00EB1D7D">
            <w:pPr>
              <w:pStyle w:val="ACEBodyText"/>
              <w:rPr>
                <w:b/>
                <w:bCs/>
                <w:lang w:eastAsia="en-US"/>
              </w:rPr>
            </w:pPr>
            <w:r w:rsidRPr="00FB75BD">
              <w:rPr>
                <w:b/>
                <w:bCs/>
                <w:lang w:eastAsia="en-US"/>
              </w:rPr>
              <w:t>Summary of k</w:t>
            </w:r>
            <w:r w:rsidR="00AB18C2" w:rsidRPr="00FB75BD">
              <w:rPr>
                <w:b/>
                <w:bCs/>
                <w:lang w:eastAsia="en-US"/>
              </w:rPr>
              <w:t>ey information</w:t>
            </w:r>
          </w:p>
        </w:tc>
        <w:tc>
          <w:tcPr>
            <w:tcW w:w="4502" w:type="dxa"/>
            <w:shd w:val="clear" w:color="auto" w:fill="auto"/>
          </w:tcPr>
          <w:p w14:paraId="2D970209" w14:textId="77777777" w:rsidR="00D16C8A" w:rsidRPr="00FB75BD" w:rsidRDefault="00D16C8A" w:rsidP="00EB1D7D">
            <w:pPr>
              <w:pStyle w:val="ACEBodyText"/>
              <w:rPr>
                <w:b/>
                <w:bCs/>
                <w:lang w:eastAsia="en-US"/>
              </w:rPr>
            </w:pPr>
          </w:p>
        </w:tc>
      </w:tr>
      <w:tr w:rsidR="00BF39D9" w:rsidRPr="00FB75BD" w14:paraId="20F865A1" w14:textId="77777777" w:rsidTr="008F7980">
        <w:tc>
          <w:tcPr>
            <w:tcW w:w="4501" w:type="dxa"/>
            <w:shd w:val="clear" w:color="auto" w:fill="auto"/>
          </w:tcPr>
          <w:p w14:paraId="4F88ABD8" w14:textId="77777777" w:rsidR="00BF39D9" w:rsidRPr="00FB75BD" w:rsidRDefault="00BF39D9" w:rsidP="005F2CD2">
            <w:pPr>
              <w:pStyle w:val="ACEBodyText"/>
              <w:rPr>
                <w:b/>
                <w:bCs/>
                <w:lang w:eastAsia="en-US"/>
              </w:rPr>
            </w:pPr>
            <w:r w:rsidRPr="00FB75BD">
              <w:rPr>
                <w:b/>
                <w:bCs/>
                <w:lang w:eastAsia="en-US"/>
              </w:rPr>
              <w:t xml:space="preserve">What is the focus of the </w:t>
            </w:r>
            <w:r w:rsidR="005F2CD2" w:rsidRPr="00FB75BD">
              <w:rPr>
                <w:b/>
                <w:bCs/>
                <w:lang w:eastAsia="en-US"/>
              </w:rPr>
              <w:t>fund</w:t>
            </w:r>
            <w:r w:rsidRPr="00FB75BD">
              <w:rPr>
                <w:b/>
                <w:bCs/>
                <w:lang w:eastAsia="en-US"/>
              </w:rPr>
              <w:t>?</w:t>
            </w:r>
          </w:p>
        </w:tc>
        <w:tc>
          <w:tcPr>
            <w:tcW w:w="4502" w:type="dxa"/>
            <w:shd w:val="clear" w:color="auto" w:fill="auto"/>
          </w:tcPr>
          <w:p w14:paraId="4935688B" w14:textId="77777777" w:rsidR="004B309F" w:rsidRPr="00FB75BD" w:rsidRDefault="004B309F" w:rsidP="005664E1">
            <w:pPr>
              <w:spacing w:line="320" w:lineRule="atLeast"/>
            </w:pPr>
            <w:r w:rsidRPr="00FB75BD">
              <w:t>The fund is available for producers and curators focused on international market development – placing new work from England before international promoters, bookers and co-commissioners.</w:t>
            </w:r>
          </w:p>
        </w:tc>
      </w:tr>
      <w:tr w:rsidR="00D16C8A" w:rsidRPr="00FB75BD" w14:paraId="4273A95D" w14:textId="77777777" w:rsidTr="008F7980">
        <w:tc>
          <w:tcPr>
            <w:tcW w:w="4501" w:type="dxa"/>
            <w:shd w:val="clear" w:color="auto" w:fill="auto"/>
          </w:tcPr>
          <w:p w14:paraId="745F8FC0" w14:textId="77777777" w:rsidR="00D16C8A" w:rsidRPr="00FB75BD" w:rsidRDefault="00D16C8A" w:rsidP="00EB1D7D">
            <w:pPr>
              <w:pStyle w:val="ACEBodyText"/>
              <w:rPr>
                <w:b/>
                <w:bCs/>
                <w:lang w:eastAsia="en-US"/>
              </w:rPr>
            </w:pPr>
            <w:r w:rsidRPr="00FB75BD">
              <w:rPr>
                <w:b/>
                <w:bCs/>
                <w:lang w:eastAsia="en-US"/>
              </w:rPr>
              <w:t>Who can apply?</w:t>
            </w:r>
          </w:p>
          <w:p w14:paraId="111AB6C8" w14:textId="77777777" w:rsidR="00C0558F" w:rsidRPr="00FB75BD" w:rsidRDefault="00C0558F" w:rsidP="00EB1D7D">
            <w:pPr>
              <w:pStyle w:val="ACEBodyText"/>
              <w:rPr>
                <w:b/>
                <w:bCs/>
                <w:lang w:eastAsia="en-US"/>
              </w:rPr>
            </w:pPr>
          </w:p>
        </w:tc>
        <w:tc>
          <w:tcPr>
            <w:tcW w:w="4502" w:type="dxa"/>
            <w:shd w:val="clear" w:color="auto" w:fill="auto"/>
          </w:tcPr>
          <w:p w14:paraId="48E2DE36" w14:textId="77777777" w:rsidR="00D16C8A" w:rsidRPr="00FB75BD" w:rsidRDefault="008D7E7F" w:rsidP="00BE288D">
            <w:pPr>
              <w:pStyle w:val="ACEBodyText"/>
              <w:rPr>
                <w:bCs/>
                <w:lang w:eastAsia="en-US"/>
              </w:rPr>
            </w:pPr>
            <w:r w:rsidRPr="00FB75BD">
              <w:rPr>
                <w:bCs/>
                <w:lang w:eastAsia="en-US"/>
              </w:rPr>
              <w:t>Organisations</w:t>
            </w:r>
            <w:r w:rsidR="00BE288D" w:rsidRPr="00FB75BD">
              <w:rPr>
                <w:bCs/>
                <w:lang w:eastAsia="en-US"/>
              </w:rPr>
              <w:t>, either singly or in partnership or consortia arrangements</w:t>
            </w:r>
          </w:p>
        </w:tc>
      </w:tr>
      <w:tr w:rsidR="008F7980" w:rsidRPr="00FB75BD" w14:paraId="56707958" w14:textId="77777777" w:rsidTr="008F7980">
        <w:tc>
          <w:tcPr>
            <w:tcW w:w="4501" w:type="dxa"/>
            <w:shd w:val="clear" w:color="auto" w:fill="auto"/>
          </w:tcPr>
          <w:p w14:paraId="6A353644" w14:textId="77777777" w:rsidR="008F7980" w:rsidRPr="00FB75BD" w:rsidRDefault="008F7980" w:rsidP="00EB1D7D">
            <w:pPr>
              <w:pStyle w:val="ACEBodyText"/>
              <w:rPr>
                <w:b/>
                <w:bCs/>
                <w:lang w:eastAsia="en-US"/>
              </w:rPr>
            </w:pPr>
            <w:r w:rsidRPr="00FB75BD">
              <w:rPr>
                <w:b/>
                <w:bCs/>
                <w:lang w:eastAsia="en-US"/>
              </w:rPr>
              <w:t>When can applications be made?</w:t>
            </w:r>
          </w:p>
        </w:tc>
        <w:tc>
          <w:tcPr>
            <w:tcW w:w="4502" w:type="dxa"/>
            <w:shd w:val="clear" w:color="auto" w:fill="auto"/>
          </w:tcPr>
          <w:p w14:paraId="166FB49C" w14:textId="77777777" w:rsidR="008F7980" w:rsidRPr="00FB75BD" w:rsidRDefault="008F7980" w:rsidP="00BE288D">
            <w:pPr>
              <w:pStyle w:val="ACEBodyText"/>
              <w:rPr>
                <w:bCs/>
                <w:lang w:eastAsia="en-US"/>
              </w:rPr>
            </w:pPr>
            <w:r w:rsidRPr="00FB75BD">
              <w:rPr>
                <w:bCs/>
                <w:lang w:eastAsia="en-US"/>
              </w:rPr>
              <w:t>The application portal will open at midday on 14 January 2016</w:t>
            </w:r>
          </w:p>
        </w:tc>
      </w:tr>
      <w:tr w:rsidR="00CC2C4E" w:rsidRPr="00FB75BD" w14:paraId="044B25A1" w14:textId="77777777" w:rsidTr="008F7980">
        <w:tc>
          <w:tcPr>
            <w:tcW w:w="4501" w:type="dxa"/>
            <w:shd w:val="clear" w:color="auto" w:fill="auto"/>
          </w:tcPr>
          <w:p w14:paraId="33EC1969" w14:textId="77777777" w:rsidR="00CC2C4E" w:rsidRPr="00FB75BD" w:rsidRDefault="00CC2C4E" w:rsidP="00EB1D7D">
            <w:pPr>
              <w:pStyle w:val="ACEBodyText"/>
              <w:rPr>
                <w:b/>
                <w:bCs/>
                <w:lang w:eastAsia="en-US"/>
              </w:rPr>
            </w:pPr>
            <w:r w:rsidRPr="00FB75BD">
              <w:rPr>
                <w:b/>
                <w:bCs/>
                <w:lang w:eastAsia="en-US"/>
              </w:rPr>
              <w:t>When is the deadline for applications?</w:t>
            </w:r>
          </w:p>
        </w:tc>
        <w:tc>
          <w:tcPr>
            <w:tcW w:w="4502" w:type="dxa"/>
            <w:shd w:val="clear" w:color="auto" w:fill="auto"/>
          </w:tcPr>
          <w:p w14:paraId="03978EF7" w14:textId="77777777" w:rsidR="000F4113" w:rsidRPr="00FB75BD" w:rsidRDefault="000F4113" w:rsidP="00EB1D7D">
            <w:pPr>
              <w:pStyle w:val="ACEBodyText"/>
              <w:rPr>
                <w:bCs/>
                <w:lang w:eastAsia="en-US"/>
              </w:rPr>
            </w:pPr>
            <w:r w:rsidRPr="00FB75BD">
              <w:rPr>
                <w:bCs/>
                <w:lang w:eastAsia="en-US"/>
              </w:rPr>
              <w:t xml:space="preserve">Expressions of Interest to be received by </w:t>
            </w:r>
            <w:r w:rsidR="008F7980" w:rsidRPr="00FB75BD">
              <w:rPr>
                <w:bCs/>
                <w:lang w:eastAsia="en-US"/>
              </w:rPr>
              <w:t xml:space="preserve">midday </w:t>
            </w:r>
            <w:r w:rsidR="00A73F05" w:rsidRPr="00FB75BD">
              <w:rPr>
                <w:bCs/>
                <w:lang w:eastAsia="en-US"/>
              </w:rPr>
              <w:t>1</w:t>
            </w:r>
            <w:r w:rsidR="008F7980" w:rsidRPr="00FB75BD">
              <w:rPr>
                <w:bCs/>
                <w:lang w:eastAsia="en-US"/>
              </w:rPr>
              <w:t>1</w:t>
            </w:r>
            <w:r w:rsidR="00A73F05" w:rsidRPr="00FB75BD">
              <w:rPr>
                <w:bCs/>
                <w:lang w:eastAsia="en-US"/>
              </w:rPr>
              <w:t xml:space="preserve"> </w:t>
            </w:r>
            <w:r w:rsidRPr="00FB75BD">
              <w:rPr>
                <w:bCs/>
                <w:lang w:eastAsia="en-US"/>
              </w:rPr>
              <w:t>Feb</w:t>
            </w:r>
            <w:r w:rsidR="00F81DBD" w:rsidRPr="00FB75BD">
              <w:rPr>
                <w:bCs/>
                <w:lang w:eastAsia="en-US"/>
              </w:rPr>
              <w:t>ruary</w:t>
            </w:r>
            <w:r w:rsidRPr="00FB75BD">
              <w:rPr>
                <w:bCs/>
                <w:lang w:eastAsia="en-US"/>
              </w:rPr>
              <w:t xml:space="preserve"> 201</w:t>
            </w:r>
            <w:r w:rsidR="00A73F05" w:rsidRPr="00FB75BD">
              <w:rPr>
                <w:bCs/>
                <w:lang w:eastAsia="en-US"/>
              </w:rPr>
              <w:t>6</w:t>
            </w:r>
          </w:p>
          <w:p w14:paraId="68544796" w14:textId="77777777" w:rsidR="00CC2C4E" w:rsidRPr="00FB75BD" w:rsidRDefault="000F4113" w:rsidP="008F7980">
            <w:pPr>
              <w:pStyle w:val="ACEBodyText"/>
              <w:rPr>
                <w:bCs/>
                <w:lang w:eastAsia="en-US"/>
              </w:rPr>
            </w:pPr>
            <w:r w:rsidRPr="00FB75BD">
              <w:rPr>
                <w:bCs/>
                <w:lang w:eastAsia="en-US"/>
              </w:rPr>
              <w:t xml:space="preserve">Full applications to be received by </w:t>
            </w:r>
            <w:r w:rsidR="008F7980" w:rsidRPr="00FB75BD">
              <w:rPr>
                <w:bCs/>
                <w:lang w:eastAsia="en-US"/>
              </w:rPr>
              <w:t>midday</w:t>
            </w:r>
            <w:r w:rsidRPr="00FB75BD">
              <w:rPr>
                <w:bCs/>
                <w:lang w:eastAsia="en-US"/>
              </w:rPr>
              <w:t xml:space="preserve"> 2</w:t>
            </w:r>
            <w:r w:rsidR="008F7980" w:rsidRPr="00FB75BD">
              <w:rPr>
                <w:bCs/>
                <w:lang w:eastAsia="en-US"/>
              </w:rPr>
              <w:t>2</w:t>
            </w:r>
            <w:r w:rsidRPr="00FB75BD">
              <w:rPr>
                <w:bCs/>
                <w:lang w:eastAsia="en-US"/>
              </w:rPr>
              <w:t xml:space="preserve"> April 201</w:t>
            </w:r>
            <w:r w:rsidR="00A73F05" w:rsidRPr="00FB75BD">
              <w:rPr>
                <w:bCs/>
                <w:lang w:eastAsia="en-US"/>
              </w:rPr>
              <w:t>6</w:t>
            </w:r>
          </w:p>
        </w:tc>
      </w:tr>
      <w:tr w:rsidR="00D16C8A" w:rsidRPr="00FB75BD" w14:paraId="152AC117" w14:textId="77777777" w:rsidTr="008F7980">
        <w:tc>
          <w:tcPr>
            <w:tcW w:w="4501" w:type="dxa"/>
            <w:shd w:val="clear" w:color="auto" w:fill="auto"/>
          </w:tcPr>
          <w:p w14:paraId="51EF46B0" w14:textId="77777777" w:rsidR="00C0558F" w:rsidRPr="00FB75BD" w:rsidRDefault="00C0558F" w:rsidP="00C0558F">
            <w:pPr>
              <w:spacing w:line="320" w:lineRule="atLeast"/>
              <w:rPr>
                <w:rFonts w:cs="Arial"/>
                <w:b/>
                <w:bCs/>
                <w:szCs w:val="24"/>
                <w:lang w:eastAsia="en-GB"/>
              </w:rPr>
            </w:pPr>
            <w:r w:rsidRPr="00FB75BD">
              <w:rPr>
                <w:rFonts w:cs="Arial"/>
                <w:b/>
                <w:bCs/>
                <w:szCs w:val="24"/>
                <w:lang w:eastAsia="en-GB"/>
              </w:rPr>
              <w:t xml:space="preserve">How much can be applied for per application? </w:t>
            </w:r>
          </w:p>
          <w:p w14:paraId="6377A66D" w14:textId="77777777" w:rsidR="00D16C8A" w:rsidRPr="00FB75BD" w:rsidRDefault="00D16C8A" w:rsidP="00EB1D7D">
            <w:pPr>
              <w:pStyle w:val="ACEBodyText"/>
              <w:rPr>
                <w:b/>
                <w:bCs/>
                <w:lang w:eastAsia="en-US"/>
              </w:rPr>
            </w:pPr>
          </w:p>
        </w:tc>
        <w:tc>
          <w:tcPr>
            <w:tcW w:w="4502" w:type="dxa"/>
            <w:shd w:val="clear" w:color="auto" w:fill="auto"/>
          </w:tcPr>
          <w:p w14:paraId="0038914C" w14:textId="7B38163B" w:rsidR="00D16C8A" w:rsidRPr="00FB75BD" w:rsidRDefault="00BE288D" w:rsidP="008F7980">
            <w:pPr>
              <w:pStyle w:val="ACEBodyText"/>
              <w:rPr>
                <w:bCs/>
                <w:lang w:eastAsia="en-US"/>
              </w:rPr>
            </w:pPr>
            <w:r w:rsidRPr="00FB75BD">
              <w:rPr>
                <w:bCs/>
                <w:lang w:eastAsia="en-US"/>
              </w:rPr>
              <w:t>£</w:t>
            </w:r>
            <w:r w:rsidR="007F7BCB" w:rsidRPr="00FB75BD">
              <w:rPr>
                <w:bCs/>
                <w:lang w:eastAsia="en-US"/>
              </w:rPr>
              <w:t xml:space="preserve">50,000 </w:t>
            </w:r>
            <w:r w:rsidR="00FB75BD">
              <w:rPr>
                <w:bCs/>
                <w:lang w:eastAsia="en-US"/>
              </w:rPr>
              <w:t>–</w:t>
            </w:r>
            <w:r w:rsidR="007F7BCB" w:rsidRPr="00FB75BD">
              <w:rPr>
                <w:bCs/>
                <w:lang w:eastAsia="en-US"/>
              </w:rPr>
              <w:t xml:space="preserve"> £300,000 (</w:t>
            </w:r>
            <w:r w:rsidR="008F7980" w:rsidRPr="00FB75BD">
              <w:rPr>
                <w:bCs/>
                <w:lang w:eastAsia="en-US"/>
              </w:rPr>
              <w:t>two</w:t>
            </w:r>
            <w:r w:rsidR="007F7BCB" w:rsidRPr="00FB75BD">
              <w:rPr>
                <w:bCs/>
                <w:lang w:eastAsia="en-US"/>
              </w:rPr>
              <w:t>-year applications are possible)</w:t>
            </w:r>
          </w:p>
        </w:tc>
      </w:tr>
      <w:tr w:rsidR="00D16C8A" w:rsidRPr="00FB75BD" w14:paraId="4B002067" w14:textId="77777777" w:rsidTr="008F7980">
        <w:tc>
          <w:tcPr>
            <w:tcW w:w="4501" w:type="dxa"/>
            <w:shd w:val="clear" w:color="auto" w:fill="auto"/>
          </w:tcPr>
          <w:p w14:paraId="243E56D7" w14:textId="77777777" w:rsidR="00D16C8A" w:rsidRPr="00FB75BD" w:rsidRDefault="00D16C8A" w:rsidP="00EB1D7D">
            <w:pPr>
              <w:pStyle w:val="ACEBodyText"/>
              <w:rPr>
                <w:b/>
                <w:bCs/>
                <w:lang w:eastAsia="en-US"/>
              </w:rPr>
            </w:pPr>
            <w:r w:rsidRPr="00FB75BD">
              <w:rPr>
                <w:b/>
                <w:bCs/>
                <w:lang w:eastAsia="en-US"/>
              </w:rPr>
              <w:t>When must the activity take place?</w:t>
            </w:r>
          </w:p>
        </w:tc>
        <w:tc>
          <w:tcPr>
            <w:tcW w:w="4502" w:type="dxa"/>
            <w:shd w:val="clear" w:color="auto" w:fill="auto"/>
          </w:tcPr>
          <w:p w14:paraId="069642E4" w14:textId="77777777" w:rsidR="00C0558F" w:rsidRPr="00FB75BD" w:rsidRDefault="003F748F" w:rsidP="008F7980">
            <w:pPr>
              <w:pStyle w:val="ACEBodyText"/>
              <w:rPr>
                <w:bCs/>
                <w:lang w:eastAsia="en-US"/>
              </w:rPr>
            </w:pPr>
            <w:r w:rsidRPr="00FB75BD">
              <w:rPr>
                <w:bCs/>
                <w:lang w:eastAsia="en-US"/>
              </w:rPr>
              <w:t xml:space="preserve">Activities must start no earlier than </w:t>
            </w:r>
            <w:r w:rsidR="00BE288D" w:rsidRPr="00FB75BD">
              <w:rPr>
                <w:bCs/>
                <w:lang w:eastAsia="en-US"/>
              </w:rPr>
              <w:t>the likely date on which you could have received and accepted in writing an offer of funding from us</w:t>
            </w:r>
            <w:r w:rsidR="00F81DBD" w:rsidRPr="00FB75BD">
              <w:rPr>
                <w:bCs/>
                <w:lang w:eastAsia="en-US"/>
              </w:rPr>
              <w:t>.</w:t>
            </w:r>
            <w:r w:rsidR="005664E1" w:rsidRPr="00FB75BD">
              <w:rPr>
                <w:bCs/>
                <w:lang w:eastAsia="en-US"/>
              </w:rPr>
              <w:t xml:space="preserve"> </w:t>
            </w:r>
          </w:p>
          <w:p w14:paraId="4D90E724" w14:textId="77777777" w:rsidR="00F81DBD" w:rsidRPr="00FB75BD" w:rsidRDefault="00F81DBD" w:rsidP="008F7980">
            <w:pPr>
              <w:pStyle w:val="ACEBodyText"/>
              <w:rPr>
                <w:bCs/>
                <w:lang w:eastAsia="en-US"/>
              </w:rPr>
            </w:pPr>
            <w:r w:rsidRPr="00FB75BD">
              <w:rPr>
                <w:bCs/>
                <w:lang w:eastAsia="en-US"/>
              </w:rPr>
              <w:t>Activity must be completed by the end of 2018.</w:t>
            </w:r>
          </w:p>
        </w:tc>
      </w:tr>
      <w:tr w:rsidR="00D16C8A" w:rsidRPr="00FB75BD" w14:paraId="5BC2DB70" w14:textId="77777777" w:rsidTr="008F7980">
        <w:tc>
          <w:tcPr>
            <w:tcW w:w="4501" w:type="dxa"/>
            <w:shd w:val="clear" w:color="auto" w:fill="auto"/>
          </w:tcPr>
          <w:p w14:paraId="5EE7DE77" w14:textId="77777777" w:rsidR="00D16C8A" w:rsidRPr="00FB75BD" w:rsidRDefault="00B5045D" w:rsidP="00EB1D7D">
            <w:pPr>
              <w:pStyle w:val="ACEBodyText"/>
              <w:rPr>
                <w:b/>
                <w:bCs/>
                <w:lang w:eastAsia="en-US"/>
              </w:rPr>
            </w:pPr>
            <w:r w:rsidRPr="00FB75BD">
              <w:rPr>
                <w:b/>
                <w:bCs/>
                <w:lang w:eastAsia="en-US"/>
              </w:rPr>
              <w:t>Minimum match funding from other sources</w:t>
            </w:r>
          </w:p>
        </w:tc>
        <w:tc>
          <w:tcPr>
            <w:tcW w:w="4502" w:type="dxa"/>
            <w:shd w:val="clear" w:color="auto" w:fill="auto"/>
          </w:tcPr>
          <w:p w14:paraId="004E6D47" w14:textId="3E7F9FD5" w:rsidR="00D16C8A" w:rsidRPr="00FB75BD" w:rsidRDefault="00FB75BD" w:rsidP="00EB1D7D">
            <w:pPr>
              <w:pStyle w:val="ACEBodyText"/>
              <w:rPr>
                <w:bCs/>
                <w:lang w:eastAsia="en-US"/>
              </w:rPr>
            </w:pPr>
            <w:r>
              <w:rPr>
                <w:bCs/>
                <w:lang w:eastAsia="en-US"/>
              </w:rPr>
              <w:t>Ten per cent</w:t>
            </w:r>
            <w:r w:rsidR="00012646" w:rsidRPr="00FB75BD">
              <w:rPr>
                <w:bCs/>
                <w:lang w:eastAsia="en-US"/>
              </w:rPr>
              <w:t xml:space="preserve"> in cash</w:t>
            </w:r>
            <w:r w:rsidR="00B5045D" w:rsidRPr="00FB75BD">
              <w:rPr>
                <w:bCs/>
                <w:lang w:eastAsia="en-US"/>
              </w:rPr>
              <w:t xml:space="preserve"> of total project budget</w:t>
            </w:r>
            <w:r w:rsidR="00012646" w:rsidRPr="00FB75BD">
              <w:rPr>
                <w:bCs/>
                <w:lang w:eastAsia="en-US"/>
              </w:rPr>
              <w:t xml:space="preserve"> (excluding support in kind)</w:t>
            </w:r>
          </w:p>
        </w:tc>
      </w:tr>
      <w:tr w:rsidR="00C71E75" w:rsidRPr="00FB75BD" w14:paraId="1E6BC475" w14:textId="77777777" w:rsidTr="008F7980">
        <w:tc>
          <w:tcPr>
            <w:tcW w:w="4501" w:type="dxa"/>
            <w:shd w:val="clear" w:color="auto" w:fill="auto"/>
          </w:tcPr>
          <w:p w14:paraId="5D693CB1" w14:textId="77777777" w:rsidR="00C71E75" w:rsidRPr="00FB75BD" w:rsidRDefault="00C71E75" w:rsidP="00EB1D7D">
            <w:pPr>
              <w:pStyle w:val="ACEBodyText"/>
              <w:rPr>
                <w:b/>
                <w:bCs/>
                <w:lang w:eastAsia="en-US"/>
              </w:rPr>
            </w:pPr>
            <w:r w:rsidRPr="00FB75BD">
              <w:rPr>
                <w:b/>
                <w:bCs/>
                <w:lang w:eastAsia="en-US"/>
              </w:rPr>
              <w:t>When will we make our decision?</w:t>
            </w:r>
          </w:p>
        </w:tc>
        <w:tc>
          <w:tcPr>
            <w:tcW w:w="4502" w:type="dxa"/>
            <w:shd w:val="clear" w:color="auto" w:fill="auto"/>
          </w:tcPr>
          <w:p w14:paraId="294A34D5" w14:textId="77777777" w:rsidR="00C71E75" w:rsidRPr="00FB75BD" w:rsidRDefault="00C71E75" w:rsidP="00C71E75">
            <w:pPr>
              <w:spacing w:line="320" w:lineRule="atLeast"/>
            </w:pPr>
            <w:r w:rsidRPr="00FB75BD">
              <w:t xml:space="preserve">We will aim to notify applicants of our decision no later than </w:t>
            </w:r>
            <w:r w:rsidR="00BE288D" w:rsidRPr="00FB75BD">
              <w:t>2</w:t>
            </w:r>
            <w:r w:rsidR="00A73F05" w:rsidRPr="00FB75BD">
              <w:t>7</w:t>
            </w:r>
            <w:r w:rsidR="00BE288D" w:rsidRPr="00FB75BD">
              <w:t xml:space="preserve"> July 201</w:t>
            </w:r>
            <w:r w:rsidR="00A73F05" w:rsidRPr="00FB75BD">
              <w:t>6</w:t>
            </w:r>
          </w:p>
          <w:p w14:paraId="1ED9A3C0" w14:textId="77777777" w:rsidR="00C71E75" w:rsidRPr="00FB75BD" w:rsidRDefault="00C71E75" w:rsidP="00EB1D7D">
            <w:pPr>
              <w:pStyle w:val="ACEBodyText"/>
              <w:rPr>
                <w:bCs/>
                <w:lang w:eastAsia="en-US"/>
              </w:rPr>
            </w:pPr>
          </w:p>
        </w:tc>
      </w:tr>
    </w:tbl>
    <w:p w14:paraId="275C8FD3" w14:textId="77777777" w:rsidR="00DD286B" w:rsidRPr="00FB75BD" w:rsidRDefault="00DD286B" w:rsidP="00F13A8E">
      <w:pPr>
        <w:spacing w:line="320" w:lineRule="atLeast"/>
        <w:rPr>
          <w:rFonts w:ascii="Arial Black" w:hAnsi="Arial Black" w:cs="Arial Black"/>
          <w:b/>
          <w:bCs/>
          <w:sz w:val="32"/>
          <w:szCs w:val="32"/>
          <w:lang w:eastAsia="en-GB"/>
        </w:rPr>
      </w:pPr>
    </w:p>
    <w:p w14:paraId="25066AE5" w14:textId="77777777" w:rsidR="00BF39D9" w:rsidRPr="00FB75BD" w:rsidRDefault="00BF39D9">
      <w:pPr>
        <w:spacing w:line="240" w:lineRule="auto"/>
        <w:rPr>
          <w:rFonts w:ascii="Arial Black" w:hAnsi="Arial Black" w:cs="Arial Black"/>
          <w:b/>
          <w:bCs/>
          <w:sz w:val="32"/>
          <w:szCs w:val="32"/>
          <w:lang w:eastAsia="en-GB"/>
        </w:rPr>
      </w:pPr>
      <w:r w:rsidRPr="00FB75BD">
        <w:rPr>
          <w:rFonts w:ascii="Arial Black" w:hAnsi="Arial Black" w:cs="Arial Black"/>
          <w:b/>
          <w:bCs/>
          <w:sz w:val="32"/>
          <w:szCs w:val="32"/>
          <w:lang w:eastAsia="en-GB"/>
        </w:rPr>
        <w:br w:type="page"/>
      </w:r>
    </w:p>
    <w:p w14:paraId="023F937C" w14:textId="77777777" w:rsidR="00F13A8E" w:rsidRPr="00FB75BD" w:rsidRDefault="00F13A8E" w:rsidP="00F13A8E">
      <w:pPr>
        <w:spacing w:line="320" w:lineRule="atLeast"/>
        <w:rPr>
          <w:rFonts w:ascii="Arial Black" w:hAnsi="Arial Black" w:cs="Arial Black"/>
          <w:b/>
          <w:bCs/>
          <w:sz w:val="32"/>
          <w:szCs w:val="32"/>
          <w:lang w:eastAsia="en-GB"/>
        </w:rPr>
      </w:pPr>
      <w:r w:rsidRPr="00FB75BD">
        <w:rPr>
          <w:rFonts w:ascii="Arial Black" w:hAnsi="Arial Black" w:cs="Arial Black"/>
          <w:b/>
          <w:bCs/>
          <w:sz w:val="32"/>
          <w:szCs w:val="32"/>
          <w:lang w:eastAsia="en-GB"/>
        </w:rPr>
        <w:lastRenderedPageBreak/>
        <w:t>Contents</w:t>
      </w:r>
      <w:bookmarkStart w:id="0" w:name="_GoBack"/>
      <w:bookmarkEnd w:id="0"/>
      <w:r w:rsidRPr="00FB75BD">
        <w:rPr>
          <w:rFonts w:ascii="Arial Black" w:hAnsi="Arial Black" w:cs="Arial Black"/>
          <w:b/>
          <w:bCs/>
          <w:sz w:val="32"/>
          <w:szCs w:val="32"/>
          <w:lang w:eastAsia="en-GB"/>
        </w:rPr>
        <w:t xml:space="preserve"> </w:t>
      </w:r>
    </w:p>
    <w:sdt>
      <w:sdtPr>
        <w:rPr>
          <w:rFonts w:ascii="Arial" w:eastAsia="Times New Roman" w:hAnsi="Arial" w:cs="Times New Roman"/>
          <w:b w:val="0"/>
          <w:bCs w:val="0"/>
          <w:color w:val="auto"/>
          <w:sz w:val="24"/>
          <w:szCs w:val="20"/>
        </w:rPr>
        <w:id w:val="293794982"/>
        <w:docPartObj>
          <w:docPartGallery w:val="Table of Contents"/>
          <w:docPartUnique/>
        </w:docPartObj>
      </w:sdtPr>
      <w:sdtEndPr>
        <w:rPr>
          <w:noProof/>
        </w:rPr>
      </w:sdtEndPr>
      <w:sdtContent>
        <w:p w14:paraId="5C09A9AD" w14:textId="77777777" w:rsidR="0075246B" w:rsidRPr="00FB75BD" w:rsidRDefault="0075246B">
          <w:pPr>
            <w:pStyle w:val="TOCHeading"/>
          </w:pPr>
        </w:p>
        <w:p w14:paraId="2D351D91" w14:textId="77777777" w:rsidR="003A3866" w:rsidRDefault="001F79A0">
          <w:pPr>
            <w:pStyle w:val="TOC1"/>
            <w:tabs>
              <w:tab w:val="right" w:leader="dot" w:pos="9211"/>
            </w:tabs>
            <w:rPr>
              <w:rFonts w:asciiTheme="minorHAnsi" w:eastAsiaTheme="minorEastAsia" w:hAnsiTheme="minorHAnsi" w:cstheme="minorBidi"/>
              <w:noProof/>
              <w:szCs w:val="24"/>
              <w:lang w:eastAsia="ja-JP"/>
            </w:rPr>
          </w:pPr>
          <w:r w:rsidRPr="00FB75BD">
            <w:fldChar w:fldCharType="begin"/>
          </w:r>
          <w:r w:rsidR="0075246B" w:rsidRPr="00FB75BD">
            <w:instrText xml:space="preserve"> TOC \o "1-3" \h \z \u </w:instrText>
          </w:r>
          <w:r w:rsidRPr="00FB75BD">
            <w:fldChar w:fldCharType="separate"/>
          </w:r>
          <w:r w:rsidR="003A3866">
            <w:rPr>
              <w:noProof/>
            </w:rPr>
            <w:t>Section one – introduction</w:t>
          </w:r>
          <w:r w:rsidR="003A3866">
            <w:rPr>
              <w:noProof/>
            </w:rPr>
            <w:tab/>
          </w:r>
          <w:r w:rsidR="003A3866">
            <w:rPr>
              <w:noProof/>
            </w:rPr>
            <w:fldChar w:fldCharType="begin"/>
          </w:r>
          <w:r w:rsidR="003A3866">
            <w:rPr>
              <w:noProof/>
            </w:rPr>
            <w:instrText xml:space="preserve"> PAGEREF _Toc311983286 \h </w:instrText>
          </w:r>
          <w:r w:rsidR="003A3866">
            <w:rPr>
              <w:noProof/>
            </w:rPr>
          </w:r>
          <w:r w:rsidR="003A3866">
            <w:rPr>
              <w:noProof/>
            </w:rPr>
            <w:fldChar w:fldCharType="separate"/>
          </w:r>
          <w:r w:rsidR="003A3866">
            <w:rPr>
              <w:noProof/>
            </w:rPr>
            <w:t>3</w:t>
          </w:r>
          <w:r w:rsidR="003A3866">
            <w:rPr>
              <w:noProof/>
            </w:rPr>
            <w:fldChar w:fldCharType="end"/>
          </w:r>
        </w:p>
        <w:p w14:paraId="69BC0409" w14:textId="77777777" w:rsidR="003A3866" w:rsidRDefault="003A3866">
          <w:pPr>
            <w:pStyle w:val="TOC2"/>
            <w:tabs>
              <w:tab w:val="right" w:leader="dot" w:pos="9211"/>
            </w:tabs>
            <w:rPr>
              <w:rFonts w:asciiTheme="minorHAnsi" w:eastAsiaTheme="minorEastAsia" w:hAnsiTheme="minorHAnsi" w:cstheme="minorBidi"/>
              <w:b w:val="0"/>
              <w:noProof/>
              <w:lang w:eastAsia="ja-JP"/>
            </w:rPr>
          </w:pPr>
          <w:r>
            <w:rPr>
              <w:noProof/>
            </w:rPr>
            <w:t>Welcome</w:t>
          </w:r>
          <w:r>
            <w:rPr>
              <w:noProof/>
            </w:rPr>
            <w:tab/>
          </w:r>
          <w:r>
            <w:rPr>
              <w:noProof/>
            </w:rPr>
            <w:fldChar w:fldCharType="begin"/>
          </w:r>
          <w:r>
            <w:rPr>
              <w:noProof/>
            </w:rPr>
            <w:instrText xml:space="preserve"> PAGEREF _Toc311983287 \h </w:instrText>
          </w:r>
          <w:r>
            <w:rPr>
              <w:noProof/>
            </w:rPr>
          </w:r>
          <w:r>
            <w:rPr>
              <w:noProof/>
            </w:rPr>
            <w:fldChar w:fldCharType="separate"/>
          </w:r>
          <w:r>
            <w:rPr>
              <w:noProof/>
            </w:rPr>
            <w:t>3</w:t>
          </w:r>
          <w:r>
            <w:rPr>
              <w:noProof/>
            </w:rPr>
            <w:fldChar w:fldCharType="end"/>
          </w:r>
        </w:p>
        <w:p w14:paraId="6CF3CE98" w14:textId="77777777" w:rsidR="003A3866" w:rsidRDefault="003A3866">
          <w:pPr>
            <w:pStyle w:val="TOC2"/>
            <w:tabs>
              <w:tab w:val="right" w:leader="dot" w:pos="9211"/>
            </w:tabs>
            <w:rPr>
              <w:rFonts w:asciiTheme="minorHAnsi" w:eastAsiaTheme="minorEastAsia" w:hAnsiTheme="minorHAnsi" w:cstheme="minorBidi"/>
              <w:b w:val="0"/>
              <w:noProof/>
              <w:lang w:eastAsia="ja-JP"/>
            </w:rPr>
          </w:pPr>
          <w:r>
            <w:rPr>
              <w:noProof/>
            </w:rPr>
            <w:t>About Arts Council England</w:t>
          </w:r>
          <w:r>
            <w:rPr>
              <w:noProof/>
            </w:rPr>
            <w:tab/>
          </w:r>
          <w:r>
            <w:rPr>
              <w:noProof/>
            </w:rPr>
            <w:fldChar w:fldCharType="begin"/>
          </w:r>
          <w:r>
            <w:rPr>
              <w:noProof/>
            </w:rPr>
            <w:instrText xml:space="preserve"> PAGEREF _Toc311983288 \h </w:instrText>
          </w:r>
          <w:r>
            <w:rPr>
              <w:noProof/>
            </w:rPr>
          </w:r>
          <w:r>
            <w:rPr>
              <w:noProof/>
            </w:rPr>
            <w:fldChar w:fldCharType="separate"/>
          </w:r>
          <w:r>
            <w:rPr>
              <w:noProof/>
            </w:rPr>
            <w:t>3</w:t>
          </w:r>
          <w:r>
            <w:rPr>
              <w:noProof/>
            </w:rPr>
            <w:fldChar w:fldCharType="end"/>
          </w:r>
        </w:p>
        <w:p w14:paraId="60498AB0" w14:textId="77777777" w:rsidR="003A3866" w:rsidRDefault="003A3866">
          <w:pPr>
            <w:pStyle w:val="TOC2"/>
            <w:tabs>
              <w:tab w:val="right" w:leader="dot" w:pos="9211"/>
            </w:tabs>
            <w:rPr>
              <w:rFonts w:asciiTheme="minorHAnsi" w:eastAsiaTheme="minorEastAsia" w:hAnsiTheme="minorHAnsi" w:cstheme="minorBidi"/>
              <w:b w:val="0"/>
              <w:noProof/>
              <w:lang w:eastAsia="ja-JP"/>
            </w:rPr>
          </w:pPr>
          <w:r>
            <w:rPr>
              <w:noProof/>
            </w:rPr>
            <w:t>About Arts Council England’s strategic funds 2015-18</w:t>
          </w:r>
          <w:r>
            <w:rPr>
              <w:noProof/>
            </w:rPr>
            <w:tab/>
          </w:r>
          <w:r>
            <w:rPr>
              <w:noProof/>
            </w:rPr>
            <w:fldChar w:fldCharType="begin"/>
          </w:r>
          <w:r>
            <w:rPr>
              <w:noProof/>
            </w:rPr>
            <w:instrText xml:space="preserve"> PAGEREF _Toc311983289 \h </w:instrText>
          </w:r>
          <w:r>
            <w:rPr>
              <w:noProof/>
            </w:rPr>
          </w:r>
          <w:r>
            <w:rPr>
              <w:noProof/>
            </w:rPr>
            <w:fldChar w:fldCharType="separate"/>
          </w:r>
          <w:r>
            <w:rPr>
              <w:noProof/>
            </w:rPr>
            <w:t>4</w:t>
          </w:r>
          <w:r>
            <w:rPr>
              <w:noProof/>
            </w:rPr>
            <w:fldChar w:fldCharType="end"/>
          </w:r>
        </w:p>
        <w:p w14:paraId="005A6A51" w14:textId="77777777" w:rsidR="003A3866" w:rsidRDefault="003A3866">
          <w:pPr>
            <w:pStyle w:val="TOC3"/>
            <w:tabs>
              <w:tab w:val="right" w:leader="dot" w:pos="9211"/>
            </w:tabs>
            <w:rPr>
              <w:rFonts w:asciiTheme="minorHAnsi" w:eastAsiaTheme="minorEastAsia" w:hAnsiTheme="minorHAnsi" w:cstheme="minorBidi"/>
              <w:b w:val="0"/>
              <w:i w:val="0"/>
              <w:noProof/>
              <w:lang w:eastAsia="ja-JP"/>
            </w:rPr>
          </w:pPr>
          <w:r w:rsidRPr="00CD6B8F">
            <w:rPr>
              <w:i w:val="0"/>
              <w:noProof/>
            </w:rPr>
            <w:t>Goal 1: Talent and artistic excellence are thriving and celebrated</w:t>
          </w:r>
          <w:r>
            <w:rPr>
              <w:noProof/>
            </w:rPr>
            <w:tab/>
          </w:r>
          <w:r>
            <w:rPr>
              <w:noProof/>
            </w:rPr>
            <w:fldChar w:fldCharType="begin"/>
          </w:r>
          <w:r>
            <w:rPr>
              <w:noProof/>
            </w:rPr>
            <w:instrText xml:space="preserve"> PAGEREF _Toc311983290 \h </w:instrText>
          </w:r>
          <w:r>
            <w:rPr>
              <w:noProof/>
            </w:rPr>
          </w:r>
          <w:r>
            <w:rPr>
              <w:noProof/>
            </w:rPr>
            <w:fldChar w:fldCharType="separate"/>
          </w:r>
          <w:r>
            <w:rPr>
              <w:noProof/>
            </w:rPr>
            <w:t>5</w:t>
          </w:r>
          <w:r>
            <w:rPr>
              <w:noProof/>
            </w:rPr>
            <w:fldChar w:fldCharType="end"/>
          </w:r>
        </w:p>
        <w:p w14:paraId="27AD59E1" w14:textId="77777777" w:rsidR="003A3866" w:rsidRDefault="003A3866">
          <w:pPr>
            <w:pStyle w:val="TOC3"/>
            <w:tabs>
              <w:tab w:val="right" w:leader="dot" w:pos="9211"/>
            </w:tabs>
            <w:rPr>
              <w:rFonts w:asciiTheme="minorHAnsi" w:eastAsiaTheme="minorEastAsia" w:hAnsiTheme="minorHAnsi" w:cstheme="minorBidi"/>
              <w:b w:val="0"/>
              <w:i w:val="0"/>
              <w:noProof/>
              <w:lang w:eastAsia="ja-JP"/>
            </w:rPr>
          </w:pPr>
          <w:r w:rsidRPr="00CD6B8F">
            <w:rPr>
              <w:i w:val="0"/>
              <w:noProof/>
            </w:rPr>
            <w:t>Goal 3: The arts are sustainable, resilient and innovative</w:t>
          </w:r>
          <w:r>
            <w:rPr>
              <w:noProof/>
            </w:rPr>
            <w:tab/>
          </w:r>
          <w:r>
            <w:rPr>
              <w:noProof/>
            </w:rPr>
            <w:fldChar w:fldCharType="begin"/>
          </w:r>
          <w:r>
            <w:rPr>
              <w:noProof/>
            </w:rPr>
            <w:instrText xml:space="preserve"> PAGEREF _Toc311983291 \h </w:instrText>
          </w:r>
          <w:r>
            <w:rPr>
              <w:noProof/>
            </w:rPr>
          </w:r>
          <w:r>
            <w:rPr>
              <w:noProof/>
            </w:rPr>
            <w:fldChar w:fldCharType="separate"/>
          </w:r>
          <w:r>
            <w:rPr>
              <w:noProof/>
            </w:rPr>
            <w:t>5</w:t>
          </w:r>
          <w:r>
            <w:rPr>
              <w:noProof/>
            </w:rPr>
            <w:fldChar w:fldCharType="end"/>
          </w:r>
        </w:p>
        <w:p w14:paraId="405DC5E9" w14:textId="77777777" w:rsidR="003A3866" w:rsidRDefault="003A3866">
          <w:pPr>
            <w:pStyle w:val="TOC1"/>
            <w:tabs>
              <w:tab w:val="right" w:leader="dot" w:pos="9211"/>
            </w:tabs>
            <w:rPr>
              <w:rFonts w:asciiTheme="minorHAnsi" w:eastAsiaTheme="minorEastAsia" w:hAnsiTheme="minorHAnsi" w:cstheme="minorBidi"/>
              <w:noProof/>
              <w:szCs w:val="24"/>
              <w:lang w:eastAsia="ja-JP"/>
            </w:rPr>
          </w:pPr>
          <w:r>
            <w:rPr>
              <w:noProof/>
            </w:rPr>
            <w:t>Section two – purpose of International Showcasing</w:t>
          </w:r>
          <w:r>
            <w:rPr>
              <w:noProof/>
            </w:rPr>
            <w:tab/>
          </w:r>
          <w:r>
            <w:rPr>
              <w:noProof/>
            </w:rPr>
            <w:fldChar w:fldCharType="begin"/>
          </w:r>
          <w:r>
            <w:rPr>
              <w:noProof/>
            </w:rPr>
            <w:instrText xml:space="preserve"> PAGEREF _Toc311983292 \h </w:instrText>
          </w:r>
          <w:r>
            <w:rPr>
              <w:noProof/>
            </w:rPr>
          </w:r>
          <w:r>
            <w:rPr>
              <w:noProof/>
            </w:rPr>
            <w:fldChar w:fldCharType="separate"/>
          </w:r>
          <w:r>
            <w:rPr>
              <w:noProof/>
            </w:rPr>
            <w:t>5</w:t>
          </w:r>
          <w:r>
            <w:rPr>
              <w:noProof/>
            </w:rPr>
            <w:fldChar w:fldCharType="end"/>
          </w:r>
        </w:p>
        <w:p w14:paraId="687E5435" w14:textId="77777777" w:rsidR="003A3866" w:rsidRDefault="003A3866">
          <w:pPr>
            <w:pStyle w:val="TOC2"/>
            <w:tabs>
              <w:tab w:val="right" w:leader="dot" w:pos="9211"/>
            </w:tabs>
            <w:rPr>
              <w:rFonts w:asciiTheme="minorHAnsi" w:eastAsiaTheme="minorEastAsia" w:hAnsiTheme="minorHAnsi" w:cstheme="minorBidi"/>
              <w:b w:val="0"/>
              <w:noProof/>
              <w:lang w:eastAsia="ja-JP"/>
            </w:rPr>
          </w:pPr>
          <w:r>
            <w:rPr>
              <w:noProof/>
            </w:rPr>
            <w:t>Aims and outcomes</w:t>
          </w:r>
          <w:r>
            <w:rPr>
              <w:noProof/>
            </w:rPr>
            <w:tab/>
          </w:r>
          <w:r>
            <w:rPr>
              <w:noProof/>
            </w:rPr>
            <w:fldChar w:fldCharType="begin"/>
          </w:r>
          <w:r>
            <w:rPr>
              <w:noProof/>
            </w:rPr>
            <w:instrText xml:space="preserve"> PAGEREF _Toc311983293 \h </w:instrText>
          </w:r>
          <w:r>
            <w:rPr>
              <w:noProof/>
            </w:rPr>
          </w:r>
          <w:r>
            <w:rPr>
              <w:noProof/>
            </w:rPr>
            <w:fldChar w:fldCharType="separate"/>
          </w:r>
          <w:r>
            <w:rPr>
              <w:noProof/>
            </w:rPr>
            <w:t>5</w:t>
          </w:r>
          <w:r>
            <w:rPr>
              <w:noProof/>
            </w:rPr>
            <w:fldChar w:fldCharType="end"/>
          </w:r>
        </w:p>
        <w:p w14:paraId="517169EB" w14:textId="77777777" w:rsidR="003A3866" w:rsidRDefault="003A3866">
          <w:pPr>
            <w:pStyle w:val="TOC2"/>
            <w:tabs>
              <w:tab w:val="right" w:leader="dot" w:pos="9211"/>
            </w:tabs>
            <w:rPr>
              <w:rFonts w:asciiTheme="minorHAnsi" w:eastAsiaTheme="minorEastAsia" w:hAnsiTheme="minorHAnsi" w:cstheme="minorBidi"/>
              <w:b w:val="0"/>
              <w:noProof/>
              <w:lang w:eastAsia="ja-JP"/>
            </w:rPr>
          </w:pPr>
          <w:r>
            <w:rPr>
              <w:noProof/>
            </w:rPr>
            <w:t>How much funding is available?</w:t>
          </w:r>
          <w:r>
            <w:rPr>
              <w:noProof/>
            </w:rPr>
            <w:tab/>
          </w:r>
          <w:r>
            <w:rPr>
              <w:noProof/>
            </w:rPr>
            <w:fldChar w:fldCharType="begin"/>
          </w:r>
          <w:r>
            <w:rPr>
              <w:noProof/>
            </w:rPr>
            <w:instrText xml:space="preserve"> PAGEREF _Toc311983294 \h </w:instrText>
          </w:r>
          <w:r>
            <w:rPr>
              <w:noProof/>
            </w:rPr>
          </w:r>
          <w:r>
            <w:rPr>
              <w:noProof/>
            </w:rPr>
            <w:fldChar w:fldCharType="separate"/>
          </w:r>
          <w:r>
            <w:rPr>
              <w:noProof/>
            </w:rPr>
            <w:t>6</w:t>
          </w:r>
          <w:r>
            <w:rPr>
              <w:noProof/>
            </w:rPr>
            <w:fldChar w:fldCharType="end"/>
          </w:r>
        </w:p>
        <w:p w14:paraId="06F92F19" w14:textId="77777777" w:rsidR="003A3866" w:rsidRDefault="003A3866">
          <w:pPr>
            <w:pStyle w:val="TOC1"/>
            <w:tabs>
              <w:tab w:val="right" w:leader="dot" w:pos="9211"/>
            </w:tabs>
            <w:rPr>
              <w:rFonts w:asciiTheme="minorHAnsi" w:eastAsiaTheme="minorEastAsia" w:hAnsiTheme="minorHAnsi" w:cstheme="minorBidi"/>
              <w:noProof/>
              <w:szCs w:val="24"/>
              <w:lang w:eastAsia="ja-JP"/>
            </w:rPr>
          </w:pPr>
          <w:r>
            <w:rPr>
              <w:noProof/>
            </w:rPr>
            <w:t>Section three – eligibility</w:t>
          </w:r>
          <w:r>
            <w:rPr>
              <w:noProof/>
            </w:rPr>
            <w:tab/>
          </w:r>
          <w:r>
            <w:rPr>
              <w:noProof/>
            </w:rPr>
            <w:fldChar w:fldCharType="begin"/>
          </w:r>
          <w:r>
            <w:rPr>
              <w:noProof/>
            </w:rPr>
            <w:instrText xml:space="preserve"> PAGEREF _Toc311983295 \h </w:instrText>
          </w:r>
          <w:r>
            <w:rPr>
              <w:noProof/>
            </w:rPr>
          </w:r>
          <w:r>
            <w:rPr>
              <w:noProof/>
            </w:rPr>
            <w:fldChar w:fldCharType="separate"/>
          </w:r>
          <w:r>
            <w:rPr>
              <w:noProof/>
            </w:rPr>
            <w:t>6</w:t>
          </w:r>
          <w:r>
            <w:rPr>
              <w:noProof/>
            </w:rPr>
            <w:fldChar w:fldCharType="end"/>
          </w:r>
        </w:p>
        <w:p w14:paraId="20907394" w14:textId="77777777" w:rsidR="003A3866" w:rsidRDefault="003A3866">
          <w:pPr>
            <w:pStyle w:val="TOC2"/>
            <w:tabs>
              <w:tab w:val="right" w:leader="dot" w:pos="9211"/>
            </w:tabs>
            <w:rPr>
              <w:rFonts w:asciiTheme="minorHAnsi" w:eastAsiaTheme="minorEastAsia" w:hAnsiTheme="minorHAnsi" w:cstheme="minorBidi"/>
              <w:b w:val="0"/>
              <w:noProof/>
              <w:lang w:eastAsia="ja-JP"/>
            </w:rPr>
          </w:pPr>
          <w:r>
            <w:rPr>
              <w:noProof/>
            </w:rPr>
            <w:t>Consortia and partnership agreements</w:t>
          </w:r>
          <w:r>
            <w:rPr>
              <w:noProof/>
            </w:rPr>
            <w:tab/>
          </w:r>
          <w:r>
            <w:rPr>
              <w:noProof/>
            </w:rPr>
            <w:fldChar w:fldCharType="begin"/>
          </w:r>
          <w:r>
            <w:rPr>
              <w:noProof/>
            </w:rPr>
            <w:instrText xml:space="preserve"> PAGEREF _Toc311983296 \h </w:instrText>
          </w:r>
          <w:r>
            <w:rPr>
              <w:noProof/>
            </w:rPr>
          </w:r>
          <w:r>
            <w:rPr>
              <w:noProof/>
            </w:rPr>
            <w:fldChar w:fldCharType="separate"/>
          </w:r>
          <w:r>
            <w:rPr>
              <w:noProof/>
            </w:rPr>
            <w:t>9</w:t>
          </w:r>
          <w:r>
            <w:rPr>
              <w:noProof/>
            </w:rPr>
            <w:fldChar w:fldCharType="end"/>
          </w:r>
        </w:p>
        <w:p w14:paraId="60AEAFA8" w14:textId="77777777" w:rsidR="003A3866" w:rsidRDefault="003A3866">
          <w:pPr>
            <w:pStyle w:val="TOC1"/>
            <w:tabs>
              <w:tab w:val="right" w:leader="dot" w:pos="9211"/>
            </w:tabs>
            <w:rPr>
              <w:rFonts w:asciiTheme="minorHAnsi" w:eastAsiaTheme="minorEastAsia" w:hAnsiTheme="minorHAnsi" w:cstheme="minorBidi"/>
              <w:noProof/>
              <w:szCs w:val="24"/>
              <w:lang w:eastAsia="ja-JP"/>
            </w:rPr>
          </w:pPr>
          <w:r>
            <w:rPr>
              <w:noProof/>
            </w:rPr>
            <w:t>Section four – what you will be expected to deliver</w:t>
          </w:r>
          <w:r>
            <w:rPr>
              <w:noProof/>
            </w:rPr>
            <w:tab/>
          </w:r>
          <w:r>
            <w:rPr>
              <w:noProof/>
            </w:rPr>
            <w:fldChar w:fldCharType="begin"/>
          </w:r>
          <w:r>
            <w:rPr>
              <w:noProof/>
            </w:rPr>
            <w:instrText xml:space="preserve"> PAGEREF _Toc311983297 \h </w:instrText>
          </w:r>
          <w:r>
            <w:rPr>
              <w:noProof/>
            </w:rPr>
          </w:r>
          <w:r>
            <w:rPr>
              <w:noProof/>
            </w:rPr>
            <w:fldChar w:fldCharType="separate"/>
          </w:r>
          <w:r>
            <w:rPr>
              <w:noProof/>
            </w:rPr>
            <w:t>10</w:t>
          </w:r>
          <w:r>
            <w:rPr>
              <w:noProof/>
            </w:rPr>
            <w:fldChar w:fldCharType="end"/>
          </w:r>
        </w:p>
        <w:p w14:paraId="2895B765" w14:textId="77777777" w:rsidR="003A3866" w:rsidRDefault="003A3866">
          <w:pPr>
            <w:pStyle w:val="TOC1"/>
            <w:tabs>
              <w:tab w:val="right" w:leader="dot" w:pos="9211"/>
            </w:tabs>
            <w:rPr>
              <w:rFonts w:asciiTheme="minorHAnsi" w:eastAsiaTheme="minorEastAsia" w:hAnsiTheme="minorHAnsi" w:cstheme="minorBidi"/>
              <w:noProof/>
              <w:szCs w:val="24"/>
              <w:lang w:eastAsia="ja-JP"/>
            </w:rPr>
          </w:pPr>
          <w:r>
            <w:rPr>
              <w:noProof/>
            </w:rPr>
            <w:t>Section five – how to apply</w:t>
          </w:r>
          <w:r>
            <w:rPr>
              <w:noProof/>
            </w:rPr>
            <w:tab/>
          </w:r>
          <w:r>
            <w:rPr>
              <w:noProof/>
            </w:rPr>
            <w:fldChar w:fldCharType="begin"/>
          </w:r>
          <w:r>
            <w:rPr>
              <w:noProof/>
            </w:rPr>
            <w:instrText xml:space="preserve"> PAGEREF _Toc311983298 \h </w:instrText>
          </w:r>
          <w:r>
            <w:rPr>
              <w:noProof/>
            </w:rPr>
          </w:r>
          <w:r>
            <w:rPr>
              <w:noProof/>
            </w:rPr>
            <w:fldChar w:fldCharType="separate"/>
          </w:r>
          <w:r>
            <w:rPr>
              <w:noProof/>
            </w:rPr>
            <w:t>11</w:t>
          </w:r>
          <w:r>
            <w:rPr>
              <w:noProof/>
            </w:rPr>
            <w:fldChar w:fldCharType="end"/>
          </w:r>
        </w:p>
        <w:p w14:paraId="12A95EBB" w14:textId="77777777" w:rsidR="003A3866" w:rsidRDefault="003A3866">
          <w:pPr>
            <w:pStyle w:val="TOC2"/>
            <w:tabs>
              <w:tab w:val="right" w:leader="dot" w:pos="9211"/>
            </w:tabs>
            <w:rPr>
              <w:rFonts w:asciiTheme="minorHAnsi" w:eastAsiaTheme="minorEastAsia" w:hAnsiTheme="minorHAnsi" w:cstheme="minorBidi"/>
              <w:b w:val="0"/>
              <w:noProof/>
              <w:lang w:eastAsia="ja-JP"/>
            </w:rPr>
          </w:pPr>
          <w:r>
            <w:rPr>
              <w:noProof/>
            </w:rPr>
            <w:t>Expression of Interest stage</w:t>
          </w:r>
          <w:r>
            <w:rPr>
              <w:noProof/>
            </w:rPr>
            <w:tab/>
          </w:r>
          <w:r>
            <w:rPr>
              <w:noProof/>
            </w:rPr>
            <w:fldChar w:fldCharType="begin"/>
          </w:r>
          <w:r>
            <w:rPr>
              <w:noProof/>
            </w:rPr>
            <w:instrText xml:space="preserve"> PAGEREF _Toc311983299 \h </w:instrText>
          </w:r>
          <w:r>
            <w:rPr>
              <w:noProof/>
            </w:rPr>
          </w:r>
          <w:r>
            <w:rPr>
              <w:noProof/>
            </w:rPr>
            <w:fldChar w:fldCharType="separate"/>
          </w:r>
          <w:r>
            <w:rPr>
              <w:noProof/>
            </w:rPr>
            <w:t>11</w:t>
          </w:r>
          <w:r>
            <w:rPr>
              <w:noProof/>
            </w:rPr>
            <w:fldChar w:fldCharType="end"/>
          </w:r>
        </w:p>
        <w:p w14:paraId="06A3F8E4" w14:textId="77777777" w:rsidR="003A3866" w:rsidRDefault="003A3866">
          <w:pPr>
            <w:pStyle w:val="TOC2"/>
            <w:tabs>
              <w:tab w:val="right" w:leader="dot" w:pos="9211"/>
            </w:tabs>
            <w:rPr>
              <w:rFonts w:asciiTheme="minorHAnsi" w:eastAsiaTheme="minorEastAsia" w:hAnsiTheme="minorHAnsi" w:cstheme="minorBidi"/>
              <w:b w:val="0"/>
              <w:noProof/>
              <w:lang w:eastAsia="ja-JP"/>
            </w:rPr>
          </w:pPr>
          <w:r>
            <w:rPr>
              <w:noProof/>
            </w:rPr>
            <w:t>Application process</w:t>
          </w:r>
          <w:r>
            <w:rPr>
              <w:noProof/>
            </w:rPr>
            <w:tab/>
          </w:r>
          <w:r>
            <w:rPr>
              <w:noProof/>
            </w:rPr>
            <w:fldChar w:fldCharType="begin"/>
          </w:r>
          <w:r>
            <w:rPr>
              <w:noProof/>
            </w:rPr>
            <w:instrText xml:space="preserve"> PAGEREF _Toc311983300 \h </w:instrText>
          </w:r>
          <w:r>
            <w:rPr>
              <w:noProof/>
            </w:rPr>
          </w:r>
          <w:r>
            <w:rPr>
              <w:noProof/>
            </w:rPr>
            <w:fldChar w:fldCharType="separate"/>
          </w:r>
          <w:r>
            <w:rPr>
              <w:noProof/>
            </w:rPr>
            <w:t>11</w:t>
          </w:r>
          <w:r>
            <w:rPr>
              <w:noProof/>
            </w:rPr>
            <w:fldChar w:fldCharType="end"/>
          </w:r>
        </w:p>
        <w:p w14:paraId="5B8FE4D8" w14:textId="77777777" w:rsidR="003A3866" w:rsidRDefault="003A3866">
          <w:pPr>
            <w:pStyle w:val="TOC2"/>
            <w:tabs>
              <w:tab w:val="right" w:leader="dot" w:pos="9211"/>
            </w:tabs>
            <w:rPr>
              <w:rFonts w:asciiTheme="minorHAnsi" w:eastAsiaTheme="minorEastAsia" w:hAnsiTheme="minorHAnsi" w:cstheme="minorBidi"/>
              <w:b w:val="0"/>
              <w:noProof/>
              <w:lang w:eastAsia="ja-JP"/>
            </w:rPr>
          </w:pPr>
          <w:r>
            <w:rPr>
              <w:noProof/>
            </w:rPr>
            <w:t>Assistance with your application</w:t>
          </w:r>
          <w:r>
            <w:rPr>
              <w:noProof/>
            </w:rPr>
            <w:tab/>
          </w:r>
          <w:r>
            <w:rPr>
              <w:noProof/>
            </w:rPr>
            <w:fldChar w:fldCharType="begin"/>
          </w:r>
          <w:r>
            <w:rPr>
              <w:noProof/>
            </w:rPr>
            <w:instrText xml:space="preserve"> PAGEREF _Toc311983301 \h </w:instrText>
          </w:r>
          <w:r>
            <w:rPr>
              <w:noProof/>
            </w:rPr>
          </w:r>
          <w:r>
            <w:rPr>
              <w:noProof/>
            </w:rPr>
            <w:fldChar w:fldCharType="separate"/>
          </w:r>
          <w:r>
            <w:rPr>
              <w:noProof/>
            </w:rPr>
            <w:t>14</w:t>
          </w:r>
          <w:r>
            <w:rPr>
              <w:noProof/>
            </w:rPr>
            <w:fldChar w:fldCharType="end"/>
          </w:r>
        </w:p>
        <w:p w14:paraId="3A4B1E24" w14:textId="77777777" w:rsidR="003A3866" w:rsidRDefault="003A3866">
          <w:pPr>
            <w:pStyle w:val="TOC2"/>
            <w:tabs>
              <w:tab w:val="right" w:leader="dot" w:pos="9211"/>
            </w:tabs>
            <w:rPr>
              <w:rFonts w:asciiTheme="minorHAnsi" w:eastAsiaTheme="minorEastAsia" w:hAnsiTheme="minorHAnsi" w:cstheme="minorBidi"/>
              <w:b w:val="0"/>
              <w:noProof/>
              <w:lang w:eastAsia="ja-JP"/>
            </w:rPr>
          </w:pPr>
          <w:r>
            <w:rPr>
              <w:noProof/>
            </w:rPr>
            <w:t>After you submit your application</w:t>
          </w:r>
          <w:r>
            <w:rPr>
              <w:noProof/>
            </w:rPr>
            <w:tab/>
          </w:r>
          <w:r>
            <w:rPr>
              <w:noProof/>
            </w:rPr>
            <w:fldChar w:fldCharType="begin"/>
          </w:r>
          <w:r>
            <w:rPr>
              <w:noProof/>
            </w:rPr>
            <w:instrText xml:space="preserve"> PAGEREF _Toc311983302 \h </w:instrText>
          </w:r>
          <w:r>
            <w:rPr>
              <w:noProof/>
            </w:rPr>
          </w:r>
          <w:r>
            <w:rPr>
              <w:noProof/>
            </w:rPr>
            <w:fldChar w:fldCharType="separate"/>
          </w:r>
          <w:r>
            <w:rPr>
              <w:noProof/>
            </w:rPr>
            <w:t>14</w:t>
          </w:r>
          <w:r>
            <w:rPr>
              <w:noProof/>
            </w:rPr>
            <w:fldChar w:fldCharType="end"/>
          </w:r>
        </w:p>
        <w:p w14:paraId="6ED02597" w14:textId="77777777" w:rsidR="003A3866" w:rsidRDefault="003A3866">
          <w:pPr>
            <w:pStyle w:val="TOC1"/>
            <w:tabs>
              <w:tab w:val="right" w:leader="dot" w:pos="9211"/>
            </w:tabs>
            <w:rPr>
              <w:rFonts w:asciiTheme="minorHAnsi" w:eastAsiaTheme="minorEastAsia" w:hAnsiTheme="minorHAnsi" w:cstheme="minorBidi"/>
              <w:noProof/>
              <w:szCs w:val="24"/>
              <w:lang w:eastAsia="ja-JP"/>
            </w:rPr>
          </w:pPr>
          <w:r>
            <w:rPr>
              <w:noProof/>
            </w:rPr>
            <w:t>Section seven – Freedom of Information Act</w:t>
          </w:r>
          <w:r>
            <w:rPr>
              <w:noProof/>
            </w:rPr>
            <w:tab/>
          </w:r>
          <w:r>
            <w:rPr>
              <w:noProof/>
            </w:rPr>
            <w:fldChar w:fldCharType="begin"/>
          </w:r>
          <w:r>
            <w:rPr>
              <w:noProof/>
            </w:rPr>
            <w:instrText xml:space="preserve"> PAGEREF _Toc311983303 \h </w:instrText>
          </w:r>
          <w:r>
            <w:rPr>
              <w:noProof/>
            </w:rPr>
          </w:r>
          <w:r>
            <w:rPr>
              <w:noProof/>
            </w:rPr>
            <w:fldChar w:fldCharType="separate"/>
          </w:r>
          <w:r>
            <w:rPr>
              <w:noProof/>
            </w:rPr>
            <w:t>19</w:t>
          </w:r>
          <w:r>
            <w:rPr>
              <w:noProof/>
            </w:rPr>
            <w:fldChar w:fldCharType="end"/>
          </w:r>
        </w:p>
        <w:p w14:paraId="423EFBE1" w14:textId="77777777" w:rsidR="003A3866" w:rsidRDefault="003A3866">
          <w:pPr>
            <w:pStyle w:val="TOC1"/>
            <w:tabs>
              <w:tab w:val="right" w:leader="dot" w:pos="9211"/>
            </w:tabs>
            <w:rPr>
              <w:rFonts w:asciiTheme="minorHAnsi" w:eastAsiaTheme="minorEastAsia" w:hAnsiTheme="minorHAnsi" w:cstheme="minorBidi"/>
              <w:noProof/>
              <w:szCs w:val="24"/>
              <w:lang w:eastAsia="ja-JP"/>
            </w:rPr>
          </w:pPr>
          <w:r>
            <w:rPr>
              <w:noProof/>
            </w:rPr>
            <w:t>Contact us</w:t>
          </w:r>
          <w:r>
            <w:rPr>
              <w:noProof/>
            </w:rPr>
            <w:tab/>
          </w:r>
          <w:r>
            <w:rPr>
              <w:noProof/>
            </w:rPr>
            <w:fldChar w:fldCharType="begin"/>
          </w:r>
          <w:r>
            <w:rPr>
              <w:noProof/>
            </w:rPr>
            <w:instrText xml:space="preserve"> PAGEREF _Toc311983304 \h </w:instrText>
          </w:r>
          <w:r>
            <w:rPr>
              <w:noProof/>
            </w:rPr>
          </w:r>
          <w:r>
            <w:rPr>
              <w:noProof/>
            </w:rPr>
            <w:fldChar w:fldCharType="separate"/>
          </w:r>
          <w:r>
            <w:rPr>
              <w:noProof/>
            </w:rPr>
            <w:t>19</w:t>
          </w:r>
          <w:r>
            <w:rPr>
              <w:noProof/>
            </w:rPr>
            <w:fldChar w:fldCharType="end"/>
          </w:r>
        </w:p>
        <w:p w14:paraId="6F19CBC3" w14:textId="77777777" w:rsidR="0075246B" w:rsidRPr="00FB75BD" w:rsidRDefault="001F79A0">
          <w:r w:rsidRPr="00FB75BD">
            <w:rPr>
              <w:b/>
              <w:bCs/>
              <w:noProof/>
            </w:rPr>
            <w:fldChar w:fldCharType="end"/>
          </w:r>
        </w:p>
      </w:sdtContent>
    </w:sdt>
    <w:p w14:paraId="4BAAD773" w14:textId="77777777" w:rsidR="00F13A8E" w:rsidRPr="00FB75BD" w:rsidRDefault="00F13A8E" w:rsidP="00F13A8E">
      <w:pPr>
        <w:spacing w:line="320" w:lineRule="atLeast"/>
        <w:rPr>
          <w:rFonts w:ascii="Arial Black" w:hAnsi="Arial Black" w:cs="Arial Black"/>
          <w:b/>
          <w:bCs/>
          <w:sz w:val="32"/>
          <w:szCs w:val="32"/>
          <w:lang w:eastAsia="en-GB"/>
        </w:rPr>
      </w:pPr>
    </w:p>
    <w:p w14:paraId="741827EC" w14:textId="77777777" w:rsidR="002D0E1A" w:rsidRPr="00FB75BD" w:rsidRDefault="002D0E1A">
      <w:pPr>
        <w:spacing w:line="240" w:lineRule="auto"/>
        <w:rPr>
          <w:rFonts w:ascii="Arial Black" w:hAnsi="Arial Black"/>
          <w:lang w:eastAsia="en-GB"/>
        </w:rPr>
      </w:pPr>
      <w:r w:rsidRPr="00FB75BD">
        <w:br w:type="page"/>
      </w:r>
    </w:p>
    <w:p w14:paraId="5DC07E12" w14:textId="77777777" w:rsidR="00F13A8E" w:rsidRPr="00FB75BD" w:rsidRDefault="00F13A8E" w:rsidP="009A0D7C">
      <w:pPr>
        <w:pStyle w:val="Heading1"/>
      </w:pPr>
      <w:bookmarkStart w:id="1" w:name="_Toc311983286"/>
      <w:r w:rsidRPr="00FB75BD">
        <w:lastRenderedPageBreak/>
        <w:t>Section one – introduction</w:t>
      </w:r>
      <w:bookmarkEnd w:id="1"/>
    </w:p>
    <w:p w14:paraId="3CB163C3" w14:textId="77777777" w:rsidR="0053027F" w:rsidRPr="00FB75BD" w:rsidRDefault="0053027F" w:rsidP="00F13A8E">
      <w:pPr>
        <w:spacing w:line="320" w:lineRule="atLeast"/>
        <w:rPr>
          <w:b/>
          <w:color w:val="000000"/>
          <w:lang w:eastAsia="en-GB"/>
        </w:rPr>
      </w:pPr>
    </w:p>
    <w:p w14:paraId="7C4D06E7" w14:textId="77777777" w:rsidR="0053027F" w:rsidRPr="00FB75BD" w:rsidRDefault="00F13A8E" w:rsidP="00E10000">
      <w:pPr>
        <w:pStyle w:val="Heading2"/>
      </w:pPr>
      <w:bookmarkStart w:id="2" w:name="_Toc311983287"/>
      <w:r w:rsidRPr="00FB75BD">
        <w:t>Welcome</w:t>
      </w:r>
      <w:bookmarkEnd w:id="2"/>
      <w:r w:rsidR="0053027F" w:rsidRPr="00FB75BD">
        <w:t xml:space="preserve"> </w:t>
      </w:r>
    </w:p>
    <w:p w14:paraId="320ECEAB" w14:textId="77777777" w:rsidR="00BE288D" w:rsidRPr="00FB75BD" w:rsidRDefault="00BE288D" w:rsidP="00BF39D9">
      <w:pPr>
        <w:autoSpaceDE w:val="0"/>
        <w:autoSpaceDN w:val="0"/>
        <w:adjustRightInd w:val="0"/>
        <w:spacing w:line="240" w:lineRule="auto"/>
        <w:rPr>
          <w:rFonts w:cs="Arial"/>
          <w:bCs/>
          <w:szCs w:val="24"/>
          <w:lang w:eastAsia="en-GB"/>
        </w:rPr>
      </w:pPr>
    </w:p>
    <w:p w14:paraId="7D1B4E9C" w14:textId="77777777" w:rsidR="00F13A8E" w:rsidRPr="00FB75BD" w:rsidRDefault="0012417D" w:rsidP="00BF39D9">
      <w:pPr>
        <w:autoSpaceDE w:val="0"/>
        <w:autoSpaceDN w:val="0"/>
        <w:adjustRightInd w:val="0"/>
        <w:spacing w:line="240" w:lineRule="auto"/>
        <w:rPr>
          <w:rFonts w:ascii="Arial Black" w:hAnsi="Arial Black" w:cs="Arial Black"/>
          <w:b/>
          <w:bCs/>
          <w:sz w:val="32"/>
          <w:szCs w:val="32"/>
          <w:lang w:eastAsia="en-GB"/>
        </w:rPr>
      </w:pPr>
      <w:r w:rsidRPr="00FB75BD">
        <w:rPr>
          <w:rFonts w:cs="Arial"/>
          <w:bCs/>
          <w:szCs w:val="24"/>
          <w:lang w:eastAsia="en-GB"/>
        </w:rPr>
        <w:t xml:space="preserve">Thank you for your interest in </w:t>
      </w:r>
      <w:r w:rsidR="0021580B" w:rsidRPr="00FB75BD">
        <w:rPr>
          <w:rFonts w:cs="Arial"/>
          <w:bCs/>
          <w:szCs w:val="24"/>
          <w:lang w:eastAsia="en-GB"/>
        </w:rPr>
        <w:t>International Showcasing</w:t>
      </w:r>
    </w:p>
    <w:p w14:paraId="1BA3A45F" w14:textId="77777777" w:rsidR="00C0558F" w:rsidRPr="00FB75BD" w:rsidRDefault="00C0558F" w:rsidP="00F13A8E">
      <w:pPr>
        <w:spacing w:line="320" w:lineRule="atLeast"/>
      </w:pPr>
    </w:p>
    <w:p w14:paraId="6FE580FD" w14:textId="063257BC" w:rsidR="00BE288D" w:rsidRPr="00FB75BD" w:rsidRDefault="0053027F" w:rsidP="00BE288D">
      <w:pPr>
        <w:spacing w:line="320" w:lineRule="atLeast"/>
      </w:pPr>
      <w:r w:rsidRPr="00FB75BD">
        <w:t>This guidance gives you information on how to apply for funding to</w:t>
      </w:r>
      <w:r w:rsidR="00BE288D" w:rsidRPr="00FB75BD">
        <w:t xml:space="preserve"> </w:t>
      </w:r>
      <w:r w:rsidR="0021580B" w:rsidRPr="00FB75BD">
        <w:t xml:space="preserve">International Showcasing. The fund is available for producers and curators focused on international market development – placing </w:t>
      </w:r>
      <w:r w:rsidR="00075671" w:rsidRPr="00FB75BD">
        <w:t>new</w:t>
      </w:r>
      <w:r w:rsidR="0021580B" w:rsidRPr="00FB75BD">
        <w:t xml:space="preserve"> work </w:t>
      </w:r>
      <w:r w:rsidR="00872EC9" w:rsidRPr="00FB75BD">
        <w:t xml:space="preserve">from England </w:t>
      </w:r>
      <w:r w:rsidR="0021580B" w:rsidRPr="00FB75BD">
        <w:t xml:space="preserve">before international promoters, bookers and co-commissioners. The fund </w:t>
      </w:r>
      <w:r w:rsidR="00BE288D" w:rsidRPr="00FB75BD">
        <w:t>is part of</w:t>
      </w:r>
      <w:r w:rsidR="005664E1" w:rsidRPr="00FB75BD">
        <w:t xml:space="preserve"> the Arts Council’s</w:t>
      </w:r>
      <w:r w:rsidR="00BE288D" w:rsidRPr="00FB75BD">
        <w:t xml:space="preserve"> </w:t>
      </w:r>
      <w:r w:rsidR="00FB75BD">
        <w:t>National Lottery</w:t>
      </w:r>
      <w:r w:rsidR="00FB75BD" w:rsidRPr="00FB75BD">
        <w:t xml:space="preserve"> </w:t>
      </w:r>
      <w:r w:rsidR="00BE288D" w:rsidRPr="00FB75BD">
        <w:t>investment in International work during 2015-18, which focuses on cultural export and exchange.</w:t>
      </w:r>
    </w:p>
    <w:p w14:paraId="529257C1" w14:textId="77777777" w:rsidR="00BE288D" w:rsidRPr="00FB75BD" w:rsidRDefault="00BE288D" w:rsidP="00BE288D">
      <w:pPr>
        <w:spacing w:line="320" w:lineRule="atLeast"/>
      </w:pPr>
    </w:p>
    <w:p w14:paraId="533D6C0A" w14:textId="77777777" w:rsidR="002D2D94" w:rsidRPr="00FB75BD" w:rsidRDefault="00AB3464" w:rsidP="00BE288D">
      <w:pPr>
        <w:spacing w:line="320" w:lineRule="atLeast"/>
      </w:pPr>
      <w:r w:rsidRPr="00FB75BD">
        <w:t>Round one of the Showcasing fund in July 2015</w:t>
      </w:r>
      <w:r w:rsidR="008A2DE1" w:rsidRPr="00FB75BD">
        <w:t xml:space="preserve"> made </w:t>
      </w:r>
      <w:hyperlink r:id="rId13" w:history="1">
        <w:r w:rsidR="008A2DE1" w:rsidRPr="00FB75BD">
          <w:rPr>
            <w:rStyle w:val="Hyperlink"/>
          </w:rPr>
          <w:t>eight awards</w:t>
        </w:r>
      </w:hyperlink>
      <w:r w:rsidRPr="00FB75BD">
        <w:t>.</w:t>
      </w:r>
      <w:r w:rsidR="008A2DE1" w:rsidRPr="00FB75BD">
        <w:t xml:space="preserve"> This next round will be the last open call for projects during this funding cycle. Up to £2.1 million is available in this round. </w:t>
      </w:r>
      <w:r w:rsidR="00D8330F" w:rsidRPr="00FB75BD">
        <w:t>We will ask you</w:t>
      </w:r>
      <w:r w:rsidR="00E32121" w:rsidRPr="00FB75BD">
        <w:t xml:space="preserve"> to make an Expression of Interest before we decide whether to invite you to make a full application</w:t>
      </w:r>
      <w:r w:rsidR="000672FB" w:rsidRPr="00FB75BD">
        <w:t>.</w:t>
      </w:r>
    </w:p>
    <w:p w14:paraId="7666AF2B" w14:textId="77777777" w:rsidR="002D2D94" w:rsidRPr="00FB75BD" w:rsidRDefault="002D2D94" w:rsidP="00BE288D">
      <w:pPr>
        <w:spacing w:line="320" w:lineRule="atLeast"/>
      </w:pPr>
    </w:p>
    <w:p w14:paraId="5C5B0845" w14:textId="7A01798E" w:rsidR="00BE288D" w:rsidRPr="00FB75BD" w:rsidRDefault="00E32121" w:rsidP="00BE288D">
      <w:pPr>
        <w:spacing w:line="320" w:lineRule="atLeast"/>
      </w:pPr>
      <w:r w:rsidRPr="00FB75BD">
        <w:t xml:space="preserve">We expect a number of applications to be for </w:t>
      </w:r>
      <w:r w:rsidR="008F7980" w:rsidRPr="00FB75BD">
        <w:t>two</w:t>
      </w:r>
      <w:r w:rsidRPr="00FB75BD">
        <w:t>-year activity.</w:t>
      </w:r>
      <w:r w:rsidR="00FB75BD">
        <w:t xml:space="preserve"> </w:t>
      </w:r>
      <w:r w:rsidR="00012646" w:rsidRPr="00FB75BD">
        <w:t>We expect to make a total of 16 to 20 awards during the lifetime of the scheme.</w:t>
      </w:r>
    </w:p>
    <w:p w14:paraId="2B591E74" w14:textId="77777777" w:rsidR="0053027F" w:rsidRPr="00FB75BD" w:rsidRDefault="0053027F" w:rsidP="00F13A8E">
      <w:pPr>
        <w:spacing w:line="320" w:lineRule="atLeast"/>
        <w:rPr>
          <w:rFonts w:cs="Arial"/>
          <w:bCs/>
          <w:szCs w:val="24"/>
          <w:lang w:eastAsia="en-GB"/>
        </w:rPr>
      </w:pPr>
    </w:p>
    <w:p w14:paraId="14F20463" w14:textId="77777777" w:rsidR="00F13A8E" w:rsidRPr="00FB75BD" w:rsidRDefault="00F13A8E" w:rsidP="00E10000">
      <w:pPr>
        <w:pStyle w:val="Heading2"/>
      </w:pPr>
      <w:bookmarkStart w:id="3" w:name="_Toc311983288"/>
      <w:r w:rsidRPr="00FB75BD">
        <w:t>About Arts Council England</w:t>
      </w:r>
      <w:bookmarkEnd w:id="3"/>
    </w:p>
    <w:p w14:paraId="239EFEF1" w14:textId="77777777" w:rsidR="00BE288D" w:rsidRPr="00FB75BD" w:rsidRDefault="00BE288D" w:rsidP="00BE288D">
      <w:pPr>
        <w:rPr>
          <w:lang w:eastAsia="en-GB"/>
        </w:rPr>
      </w:pPr>
    </w:p>
    <w:p w14:paraId="507E489A" w14:textId="77777777" w:rsidR="00FB75BD" w:rsidRPr="00FB75BD" w:rsidRDefault="00074F57" w:rsidP="00FB75BD">
      <w:r w:rsidRPr="00FB75BD">
        <w:rPr>
          <w:color w:val="000000"/>
          <w:lang w:eastAsia="en-GB"/>
        </w:rP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14:paraId="17B412CA" w14:textId="77777777" w:rsidR="00FB75BD" w:rsidRPr="00FB75BD" w:rsidRDefault="00FB75BD" w:rsidP="00FB75BD">
      <w:pPr>
        <w:rPr>
          <w:lang w:eastAsia="en-GB"/>
        </w:rPr>
      </w:pPr>
    </w:p>
    <w:p w14:paraId="59458110" w14:textId="25A146C1" w:rsidR="00FB75BD" w:rsidRPr="00FB75BD" w:rsidRDefault="00074F57" w:rsidP="00FB75BD">
      <w:r w:rsidRPr="00FB75BD">
        <w:rPr>
          <w:color w:val="000000"/>
          <w:lang w:eastAsia="en-GB"/>
        </w:rPr>
        <w:t xml:space="preserve">Great art and culture inspires us, brings us together and teaches us about ourselves and the world around us. In short, it makes life better. </w:t>
      </w:r>
      <w:r w:rsidR="006370A1" w:rsidRPr="00FB75BD">
        <w:rPr>
          <w:rFonts w:cs="Arial"/>
          <w:szCs w:val="24"/>
          <w:lang w:eastAsia="en-GB"/>
        </w:rPr>
        <w:t>Between 2015 and 2018, we will invest £1.1 billion of public money from government and an estimated £700 million from the National Lottery in arts and culture to help create experiences for as many people as possible across the country.</w:t>
      </w:r>
      <w:r w:rsidR="00FB75BD">
        <w:rPr>
          <w:rFonts w:cs="Arial"/>
          <w:szCs w:val="24"/>
          <w:lang w:eastAsia="en-GB"/>
        </w:rPr>
        <w:t xml:space="preserve"> </w:t>
      </w:r>
      <w:r w:rsidR="006370A1" w:rsidRPr="00FB75BD">
        <w:rPr>
          <w:rFonts w:cs="Arial"/>
          <w:szCs w:val="24"/>
          <w:lang w:eastAsia="en-GB"/>
        </w:rPr>
        <w:t xml:space="preserve">Find out more about our </w:t>
      </w:r>
      <w:hyperlink r:id="rId14" w:history="1">
        <w:r w:rsidR="006370A1" w:rsidRPr="00FB75BD">
          <w:rPr>
            <w:rFonts w:cs="Arial"/>
            <w:b/>
            <w:bCs/>
            <w:color w:val="0000FF"/>
            <w:szCs w:val="24"/>
            <w:lang w:eastAsia="en-GB"/>
          </w:rPr>
          <w:t>investment across 2015-18</w:t>
        </w:r>
      </w:hyperlink>
      <w:r w:rsidR="006370A1" w:rsidRPr="00FB75BD">
        <w:rPr>
          <w:rFonts w:cs="Arial"/>
          <w:szCs w:val="24"/>
          <w:lang w:eastAsia="en-GB"/>
        </w:rPr>
        <w:t>.</w:t>
      </w:r>
      <w:r w:rsidR="00FB75BD" w:rsidRPr="00FB75BD">
        <w:t xml:space="preserve"> </w:t>
      </w:r>
    </w:p>
    <w:p w14:paraId="5A75287D" w14:textId="77777777" w:rsidR="00FB75BD" w:rsidRPr="00FB75BD" w:rsidRDefault="00FB75BD" w:rsidP="00FB75BD">
      <w:pPr>
        <w:rPr>
          <w:lang w:eastAsia="en-GB"/>
        </w:rPr>
      </w:pPr>
    </w:p>
    <w:p w14:paraId="304A8255" w14:textId="77777777" w:rsidR="00D87D4F" w:rsidRPr="00FB75BD" w:rsidRDefault="00D87D4F" w:rsidP="00FB75BD">
      <w:pPr>
        <w:autoSpaceDE w:val="0"/>
        <w:autoSpaceDN w:val="0"/>
        <w:adjustRightInd w:val="0"/>
        <w:spacing w:line="320" w:lineRule="atLeast"/>
      </w:pPr>
      <w:r w:rsidRPr="00FB75BD">
        <w:lastRenderedPageBreak/>
        <w:t xml:space="preserve">We believe that our national diversity is one of our great resources and we expect the work that we fund will reflect this and will be alive to the opportunities that diversity offers. </w:t>
      </w:r>
    </w:p>
    <w:p w14:paraId="3576CCBF" w14:textId="77777777" w:rsidR="00D87D4F" w:rsidRPr="00FB75BD" w:rsidRDefault="00D87D4F" w:rsidP="00D87D4F"/>
    <w:p w14:paraId="29999B5F" w14:textId="77777777" w:rsidR="00D87D4F" w:rsidRPr="00FB75BD" w:rsidRDefault="00D87D4F" w:rsidP="00D87D4F">
      <w:r w:rsidRPr="00FB75BD">
        <w:t xml:space="preserve">Arts Council England observes the public sector Equality Duty 2011 and the protected characteristics as defined in the </w:t>
      </w:r>
      <w:hyperlink r:id="rId15" w:history="1">
        <w:r w:rsidRPr="00FB75BD">
          <w:rPr>
            <w:rStyle w:val="Hyperlink"/>
          </w:rPr>
          <w:t>Equality Act 2010</w:t>
        </w:r>
      </w:hyperlink>
      <w:r w:rsidRPr="00FB75BD">
        <w:t>. We are also committed to promoting equality across differing socioeconomic groups.</w:t>
      </w:r>
    </w:p>
    <w:p w14:paraId="04EA5924" w14:textId="77777777" w:rsidR="00D87D4F" w:rsidRPr="00FB75BD" w:rsidRDefault="00D87D4F" w:rsidP="00D87D4F">
      <w:pPr>
        <w:rPr>
          <w:lang w:eastAsia="en-GB"/>
        </w:rPr>
      </w:pPr>
    </w:p>
    <w:p w14:paraId="2D6A7473" w14:textId="77777777" w:rsidR="00D87D4F" w:rsidRPr="00FB75BD" w:rsidRDefault="00D87D4F" w:rsidP="00D87D4F">
      <w:r w:rsidRPr="00FB75BD">
        <w:t>By diversity we mean the multitude of ethnicities, faiths and socioeconomic classes which reflect contemporary England. Our concept of diversity includes disabled people, older people and people of all sexual orientations. The geography of diversity spans England’s regions, from the most rural to the inner city.</w:t>
      </w:r>
    </w:p>
    <w:p w14:paraId="6802265C" w14:textId="77777777" w:rsidR="00D87D4F" w:rsidRPr="00FB75BD" w:rsidRDefault="00D87D4F" w:rsidP="00D87D4F"/>
    <w:p w14:paraId="3586754F" w14:textId="77777777" w:rsidR="00D87D4F" w:rsidRPr="00FB75BD" w:rsidRDefault="00D87D4F" w:rsidP="00D87D4F">
      <w:r w:rsidRPr="00FB75BD">
        <w:t>Our arts-driven concept of diversity as opportunity represents a shift in perspective, from regarding diversity as a prescriptive aspect of equality legislation to understanding its creative potential and the ways in which it can promote long-term organisational resilience. We call this the Creative case for diversity</w:t>
      </w:r>
      <w:r w:rsidRPr="00FB75BD">
        <w:rPr>
          <w:rStyle w:val="FootnoteReference"/>
        </w:rPr>
        <w:footnoteReference w:customMarkFollows="1" w:id="1"/>
        <w:t>[2]</w:t>
      </w:r>
      <w:r w:rsidRPr="00FB75BD">
        <w:t>. In preparing their application, applicants should find opportunities to tell us how their work will support this progressive and positive perspective.</w:t>
      </w:r>
    </w:p>
    <w:p w14:paraId="024F2208" w14:textId="77777777" w:rsidR="00074F57" w:rsidRPr="00FB75BD" w:rsidRDefault="00074F57" w:rsidP="00074F57">
      <w:pPr>
        <w:autoSpaceDE w:val="0"/>
        <w:autoSpaceDN w:val="0"/>
        <w:adjustRightInd w:val="0"/>
        <w:spacing w:line="320" w:lineRule="atLeast"/>
        <w:rPr>
          <w:color w:val="000000"/>
          <w:lang w:eastAsia="en-GB"/>
        </w:rPr>
      </w:pPr>
    </w:p>
    <w:p w14:paraId="30D94794" w14:textId="77777777" w:rsidR="00074F57" w:rsidRPr="00FB75BD" w:rsidRDefault="00074F57" w:rsidP="00074F57">
      <w:pPr>
        <w:autoSpaceDE w:val="0"/>
        <w:autoSpaceDN w:val="0"/>
        <w:adjustRightInd w:val="0"/>
        <w:spacing w:line="320" w:lineRule="atLeast"/>
        <w:rPr>
          <w:color w:val="000000"/>
          <w:lang w:eastAsia="en-GB"/>
        </w:rPr>
      </w:pPr>
      <w:r w:rsidRPr="00FB75BD">
        <w:rPr>
          <w:color w:val="000000"/>
          <w:lang w:eastAsia="en-GB"/>
        </w:rPr>
        <w:t xml:space="preserve">For more information about the Arts Council visit </w:t>
      </w:r>
      <w:hyperlink r:id="rId16" w:history="1">
        <w:r w:rsidRPr="00FB75BD">
          <w:rPr>
            <w:rStyle w:val="Hyperlink"/>
            <w:rFonts w:cs="Arial"/>
            <w:lang w:eastAsia="en-GB"/>
          </w:rPr>
          <w:t>www.artscouncil.org.uk</w:t>
        </w:r>
      </w:hyperlink>
      <w:r w:rsidRPr="00FB75BD">
        <w:rPr>
          <w:color w:val="000000"/>
          <w:lang w:eastAsia="en-GB"/>
        </w:rPr>
        <w:t xml:space="preserve"> </w:t>
      </w:r>
    </w:p>
    <w:p w14:paraId="1A9BB4DD" w14:textId="77777777" w:rsidR="00F13A8E" w:rsidRPr="00FB75BD" w:rsidRDefault="00F13A8E" w:rsidP="00F13A8E">
      <w:pPr>
        <w:spacing w:line="320" w:lineRule="atLeast"/>
        <w:rPr>
          <w:rFonts w:cs="Arial"/>
          <w:bCs/>
          <w:sz w:val="32"/>
          <w:szCs w:val="32"/>
          <w:lang w:eastAsia="en-GB"/>
        </w:rPr>
      </w:pPr>
    </w:p>
    <w:p w14:paraId="62764053" w14:textId="77777777" w:rsidR="00E45935" w:rsidRPr="00FB75BD" w:rsidRDefault="00A87D84" w:rsidP="00E10000">
      <w:pPr>
        <w:pStyle w:val="Heading2"/>
      </w:pPr>
      <w:bookmarkStart w:id="4" w:name="_Toc311983289"/>
      <w:r w:rsidRPr="00FB75BD">
        <w:t>About Arts Council England’s strategic funds 2015-18</w:t>
      </w:r>
      <w:bookmarkEnd w:id="4"/>
    </w:p>
    <w:p w14:paraId="6D8E9946" w14:textId="77777777" w:rsidR="00BE288D" w:rsidRPr="00FB75BD" w:rsidRDefault="00BE288D" w:rsidP="00BE288D">
      <w:pPr>
        <w:rPr>
          <w:lang w:eastAsia="en-GB"/>
        </w:rPr>
      </w:pPr>
    </w:p>
    <w:p w14:paraId="129B0C91" w14:textId="77777777" w:rsidR="0053027F" w:rsidRPr="00FB75BD" w:rsidRDefault="0085524E" w:rsidP="0085524E">
      <w:pPr>
        <w:spacing w:line="320" w:lineRule="atLeast"/>
      </w:pPr>
      <w:r w:rsidRPr="00FB75BD">
        <w:t xml:space="preserve">Our Strategic </w:t>
      </w:r>
      <w:r w:rsidR="005F2CD2" w:rsidRPr="00FB75BD">
        <w:t xml:space="preserve">funds </w:t>
      </w:r>
      <w:r w:rsidRPr="00FB75BD">
        <w:t xml:space="preserve">help us to target </w:t>
      </w:r>
      <w:r w:rsidR="0053027F" w:rsidRPr="00FB75BD">
        <w:t xml:space="preserve">particular challenges, opportunities or gaps, creating the environment for further development to take place in the arts and culture sector. Ultimately, they help us meet the goals set out in our strategy, </w:t>
      </w:r>
      <w:hyperlink r:id="rId17" w:history="1">
        <w:r w:rsidR="0053027F" w:rsidRPr="00FB75BD">
          <w:rPr>
            <w:rStyle w:val="Hyperlink"/>
            <w:i/>
            <w:iCs/>
          </w:rPr>
          <w:t>Great art and culture for everyone</w:t>
        </w:r>
      </w:hyperlink>
      <w:r w:rsidR="0053027F" w:rsidRPr="00FB75BD">
        <w:t>. Our goals, for reference, are as follows</w:t>
      </w:r>
      <w:r w:rsidR="00551613" w:rsidRPr="00FB75BD">
        <w:t>:</w:t>
      </w:r>
    </w:p>
    <w:p w14:paraId="613DCD26" w14:textId="77777777" w:rsidR="00551613" w:rsidRPr="00FB75BD" w:rsidRDefault="00551613" w:rsidP="00DD286B">
      <w:pPr>
        <w:spacing w:before="100" w:beforeAutospacing="1" w:after="343"/>
        <w:ind w:left="720"/>
      </w:pPr>
      <w:r w:rsidRPr="00FB75BD">
        <w:rPr>
          <w:b/>
        </w:rPr>
        <w:lastRenderedPageBreak/>
        <w:t xml:space="preserve">Goal 1: </w:t>
      </w:r>
      <w:r w:rsidRPr="00FB75BD">
        <w:t>Excellence is thriving and celebrated in the arts, museums and libraries</w:t>
      </w:r>
    </w:p>
    <w:p w14:paraId="1AF406AB" w14:textId="77777777" w:rsidR="00551613" w:rsidRPr="00FB75BD" w:rsidRDefault="00551613" w:rsidP="00DD286B">
      <w:pPr>
        <w:spacing w:before="100" w:beforeAutospacing="1" w:after="343"/>
        <w:ind w:left="720"/>
        <w:rPr>
          <w:b/>
        </w:rPr>
      </w:pPr>
      <w:r w:rsidRPr="00FB75BD">
        <w:rPr>
          <w:b/>
        </w:rPr>
        <w:t xml:space="preserve">Goal 2: </w:t>
      </w:r>
      <w:r w:rsidRPr="00FB75BD">
        <w:t>Everyone has the opportunity to experience and be inspired by the arts, museums and libraries</w:t>
      </w:r>
    </w:p>
    <w:p w14:paraId="1EB09C20" w14:textId="77777777" w:rsidR="00551613" w:rsidRPr="00FB75BD" w:rsidRDefault="00551613" w:rsidP="00DD286B">
      <w:pPr>
        <w:spacing w:before="100" w:beforeAutospacing="1" w:after="343"/>
        <w:ind w:left="720"/>
      </w:pPr>
      <w:r w:rsidRPr="00FB75BD">
        <w:rPr>
          <w:b/>
        </w:rPr>
        <w:t xml:space="preserve">Goal 3: </w:t>
      </w:r>
      <w:r w:rsidRPr="00FB75BD">
        <w:t>The arts, museums and libraries are resilient and environmentally sustainable</w:t>
      </w:r>
    </w:p>
    <w:p w14:paraId="78622E78" w14:textId="77777777" w:rsidR="00551613" w:rsidRPr="00FB75BD" w:rsidRDefault="00551613" w:rsidP="00DD286B">
      <w:pPr>
        <w:spacing w:before="100" w:beforeAutospacing="1" w:after="343"/>
        <w:ind w:left="720"/>
      </w:pPr>
      <w:r w:rsidRPr="00FB75BD">
        <w:rPr>
          <w:b/>
        </w:rPr>
        <w:t xml:space="preserve">Goal 4: </w:t>
      </w:r>
      <w:r w:rsidRPr="00FB75BD">
        <w:t>The leadership and workforce in the arts, museums and libraries are diverse and appropriately skilled</w:t>
      </w:r>
    </w:p>
    <w:p w14:paraId="699DB04C" w14:textId="77777777" w:rsidR="005215A1" w:rsidRPr="00FB75BD" w:rsidRDefault="00551613" w:rsidP="005215A1">
      <w:pPr>
        <w:spacing w:before="100" w:beforeAutospacing="1" w:after="343"/>
        <w:ind w:left="720"/>
      </w:pPr>
      <w:r w:rsidRPr="00FB75BD">
        <w:rPr>
          <w:b/>
        </w:rPr>
        <w:t xml:space="preserve">Goal 5: </w:t>
      </w:r>
      <w:r w:rsidRPr="00FB75BD">
        <w:t>Every child and young person has the opportunity to experience the richness of the arts, museums and libraries</w:t>
      </w:r>
    </w:p>
    <w:p w14:paraId="61813371" w14:textId="77777777" w:rsidR="005215A1" w:rsidRPr="00FB75BD" w:rsidRDefault="005215A1" w:rsidP="00513A61">
      <w:pPr>
        <w:spacing w:before="100" w:beforeAutospacing="1" w:after="343" w:line="320" w:lineRule="atLeast"/>
      </w:pPr>
      <w:r w:rsidRPr="00FB75BD">
        <w:t>We expect successful applicant</w:t>
      </w:r>
      <w:r w:rsidR="008F7980" w:rsidRPr="00FB75BD">
        <w:t xml:space="preserve">s </w:t>
      </w:r>
      <w:r w:rsidRPr="00FB75BD">
        <w:t>to International Showcasing to make a strong case under Goals 1 and 3:</w:t>
      </w:r>
    </w:p>
    <w:p w14:paraId="349F5C1B" w14:textId="77777777" w:rsidR="005215A1" w:rsidRPr="00FB75BD" w:rsidRDefault="005215A1" w:rsidP="00513A61">
      <w:pPr>
        <w:pStyle w:val="Heading3"/>
        <w:spacing w:line="320" w:lineRule="atLeast"/>
        <w:rPr>
          <w:i w:val="0"/>
        </w:rPr>
      </w:pPr>
      <w:bookmarkStart w:id="5" w:name="_Toc311983290"/>
      <w:r w:rsidRPr="00FB75BD">
        <w:rPr>
          <w:i w:val="0"/>
        </w:rPr>
        <w:t>Goal 1: Talent and artistic excellence are thriving and celebrated</w:t>
      </w:r>
      <w:bookmarkEnd w:id="5"/>
    </w:p>
    <w:p w14:paraId="0AD70712" w14:textId="372431DB" w:rsidR="005215A1" w:rsidRPr="00FB75BD" w:rsidRDefault="005215A1" w:rsidP="00517F69">
      <w:pPr>
        <w:spacing w:line="320" w:lineRule="atLeast"/>
        <w:rPr>
          <w:rFonts w:cs="Arial"/>
          <w:szCs w:val="24"/>
          <w:lang w:eastAsia="en-GB"/>
        </w:rPr>
      </w:pPr>
      <w:r w:rsidRPr="00FB75BD">
        <w:t>England is regarded as a pre-eminent</w:t>
      </w:r>
      <w:r w:rsidR="00BD2156" w:rsidRPr="00FB75BD">
        <w:t xml:space="preserve"> centre for artistic excellence.</w:t>
      </w:r>
      <w:r w:rsidR="00FB75BD">
        <w:rPr>
          <w:rFonts w:cs="Arial"/>
          <w:szCs w:val="24"/>
          <w:lang w:eastAsia="en-GB"/>
        </w:rPr>
        <w:t xml:space="preserve"> </w:t>
      </w:r>
      <w:r w:rsidRPr="00FB75BD">
        <w:rPr>
          <w:rFonts w:cs="Arial"/>
          <w:szCs w:val="24"/>
          <w:lang w:eastAsia="en-GB"/>
        </w:rPr>
        <w:t>Demonstrating England’s status as a world centre for cultural excellence, more artists, arts organisations and museums based in England are exporting their work internationally and visitors cite the arts and culture as the reason they visited England</w:t>
      </w:r>
    </w:p>
    <w:p w14:paraId="7636FC1A" w14:textId="77777777" w:rsidR="005215A1" w:rsidRPr="00FB75BD" w:rsidRDefault="005215A1" w:rsidP="00513A61">
      <w:pPr>
        <w:spacing w:line="320" w:lineRule="atLeast"/>
      </w:pPr>
    </w:p>
    <w:p w14:paraId="367264FC" w14:textId="77777777" w:rsidR="005215A1" w:rsidRPr="00FB75BD" w:rsidRDefault="005215A1" w:rsidP="00513A61">
      <w:pPr>
        <w:pStyle w:val="Heading3"/>
        <w:spacing w:line="320" w:lineRule="atLeast"/>
        <w:rPr>
          <w:i w:val="0"/>
        </w:rPr>
      </w:pPr>
      <w:bookmarkStart w:id="6" w:name="_Toc311983291"/>
      <w:r w:rsidRPr="00FB75BD">
        <w:rPr>
          <w:i w:val="0"/>
        </w:rPr>
        <w:t>Goal 3: The arts are sustainable, resilient and innovative</w:t>
      </w:r>
      <w:bookmarkEnd w:id="6"/>
    </w:p>
    <w:p w14:paraId="4FFB2E6E" w14:textId="77777777" w:rsidR="002D0E1A" w:rsidRPr="00FB75BD" w:rsidRDefault="005215A1" w:rsidP="00513A61">
      <w:pPr>
        <w:spacing w:line="320" w:lineRule="atLeast"/>
      </w:pPr>
      <w:r w:rsidRPr="00FB75BD">
        <w:t xml:space="preserve">Collaborative and networked, the arts are known for resilience, innovation and their contribution to the nation’s reputation and prosperity.  </w:t>
      </w:r>
    </w:p>
    <w:p w14:paraId="7231055A" w14:textId="77777777" w:rsidR="005215A1" w:rsidRPr="00FB75BD" w:rsidRDefault="005215A1" w:rsidP="005215A1">
      <w:pPr>
        <w:spacing w:line="320" w:lineRule="atLeast"/>
      </w:pPr>
    </w:p>
    <w:p w14:paraId="5DA75444" w14:textId="77777777" w:rsidR="00F13A8E" w:rsidRPr="00FB75BD" w:rsidRDefault="00F13A8E" w:rsidP="009A0D7C">
      <w:pPr>
        <w:pStyle w:val="Heading1"/>
      </w:pPr>
      <w:bookmarkStart w:id="7" w:name="_Section_two_–"/>
      <w:bookmarkStart w:id="8" w:name="_Toc311983292"/>
      <w:bookmarkEnd w:id="7"/>
      <w:r w:rsidRPr="00FB75BD">
        <w:t xml:space="preserve">Section two – purpose of </w:t>
      </w:r>
      <w:r w:rsidR="00E32121" w:rsidRPr="00FB75BD">
        <w:t>International Showcasing</w:t>
      </w:r>
      <w:bookmarkEnd w:id="8"/>
    </w:p>
    <w:p w14:paraId="633193C2" w14:textId="77777777" w:rsidR="00BD2156" w:rsidRPr="00FB75BD" w:rsidRDefault="00BD2156" w:rsidP="00E10000">
      <w:pPr>
        <w:pStyle w:val="Heading2"/>
        <w:rPr>
          <w:rFonts w:ascii="Arial Black" w:hAnsi="Arial Black" w:cs="Arial Black"/>
          <w:bCs/>
          <w:sz w:val="32"/>
          <w:szCs w:val="32"/>
        </w:rPr>
      </w:pPr>
      <w:bookmarkStart w:id="9" w:name="_Aims_and_outcomes"/>
      <w:bookmarkEnd w:id="9"/>
    </w:p>
    <w:p w14:paraId="1CAEAD2B" w14:textId="77777777" w:rsidR="00F13A8E" w:rsidRPr="00FB75BD" w:rsidRDefault="00F13A8E" w:rsidP="00E10000">
      <w:pPr>
        <w:pStyle w:val="Heading2"/>
      </w:pPr>
      <w:bookmarkStart w:id="10" w:name="_Toc311983293"/>
      <w:r w:rsidRPr="00FB75BD">
        <w:t>Aims and outcomes</w:t>
      </w:r>
      <w:bookmarkEnd w:id="10"/>
    </w:p>
    <w:p w14:paraId="74361279" w14:textId="77777777" w:rsidR="00BE288D" w:rsidRPr="00FB75BD" w:rsidRDefault="00BE288D" w:rsidP="0085524E">
      <w:pPr>
        <w:spacing w:line="320" w:lineRule="atLeast"/>
        <w:rPr>
          <w:rFonts w:cs="Arial"/>
          <w:bCs/>
          <w:szCs w:val="24"/>
          <w:lang w:eastAsia="en-GB"/>
        </w:rPr>
      </w:pPr>
    </w:p>
    <w:p w14:paraId="596FB393" w14:textId="02996CF0" w:rsidR="005664E1" w:rsidRPr="00FB75BD" w:rsidRDefault="005664E1" w:rsidP="002D2D94">
      <w:pPr>
        <w:spacing w:line="320" w:lineRule="atLeast"/>
      </w:pPr>
      <w:r w:rsidRPr="00FB75BD">
        <w:t>This fund is to grow new markets and audiences abroad for arts and culture from England.</w:t>
      </w:r>
      <w:r w:rsidR="00FB75BD">
        <w:t xml:space="preserve"> </w:t>
      </w:r>
      <w:r w:rsidRPr="00FB75BD">
        <w:t>To do this we want to amplify and maximise the impact of international showcasing activity.</w:t>
      </w:r>
    </w:p>
    <w:p w14:paraId="2D4905EA" w14:textId="77777777" w:rsidR="005664E1" w:rsidRPr="00FB75BD" w:rsidRDefault="005664E1" w:rsidP="002D2D94">
      <w:pPr>
        <w:spacing w:line="320" w:lineRule="atLeast"/>
      </w:pPr>
    </w:p>
    <w:p w14:paraId="6574B0FB" w14:textId="77777777" w:rsidR="002D2D94" w:rsidRPr="00FB75BD" w:rsidRDefault="002D2D94" w:rsidP="002D2D94">
      <w:pPr>
        <w:spacing w:line="320" w:lineRule="atLeast"/>
      </w:pPr>
      <w:r w:rsidRPr="00FB75BD">
        <w:t>The fund</w:t>
      </w:r>
      <w:r w:rsidR="008A2DE1" w:rsidRPr="00FB75BD">
        <w:t xml:space="preserve">’s primary focus is not on </w:t>
      </w:r>
      <w:r w:rsidRPr="00FB75BD">
        <w:t>individual talent development but rather</w:t>
      </w:r>
      <w:r w:rsidRPr="00FB75BD">
        <w:rPr>
          <w:b/>
        </w:rPr>
        <w:t xml:space="preserve"> market</w:t>
      </w:r>
      <w:r w:rsidRPr="00FB75BD">
        <w:t xml:space="preserve"> development. Awards will be made to showcases in the UK with a clear artistic identity and which are curator or producer-led, </w:t>
      </w:r>
      <w:r w:rsidRPr="00FB75BD">
        <w:rPr>
          <w:b/>
        </w:rPr>
        <w:t>or</w:t>
      </w:r>
      <w:r w:rsidRPr="00FB75BD">
        <w:t xml:space="preserve"> to brokering organisations selecting a cohort of artists and/or organisations to visit an existing showcase overseas. Successful proposals for domestic showcases will bring together a significant mass of work before a wide range of international promoters. </w:t>
      </w:r>
    </w:p>
    <w:p w14:paraId="48B67842" w14:textId="77777777" w:rsidR="002D2D94" w:rsidRPr="00FB75BD" w:rsidRDefault="002D2D94" w:rsidP="002D2D94">
      <w:pPr>
        <w:spacing w:line="320" w:lineRule="atLeast"/>
      </w:pPr>
    </w:p>
    <w:p w14:paraId="1B30451C" w14:textId="52F4E683" w:rsidR="00075671" w:rsidRPr="00FB75BD" w:rsidRDefault="002D2D94" w:rsidP="002D2D94">
      <w:pPr>
        <w:spacing w:line="320" w:lineRule="atLeast"/>
      </w:pPr>
      <w:r w:rsidRPr="00FB75BD">
        <w:t xml:space="preserve">Our approach to international showcasing </w:t>
      </w:r>
      <w:r w:rsidR="00075671" w:rsidRPr="00FB75BD">
        <w:t>is part of our</w:t>
      </w:r>
      <w:r w:rsidRPr="00FB75BD">
        <w:t xml:space="preserve"> collaboration with t</w:t>
      </w:r>
      <w:r w:rsidR="00075671" w:rsidRPr="00FB75BD">
        <w:t xml:space="preserve">he British Council. </w:t>
      </w:r>
      <w:r w:rsidR="008A2DE1" w:rsidRPr="00FB75BD">
        <w:t xml:space="preserve">However, this is a discrete fund wholly administered by </w:t>
      </w:r>
      <w:r w:rsidR="00FB75BD">
        <w:t>Arts Council England</w:t>
      </w:r>
      <w:r w:rsidR="008A2DE1" w:rsidRPr="00FB75BD">
        <w:t xml:space="preserve">. While the Arts Council and British Council have collaborated on establishing a set of </w:t>
      </w:r>
      <w:r w:rsidR="002A1CCE" w:rsidRPr="00FB75BD">
        <w:t xml:space="preserve">principles for supporting showcasing, funding for this activity is made independently by each organisation. </w:t>
      </w:r>
    </w:p>
    <w:p w14:paraId="25D80170" w14:textId="77777777" w:rsidR="002D2D94" w:rsidRPr="00FB75BD" w:rsidRDefault="002D2D94" w:rsidP="002D2D94">
      <w:pPr>
        <w:spacing w:line="320" w:lineRule="atLeast"/>
      </w:pPr>
    </w:p>
    <w:p w14:paraId="6ABBFD5A" w14:textId="183C19B2" w:rsidR="002D2D94" w:rsidRPr="00FB75BD" w:rsidRDefault="005664E1" w:rsidP="002D2D94">
      <w:pPr>
        <w:spacing w:line="320" w:lineRule="atLeast"/>
      </w:pPr>
      <w:r w:rsidRPr="00FB75BD">
        <w:t xml:space="preserve">We expect to </w:t>
      </w:r>
      <w:r w:rsidR="002D2D94" w:rsidRPr="00FB75BD">
        <w:t>make only a small number of awards during the lifetime of the scheme.</w:t>
      </w:r>
      <w:r w:rsidR="00FB75BD">
        <w:t xml:space="preserve"> </w:t>
      </w:r>
      <w:r w:rsidR="002D2D94" w:rsidRPr="00FB75BD">
        <w:t>This means that there will be many good ideas and opportunities that we cannot help to realise, given our limited resources at this time.</w:t>
      </w:r>
    </w:p>
    <w:p w14:paraId="48F35377" w14:textId="77777777" w:rsidR="00DD0B10" w:rsidRPr="00FB75BD" w:rsidRDefault="00DD0B10" w:rsidP="00DD0B10">
      <w:pPr>
        <w:spacing w:line="320" w:lineRule="atLeast"/>
        <w:rPr>
          <w:rFonts w:cs="Arial"/>
          <w:b/>
          <w:bCs/>
          <w:szCs w:val="24"/>
          <w:lang w:eastAsia="en-GB"/>
        </w:rPr>
      </w:pPr>
    </w:p>
    <w:p w14:paraId="39D5DA0B" w14:textId="77777777" w:rsidR="00A87D84" w:rsidRPr="00FB75BD" w:rsidRDefault="00A87D84" w:rsidP="00E10000">
      <w:pPr>
        <w:pStyle w:val="Heading2"/>
      </w:pPr>
      <w:bookmarkStart w:id="11" w:name="_Toc311983294"/>
      <w:r w:rsidRPr="00FB75BD">
        <w:t>How much funding is available?</w:t>
      </w:r>
      <w:bookmarkEnd w:id="11"/>
    </w:p>
    <w:p w14:paraId="5C1A9B5B" w14:textId="77777777" w:rsidR="00BE288D" w:rsidRPr="00FB75BD" w:rsidRDefault="00BE288D" w:rsidP="00F13A8E">
      <w:pPr>
        <w:spacing w:line="320" w:lineRule="atLeast"/>
        <w:rPr>
          <w:rFonts w:cs="Arial"/>
          <w:bCs/>
          <w:szCs w:val="24"/>
          <w:lang w:eastAsia="en-GB"/>
        </w:rPr>
      </w:pPr>
    </w:p>
    <w:p w14:paraId="03C6D737" w14:textId="54B26D92" w:rsidR="00F13A8E" w:rsidRPr="00FB75BD" w:rsidRDefault="00FB75BD" w:rsidP="00F13A8E">
      <w:pPr>
        <w:spacing w:line="320" w:lineRule="atLeast"/>
        <w:rPr>
          <w:rFonts w:ascii="Arial Black" w:hAnsi="Arial Black" w:cs="Arial Black"/>
          <w:b/>
          <w:bCs/>
          <w:sz w:val="32"/>
          <w:szCs w:val="32"/>
          <w:lang w:eastAsia="en-GB"/>
        </w:rPr>
      </w:pPr>
      <w:r>
        <w:rPr>
          <w:rFonts w:cs="Arial"/>
          <w:bCs/>
          <w:szCs w:val="24"/>
          <w:lang w:eastAsia="en-GB"/>
        </w:rPr>
        <w:t xml:space="preserve">During the first round of International Showcasing, </w:t>
      </w:r>
      <w:r w:rsidR="002A1CCE" w:rsidRPr="00FB75BD">
        <w:rPr>
          <w:rFonts w:cs="Arial"/>
          <w:bCs/>
          <w:szCs w:val="24"/>
          <w:lang w:eastAsia="en-GB"/>
        </w:rPr>
        <w:t>£1.6</w:t>
      </w:r>
      <w:r>
        <w:rPr>
          <w:rFonts w:cs="Arial"/>
          <w:bCs/>
          <w:szCs w:val="24"/>
          <w:lang w:eastAsia="en-GB"/>
        </w:rPr>
        <w:t xml:space="preserve"> </w:t>
      </w:r>
      <w:r w:rsidR="002A1CCE" w:rsidRPr="00FB75BD">
        <w:rPr>
          <w:rFonts w:cs="Arial"/>
          <w:bCs/>
          <w:szCs w:val="24"/>
          <w:lang w:eastAsia="en-GB"/>
        </w:rPr>
        <w:t>m</w:t>
      </w:r>
      <w:r>
        <w:rPr>
          <w:rFonts w:cs="Arial"/>
          <w:bCs/>
          <w:szCs w:val="24"/>
          <w:lang w:eastAsia="en-GB"/>
        </w:rPr>
        <w:t>illion</w:t>
      </w:r>
      <w:r w:rsidR="002A1CCE" w:rsidRPr="00FB75BD">
        <w:rPr>
          <w:rFonts w:cs="Arial"/>
          <w:bCs/>
          <w:szCs w:val="24"/>
          <w:lang w:eastAsia="en-GB"/>
        </w:rPr>
        <w:t xml:space="preserve"> </w:t>
      </w:r>
      <w:r w:rsidR="00A64F4A" w:rsidRPr="00FB75BD">
        <w:rPr>
          <w:rFonts w:cs="Arial"/>
          <w:bCs/>
          <w:szCs w:val="24"/>
          <w:lang w:eastAsia="en-GB"/>
        </w:rPr>
        <w:t>was allocated. Up to £2.1</w:t>
      </w:r>
      <w:r>
        <w:rPr>
          <w:rFonts w:cs="Arial"/>
          <w:bCs/>
          <w:szCs w:val="24"/>
          <w:lang w:eastAsia="en-GB"/>
        </w:rPr>
        <w:t xml:space="preserve"> </w:t>
      </w:r>
      <w:r w:rsidR="00A64F4A" w:rsidRPr="00FB75BD">
        <w:rPr>
          <w:rFonts w:cs="Arial"/>
          <w:bCs/>
          <w:szCs w:val="24"/>
          <w:lang w:eastAsia="en-GB"/>
        </w:rPr>
        <w:t>m</w:t>
      </w:r>
      <w:r>
        <w:rPr>
          <w:rFonts w:cs="Arial"/>
          <w:bCs/>
          <w:szCs w:val="24"/>
          <w:lang w:eastAsia="en-GB"/>
        </w:rPr>
        <w:t>illion</w:t>
      </w:r>
      <w:r w:rsidR="00A64F4A" w:rsidRPr="00FB75BD">
        <w:rPr>
          <w:rFonts w:cs="Arial"/>
          <w:bCs/>
          <w:szCs w:val="24"/>
          <w:lang w:eastAsia="en-GB"/>
        </w:rPr>
        <w:t xml:space="preserve"> is available in the second round. </w:t>
      </w:r>
      <w:r w:rsidR="002D2D94" w:rsidRPr="00FB75BD">
        <w:rPr>
          <w:rFonts w:cs="Arial"/>
          <w:bCs/>
          <w:szCs w:val="24"/>
          <w:lang w:eastAsia="en-GB"/>
        </w:rPr>
        <w:t xml:space="preserve">Applications for activity </w:t>
      </w:r>
      <w:r w:rsidR="00A64F4A" w:rsidRPr="00FB75BD">
        <w:rPr>
          <w:rFonts w:cs="Arial"/>
          <w:bCs/>
          <w:szCs w:val="24"/>
          <w:lang w:eastAsia="en-GB"/>
        </w:rPr>
        <w:t xml:space="preserve">which runs for more than one year </w:t>
      </w:r>
      <w:r w:rsidR="002D2D94" w:rsidRPr="00FB75BD">
        <w:rPr>
          <w:rFonts w:cs="Arial"/>
          <w:bCs/>
          <w:szCs w:val="24"/>
          <w:lang w:eastAsia="en-GB"/>
        </w:rPr>
        <w:t>are</w:t>
      </w:r>
      <w:r w:rsidR="00A64F4A" w:rsidRPr="00FB75BD">
        <w:rPr>
          <w:rFonts w:cs="Arial"/>
          <w:bCs/>
          <w:szCs w:val="24"/>
          <w:lang w:eastAsia="en-GB"/>
        </w:rPr>
        <w:t xml:space="preserve"> encouraged</w:t>
      </w:r>
      <w:r w:rsidR="002D2D94" w:rsidRPr="00FB75BD">
        <w:rPr>
          <w:rFonts w:cs="Arial"/>
          <w:bCs/>
          <w:szCs w:val="24"/>
          <w:lang w:eastAsia="en-GB"/>
        </w:rPr>
        <w:t>.</w:t>
      </w:r>
    </w:p>
    <w:p w14:paraId="7E3B14B2" w14:textId="77777777" w:rsidR="00297838" w:rsidRPr="00FB75BD" w:rsidRDefault="00297838">
      <w:pPr>
        <w:spacing w:line="240" w:lineRule="auto"/>
      </w:pPr>
    </w:p>
    <w:p w14:paraId="3B95E7F3" w14:textId="77777777" w:rsidR="00DD0B10" w:rsidRPr="00FB75BD" w:rsidRDefault="0012417D" w:rsidP="001E4F3D">
      <w:pPr>
        <w:pStyle w:val="Heading1"/>
      </w:pPr>
      <w:bookmarkStart w:id="12" w:name="_Toc311983295"/>
      <w:r w:rsidRPr="00FB75BD">
        <w:t xml:space="preserve">Section three </w:t>
      </w:r>
      <w:r w:rsidR="009A0D7C" w:rsidRPr="00FB75BD">
        <w:t>–</w:t>
      </w:r>
      <w:r w:rsidRPr="00FB75BD">
        <w:t xml:space="preserve"> eligibility</w:t>
      </w:r>
      <w:bookmarkEnd w:id="12"/>
    </w:p>
    <w:p w14:paraId="2E6302B1" w14:textId="77777777" w:rsidR="00BD2156" w:rsidRPr="00FB75BD" w:rsidRDefault="00BD2156" w:rsidP="001E4F3D">
      <w:pPr>
        <w:spacing w:line="320" w:lineRule="atLeast"/>
        <w:rPr>
          <w:rFonts w:cs="Arial"/>
          <w:szCs w:val="24"/>
          <w:lang w:eastAsia="en-GB"/>
        </w:rPr>
      </w:pPr>
    </w:p>
    <w:p w14:paraId="00F035B7" w14:textId="77777777" w:rsidR="001E4F3D" w:rsidRPr="00FB75BD" w:rsidRDefault="001E4F3D" w:rsidP="001E4F3D">
      <w:pPr>
        <w:spacing w:line="320" w:lineRule="atLeast"/>
        <w:rPr>
          <w:rFonts w:cs="Arial"/>
          <w:bCs/>
          <w:szCs w:val="24"/>
          <w:lang w:eastAsia="en-GB"/>
        </w:rPr>
      </w:pPr>
      <w:r w:rsidRPr="00FB75BD">
        <w:rPr>
          <w:rFonts w:cs="Arial"/>
          <w:szCs w:val="24"/>
          <w:lang w:eastAsia="en-GB"/>
        </w:rPr>
        <w:t xml:space="preserve">Please read </w:t>
      </w:r>
      <w:r w:rsidRPr="00FB75BD">
        <w:t xml:space="preserve">the eligibility requirements for the </w:t>
      </w:r>
      <w:r w:rsidR="005F2CD2" w:rsidRPr="00FB75BD">
        <w:t xml:space="preserve">fund </w:t>
      </w:r>
      <w:r w:rsidRPr="00FB75BD">
        <w:t xml:space="preserve">carefully. </w:t>
      </w:r>
      <w:r w:rsidRPr="00FB75BD">
        <w:rPr>
          <w:rFonts w:cs="Arial"/>
          <w:bCs/>
          <w:szCs w:val="24"/>
          <w:lang w:eastAsia="en-GB"/>
        </w:rPr>
        <w:t xml:space="preserve">If you do not meet any of </w:t>
      </w:r>
      <w:r w:rsidR="002A629B" w:rsidRPr="00FB75BD">
        <w:rPr>
          <w:rFonts w:cs="Arial"/>
          <w:bCs/>
          <w:szCs w:val="24"/>
          <w:lang w:eastAsia="en-GB"/>
        </w:rPr>
        <w:t>these</w:t>
      </w:r>
      <w:r w:rsidRPr="00FB75BD">
        <w:rPr>
          <w:rFonts w:cs="Arial"/>
          <w:bCs/>
          <w:szCs w:val="24"/>
          <w:lang w:eastAsia="en-GB"/>
        </w:rPr>
        <w:t xml:space="preserve"> requirements we will be unable to consider your application for funding.</w:t>
      </w:r>
    </w:p>
    <w:p w14:paraId="1A495831" w14:textId="77777777" w:rsidR="00C0558F" w:rsidRPr="00FB75BD" w:rsidRDefault="00C0558F" w:rsidP="0012417D">
      <w:pPr>
        <w:spacing w:line="320" w:lineRule="atLeast"/>
        <w:rPr>
          <w:rFonts w:cs="Arial"/>
          <w:b/>
          <w:bCs/>
          <w:szCs w:val="24"/>
          <w:lang w:eastAsia="en-GB"/>
        </w:rPr>
      </w:pPr>
    </w:p>
    <w:tbl>
      <w:tblPr>
        <w:tblStyle w:val="TableGrid"/>
        <w:tblW w:w="0" w:type="auto"/>
        <w:tblLook w:val="04A0" w:firstRow="1" w:lastRow="0" w:firstColumn="1" w:lastColumn="0" w:noHBand="0" w:noVBand="1"/>
      </w:tblPr>
      <w:tblGrid>
        <w:gridCol w:w="3227"/>
        <w:gridCol w:w="5788"/>
      </w:tblGrid>
      <w:tr w:rsidR="00C0558F" w:rsidRPr="00FB75BD" w14:paraId="5BD465ED" w14:textId="77777777" w:rsidTr="008C6C5F">
        <w:tc>
          <w:tcPr>
            <w:tcW w:w="3227" w:type="dxa"/>
          </w:tcPr>
          <w:p w14:paraId="0AC917D0" w14:textId="77777777" w:rsidR="00C0558F" w:rsidRPr="00FB75BD" w:rsidRDefault="00C0558F" w:rsidP="00C0558F">
            <w:pPr>
              <w:spacing w:line="320" w:lineRule="atLeast"/>
              <w:rPr>
                <w:rFonts w:cs="Arial"/>
                <w:b/>
                <w:bCs/>
                <w:szCs w:val="24"/>
                <w:lang w:eastAsia="en-GB"/>
              </w:rPr>
            </w:pPr>
            <w:r w:rsidRPr="00FB75BD">
              <w:rPr>
                <w:rFonts w:cs="Arial"/>
                <w:b/>
                <w:bCs/>
                <w:szCs w:val="24"/>
                <w:lang w:eastAsia="en-GB"/>
              </w:rPr>
              <w:t xml:space="preserve">Who can apply? </w:t>
            </w:r>
          </w:p>
          <w:p w14:paraId="5FA33488" w14:textId="77777777" w:rsidR="00C0558F" w:rsidRPr="00FB75BD" w:rsidRDefault="00C0558F" w:rsidP="0012417D">
            <w:pPr>
              <w:spacing w:line="320" w:lineRule="atLeast"/>
              <w:rPr>
                <w:rFonts w:cs="Arial"/>
                <w:b/>
                <w:bCs/>
                <w:szCs w:val="24"/>
                <w:lang w:eastAsia="en-GB"/>
              </w:rPr>
            </w:pPr>
          </w:p>
        </w:tc>
        <w:tc>
          <w:tcPr>
            <w:tcW w:w="5788" w:type="dxa"/>
          </w:tcPr>
          <w:p w14:paraId="13231CD0" w14:textId="2E82532F" w:rsidR="00293578" w:rsidRPr="00FB75BD" w:rsidRDefault="00293578" w:rsidP="00293578">
            <w:pPr>
              <w:pStyle w:val="ListParagraph"/>
              <w:numPr>
                <w:ilvl w:val="0"/>
                <w:numId w:val="7"/>
              </w:numPr>
              <w:spacing w:line="320" w:lineRule="atLeast"/>
            </w:pPr>
            <w:r w:rsidRPr="00FB75BD">
              <w:t>N</w:t>
            </w:r>
            <w:r w:rsidR="003C4069" w:rsidRPr="00FB75BD">
              <w:t xml:space="preserve">ational </w:t>
            </w:r>
            <w:r w:rsidR="00FB75BD">
              <w:t>p</w:t>
            </w:r>
            <w:r w:rsidR="003C4069" w:rsidRPr="00FB75BD">
              <w:t xml:space="preserve">ortfolio </w:t>
            </w:r>
            <w:r w:rsidR="00FB75BD">
              <w:t>o</w:t>
            </w:r>
            <w:r w:rsidR="00012646" w:rsidRPr="00FB75BD">
              <w:t>rganisa</w:t>
            </w:r>
            <w:r w:rsidR="003C4069" w:rsidRPr="00FB75BD">
              <w:t>t</w:t>
            </w:r>
            <w:r w:rsidR="00012646" w:rsidRPr="00FB75BD">
              <w:t>i</w:t>
            </w:r>
            <w:r w:rsidR="003C4069" w:rsidRPr="00FB75BD">
              <w:t>ons</w:t>
            </w:r>
            <w:r w:rsidRPr="00FB75BD">
              <w:t xml:space="preserve"> or organisations based in England (ie have a regular office address in England)</w:t>
            </w:r>
          </w:p>
          <w:p w14:paraId="451519CD" w14:textId="77777777" w:rsidR="00293578" w:rsidRPr="00FB75BD" w:rsidRDefault="00293578" w:rsidP="00293578">
            <w:pPr>
              <w:pStyle w:val="ListParagraph"/>
              <w:numPr>
                <w:ilvl w:val="0"/>
                <w:numId w:val="7"/>
              </w:numPr>
              <w:spacing w:line="320" w:lineRule="atLeast"/>
            </w:pPr>
            <w:r w:rsidRPr="00FB75BD">
              <w:t xml:space="preserve">Organisations focused on one or more of the following: creating, producing, distributing and </w:t>
            </w:r>
            <w:r w:rsidRPr="00FB75BD">
              <w:lastRenderedPageBreak/>
              <w:t>presenting the arts in England and internationally</w:t>
            </w:r>
          </w:p>
          <w:p w14:paraId="558B96D4" w14:textId="58BE00D3" w:rsidR="00293578" w:rsidRPr="00FB75BD" w:rsidRDefault="00293578" w:rsidP="00293578">
            <w:pPr>
              <w:pStyle w:val="ListParagraph"/>
              <w:numPr>
                <w:ilvl w:val="0"/>
                <w:numId w:val="7"/>
              </w:numPr>
              <w:spacing w:line="320" w:lineRule="atLeast"/>
            </w:pPr>
            <w:r w:rsidRPr="00FB75BD">
              <w:t xml:space="preserve">Consortia: all types of organisations </w:t>
            </w:r>
            <w:r w:rsidR="00FB75BD">
              <w:t>–</w:t>
            </w:r>
            <w:r w:rsidRPr="00FB75BD">
              <w:t xml:space="preserve"> including museums, music hubs, non-arts and commercial organisations – are eligible as partners in the consortia, but the named lead applicant must be an arts organisation</w:t>
            </w:r>
            <w:r w:rsidR="003C4069" w:rsidRPr="00FB75BD">
              <w:t xml:space="preserve"> (as defined in the previous criteria) and not a museum.</w:t>
            </w:r>
          </w:p>
          <w:p w14:paraId="6726162F" w14:textId="77777777" w:rsidR="00293578" w:rsidRPr="00FB75BD" w:rsidRDefault="00293578" w:rsidP="00293578">
            <w:pPr>
              <w:pStyle w:val="ListParagraph"/>
              <w:numPr>
                <w:ilvl w:val="0"/>
                <w:numId w:val="7"/>
              </w:numPr>
              <w:spacing w:line="320" w:lineRule="atLeast"/>
            </w:pPr>
            <w:r w:rsidRPr="00FB75BD">
              <w:t xml:space="preserve">Organisations registered as a charity or established on a not-for-profit basis with charitable objectives or otherwise </w:t>
            </w:r>
            <w:r w:rsidRPr="00FB75BD">
              <w:rPr>
                <w:rFonts w:cs="Arial"/>
                <w:szCs w:val="24"/>
              </w:rPr>
              <w:t>able to account separately for this project as a ring-fenced, non-profit-making budget</w:t>
            </w:r>
          </w:p>
          <w:p w14:paraId="6F031AB9" w14:textId="77777777" w:rsidR="00E77F3B" w:rsidRPr="00FB75BD" w:rsidRDefault="00E77F3B" w:rsidP="00D87287">
            <w:pPr>
              <w:pStyle w:val="ListParagraph"/>
              <w:numPr>
                <w:ilvl w:val="0"/>
                <w:numId w:val="7"/>
              </w:numPr>
              <w:spacing w:line="320" w:lineRule="atLeast"/>
              <w:rPr>
                <w:szCs w:val="24"/>
              </w:rPr>
            </w:pPr>
            <w:r w:rsidRPr="00FB75BD">
              <w:rPr>
                <w:szCs w:val="24"/>
              </w:rPr>
              <w:t xml:space="preserve">Organisations which have made an Expression of Interest and received a response from us inviting them to apply. </w:t>
            </w:r>
          </w:p>
          <w:p w14:paraId="65251CF2" w14:textId="77777777" w:rsidR="00C0558F" w:rsidRPr="00FB75BD" w:rsidRDefault="00C0558F" w:rsidP="00E77F3B">
            <w:pPr>
              <w:spacing w:line="320" w:lineRule="atLeast"/>
              <w:rPr>
                <w:rFonts w:cs="Arial"/>
                <w:b/>
                <w:bCs/>
                <w:szCs w:val="24"/>
                <w:lang w:eastAsia="en-GB"/>
              </w:rPr>
            </w:pPr>
          </w:p>
        </w:tc>
      </w:tr>
    </w:tbl>
    <w:p w14:paraId="2C0CE6F1" w14:textId="77777777" w:rsidR="00012646" w:rsidRPr="00FB75BD" w:rsidRDefault="00012646">
      <w:r w:rsidRPr="00FB75BD">
        <w:lastRenderedPageBreak/>
        <w:br w:type="page"/>
      </w:r>
    </w:p>
    <w:tbl>
      <w:tblPr>
        <w:tblStyle w:val="TableGrid"/>
        <w:tblW w:w="0" w:type="auto"/>
        <w:tblLook w:val="04A0" w:firstRow="1" w:lastRow="0" w:firstColumn="1" w:lastColumn="0" w:noHBand="0" w:noVBand="1"/>
      </w:tblPr>
      <w:tblGrid>
        <w:gridCol w:w="3227"/>
        <w:gridCol w:w="5788"/>
      </w:tblGrid>
      <w:tr w:rsidR="00C0558F" w:rsidRPr="00FB75BD" w14:paraId="73F1058B" w14:textId="77777777" w:rsidTr="008C6C5F">
        <w:tc>
          <w:tcPr>
            <w:tcW w:w="3227" w:type="dxa"/>
          </w:tcPr>
          <w:p w14:paraId="7E571228" w14:textId="77D11B30" w:rsidR="00C0558F" w:rsidRPr="00FB75BD" w:rsidRDefault="00C0558F" w:rsidP="00C0558F">
            <w:pPr>
              <w:spacing w:line="320" w:lineRule="atLeast"/>
              <w:rPr>
                <w:rFonts w:cs="Arial"/>
                <w:b/>
                <w:bCs/>
                <w:szCs w:val="24"/>
                <w:lang w:eastAsia="en-GB"/>
              </w:rPr>
            </w:pPr>
            <w:r w:rsidRPr="00FB75BD">
              <w:rPr>
                <w:rFonts w:cs="Arial"/>
                <w:b/>
                <w:bCs/>
                <w:szCs w:val="24"/>
                <w:lang w:eastAsia="en-GB"/>
              </w:rPr>
              <w:lastRenderedPageBreak/>
              <w:t>Who cannot apply?</w:t>
            </w:r>
          </w:p>
          <w:p w14:paraId="6D60794C" w14:textId="77777777" w:rsidR="00C0558F" w:rsidRPr="00FB75BD" w:rsidRDefault="00C0558F" w:rsidP="0012417D">
            <w:pPr>
              <w:spacing w:line="320" w:lineRule="atLeast"/>
              <w:rPr>
                <w:rFonts w:cs="Arial"/>
                <w:b/>
                <w:bCs/>
                <w:szCs w:val="24"/>
                <w:lang w:eastAsia="en-GB"/>
              </w:rPr>
            </w:pPr>
          </w:p>
        </w:tc>
        <w:tc>
          <w:tcPr>
            <w:tcW w:w="5788" w:type="dxa"/>
          </w:tcPr>
          <w:p w14:paraId="291A40B0" w14:textId="77777777" w:rsidR="00293578" w:rsidRPr="00FB75BD" w:rsidRDefault="00293578" w:rsidP="00293578">
            <w:pPr>
              <w:pStyle w:val="ListParagraph"/>
              <w:numPr>
                <w:ilvl w:val="0"/>
                <w:numId w:val="7"/>
              </w:numPr>
              <w:spacing w:line="320" w:lineRule="atLeast"/>
            </w:pPr>
            <w:r w:rsidRPr="00FB75BD">
              <w:t xml:space="preserve">Profit-making organisations unless </w:t>
            </w:r>
            <w:r w:rsidRPr="00FB75BD">
              <w:rPr>
                <w:rFonts w:cs="Arial"/>
                <w:szCs w:val="24"/>
              </w:rPr>
              <w:t>able to account separately for this project as a ring-fenced, non-profit-making budget</w:t>
            </w:r>
          </w:p>
          <w:p w14:paraId="6F305EF3" w14:textId="0EB20496" w:rsidR="00673BFE" w:rsidRPr="00FB75BD" w:rsidRDefault="00012646" w:rsidP="00D87287">
            <w:pPr>
              <w:pStyle w:val="ListParagraph"/>
              <w:numPr>
                <w:ilvl w:val="0"/>
                <w:numId w:val="7"/>
              </w:numPr>
              <w:spacing w:line="320" w:lineRule="atLeast"/>
              <w:rPr>
                <w:szCs w:val="24"/>
              </w:rPr>
            </w:pPr>
            <w:r w:rsidRPr="00FB75BD">
              <w:rPr>
                <w:szCs w:val="24"/>
              </w:rPr>
              <w:t>I</w:t>
            </w:r>
            <w:r w:rsidR="00673BFE" w:rsidRPr="00FB75BD">
              <w:rPr>
                <w:szCs w:val="24"/>
              </w:rPr>
              <w:t>ndividual artist</w:t>
            </w:r>
            <w:r w:rsidR="008F7980" w:rsidRPr="00FB75BD">
              <w:rPr>
                <w:szCs w:val="24"/>
              </w:rPr>
              <w:t>s</w:t>
            </w:r>
          </w:p>
          <w:p w14:paraId="74CD0042" w14:textId="255476C1" w:rsidR="00673BFE" w:rsidRPr="00FB75BD" w:rsidRDefault="00012646" w:rsidP="00D87287">
            <w:pPr>
              <w:pStyle w:val="ListParagraph"/>
              <w:numPr>
                <w:ilvl w:val="0"/>
                <w:numId w:val="7"/>
              </w:numPr>
              <w:spacing w:line="320" w:lineRule="atLeast"/>
              <w:rPr>
                <w:szCs w:val="24"/>
              </w:rPr>
            </w:pPr>
            <w:r w:rsidRPr="00FB75BD">
              <w:rPr>
                <w:szCs w:val="24"/>
              </w:rPr>
              <w:t>A</w:t>
            </w:r>
            <w:r w:rsidR="00673BFE" w:rsidRPr="00FB75BD">
              <w:rPr>
                <w:szCs w:val="24"/>
              </w:rPr>
              <w:t>pplicants who fail to upload all mandatory attachments when submitting their application</w:t>
            </w:r>
          </w:p>
          <w:p w14:paraId="778FEBE5" w14:textId="5F868AC5" w:rsidR="00673BFE" w:rsidRPr="00FB75BD" w:rsidRDefault="00012646" w:rsidP="00D87287">
            <w:pPr>
              <w:pStyle w:val="ListParagraph"/>
              <w:numPr>
                <w:ilvl w:val="0"/>
                <w:numId w:val="7"/>
              </w:numPr>
              <w:spacing w:line="320" w:lineRule="atLeast"/>
              <w:rPr>
                <w:szCs w:val="24"/>
              </w:rPr>
            </w:pPr>
            <w:r w:rsidRPr="00FB75BD">
              <w:rPr>
                <w:szCs w:val="24"/>
              </w:rPr>
              <w:t>A</w:t>
            </w:r>
            <w:r w:rsidR="00673BFE" w:rsidRPr="00FB75BD">
              <w:rPr>
                <w:szCs w:val="24"/>
              </w:rPr>
              <w:t xml:space="preserve">pplicants who have not </w:t>
            </w:r>
            <w:r w:rsidR="00540596" w:rsidRPr="00FB75BD">
              <w:rPr>
                <w:szCs w:val="24"/>
              </w:rPr>
              <w:t xml:space="preserve">filled in an Expression of Interest form and </w:t>
            </w:r>
            <w:r w:rsidR="00DF3452" w:rsidRPr="00FB75BD">
              <w:rPr>
                <w:szCs w:val="24"/>
              </w:rPr>
              <w:t>received an invitation to apply. Although we may have invited you to apply on the basis of your idea, there is no guarantee that your application will be successful.</w:t>
            </w:r>
          </w:p>
          <w:p w14:paraId="67599D36" w14:textId="77777777" w:rsidR="00C0558F" w:rsidRPr="00FB75BD" w:rsidRDefault="00C0558F" w:rsidP="00673BFE">
            <w:pPr>
              <w:pStyle w:val="ListParagraph"/>
              <w:spacing w:line="320" w:lineRule="atLeast"/>
              <w:rPr>
                <w:rFonts w:cs="Arial"/>
                <w:b/>
                <w:bCs/>
                <w:szCs w:val="24"/>
                <w:lang w:eastAsia="en-GB"/>
              </w:rPr>
            </w:pPr>
          </w:p>
        </w:tc>
      </w:tr>
      <w:tr w:rsidR="00C0558F" w:rsidRPr="00FB75BD" w14:paraId="619ED992" w14:textId="77777777" w:rsidTr="008C6C5F">
        <w:tc>
          <w:tcPr>
            <w:tcW w:w="3227" w:type="dxa"/>
          </w:tcPr>
          <w:p w14:paraId="006E990A" w14:textId="77777777" w:rsidR="00C0558F" w:rsidRPr="00FB75BD" w:rsidRDefault="00C0558F" w:rsidP="00C0558F">
            <w:pPr>
              <w:spacing w:line="320" w:lineRule="atLeast"/>
              <w:rPr>
                <w:rFonts w:cs="Arial"/>
                <w:b/>
                <w:bCs/>
                <w:szCs w:val="24"/>
                <w:lang w:eastAsia="en-GB"/>
              </w:rPr>
            </w:pPr>
            <w:r w:rsidRPr="00FB75BD">
              <w:rPr>
                <w:rFonts w:cs="Arial"/>
                <w:b/>
                <w:bCs/>
                <w:szCs w:val="24"/>
                <w:lang w:eastAsia="en-GB"/>
              </w:rPr>
              <w:t xml:space="preserve">What activity can </w:t>
            </w:r>
            <w:r w:rsidR="007335D2" w:rsidRPr="00FB75BD">
              <w:rPr>
                <w:rFonts w:cs="Arial"/>
                <w:b/>
                <w:bCs/>
                <w:szCs w:val="24"/>
                <w:lang w:eastAsia="en-GB"/>
              </w:rPr>
              <w:t xml:space="preserve">be </w:t>
            </w:r>
            <w:r w:rsidRPr="00FB75BD">
              <w:rPr>
                <w:rFonts w:cs="Arial"/>
                <w:b/>
                <w:bCs/>
                <w:szCs w:val="24"/>
                <w:lang w:eastAsia="en-GB"/>
              </w:rPr>
              <w:t>support</w:t>
            </w:r>
            <w:r w:rsidR="007335D2" w:rsidRPr="00FB75BD">
              <w:rPr>
                <w:rFonts w:cs="Arial"/>
                <w:b/>
                <w:bCs/>
                <w:szCs w:val="24"/>
                <w:lang w:eastAsia="en-GB"/>
              </w:rPr>
              <w:t>ed</w:t>
            </w:r>
            <w:r w:rsidRPr="00FB75BD">
              <w:rPr>
                <w:rFonts w:cs="Arial"/>
                <w:b/>
                <w:bCs/>
                <w:szCs w:val="24"/>
                <w:lang w:eastAsia="en-GB"/>
              </w:rPr>
              <w:t xml:space="preserve">? </w:t>
            </w:r>
          </w:p>
          <w:p w14:paraId="2DF1CBB5" w14:textId="77777777" w:rsidR="00C0558F" w:rsidRPr="00FB75BD" w:rsidRDefault="00C0558F" w:rsidP="0012417D">
            <w:pPr>
              <w:spacing w:line="320" w:lineRule="atLeast"/>
              <w:rPr>
                <w:rFonts w:cs="Arial"/>
                <w:b/>
                <w:bCs/>
                <w:szCs w:val="24"/>
                <w:lang w:eastAsia="en-GB"/>
              </w:rPr>
            </w:pPr>
          </w:p>
        </w:tc>
        <w:tc>
          <w:tcPr>
            <w:tcW w:w="5788" w:type="dxa"/>
          </w:tcPr>
          <w:p w14:paraId="3020A5A3" w14:textId="77777777" w:rsidR="00734772" w:rsidRPr="00FB75BD" w:rsidRDefault="00734772" w:rsidP="00D87287">
            <w:pPr>
              <w:pStyle w:val="ListParagraph"/>
              <w:numPr>
                <w:ilvl w:val="0"/>
                <w:numId w:val="10"/>
              </w:numPr>
              <w:spacing w:line="320" w:lineRule="atLeast"/>
              <w:ind w:left="714" w:hanging="357"/>
              <w:contextualSpacing w:val="0"/>
            </w:pPr>
            <w:r w:rsidRPr="00FB75BD">
              <w:t>Curated international showcase events in the UK, which place work</w:t>
            </w:r>
            <w:r w:rsidR="00872EC9" w:rsidRPr="00FB75BD">
              <w:t xml:space="preserve"> from England</w:t>
            </w:r>
            <w:r w:rsidRPr="00FB75BD">
              <w:t xml:space="preserve"> before overseas promoters, bookers and co-commissioners</w:t>
            </w:r>
            <w:r w:rsidR="00513A61" w:rsidRPr="00FB75BD">
              <w:t xml:space="preserve"> (including mentoring and capacity building work with artists and companies)</w:t>
            </w:r>
          </w:p>
          <w:p w14:paraId="6F7F3D1C" w14:textId="0C3274D3" w:rsidR="00734772" w:rsidRPr="00FB75BD" w:rsidRDefault="00734772" w:rsidP="00D87287">
            <w:pPr>
              <w:pStyle w:val="ListParagraph"/>
              <w:numPr>
                <w:ilvl w:val="0"/>
                <w:numId w:val="10"/>
              </w:numPr>
              <w:spacing w:line="320" w:lineRule="atLeast"/>
              <w:ind w:left="714" w:hanging="357"/>
              <w:contextualSpacing w:val="0"/>
            </w:pPr>
            <w:r w:rsidRPr="00FB75BD">
              <w:t>Co-ordinated visits which take selected cohorts of artists/organisations to</w:t>
            </w:r>
            <w:r w:rsidR="00FB75BD">
              <w:t xml:space="preserve"> </w:t>
            </w:r>
            <w:r w:rsidRPr="00FB75BD">
              <w:t>established showcase</w:t>
            </w:r>
            <w:r w:rsidR="006374FD" w:rsidRPr="00FB75BD">
              <w:t>s</w:t>
            </w:r>
            <w:r w:rsidRPr="00FB75BD">
              <w:t xml:space="preserve"> overseas</w:t>
            </w:r>
            <w:r w:rsidR="00513A61" w:rsidRPr="00FB75BD">
              <w:t xml:space="preserve"> (including mentoring and capacity building work with artists and companies)</w:t>
            </w:r>
          </w:p>
          <w:p w14:paraId="7F584A06" w14:textId="47869436" w:rsidR="00E77F3B" w:rsidRPr="00FB75BD" w:rsidRDefault="00E77F3B" w:rsidP="00D87287">
            <w:pPr>
              <w:pStyle w:val="ListParagraph"/>
              <w:numPr>
                <w:ilvl w:val="0"/>
                <w:numId w:val="7"/>
              </w:numPr>
              <w:spacing w:line="320" w:lineRule="atLeast"/>
              <w:ind w:left="714" w:hanging="357"/>
            </w:pPr>
            <w:r w:rsidRPr="00FB75BD">
              <w:t xml:space="preserve">Showcasing activity may be on an annual or biennial cycle. </w:t>
            </w:r>
          </w:p>
          <w:p w14:paraId="791CD185" w14:textId="77777777" w:rsidR="000457FB" w:rsidRPr="00FB75BD" w:rsidRDefault="000457FB" w:rsidP="00012646">
            <w:pPr>
              <w:pStyle w:val="ListParagraph"/>
              <w:spacing w:line="320" w:lineRule="atLeast"/>
              <w:rPr>
                <w:rFonts w:cs="Arial"/>
                <w:b/>
                <w:bCs/>
                <w:szCs w:val="24"/>
                <w:lang w:eastAsia="en-GB"/>
              </w:rPr>
            </w:pPr>
          </w:p>
        </w:tc>
      </w:tr>
      <w:tr w:rsidR="00C0558F" w:rsidRPr="00FB75BD" w14:paraId="3EDC15DC" w14:textId="77777777" w:rsidTr="008C6C5F">
        <w:tc>
          <w:tcPr>
            <w:tcW w:w="3227" w:type="dxa"/>
          </w:tcPr>
          <w:p w14:paraId="260D926D" w14:textId="77777777" w:rsidR="00C0558F" w:rsidRPr="00FB75BD" w:rsidRDefault="00C0558F" w:rsidP="00C0558F">
            <w:pPr>
              <w:spacing w:line="320" w:lineRule="atLeast"/>
              <w:rPr>
                <w:rFonts w:cs="Arial"/>
                <w:b/>
                <w:bCs/>
                <w:szCs w:val="24"/>
                <w:lang w:eastAsia="en-GB"/>
              </w:rPr>
            </w:pPr>
            <w:r w:rsidRPr="00FB75BD">
              <w:rPr>
                <w:rFonts w:cs="Arial"/>
                <w:b/>
                <w:bCs/>
                <w:szCs w:val="24"/>
                <w:lang w:eastAsia="en-GB"/>
              </w:rPr>
              <w:t xml:space="preserve">What activity cannot be funded? </w:t>
            </w:r>
          </w:p>
          <w:p w14:paraId="71B73803" w14:textId="77777777" w:rsidR="00C0558F" w:rsidRPr="00FB75BD" w:rsidRDefault="00C0558F" w:rsidP="0012417D">
            <w:pPr>
              <w:spacing w:line="320" w:lineRule="atLeast"/>
              <w:rPr>
                <w:rFonts w:cs="Arial"/>
                <w:b/>
                <w:bCs/>
                <w:szCs w:val="24"/>
                <w:lang w:eastAsia="en-GB"/>
              </w:rPr>
            </w:pPr>
          </w:p>
        </w:tc>
        <w:tc>
          <w:tcPr>
            <w:tcW w:w="5788" w:type="dxa"/>
          </w:tcPr>
          <w:p w14:paraId="1CECB1D2" w14:textId="7F9BC215" w:rsidR="002A629B" w:rsidRPr="00FB75BD" w:rsidRDefault="00012646" w:rsidP="00D87287">
            <w:pPr>
              <w:pStyle w:val="ListParagraph"/>
              <w:numPr>
                <w:ilvl w:val="0"/>
                <w:numId w:val="7"/>
              </w:numPr>
              <w:spacing w:line="320" w:lineRule="atLeast"/>
              <w:ind w:left="601" w:hanging="425"/>
              <w:rPr>
                <w:rFonts w:cs="Arial"/>
                <w:bCs/>
                <w:szCs w:val="24"/>
                <w:lang w:eastAsia="en-GB"/>
              </w:rPr>
            </w:pPr>
            <w:r w:rsidRPr="00FB75BD">
              <w:rPr>
                <w:rFonts w:cs="Arial"/>
                <w:bCs/>
                <w:szCs w:val="24"/>
                <w:lang w:eastAsia="en-GB"/>
              </w:rPr>
              <w:t>A</w:t>
            </w:r>
            <w:r w:rsidR="002A629B" w:rsidRPr="00FB75BD">
              <w:rPr>
                <w:rFonts w:cs="Arial"/>
                <w:bCs/>
                <w:szCs w:val="24"/>
                <w:lang w:eastAsia="en-GB"/>
              </w:rPr>
              <w:t>ctivities that are not related to the arts</w:t>
            </w:r>
          </w:p>
          <w:p w14:paraId="3F6E79F7" w14:textId="43E7F64C" w:rsidR="002A629B" w:rsidRPr="00FB75BD" w:rsidRDefault="00012646" w:rsidP="00D87287">
            <w:pPr>
              <w:pStyle w:val="ListParagraph"/>
              <w:numPr>
                <w:ilvl w:val="0"/>
                <w:numId w:val="7"/>
              </w:numPr>
              <w:spacing w:line="320" w:lineRule="atLeast"/>
              <w:ind w:left="601" w:hanging="425"/>
              <w:rPr>
                <w:rFonts w:cs="Arial"/>
                <w:bCs/>
                <w:szCs w:val="24"/>
                <w:lang w:eastAsia="en-GB"/>
              </w:rPr>
            </w:pPr>
            <w:r w:rsidRPr="00FB75BD">
              <w:rPr>
                <w:rFonts w:cs="Arial"/>
                <w:bCs/>
                <w:szCs w:val="24"/>
                <w:lang w:eastAsia="en-GB"/>
              </w:rPr>
              <w:t>A</w:t>
            </w:r>
            <w:r w:rsidR="002A629B" w:rsidRPr="00FB75BD">
              <w:rPr>
                <w:rFonts w:cs="Arial"/>
                <w:bCs/>
                <w:szCs w:val="24"/>
                <w:lang w:eastAsia="en-GB"/>
              </w:rPr>
              <w:t xml:space="preserve">ctivities that do not benefit or engage </w:t>
            </w:r>
            <w:r w:rsidR="005C23C6" w:rsidRPr="00FB75BD">
              <w:rPr>
                <w:rFonts w:cs="Arial"/>
                <w:bCs/>
                <w:szCs w:val="24"/>
                <w:lang w:eastAsia="en-GB"/>
              </w:rPr>
              <w:t>artists and arts organisations</w:t>
            </w:r>
            <w:r w:rsidR="002A629B" w:rsidRPr="00FB75BD">
              <w:rPr>
                <w:rFonts w:cs="Arial"/>
                <w:bCs/>
                <w:szCs w:val="24"/>
                <w:lang w:eastAsia="en-GB"/>
              </w:rPr>
              <w:t xml:space="preserve"> in England (in the short or long term) or that do not help artists and arts organisations in England to </w:t>
            </w:r>
            <w:r w:rsidR="005C23C6" w:rsidRPr="00FB75BD">
              <w:rPr>
                <w:rFonts w:cs="Arial"/>
                <w:bCs/>
                <w:szCs w:val="24"/>
                <w:lang w:eastAsia="en-GB"/>
              </w:rPr>
              <w:t xml:space="preserve">develop international markets for their </w:t>
            </w:r>
            <w:r w:rsidR="002A629B" w:rsidRPr="00FB75BD">
              <w:rPr>
                <w:rFonts w:cs="Arial"/>
                <w:bCs/>
                <w:szCs w:val="24"/>
                <w:lang w:eastAsia="en-GB"/>
              </w:rPr>
              <w:t>work</w:t>
            </w:r>
          </w:p>
          <w:p w14:paraId="48F6CBB5" w14:textId="430E6A3C" w:rsidR="00205873" w:rsidRPr="00FB75BD" w:rsidRDefault="00012646" w:rsidP="00205873">
            <w:pPr>
              <w:pStyle w:val="ListParagraph"/>
              <w:numPr>
                <w:ilvl w:val="0"/>
                <w:numId w:val="7"/>
              </w:numPr>
              <w:spacing w:line="320" w:lineRule="atLeast"/>
              <w:ind w:left="601" w:hanging="425"/>
              <w:rPr>
                <w:rFonts w:cs="Arial"/>
                <w:bCs/>
                <w:szCs w:val="24"/>
                <w:lang w:eastAsia="en-GB"/>
              </w:rPr>
            </w:pPr>
            <w:r w:rsidRPr="00FB75BD">
              <w:rPr>
                <w:rFonts w:cs="Arial"/>
                <w:bCs/>
                <w:szCs w:val="24"/>
                <w:lang w:eastAsia="en-GB"/>
              </w:rPr>
              <w:t>A</w:t>
            </w:r>
            <w:r w:rsidR="002A629B" w:rsidRPr="00FB75BD">
              <w:rPr>
                <w:rFonts w:cs="Arial"/>
                <w:bCs/>
                <w:szCs w:val="24"/>
                <w:lang w:eastAsia="en-GB"/>
              </w:rPr>
              <w:t>ctivities (including buying goods or services) that have started, been bought, ordered or contracted before we make a decision about your application</w:t>
            </w:r>
            <w:r w:rsidR="00293578" w:rsidRPr="00FB75BD">
              <w:rPr>
                <w:rFonts w:cs="Arial"/>
                <w:bCs/>
                <w:szCs w:val="24"/>
                <w:lang w:eastAsia="en-GB"/>
              </w:rPr>
              <w:t xml:space="preserve"> (27 July 2016)</w:t>
            </w:r>
            <w:r w:rsidR="002A629B" w:rsidRPr="00FB75BD">
              <w:rPr>
                <w:rFonts w:cs="Arial"/>
                <w:bCs/>
                <w:szCs w:val="24"/>
                <w:lang w:eastAsia="en-GB"/>
              </w:rPr>
              <w:t>. This is because we cannot fund activity retrospectively</w:t>
            </w:r>
          </w:p>
          <w:p w14:paraId="055CB105" w14:textId="65B00D74" w:rsidR="00EB1D7D" w:rsidRPr="00FB75BD" w:rsidRDefault="00012646" w:rsidP="00D87287">
            <w:pPr>
              <w:pStyle w:val="ListParagraph"/>
              <w:numPr>
                <w:ilvl w:val="0"/>
                <w:numId w:val="7"/>
              </w:numPr>
              <w:spacing w:line="320" w:lineRule="atLeast"/>
              <w:ind w:left="601" w:hanging="425"/>
              <w:rPr>
                <w:rFonts w:cs="Arial"/>
                <w:bCs/>
                <w:szCs w:val="24"/>
                <w:lang w:eastAsia="en-GB"/>
              </w:rPr>
            </w:pPr>
            <w:r w:rsidRPr="00FB75BD">
              <w:rPr>
                <w:rFonts w:cs="Arial"/>
                <w:bCs/>
                <w:szCs w:val="24"/>
                <w:lang w:eastAsia="en-GB"/>
              </w:rPr>
              <w:t>C</w:t>
            </w:r>
            <w:r w:rsidR="002A629B" w:rsidRPr="00FB75BD">
              <w:rPr>
                <w:rFonts w:cs="Arial"/>
                <w:bCs/>
                <w:szCs w:val="24"/>
                <w:lang w:eastAsia="en-GB"/>
              </w:rPr>
              <w:t>osts that are already paid for by other income including your own funds or any other funding</w:t>
            </w:r>
          </w:p>
          <w:p w14:paraId="4FFFBAAC" w14:textId="77777777" w:rsidR="005C23C6" w:rsidRPr="00FB75BD" w:rsidRDefault="00DD785F" w:rsidP="00D87287">
            <w:pPr>
              <w:pStyle w:val="ListParagraph"/>
              <w:numPr>
                <w:ilvl w:val="0"/>
                <w:numId w:val="7"/>
              </w:numPr>
              <w:spacing w:line="320" w:lineRule="atLeast"/>
              <w:ind w:left="601" w:hanging="425"/>
              <w:rPr>
                <w:rFonts w:cs="Arial"/>
                <w:bCs/>
                <w:szCs w:val="24"/>
                <w:lang w:eastAsia="en-GB"/>
              </w:rPr>
            </w:pPr>
            <w:r w:rsidRPr="00FB75BD">
              <w:rPr>
                <w:rFonts w:cs="Arial"/>
                <w:bCs/>
                <w:szCs w:val="24"/>
                <w:lang w:eastAsia="en-GB"/>
              </w:rPr>
              <w:t xml:space="preserve">applications from </w:t>
            </w:r>
            <w:r w:rsidR="00DF3452" w:rsidRPr="00FB75BD">
              <w:rPr>
                <w:rFonts w:cs="Arial"/>
                <w:bCs/>
                <w:szCs w:val="24"/>
                <w:lang w:eastAsia="en-GB"/>
              </w:rPr>
              <w:t xml:space="preserve">individual artists or </w:t>
            </w:r>
            <w:r w:rsidR="005C23C6" w:rsidRPr="00FB75BD">
              <w:rPr>
                <w:rFonts w:cs="Arial"/>
                <w:bCs/>
                <w:szCs w:val="24"/>
                <w:lang w:eastAsia="en-GB"/>
              </w:rPr>
              <w:t xml:space="preserve">organisations </w:t>
            </w:r>
            <w:r w:rsidRPr="00FB75BD">
              <w:rPr>
                <w:rFonts w:cs="Arial"/>
                <w:bCs/>
                <w:szCs w:val="24"/>
                <w:lang w:eastAsia="en-GB"/>
              </w:rPr>
              <w:t xml:space="preserve">for the costs of </w:t>
            </w:r>
            <w:r w:rsidR="005C23C6" w:rsidRPr="00FB75BD">
              <w:rPr>
                <w:rFonts w:cs="Arial"/>
                <w:bCs/>
                <w:szCs w:val="24"/>
                <w:lang w:eastAsia="en-GB"/>
              </w:rPr>
              <w:t xml:space="preserve">applying to attend showcases. The focus of the fund is on market </w:t>
            </w:r>
            <w:r w:rsidR="005C23C6" w:rsidRPr="00FB75BD">
              <w:rPr>
                <w:rFonts w:cs="Arial"/>
                <w:bCs/>
                <w:szCs w:val="24"/>
                <w:lang w:eastAsia="en-GB"/>
              </w:rPr>
              <w:lastRenderedPageBreak/>
              <w:t>development by curator or producer-led showcases.</w:t>
            </w:r>
          </w:p>
          <w:p w14:paraId="20A9389F" w14:textId="06B871C9" w:rsidR="0013381B" w:rsidRPr="00FB75BD" w:rsidRDefault="0013381B" w:rsidP="00E24CDC">
            <w:pPr>
              <w:pStyle w:val="ListParagraph"/>
              <w:numPr>
                <w:ilvl w:val="0"/>
                <w:numId w:val="7"/>
              </w:numPr>
              <w:spacing w:line="320" w:lineRule="atLeast"/>
            </w:pPr>
            <w:r w:rsidRPr="00FB75BD">
              <w:t>Activity that has already received or is</w:t>
            </w:r>
            <w:r w:rsidR="00FB75BD">
              <w:t xml:space="preserve"> </w:t>
            </w:r>
            <w:r w:rsidRPr="00FB75BD">
              <w:t>applying for funding from other Arts Council programmes</w:t>
            </w:r>
          </w:p>
          <w:p w14:paraId="16EDE0F7" w14:textId="77777777" w:rsidR="0013381B" w:rsidRPr="00FB75BD" w:rsidRDefault="0013381B" w:rsidP="0013381B">
            <w:pPr>
              <w:pStyle w:val="ListParagraph"/>
              <w:spacing w:line="320" w:lineRule="atLeast"/>
              <w:rPr>
                <w:rFonts w:cs="Arial"/>
                <w:bCs/>
                <w:szCs w:val="24"/>
                <w:lang w:eastAsia="en-GB"/>
              </w:rPr>
            </w:pPr>
          </w:p>
        </w:tc>
      </w:tr>
      <w:tr w:rsidR="00C0558F" w:rsidRPr="00FB75BD" w14:paraId="012A6F54" w14:textId="77777777" w:rsidTr="008C6C5F">
        <w:tc>
          <w:tcPr>
            <w:tcW w:w="3227" w:type="dxa"/>
          </w:tcPr>
          <w:p w14:paraId="1C3F6042" w14:textId="77777777" w:rsidR="00C0558F" w:rsidRPr="00FB75BD" w:rsidRDefault="00C0558F" w:rsidP="00C0558F">
            <w:pPr>
              <w:spacing w:line="320" w:lineRule="atLeast"/>
              <w:rPr>
                <w:rFonts w:cs="Arial"/>
                <w:b/>
                <w:bCs/>
                <w:szCs w:val="24"/>
                <w:lang w:eastAsia="en-GB"/>
              </w:rPr>
            </w:pPr>
            <w:r w:rsidRPr="00FB75BD">
              <w:rPr>
                <w:rFonts w:cs="Arial"/>
                <w:b/>
                <w:bCs/>
                <w:szCs w:val="24"/>
                <w:lang w:eastAsia="en-GB"/>
              </w:rPr>
              <w:lastRenderedPageBreak/>
              <w:t xml:space="preserve">How much can be applied for per application? </w:t>
            </w:r>
          </w:p>
          <w:p w14:paraId="465C7475" w14:textId="77777777" w:rsidR="00C0558F" w:rsidRPr="00FB75BD" w:rsidRDefault="00C0558F" w:rsidP="0012417D">
            <w:pPr>
              <w:spacing w:line="320" w:lineRule="atLeast"/>
              <w:rPr>
                <w:rFonts w:cs="Arial"/>
                <w:b/>
                <w:bCs/>
                <w:szCs w:val="24"/>
                <w:lang w:eastAsia="en-GB"/>
              </w:rPr>
            </w:pPr>
          </w:p>
        </w:tc>
        <w:tc>
          <w:tcPr>
            <w:tcW w:w="5788" w:type="dxa"/>
          </w:tcPr>
          <w:p w14:paraId="63EC73FC" w14:textId="77777777" w:rsidR="00C0558F" w:rsidRPr="00FB75BD" w:rsidRDefault="000457FB" w:rsidP="00F02E24">
            <w:pPr>
              <w:pStyle w:val="ListParagraph"/>
              <w:numPr>
                <w:ilvl w:val="0"/>
                <w:numId w:val="15"/>
              </w:numPr>
              <w:spacing w:line="320" w:lineRule="atLeast"/>
            </w:pPr>
            <w:r w:rsidRPr="00FB75BD">
              <w:rPr>
                <w:rFonts w:cs="Arial"/>
                <w:bCs/>
                <w:szCs w:val="24"/>
                <w:lang w:eastAsia="en-GB"/>
              </w:rPr>
              <w:t xml:space="preserve">Between </w:t>
            </w:r>
            <w:r w:rsidR="005C23C6" w:rsidRPr="00FB75BD">
              <w:rPr>
                <w:rFonts w:cs="Arial"/>
                <w:bCs/>
                <w:szCs w:val="24"/>
                <w:lang w:eastAsia="en-GB"/>
              </w:rPr>
              <w:t>£50,000 and £3</w:t>
            </w:r>
            <w:r w:rsidRPr="00FB75BD">
              <w:rPr>
                <w:rFonts w:cs="Arial"/>
                <w:bCs/>
                <w:szCs w:val="24"/>
                <w:lang w:eastAsia="en-GB"/>
              </w:rPr>
              <w:t>00,000</w:t>
            </w:r>
          </w:p>
        </w:tc>
      </w:tr>
      <w:tr w:rsidR="00C0558F" w:rsidRPr="00FB75BD" w14:paraId="3D8D529A" w14:textId="77777777" w:rsidTr="008C6C5F">
        <w:tc>
          <w:tcPr>
            <w:tcW w:w="3227" w:type="dxa"/>
          </w:tcPr>
          <w:p w14:paraId="53FDA8C1" w14:textId="178AAC21" w:rsidR="00C0558F" w:rsidRPr="00FB75BD" w:rsidRDefault="001E4F3D" w:rsidP="00623CCD">
            <w:pPr>
              <w:spacing w:line="320" w:lineRule="atLeast"/>
              <w:rPr>
                <w:rFonts w:cs="Arial"/>
                <w:b/>
                <w:bCs/>
                <w:szCs w:val="24"/>
                <w:lang w:eastAsia="en-GB"/>
              </w:rPr>
            </w:pPr>
            <w:r w:rsidRPr="00FB75BD">
              <w:rPr>
                <w:rFonts w:cs="Arial"/>
                <w:b/>
                <w:bCs/>
                <w:szCs w:val="24"/>
                <w:lang w:eastAsia="en-GB"/>
              </w:rPr>
              <w:t>How much match funding from sources other than</w:t>
            </w:r>
            <w:r w:rsidR="00FB75BD">
              <w:rPr>
                <w:rFonts w:cs="Arial"/>
                <w:b/>
                <w:bCs/>
                <w:szCs w:val="24"/>
                <w:lang w:eastAsia="en-GB"/>
              </w:rPr>
              <w:t xml:space="preserve"> </w:t>
            </w:r>
            <w:r w:rsidR="00623CCD" w:rsidRPr="00FB75BD">
              <w:rPr>
                <w:rFonts w:cs="Arial"/>
                <w:b/>
                <w:bCs/>
                <w:szCs w:val="24"/>
                <w:lang w:eastAsia="en-GB"/>
              </w:rPr>
              <w:t xml:space="preserve">Arts of Council England </w:t>
            </w:r>
            <w:r w:rsidRPr="00FB75BD">
              <w:rPr>
                <w:rFonts w:cs="Arial"/>
                <w:b/>
                <w:bCs/>
                <w:szCs w:val="24"/>
                <w:lang w:eastAsia="en-GB"/>
              </w:rPr>
              <w:t>is required?</w:t>
            </w:r>
          </w:p>
        </w:tc>
        <w:tc>
          <w:tcPr>
            <w:tcW w:w="5788" w:type="dxa"/>
          </w:tcPr>
          <w:p w14:paraId="2E0102B1" w14:textId="77777777" w:rsidR="00C0558F" w:rsidRPr="00FB75BD" w:rsidRDefault="00293578" w:rsidP="006374FD">
            <w:pPr>
              <w:pStyle w:val="ListParagraph"/>
              <w:numPr>
                <w:ilvl w:val="0"/>
                <w:numId w:val="7"/>
              </w:numPr>
              <w:spacing w:line="320" w:lineRule="atLeast"/>
              <w:ind w:left="601" w:hanging="425"/>
              <w:rPr>
                <w:rFonts w:cs="Arial"/>
                <w:bCs/>
                <w:szCs w:val="24"/>
                <w:lang w:eastAsia="en-GB"/>
              </w:rPr>
            </w:pPr>
            <w:r w:rsidRPr="00FB75BD">
              <w:rPr>
                <w:rFonts w:cs="Arial"/>
                <w:bCs/>
                <w:szCs w:val="24"/>
                <w:lang w:eastAsia="en-GB"/>
              </w:rPr>
              <w:t xml:space="preserve">Your </w:t>
            </w:r>
            <w:r w:rsidRPr="00FB75BD">
              <w:rPr>
                <w:rFonts w:cs="Arial"/>
                <w:szCs w:val="24"/>
              </w:rPr>
              <w:t>budget must include partnership funding in cash (not in kind), from sources other than the Arts Council, amounting to not less than 10 per cent of the total cash expenditure (excluding support in kind). For example, if your total cash expenditure is £100,000, you must have at least £10,000 partnership funding in cash from other sources (this can include earned income); the maximum grant you could apply for from us</w:t>
            </w:r>
            <w:r w:rsidR="0025546D" w:rsidRPr="00FB75BD">
              <w:rPr>
                <w:rFonts w:cs="Arial"/>
                <w:szCs w:val="24"/>
              </w:rPr>
              <w:t xml:space="preserve"> in this case</w:t>
            </w:r>
            <w:r w:rsidRPr="00FB75BD">
              <w:rPr>
                <w:rFonts w:cs="Arial"/>
                <w:szCs w:val="24"/>
              </w:rPr>
              <w:t xml:space="preserve"> would be £90,000</w:t>
            </w:r>
          </w:p>
          <w:p w14:paraId="453FD9A4" w14:textId="77777777" w:rsidR="00012646" w:rsidRPr="00FB75BD" w:rsidRDefault="00012646" w:rsidP="00012646">
            <w:pPr>
              <w:pStyle w:val="ListParagraph"/>
              <w:spacing w:line="320" w:lineRule="atLeast"/>
              <w:ind w:left="601"/>
              <w:rPr>
                <w:rFonts w:cs="Arial"/>
                <w:bCs/>
                <w:szCs w:val="24"/>
                <w:lang w:eastAsia="en-GB"/>
              </w:rPr>
            </w:pPr>
          </w:p>
        </w:tc>
      </w:tr>
      <w:tr w:rsidR="00C0558F" w:rsidRPr="00FB75BD" w14:paraId="58F92CA0" w14:textId="77777777" w:rsidTr="008C6C5F">
        <w:tc>
          <w:tcPr>
            <w:tcW w:w="3227" w:type="dxa"/>
          </w:tcPr>
          <w:p w14:paraId="71A6B89B" w14:textId="77777777" w:rsidR="00C0558F" w:rsidRPr="00FB75BD" w:rsidRDefault="001E4F3D" w:rsidP="0012417D">
            <w:pPr>
              <w:spacing w:line="320" w:lineRule="atLeast"/>
              <w:rPr>
                <w:rFonts w:cs="Arial"/>
                <w:b/>
                <w:bCs/>
                <w:szCs w:val="24"/>
                <w:lang w:eastAsia="en-GB"/>
              </w:rPr>
            </w:pPr>
            <w:r w:rsidRPr="00FB75BD">
              <w:rPr>
                <w:rFonts w:cs="Arial"/>
                <w:b/>
                <w:bCs/>
                <w:szCs w:val="24"/>
                <w:lang w:eastAsia="en-GB"/>
              </w:rPr>
              <w:t>Delivery timetable</w:t>
            </w:r>
          </w:p>
        </w:tc>
        <w:tc>
          <w:tcPr>
            <w:tcW w:w="5788" w:type="dxa"/>
          </w:tcPr>
          <w:p w14:paraId="24050A45" w14:textId="77777777" w:rsidR="0025546D" w:rsidRPr="00FB75BD" w:rsidRDefault="007335D2" w:rsidP="008F7980">
            <w:pPr>
              <w:pStyle w:val="ListParagraph"/>
              <w:numPr>
                <w:ilvl w:val="0"/>
                <w:numId w:val="7"/>
              </w:numPr>
              <w:spacing w:line="320" w:lineRule="atLeast"/>
              <w:ind w:left="601" w:hanging="425"/>
              <w:rPr>
                <w:rFonts w:cs="Arial"/>
                <w:b/>
                <w:bCs/>
                <w:szCs w:val="24"/>
                <w:lang w:eastAsia="en-GB"/>
              </w:rPr>
            </w:pPr>
            <w:r w:rsidRPr="00FB75BD">
              <w:rPr>
                <w:rFonts w:cs="Arial"/>
                <w:bCs/>
                <w:szCs w:val="24"/>
                <w:lang w:eastAsia="en-GB"/>
              </w:rPr>
              <w:t>Activities must start no earlier than</w:t>
            </w:r>
            <w:r w:rsidR="000457FB" w:rsidRPr="00FB75BD">
              <w:rPr>
                <w:rFonts w:cs="Arial"/>
                <w:bCs/>
                <w:szCs w:val="24"/>
                <w:lang w:eastAsia="en-GB"/>
              </w:rPr>
              <w:t xml:space="preserve"> </w:t>
            </w:r>
            <w:r w:rsidR="000457FB" w:rsidRPr="00FB75BD">
              <w:rPr>
                <w:bCs/>
              </w:rPr>
              <w:t>the likely date on which you could have received and accepted in writing an offer of funding from us</w:t>
            </w:r>
            <w:r w:rsidR="0025546D" w:rsidRPr="00FB75BD">
              <w:rPr>
                <w:bCs/>
              </w:rPr>
              <w:t>.</w:t>
            </w:r>
          </w:p>
          <w:p w14:paraId="73874124" w14:textId="77777777" w:rsidR="00C0558F" w:rsidRPr="00FB75BD" w:rsidRDefault="0025546D" w:rsidP="008F7980">
            <w:pPr>
              <w:pStyle w:val="ListParagraph"/>
              <w:numPr>
                <w:ilvl w:val="0"/>
                <w:numId w:val="7"/>
              </w:numPr>
              <w:spacing w:line="320" w:lineRule="atLeast"/>
              <w:ind w:left="601" w:hanging="425"/>
              <w:rPr>
                <w:rFonts w:cs="Arial"/>
                <w:b/>
                <w:bCs/>
                <w:szCs w:val="24"/>
                <w:lang w:eastAsia="en-GB"/>
              </w:rPr>
            </w:pPr>
            <w:r w:rsidRPr="00FB75BD">
              <w:rPr>
                <w:szCs w:val="24"/>
              </w:rPr>
              <w:t>Activity must be completed by the end of 20</w:t>
            </w:r>
            <w:r w:rsidR="00012646" w:rsidRPr="00FB75BD">
              <w:rPr>
                <w:szCs w:val="24"/>
              </w:rPr>
              <w:t>18</w:t>
            </w:r>
          </w:p>
          <w:p w14:paraId="7067CB8F" w14:textId="0604719D" w:rsidR="00012646" w:rsidRPr="00FB75BD" w:rsidRDefault="00012646" w:rsidP="00012646">
            <w:pPr>
              <w:pStyle w:val="ListParagraph"/>
              <w:spacing w:line="320" w:lineRule="atLeast"/>
              <w:ind w:left="601"/>
              <w:rPr>
                <w:rFonts w:cs="Arial"/>
                <w:b/>
                <w:bCs/>
                <w:szCs w:val="24"/>
                <w:lang w:eastAsia="en-GB"/>
              </w:rPr>
            </w:pPr>
          </w:p>
        </w:tc>
      </w:tr>
    </w:tbl>
    <w:p w14:paraId="6A31E3BE" w14:textId="26DAE942" w:rsidR="00DD0B10" w:rsidRPr="00FB75BD" w:rsidRDefault="00DD0B10" w:rsidP="00F13A8E">
      <w:pPr>
        <w:spacing w:line="320" w:lineRule="atLeast"/>
        <w:rPr>
          <w:rFonts w:ascii="Arial Black" w:hAnsi="Arial Black" w:cs="Arial Black"/>
          <w:b/>
          <w:bCs/>
          <w:sz w:val="32"/>
          <w:szCs w:val="32"/>
          <w:lang w:eastAsia="en-GB"/>
        </w:rPr>
      </w:pPr>
    </w:p>
    <w:p w14:paraId="445537CB" w14:textId="77777777" w:rsidR="00012646" w:rsidRPr="00FB75BD" w:rsidRDefault="00012646">
      <w:pPr>
        <w:spacing w:line="240" w:lineRule="auto"/>
        <w:rPr>
          <w:b/>
          <w:szCs w:val="24"/>
          <w:lang w:eastAsia="en-GB"/>
        </w:rPr>
      </w:pPr>
      <w:r w:rsidRPr="00FB75BD">
        <w:br w:type="page"/>
      </w:r>
    </w:p>
    <w:p w14:paraId="16FAE643" w14:textId="37334119" w:rsidR="00212C56" w:rsidRPr="00FB75BD" w:rsidRDefault="00E62E72" w:rsidP="00E10000">
      <w:pPr>
        <w:pStyle w:val="Heading2"/>
      </w:pPr>
      <w:bookmarkStart w:id="13" w:name="_Toc311983296"/>
      <w:r w:rsidRPr="00FB75BD">
        <w:lastRenderedPageBreak/>
        <w:t>Consortia and p</w:t>
      </w:r>
      <w:r w:rsidR="00212C56" w:rsidRPr="00FB75BD">
        <w:t>artnership agreements</w:t>
      </w:r>
      <w:bookmarkEnd w:id="13"/>
    </w:p>
    <w:p w14:paraId="326063F2" w14:textId="77777777" w:rsidR="00E62E72" w:rsidRPr="00FB75BD" w:rsidRDefault="00E62E72" w:rsidP="000F4D83">
      <w:pPr>
        <w:widowControl w:val="0"/>
        <w:autoSpaceDE w:val="0"/>
        <w:autoSpaceDN w:val="0"/>
        <w:adjustRightInd w:val="0"/>
        <w:rPr>
          <w:color w:val="FF0000"/>
        </w:rPr>
      </w:pPr>
    </w:p>
    <w:p w14:paraId="36E6F8F5" w14:textId="77777777" w:rsidR="00275530" w:rsidRPr="00FB75BD" w:rsidRDefault="00275530" w:rsidP="00275530">
      <w:pPr>
        <w:spacing w:line="320" w:lineRule="atLeast"/>
        <w:rPr>
          <w:rFonts w:cs="Arial"/>
          <w:szCs w:val="24"/>
        </w:rPr>
      </w:pPr>
      <w:r w:rsidRPr="00FB75BD">
        <w:rPr>
          <w:rFonts w:cs="Arial"/>
          <w:szCs w:val="24"/>
        </w:rPr>
        <w:t>We will accept applications for funding from organisations working as a consortium. One organisation must act as the lead organisation and submit the application.</w:t>
      </w:r>
      <w:r w:rsidR="000457FB" w:rsidRPr="00FB75BD">
        <w:rPr>
          <w:rFonts w:cs="Arial"/>
          <w:szCs w:val="24"/>
        </w:rPr>
        <w:t xml:space="preserve"> This organisation must be an arts organisation (see section 3). </w:t>
      </w:r>
    </w:p>
    <w:p w14:paraId="55E991C4" w14:textId="77777777" w:rsidR="00275530" w:rsidRPr="00FB75BD" w:rsidRDefault="00275530" w:rsidP="00275530">
      <w:pPr>
        <w:spacing w:line="320" w:lineRule="atLeast"/>
        <w:rPr>
          <w:rFonts w:cs="Arial"/>
          <w:szCs w:val="24"/>
        </w:rPr>
      </w:pPr>
    </w:p>
    <w:p w14:paraId="4D8FEC1D" w14:textId="3DFA268F" w:rsidR="00E67E66" w:rsidRPr="00FB75BD" w:rsidRDefault="00275530" w:rsidP="00E67E66">
      <w:pPr>
        <w:spacing w:line="320" w:lineRule="atLeast"/>
        <w:rPr>
          <w:rFonts w:cs="Arial"/>
          <w:szCs w:val="24"/>
        </w:rPr>
      </w:pPr>
      <w:r w:rsidRPr="00FB75BD">
        <w:rPr>
          <w:rFonts w:cs="Arial"/>
          <w:szCs w:val="24"/>
        </w:rPr>
        <w:t>All partners within the consortium must show a firm commitment to joint working. Your application must show the benefits and rationale of working as a consortium.</w:t>
      </w:r>
      <w:r w:rsidR="00E67E66" w:rsidRPr="00E67E66">
        <w:rPr>
          <w:rFonts w:cs="Arial"/>
          <w:szCs w:val="24"/>
        </w:rPr>
        <w:t xml:space="preserve"> </w:t>
      </w:r>
    </w:p>
    <w:p w14:paraId="2561EADB" w14:textId="77777777" w:rsidR="00E67E66" w:rsidRPr="00FB75BD" w:rsidRDefault="00E67E66" w:rsidP="00E67E66">
      <w:pPr>
        <w:spacing w:line="320" w:lineRule="atLeast"/>
        <w:rPr>
          <w:rFonts w:cs="Arial"/>
          <w:szCs w:val="24"/>
        </w:rPr>
      </w:pPr>
    </w:p>
    <w:p w14:paraId="716F29F1" w14:textId="77777777" w:rsidR="00E67E66" w:rsidRPr="00FB75BD" w:rsidRDefault="00E62E72" w:rsidP="00E67E66">
      <w:pPr>
        <w:spacing w:line="320" w:lineRule="atLeast"/>
        <w:rPr>
          <w:rFonts w:cs="Arial"/>
          <w:szCs w:val="24"/>
        </w:rPr>
      </w:pPr>
      <w:r w:rsidRPr="00FB75BD">
        <w:rPr>
          <w:rStyle w:val="blue1"/>
          <w:color w:val="auto"/>
          <w:sz w:val="24"/>
          <w:szCs w:val="24"/>
        </w:rPr>
        <w:t>If we decide to fund your project we will enter into a legally binding grant agreement with the lead organisation. This organisation must accept our terms and conditions of grant and will be solely accountable to us for all monitoring information, how all the money is spent and for the full and successful delivery of the project.</w:t>
      </w:r>
      <w:r w:rsidR="00CE317A" w:rsidRPr="00FB75BD">
        <w:rPr>
          <w:color w:val="FF0000"/>
        </w:rPr>
        <w:t xml:space="preserve"> </w:t>
      </w:r>
    </w:p>
    <w:p w14:paraId="50A900CE" w14:textId="77777777" w:rsidR="00E67E66" w:rsidRPr="00FB75BD" w:rsidRDefault="00E67E66" w:rsidP="00E67E66">
      <w:pPr>
        <w:spacing w:line="320" w:lineRule="atLeast"/>
        <w:rPr>
          <w:rFonts w:cs="Arial"/>
          <w:szCs w:val="24"/>
        </w:rPr>
      </w:pPr>
    </w:p>
    <w:p w14:paraId="116B5220" w14:textId="2201A5E0" w:rsidR="00E67E66" w:rsidRPr="00FB75BD" w:rsidRDefault="00E62E72" w:rsidP="00E67E66">
      <w:pPr>
        <w:spacing w:line="320" w:lineRule="atLeast"/>
        <w:rPr>
          <w:rFonts w:cs="Arial"/>
          <w:szCs w:val="24"/>
        </w:rPr>
      </w:pPr>
      <w:r w:rsidRPr="00FB75BD">
        <w:rPr>
          <w:rFonts w:cs="Arial"/>
          <w:szCs w:val="24"/>
        </w:rPr>
        <w:t>One of our standard terms and conditions of grant is that the organisation we enter into a grant agreement with cannot subcontract any of the project to other organisations without our prior agreement in writing. So if we award a grant, before the project can start,</w:t>
      </w:r>
      <w:r w:rsidRPr="00FB75BD">
        <w:rPr>
          <w:rStyle w:val="blue1"/>
          <w:color w:val="auto"/>
          <w:sz w:val="24"/>
          <w:szCs w:val="24"/>
        </w:rPr>
        <w:t xml:space="preserve"> </w:t>
      </w:r>
      <w:r w:rsidRPr="00FB75BD">
        <w:rPr>
          <w:rFonts w:cs="Arial"/>
          <w:szCs w:val="24"/>
        </w:rPr>
        <w:t xml:space="preserve">we must approve a partnership agreement </w:t>
      </w:r>
      <w:r w:rsidRPr="00FB75BD">
        <w:rPr>
          <w:rStyle w:val="blue1"/>
          <w:color w:val="auto"/>
          <w:sz w:val="24"/>
          <w:szCs w:val="24"/>
        </w:rPr>
        <w:t>between the lead organisation and the other partners involved in the project</w:t>
      </w:r>
      <w:r w:rsidRPr="00FB75BD">
        <w:rPr>
          <w:rFonts w:cs="Arial"/>
          <w:szCs w:val="24"/>
        </w:rPr>
        <w:t>.</w:t>
      </w:r>
      <w:r w:rsidR="00E67E66" w:rsidRPr="00E67E66">
        <w:rPr>
          <w:rFonts w:cs="Arial"/>
          <w:szCs w:val="24"/>
        </w:rPr>
        <w:t xml:space="preserve"> </w:t>
      </w:r>
    </w:p>
    <w:p w14:paraId="5D3A55FD" w14:textId="77777777" w:rsidR="00E67E66" w:rsidRPr="00FB75BD" w:rsidRDefault="00E67E66" w:rsidP="00E67E66">
      <w:pPr>
        <w:spacing w:line="320" w:lineRule="atLeast"/>
        <w:rPr>
          <w:rFonts w:cs="Arial"/>
          <w:szCs w:val="24"/>
        </w:rPr>
      </w:pPr>
    </w:p>
    <w:p w14:paraId="6CB9CFAE" w14:textId="77777777" w:rsidR="00E62E72" w:rsidRPr="00FB75BD" w:rsidRDefault="00E62E72" w:rsidP="00E67E66">
      <w:pPr>
        <w:spacing w:line="320" w:lineRule="atLeast"/>
        <w:rPr>
          <w:rFonts w:cs="Arial"/>
          <w:szCs w:val="24"/>
        </w:rPr>
      </w:pPr>
      <w:r w:rsidRPr="00FB75BD">
        <w:rPr>
          <w:rFonts w:cs="Arial"/>
          <w:szCs w:val="24"/>
        </w:rPr>
        <w:t xml:space="preserve">There </w:t>
      </w:r>
      <w:r w:rsidR="00CE317A" w:rsidRPr="00FB75BD">
        <w:rPr>
          <w:rFonts w:cs="Arial"/>
          <w:szCs w:val="24"/>
        </w:rPr>
        <w:t xml:space="preserve">is further guidance </w:t>
      </w:r>
      <w:r w:rsidR="00BA790A" w:rsidRPr="00FB75BD">
        <w:rPr>
          <w:rFonts w:cs="Arial"/>
          <w:szCs w:val="24"/>
        </w:rPr>
        <w:t>about</w:t>
      </w:r>
      <w:r w:rsidR="00CE317A" w:rsidRPr="00FB75BD">
        <w:rPr>
          <w:rFonts w:cs="Arial"/>
          <w:szCs w:val="24"/>
        </w:rPr>
        <w:t xml:space="preserve"> </w:t>
      </w:r>
      <w:hyperlink r:id="rId18" w:history="1">
        <w:r w:rsidR="00CE317A" w:rsidRPr="00FB75BD">
          <w:rPr>
            <w:rStyle w:val="Hyperlink"/>
            <w:rFonts w:cs="Arial"/>
            <w:szCs w:val="24"/>
          </w:rPr>
          <w:t>Partnership agreements</w:t>
        </w:r>
      </w:hyperlink>
      <w:r w:rsidR="00CE317A" w:rsidRPr="00FB75BD">
        <w:rPr>
          <w:rFonts w:cs="Arial"/>
          <w:szCs w:val="24"/>
        </w:rPr>
        <w:t xml:space="preserve"> on our website.</w:t>
      </w:r>
    </w:p>
    <w:p w14:paraId="3CFA7A54" w14:textId="77777777" w:rsidR="00157160" w:rsidRPr="00FB75BD" w:rsidRDefault="00157160" w:rsidP="00F13A8E">
      <w:pPr>
        <w:spacing w:line="320" w:lineRule="atLeast"/>
        <w:rPr>
          <w:rFonts w:ascii="Arial Black" w:hAnsi="Arial Black" w:cs="Arial Black"/>
          <w:b/>
          <w:bCs/>
          <w:sz w:val="32"/>
          <w:szCs w:val="32"/>
          <w:lang w:eastAsia="en-GB"/>
        </w:rPr>
      </w:pPr>
    </w:p>
    <w:p w14:paraId="7033BD2F" w14:textId="77777777" w:rsidR="002D0E1A" w:rsidRPr="00FB75BD" w:rsidRDefault="002D0E1A">
      <w:pPr>
        <w:spacing w:line="240" w:lineRule="auto"/>
        <w:rPr>
          <w:rFonts w:ascii="Arial Black" w:hAnsi="Arial Black"/>
          <w:lang w:eastAsia="en-GB"/>
        </w:rPr>
      </w:pPr>
      <w:r w:rsidRPr="00FB75BD">
        <w:br w:type="page"/>
      </w:r>
    </w:p>
    <w:p w14:paraId="0BED97A8" w14:textId="77777777" w:rsidR="00F13A8E" w:rsidRPr="00FB75BD" w:rsidRDefault="009A0D7C" w:rsidP="009A0D7C">
      <w:pPr>
        <w:pStyle w:val="Heading1"/>
      </w:pPr>
      <w:bookmarkStart w:id="14" w:name="_Section_four_–"/>
      <w:bookmarkStart w:id="15" w:name="_Toc311983297"/>
      <w:bookmarkEnd w:id="14"/>
      <w:r w:rsidRPr="00FB75BD">
        <w:lastRenderedPageBreak/>
        <w:t xml:space="preserve">Section </w:t>
      </w:r>
      <w:r w:rsidR="00ED4D25" w:rsidRPr="00FB75BD">
        <w:t>four</w:t>
      </w:r>
      <w:r w:rsidRPr="00FB75BD">
        <w:t xml:space="preserve"> – w</w:t>
      </w:r>
      <w:r w:rsidR="00F13A8E" w:rsidRPr="00FB75BD">
        <w:t>hat you will be expected to deliver</w:t>
      </w:r>
      <w:bookmarkEnd w:id="15"/>
      <w:r w:rsidR="005611C4" w:rsidRPr="00FB75BD">
        <w:t xml:space="preserve"> </w:t>
      </w:r>
    </w:p>
    <w:p w14:paraId="34DFCAF1" w14:textId="77777777" w:rsidR="007F3CF3" w:rsidRPr="00FB75BD" w:rsidRDefault="007F3CF3" w:rsidP="00F13A8E">
      <w:pPr>
        <w:spacing w:line="320" w:lineRule="atLeast"/>
      </w:pPr>
    </w:p>
    <w:p w14:paraId="08796143" w14:textId="77777777" w:rsidR="00ED4D25" w:rsidRPr="00FB75BD" w:rsidRDefault="00ED4D25" w:rsidP="00513A61">
      <w:pPr>
        <w:spacing w:line="320" w:lineRule="atLeast"/>
      </w:pPr>
      <w:r w:rsidRPr="00FB75BD">
        <w:t xml:space="preserve">We welcome applications that will make a contribution to achieving the aims and outcomes outlined in </w:t>
      </w:r>
      <w:hyperlink w:anchor="_Section_two_–" w:history="1">
        <w:r w:rsidRPr="00FB75BD">
          <w:rPr>
            <w:rStyle w:val="Hyperlink"/>
          </w:rPr>
          <w:t>Section two</w:t>
        </w:r>
      </w:hyperlink>
      <w:r w:rsidRPr="00FB75BD">
        <w:t xml:space="preserve"> above.</w:t>
      </w:r>
    </w:p>
    <w:p w14:paraId="3394F56C" w14:textId="77777777" w:rsidR="00165561" w:rsidRPr="00FB75BD" w:rsidRDefault="00165561" w:rsidP="00513A61">
      <w:pPr>
        <w:spacing w:line="320" w:lineRule="atLeast"/>
      </w:pPr>
    </w:p>
    <w:p w14:paraId="7497FEE8" w14:textId="77777777" w:rsidR="005C23C6" w:rsidRPr="00FB75BD" w:rsidRDefault="005C23C6" w:rsidP="00D87287">
      <w:pPr>
        <w:pStyle w:val="ListParagraph"/>
        <w:numPr>
          <w:ilvl w:val="0"/>
          <w:numId w:val="10"/>
        </w:numPr>
        <w:spacing w:line="320" w:lineRule="atLeast"/>
        <w:contextualSpacing w:val="0"/>
      </w:pPr>
      <w:r w:rsidRPr="00FB75BD">
        <w:t xml:space="preserve">Annual or biennial curated international showcase events in the UK, which </w:t>
      </w:r>
      <w:r w:rsidR="00DF3452" w:rsidRPr="00FB75BD">
        <w:t>bring together a significant mass of</w:t>
      </w:r>
      <w:r w:rsidRPr="00FB75BD">
        <w:t xml:space="preserve"> work</w:t>
      </w:r>
      <w:r w:rsidR="00872EC9" w:rsidRPr="00FB75BD">
        <w:t xml:space="preserve"> from England</w:t>
      </w:r>
      <w:r w:rsidRPr="00FB75BD">
        <w:t xml:space="preserve"> before </w:t>
      </w:r>
      <w:r w:rsidR="00DF3452" w:rsidRPr="00FB75BD">
        <w:t xml:space="preserve">a wide range of </w:t>
      </w:r>
      <w:r w:rsidRPr="00FB75BD">
        <w:t>overseas promoters, bookers and co-commissioners</w:t>
      </w:r>
      <w:r w:rsidR="00DF3452" w:rsidRPr="00FB75BD">
        <w:t>.</w:t>
      </w:r>
    </w:p>
    <w:p w14:paraId="144A4D2D" w14:textId="77777777" w:rsidR="00012646" w:rsidRPr="00FB75BD" w:rsidRDefault="00012646" w:rsidP="00012646">
      <w:pPr>
        <w:pStyle w:val="ListParagraph"/>
        <w:spacing w:line="320" w:lineRule="atLeast"/>
        <w:contextualSpacing w:val="0"/>
      </w:pPr>
    </w:p>
    <w:p w14:paraId="061AFFD9" w14:textId="77777777" w:rsidR="005C23C6" w:rsidRPr="00FB75BD" w:rsidRDefault="005C23C6" w:rsidP="00D87287">
      <w:pPr>
        <w:pStyle w:val="ListParagraph"/>
        <w:numPr>
          <w:ilvl w:val="0"/>
          <w:numId w:val="7"/>
        </w:numPr>
        <w:spacing w:line="320" w:lineRule="atLeast"/>
      </w:pPr>
      <w:r w:rsidRPr="00FB75BD">
        <w:t>Co-ordinated visits which take selected cohor</w:t>
      </w:r>
      <w:r w:rsidR="00252703" w:rsidRPr="00FB75BD">
        <w:t xml:space="preserve">ts of artists/organisations to </w:t>
      </w:r>
      <w:r w:rsidRPr="00FB75BD">
        <w:t>established showcase overseas</w:t>
      </w:r>
      <w:r w:rsidR="009A5783" w:rsidRPr="00FB75BD">
        <w:t xml:space="preserve"> to show work</w:t>
      </w:r>
      <w:r w:rsidR="00252703" w:rsidRPr="00FB75BD">
        <w:t xml:space="preserve"> (including reciprocal visits where these have a clear market development outcome).</w:t>
      </w:r>
    </w:p>
    <w:p w14:paraId="017F7671" w14:textId="77777777" w:rsidR="00012646" w:rsidRPr="00FB75BD" w:rsidRDefault="00012646" w:rsidP="00012646">
      <w:pPr>
        <w:pStyle w:val="ListParagraph"/>
        <w:spacing w:line="320" w:lineRule="atLeast"/>
      </w:pPr>
    </w:p>
    <w:p w14:paraId="54D5DB28" w14:textId="77777777" w:rsidR="005C23C6" w:rsidRPr="00FB75BD" w:rsidRDefault="00DF3452" w:rsidP="00D87287">
      <w:pPr>
        <w:pStyle w:val="ListParagraph"/>
        <w:numPr>
          <w:ilvl w:val="0"/>
          <w:numId w:val="7"/>
        </w:numPr>
        <w:spacing w:line="320" w:lineRule="atLeast"/>
      </w:pPr>
      <w:r w:rsidRPr="00FB75BD">
        <w:t xml:space="preserve">As part of your showcasing application, you </w:t>
      </w:r>
      <w:r w:rsidR="00C20D61" w:rsidRPr="00FB75BD">
        <w:rPr>
          <w:color w:val="000000" w:themeColor="text1"/>
        </w:rPr>
        <w:t>should</w:t>
      </w:r>
      <w:r w:rsidRPr="00FB75BD">
        <w:rPr>
          <w:color w:val="000000" w:themeColor="text1"/>
        </w:rPr>
        <w:t xml:space="preserve"> include </w:t>
      </w:r>
      <w:r w:rsidR="005C23C6" w:rsidRPr="00FB75BD">
        <w:rPr>
          <w:color w:val="000000" w:themeColor="text1"/>
        </w:rPr>
        <w:t xml:space="preserve">mentoring and support for </w:t>
      </w:r>
      <w:r w:rsidRPr="00FB75BD">
        <w:rPr>
          <w:color w:val="000000" w:themeColor="text1"/>
        </w:rPr>
        <w:t>individual artists or companies</w:t>
      </w:r>
      <w:r w:rsidR="005C23C6" w:rsidRPr="00FB75BD">
        <w:rPr>
          <w:color w:val="000000" w:themeColor="text1"/>
        </w:rPr>
        <w:t xml:space="preserve"> which clearly facilitates international market development</w:t>
      </w:r>
      <w:r w:rsidR="00252703" w:rsidRPr="00FB75BD">
        <w:rPr>
          <w:color w:val="000000" w:themeColor="text1"/>
        </w:rPr>
        <w:t>.</w:t>
      </w:r>
      <w:r w:rsidR="00C20D61" w:rsidRPr="00FB75BD">
        <w:rPr>
          <w:color w:val="000000" w:themeColor="text1"/>
        </w:rPr>
        <w:t xml:space="preserve"> We will expect successful applicants to provide advice and ongoing support to artists, both in their preparations for the showcase itself and for any international activity resulting from their appearance at the showcase.</w:t>
      </w:r>
      <w:r w:rsidR="00252703" w:rsidRPr="00FB75BD">
        <w:rPr>
          <w:color w:val="000000" w:themeColor="text1"/>
        </w:rPr>
        <w:t xml:space="preserve"> Artists’ costs (travel, </w:t>
      </w:r>
      <w:r w:rsidR="00252703" w:rsidRPr="00FB75BD">
        <w:t xml:space="preserve">accommodation and per diems) </w:t>
      </w:r>
      <w:r w:rsidRPr="00FB75BD">
        <w:t>should be included within your budget as artists will not be eligible to apply for other funds to enable them to attend showcasing activity supported through this fund.</w:t>
      </w:r>
    </w:p>
    <w:p w14:paraId="11EF7E48" w14:textId="77777777" w:rsidR="00012646" w:rsidRPr="00FB75BD" w:rsidRDefault="00012646" w:rsidP="00012646">
      <w:pPr>
        <w:spacing w:line="320" w:lineRule="atLeast"/>
      </w:pPr>
    </w:p>
    <w:p w14:paraId="2B4577A2" w14:textId="3445497C" w:rsidR="00ED4D25" w:rsidRPr="00FB75BD" w:rsidRDefault="00E67E66" w:rsidP="00D87287">
      <w:pPr>
        <w:pStyle w:val="ListParagraph"/>
        <w:numPr>
          <w:ilvl w:val="0"/>
          <w:numId w:val="7"/>
        </w:numPr>
        <w:spacing w:line="320" w:lineRule="atLeast"/>
      </w:pPr>
      <w:r>
        <w:t xml:space="preserve">We expect </w:t>
      </w:r>
      <w:r w:rsidR="005215A1" w:rsidRPr="00FB75BD">
        <w:t xml:space="preserve">evidence of </w:t>
      </w:r>
      <w:r w:rsidR="005C23C6" w:rsidRPr="00FB75BD">
        <w:t>increased audiences and income for English artists and arts organisations</w:t>
      </w:r>
      <w:r w:rsidR="005215A1" w:rsidRPr="00FB75BD">
        <w:t xml:space="preserve"> working internationally as a consequence of showcasing activity</w:t>
      </w:r>
      <w:r w:rsidR="00DF3452" w:rsidRPr="00FB75BD">
        <w:t>, obtained through longitudinal evaluation of your project (see ‘</w:t>
      </w:r>
      <w:r w:rsidR="00730F3A" w:rsidRPr="00FB75BD">
        <w:t>Management of the activity’</w:t>
      </w:r>
      <w:r w:rsidR="00DF3452" w:rsidRPr="00FB75BD">
        <w:t>,</w:t>
      </w:r>
      <w:r w:rsidR="00513A61" w:rsidRPr="00FB75BD">
        <w:t xml:space="preserve"> in the detailed Criteria section</w:t>
      </w:r>
      <w:r w:rsidR="00DF3452" w:rsidRPr="00FB75BD">
        <w:t>)</w:t>
      </w:r>
      <w:r w:rsidR="00513A61" w:rsidRPr="00FB75BD">
        <w:t>.</w:t>
      </w:r>
    </w:p>
    <w:p w14:paraId="230B3D1F" w14:textId="77777777" w:rsidR="00F13A8E" w:rsidRPr="00FB75BD" w:rsidRDefault="00F13A8E" w:rsidP="00DF3452">
      <w:pPr>
        <w:spacing w:line="320" w:lineRule="atLeast"/>
        <w:rPr>
          <w:rFonts w:ascii="Arial Black" w:hAnsi="Arial Black" w:cs="Arial Black"/>
          <w:b/>
          <w:bCs/>
          <w:sz w:val="32"/>
          <w:szCs w:val="32"/>
          <w:lang w:eastAsia="en-GB"/>
        </w:rPr>
      </w:pPr>
    </w:p>
    <w:p w14:paraId="01349BBE" w14:textId="77777777" w:rsidR="002D0E1A" w:rsidRPr="00FB75BD" w:rsidRDefault="002D0E1A">
      <w:pPr>
        <w:spacing w:line="240" w:lineRule="auto"/>
        <w:rPr>
          <w:rFonts w:ascii="Arial Black" w:hAnsi="Arial Black"/>
          <w:lang w:eastAsia="en-GB"/>
        </w:rPr>
      </w:pPr>
      <w:r w:rsidRPr="00FB75BD">
        <w:br w:type="page"/>
      </w:r>
    </w:p>
    <w:p w14:paraId="5A477474" w14:textId="77777777" w:rsidR="007F3CF3" w:rsidRPr="00FB75BD" w:rsidRDefault="00F13A8E" w:rsidP="00235FFA">
      <w:pPr>
        <w:pStyle w:val="Heading1"/>
      </w:pPr>
      <w:bookmarkStart w:id="16" w:name="_Toc311983298"/>
      <w:r w:rsidRPr="00FB75BD">
        <w:lastRenderedPageBreak/>
        <w:t>Section five – how to apply</w:t>
      </w:r>
      <w:bookmarkEnd w:id="16"/>
    </w:p>
    <w:p w14:paraId="024B7B55" w14:textId="77777777" w:rsidR="002D2D94" w:rsidRPr="00FB75BD" w:rsidRDefault="002D2D94" w:rsidP="002D2D94">
      <w:pPr>
        <w:rPr>
          <w:lang w:eastAsia="en-GB"/>
        </w:rPr>
      </w:pPr>
    </w:p>
    <w:p w14:paraId="24C72E1E" w14:textId="77777777" w:rsidR="002D2D94" w:rsidRPr="00FB75BD" w:rsidRDefault="002D2D94" w:rsidP="004815F1">
      <w:pPr>
        <w:pStyle w:val="Heading2"/>
      </w:pPr>
      <w:bookmarkStart w:id="17" w:name="_Toc311983299"/>
      <w:r w:rsidRPr="00FB75BD">
        <w:t>Expression of Interest</w:t>
      </w:r>
      <w:r w:rsidR="005215A1" w:rsidRPr="00FB75BD">
        <w:t xml:space="preserve"> stage</w:t>
      </w:r>
      <w:bookmarkEnd w:id="17"/>
    </w:p>
    <w:p w14:paraId="0840FE42" w14:textId="77777777" w:rsidR="002D2D94" w:rsidRPr="00FB75BD" w:rsidRDefault="002D2D94" w:rsidP="00513A61">
      <w:pPr>
        <w:spacing w:before="100" w:beforeAutospacing="1" w:after="343" w:line="320" w:lineRule="atLeast"/>
        <w:rPr>
          <w:rFonts w:cs="Arial"/>
          <w:b/>
          <w:szCs w:val="24"/>
          <w:lang w:eastAsia="en-GB"/>
        </w:rPr>
      </w:pPr>
      <w:r w:rsidRPr="00FB75BD">
        <w:rPr>
          <w:rFonts w:cs="Arial"/>
          <w:szCs w:val="24"/>
          <w:lang w:eastAsia="en-GB"/>
        </w:rPr>
        <w:t>If you believ</w:t>
      </w:r>
      <w:r w:rsidR="00F72BA0" w:rsidRPr="00FB75BD">
        <w:rPr>
          <w:rFonts w:cs="Arial"/>
          <w:szCs w:val="24"/>
          <w:lang w:eastAsia="en-GB"/>
        </w:rPr>
        <w:t xml:space="preserve">e you have an idea that </w:t>
      </w:r>
      <w:r w:rsidRPr="00FB75BD">
        <w:rPr>
          <w:rFonts w:cs="Arial"/>
          <w:szCs w:val="24"/>
          <w:lang w:eastAsia="en-GB"/>
        </w:rPr>
        <w:t xml:space="preserve">meets all of the </w:t>
      </w:r>
      <w:r w:rsidR="005215A1" w:rsidRPr="00FB75BD">
        <w:rPr>
          <w:rFonts w:cs="Arial"/>
          <w:szCs w:val="24"/>
          <w:lang w:eastAsia="en-GB"/>
        </w:rPr>
        <w:t>eligibility criteria</w:t>
      </w:r>
      <w:r w:rsidR="005215A1" w:rsidRPr="00FB75BD">
        <w:rPr>
          <w:rFonts w:cs="Arial"/>
          <w:b/>
          <w:szCs w:val="24"/>
          <w:lang w:eastAsia="en-GB"/>
        </w:rPr>
        <w:t xml:space="preserve"> </w:t>
      </w:r>
      <w:r w:rsidR="00F72BA0" w:rsidRPr="00FB75BD">
        <w:rPr>
          <w:rFonts w:cs="Arial"/>
          <w:szCs w:val="24"/>
          <w:lang w:eastAsia="en-GB"/>
        </w:rPr>
        <w:t xml:space="preserve">as well as those described within the ‘Meeting the Brief’ section, </w:t>
      </w:r>
      <w:r w:rsidRPr="00FB75BD">
        <w:rPr>
          <w:rFonts w:cs="Arial"/>
          <w:szCs w:val="24"/>
          <w:lang w:eastAsia="en-GB"/>
        </w:rPr>
        <w:t>please tel</w:t>
      </w:r>
      <w:r w:rsidR="005215A1" w:rsidRPr="00FB75BD">
        <w:rPr>
          <w:rFonts w:cs="Arial"/>
          <w:szCs w:val="24"/>
          <w:lang w:eastAsia="en-GB"/>
        </w:rPr>
        <w:t xml:space="preserve">l us about it by completing the online form </w:t>
      </w:r>
      <w:r w:rsidRPr="00FB75BD">
        <w:rPr>
          <w:rFonts w:cs="Arial"/>
          <w:szCs w:val="24"/>
          <w:lang w:eastAsia="en-GB"/>
        </w:rPr>
        <w:t>which will give you the opportunity to describe your idea in no more</w:t>
      </w:r>
      <w:r w:rsidR="000F5BA9" w:rsidRPr="00FB75BD">
        <w:rPr>
          <w:rFonts w:cs="Arial"/>
          <w:szCs w:val="24"/>
          <w:lang w:eastAsia="en-GB"/>
        </w:rPr>
        <w:t xml:space="preserve"> than 300 words. </w:t>
      </w:r>
      <w:r w:rsidRPr="00FB75BD">
        <w:rPr>
          <w:rFonts w:cs="Arial"/>
          <w:szCs w:val="24"/>
          <w:lang w:eastAsia="en-GB"/>
        </w:rPr>
        <w:t>Within your submission we also request that you tell us</w:t>
      </w:r>
      <w:r w:rsidR="0025546D" w:rsidRPr="00FB75BD">
        <w:rPr>
          <w:rFonts w:cs="Arial"/>
          <w:szCs w:val="24"/>
          <w:lang w:eastAsia="en-GB"/>
        </w:rPr>
        <w:t xml:space="preserve"> the anticipated delivery dates of your activity,</w:t>
      </w:r>
      <w:r w:rsidRPr="00FB75BD">
        <w:rPr>
          <w:rFonts w:cs="Arial"/>
          <w:szCs w:val="24"/>
          <w:lang w:eastAsia="en-GB"/>
        </w:rPr>
        <w:t xml:space="preserve"> the anticipated overall project cost and amount you would like to request if you are invited to apply.</w:t>
      </w:r>
      <w:r w:rsidR="000F5BA9" w:rsidRPr="00FB75BD">
        <w:rPr>
          <w:rFonts w:cs="Arial"/>
          <w:szCs w:val="24"/>
          <w:lang w:eastAsia="en-GB"/>
        </w:rPr>
        <w:t xml:space="preserve"> </w:t>
      </w:r>
      <w:r w:rsidR="00175F62" w:rsidRPr="00FB75BD">
        <w:rPr>
          <w:rFonts w:cs="Arial"/>
          <w:b/>
          <w:szCs w:val="24"/>
          <w:lang w:eastAsia="en-GB"/>
        </w:rPr>
        <w:t>T</w:t>
      </w:r>
      <w:r w:rsidR="000F5BA9" w:rsidRPr="00FB75BD">
        <w:rPr>
          <w:rFonts w:cs="Arial"/>
          <w:b/>
          <w:szCs w:val="24"/>
          <w:lang w:eastAsia="en-GB"/>
        </w:rPr>
        <w:t xml:space="preserve">he deadline for Expressions of </w:t>
      </w:r>
      <w:r w:rsidR="00433E43" w:rsidRPr="00FB75BD">
        <w:rPr>
          <w:rFonts w:cs="Arial"/>
          <w:b/>
          <w:szCs w:val="24"/>
          <w:lang w:eastAsia="en-GB"/>
        </w:rPr>
        <w:t>I</w:t>
      </w:r>
      <w:r w:rsidR="000F5BA9" w:rsidRPr="00FB75BD">
        <w:rPr>
          <w:rFonts w:cs="Arial"/>
          <w:b/>
          <w:szCs w:val="24"/>
          <w:lang w:eastAsia="en-GB"/>
        </w:rPr>
        <w:t xml:space="preserve">nterest is </w:t>
      </w:r>
      <w:r w:rsidR="008F7980" w:rsidRPr="00FB75BD">
        <w:rPr>
          <w:rFonts w:cs="Arial"/>
          <w:b/>
          <w:szCs w:val="24"/>
          <w:lang w:eastAsia="en-GB"/>
        </w:rPr>
        <w:t>midday</w:t>
      </w:r>
      <w:r w:rsidR="00530089" w:rsidRPr="00FB75BD">
        <w:rPr>
          <w:rFonts w:cs="Arial"/>
          <w:b/>
          <w:szCs w:val="24"/>
          <w:lang w:eastAsia="en-GB"/>
        </w:rPr>
        <w:t xml:space="preserve"> on</w:t>
      </w:r>
      <w:r w:rsidR="00175F62" w:rsidRPr="00FB75BD">
        <w:rPr>
          <w:rFonts w:cs="Arial"/>
          <w:b/>
          <w:szCs w:val="24"/>
          <w:lang w:eastAsia="en-GB"/>
        </w:rPr>
        <w:t xml:space="preserve"> 1</w:t>
      </w:r>
      <w:r w:rsidR="001E1352" w:rsidRPr="00FB75BD">
        <w:rPr>
          <w:rFonts w:cs="Arial"/>
          <w:b/>
          <w:szCs w:val="24"/>
          <w:lang w:eastAsia="en-GB"/>
        </w:rPr>
        <w:t>1</w:t>
      </w:r>
      <w:r w:rsidR="000F5BA9" w:rsidRPr="00FB75BD">
        <w:rPr>
          <w:rFonts w:cs="Arial"/>
          <w:b/>
          <w:szCs w:val="24"/>
          <w:lang w:eastAsia="en-GB"/>
        </w:rPr>
        <w:t xml:space="preserve"> February 201</w:t>
      </w:r>
      <w:r w:rsidR="00175F62" w:rsidRPr="00FB75BD">
        <w:rPr>
          <w:rFonts w:cs="Arial"/>
          <w:b/>
          <w:szCs w:val="24"/>
          <w:lang w:eastAsia="en-GB"/>
        </w:rPr>
        <w:t>6</w:t>
      </w:r>
      <w:r w:rsidR="000F5BA9" w:rsidRPr="00FB75BD">
        <w:rPr>
          <w:rFonts w:cs="Arial"/>
          <w:b/>
          <w:szCs w:val="24"/>
          <w:lang w:eastAsia="en-GB"/>
        </w:rPr>
        <w:t>.</w:t>
      </w:r>
    </w:p>
    <w:p w14:paraId="4066EDC9" w14:textId="77777777" w:rsidR="002D2D94" w:rsidRPr="00FB75BD" w:rsidRDefault="002D2D94" w:rsidP="00513A61">
      <w:pPr>
        <w:spacing w:before="100" w:beforeAutospacing="1" w:after="343" w:line="320" w:lineRule="atLeast"/>
        <w:rPr>
          <w:rFonts w:cs="Arial"/>
          <w:szCs w:val="24"/>
          <w:lang w:eastAsia="en-GB"/>
        </w:rPr>
      </w:pPr>
      <w:r w:rsidRPr="00FB75BD">
        <w:rPr>
          <w:rFonts w:cs="Arial"/>
          <w:szCs w:val="24"/>
          <w:lang w:eastAsia="en-GB"/>
        </w:rPr>
        <w:t xml:space="preserve">If we think that your idea could make a significant contribution </w:t>
      </w:r>
      <w:r w:rsidR="005215A1" w:rsidRPr="00FB75BD">
        <w:rPr>
          <w:rFonts w:cs="Arial"/>
          <w:szCs w:val="24"/>
          <w:lang w:eastAsia="en-GB"/>
        </w:rPr>
        <w:t xml:space="preserve">to international market development for English artists and/or arts organisations, </w:t>
      </w:r>
      <w:r w:rsidRPr="00FB75BD">
        <w:rPr>
          <w:rFonts w:cs="Arial"/>
          <w:szCs w:val="24"/>
          <w:lang w:eastAsia="en-GB"/>
        </w:rPr>
        <w:t xml:space="preserve">we will inform you of our decision </w:t>
      </w:r>
      <w:r w:rsidR="000F5BA9" w:rsidRPr="00FB75BD">
        <w:rPr>
          <w:rFonts w:cs="Arial"/>
          <w:b/>
          <w:szCs w:val="24"/>
          <w:lang w:eastAsia="en-GB"/>
        </w:rPr>
        <w:t>by</w:t>
      </w:r>
      <w:r w:rsidR="00D87287" w:rsidRPr="00FB75BD">
        <w:rPr>
          <w:rFonts w:cs="Arial"/>
          <w:b/>
          <w:szCs w:val="24"/>
          <w:lang w:eastAsia="en-GB"/>
        </w:rPr>
        <w:t xml:space="preserve"> </w:t>
      </w:r>
      <w:r w:rsidR="00175F62" w:rsidRPr="00FB75BD">
        <w:rPr>
          <w:rFonts w:cs="Arial"/>
          <w:b/>
          <w:szCs w:val="24"/>
          <w:lang w:eastAsia="en-GB"/>
        </w:rPr>
        <w:t>1</w:t>
      </w:r>
      <w:r w:rsidR="001E1352" w:rsidRPr="00FB75BD">
        <w:rPr>
          <w:rFonts w:cs="Arial"/>
          <w:b/>
          <w:szCs w:val="24"/>
          <w:lang w:eastAsia="en-GB"/>
        </w:rPr>
        <w:t>0</w:t>
      </w:r>
      <w:r w:rsidR="000F5BA9" w:rsidRPr="00FB75BD">
        <w:rPr>
          <w:rFonts w:cs="Arial"/>
          <w:b/>
          <w:szCs w:val="24"/>
          <w:lang w:eastAsia="en-GB"/>
        </w:rPr>
        <w:t xml:space="preserve"> March 201</w:t>
      </w:r>
      <w:r w:rsidR="00175F62" w:rsidRPr="00FB75BD">
        <w:rPr>
          <w:rFonts w:cs="Arial"/>
          <w:b/>
          <w:szCs w:val="24"/>
          <w:lang w:eastAsia="en-GB"/>
        </w:rPr>
        <w:t>6</w:t>
      </w:r>
      <w:r w:rsidRPr="00FB75BD">
        <w:rPr>
          <w:rFonts w:cs="Arial"/>
          <w:szCs w:val="24"/>
          <w:lang w:eastAsia="en-GB"/>
        </w:rPr>
        <w:t>. If you are invited to make an application you will have six weeks in which to develop your submission and the mandatory supporting documents required.</w:t>
      </w:r>
    </w:p>
    <w:p w14:paraId="47BD209F" w14:textId="77777777" w:rsidR="002D2D94" w:rsidRPr="00FB75BD" w:rsidRDefault="002D2D94" w:rsidP="00513A61">
      <w:pPr>
        <w:spacing w:before="100" w:beforeAutospacing="1" w:after="343" w:line="320" w:lineRule="atLeast"/>
        <w:rPr>
          <w:rFonts w:cs="Arial"/>
          <w:szCs w:val="24"/>
          <w:lang w:eastAsia="en-GB"/>
        </w:rPr>
      </w:pPr>
      <w:r w:rsidRPr="00FB75BD">
        <w:rPr>
          <w:rFonts w:cs="Arial"/>
          <w:szCs w:val="24"/>
          <w:lang w:eastAsia="en-GB"/>
        </w:rPr>
        <w:t xml:space="preserve">If we decide not to invite you to apply we will also inform you </w:t>
      </w:r>
      <w:r w:rsidR="00075671" w:rsidRPr="00FB75BD">
        <w:rPr>
          <w:rFonts w:cs="Arial"/>
          <w:b/>
          <w:szCs w:val="24"/>
          <w:lang w:eastAsia="en-GB"/>
        </w:rPr>
        <w:t xml:space="preserve">by </w:t>
      </w:r>
      <w:r w:rsidR="00175F62" w:rsidRPr="00FB75BD">
        <w:rPr>
          <w:rFonts w:cs="Arial"/>
          <w:b/>
          <w:szCs w:val="24"/>
          <w:lang w:eastAsia="en-GB"/>
        </w:rPr>
        <w:t>1</w:t>
      </w:r>
      <w:r w:rsidR="001E1352" w:rsidRPr="00FB75BD">
        <w:rPr>
          <w:rFonts w:cs="Arial"/>
          <w:b/>
          <w:szCs w:val="24"/>
          <w:lang w:eastAsia="en-GB"/>
        </w:rPr>
        <w:t>0</w:t>
      </w:r>
      <w:r w:rsidR="00D87287" w:rsidRPr="00FB75BD">
        <w:rPr>
          <w:rFonts w:cs="Arial"/>
          <w:b/>
          <w:szCs w:val="24"/>
          <w:lang w:eastAsia="en-GB"/>
        </w:rPr>
        <w:t xml:space="preserve"> </w:t>
      </w:r>
      <w:r w:rsidR="00075671" w:rsidRPr="00FB75BD">
        <w:rPr>
          <w:rFonts w:cs="Arial"/>
          <w:b/>
          <w:szCs w:val="24"/>
          <w:lang w:eastAsia="en-GB"/>
        </w:rPr>
        <w:t>March 201</w:t>
      </w:r>
      <w:r w:rsidR="00175F62" w:rsidRPr="00FB75BD">
        <w:rPr>
          <w:rFonts w:cs="Arial"/>
          <w:b/>
          <w:szCs w:val="24"/>
          <w:lang w:eastAsia="en-GB"/>
        </w:rPr>
        <w:t>6</w:t>
      </w:r>
      <w:r w:rsidRPr="00FB75BD">
        <w:rPr>
          <w:rFonts w:cs="Arial"/>
          <w:szCs w:val="24"/>
          <w:lang w:eastAsia="en-GB"/>
        </w:rPr>
        <w:t xml:space="preserve">. We are unable to give feedback or engage in a discussion about why your idea is not being taken forward at this time. You are unable to resubmit the same idea to </w:t>
      </w:r>
      <w:r w:rsidR="005215A1" w:rsidRPr="00FB75BD">
        <w:rPr>
          <w:rFonts w:cs="Arial"/>
          <w:szCs w:val="24"/>
          <w:lang w:eastAsia="en-GB"/>
        </w:rPr>
        <w:t>International Showcasing</w:t>
      </w:r>
      <w:r w:rsidR="00F72BA0" w:rsidRPr="00FB75BD">
        <w:rPr>
          <w:rFonts w:cs="Arial"/>
          <w:szCs w:val="24"/>
          <w:lang w:eastAsia="en-GB"/>
        </w:rPr>
        <w:t xml:space="preserve"> in a future funding round</w:t>
      </w:r>
      <w:r w:rsidR="005215A1" w:rsidRPr="00FB75BD">
        <w:rPr>
          <w:rFonts w:cs="Arial"/>
          <w:szCs w:val="24"/>
          <w:lang w:eastAsia="en-GB"/>
        </w:rPr>
        <w:t>.</w:t>
      </w:r>
    </w:p>
    <w:p w14:paraId="3D993D1E" w14:textId="3F6ACEDF" w:rsidR="002D2D94" w:rsidRPr="00FB75BD" w:rsidRDefault="002D2D94" w:rsidP="00513A61">
      <w:pPr>
        <w:spacing w:before="100" w:beforeAutospacing="1" w:after="343" w:line="320" w:lineRule="atLeast"/>
        <w:rPr>
          <w:rFonts w:cs="Arial"/>
          <w:szCs w:val="24"/>
          <w:lang w:eastAsia="en-GB"/>
        </w:rPr>
      </w:pPr>
      <w:r w:rsidRPr="00FB75BD">
        <w:rPr>
          <w:rFonts w:cs="Arial"/>
          <w:szCs w:val="24"/>
          <w:lang w:eastAsia="en-GB"/>
        </w:rPr>
        <w:t xml:space="preserve">As well as the eligibility criteria below, if you are a National </w:t>
      </w:r>
      <w:r w:rsidR="00A36860">
        <w:rPr>
          <w:rFonts w:cs="Arial"/>
          <w:szCs w:val="24"/>
          <w:lang w:eastAsia="en-GB"/>
        </w:rPr>
        <w:t>p</w:t>
      </w:r>
      <w:r w:rsidRPr="00FB75BD">
        <w:rPr>
          <w:rFonts w:cs="Arial"/>
          <w:szCs w:val="24"/>
          <w:lang w:eastAsia="en-GB"/>
        </w:rPr>
        <w:t xml:space="preserve">ortfolio </w:t>
      </w:r>
      <w:r w:rsidR="00A36860">
        <w:rPr>
          <w:rFonts w:cs="Arial"/>
          <w:szCs w:val="24"/>
          <w:lang w:eastAsia="en-GB"/>
        </w:rPr>
        <w:t>o</w:t>
      </w:r>
      <w:r w:rsidRPr="00FB75BD">
        <w:rPr>
          <w:rFonts w:cs="Arial"/>
          <w:szCs w:val="24"/>
          <w:lang w:eastAsia="en-GB"/>
        </w:rPr>
        <w:t>rganisation, we will also take into account your current performance when deciding whether or not to invite an application.</w:t>
      </w:r>
    </w:p>
    <w:p w14:paraId="56BC8A3F" w14:textId="77777777" w:rsidR="00D8330F" w:rsidRPr="00FB75BD" w:rsidRDefault="00264214" w:rsidP="00D8330F">
      <w:pPr>
        <w:spacing w:line="240" w:lineRule="auto"/>
        <w:rPr>
          <w:rFonts w:eastAsia="Calibri" w:cs="Arial"/>
          <w:b/>
          <w:szCs w:val="24"/>
        </w:rPr>
      </w:pPr>
      <w:bookmarkStart w:id="18" w:name="_Toc359403975"/>
      <w:r w:rsidRPr="00FB75BD">
        <w:rPr>
          <w:rFonts w:eastAsia="Calibri" w:cs="Arial"/>
          <w:b/>
          <w:szCs w:val="24"/>
        </w:rPr>
        <w:t>Submitting a full application</w:t>
      </w:r>
    </w:p>
    <w:p w14:paraId="1A106529" w14:textId="77777777" w:rsidR="00264214" w:rsidRPr="00FB75BD" w:rsidRDefault="00264214" w:rsidP="00D8330F">
      <w:pPr>
        <w:spacing w:line="240" w:lineRule="auto"/>
        <w:rPr>
          <w:rFonts w:eastAsia="Calibri" w:cs="Arial"/>
          <w:szCs w:val="24"/>
        </w:rPr>
      </w:pPr>
    </w:p>
    <w:p w14:paraId="02059A4F" w14:textId="77777777" w:rsidR="00D8330F" w:rsidRPr="00FB75BD" w:rsidRDefault="00D8330F" w:rsidP="00D8330F">
      <w:pPr>
        <w:spacing w:line="320" w:lineRule="atLeast"/>
        <w:rPr>
          <w:rFonts w:eastAsia="Calibri" w:cs="Arial"/>
          <w:szCs w:val="24"/>
        </w:rPr>
      </w:pPr>
      <w:r w:rsidRPr="00FB75BD">
        <w:rPr>
          <w:rFonts w:eastAsia="Calibri" w:cs="Arial"/>
          <w:szCs w:val="24"/>
        </w:rPr>
        <w:t xml:space="preserve">You must have made an Expression of Interest and received an invitation from us to apply to the scheme. </w:t>
      </w:r>
    </w:p>
    <w:p w14:paraId="2BFD75F5" w14:textId="77777777" w:rsidR="00D8330F" w:rsidRPr="00FB75BD" w:rsidRDefault="00D8330F" w:rsidP="00D8330F">
      <w:pPr>
        <w:rPr>
          <w:lang w:eastAsia="en-GB"/>
        </w:rPr>
      </w:pPr>
    </w:p>
    <w:p w14:paraId="35A306C2" w14:textId="77777777" w:rsidR="004D1D59" w:rsidRPr="00FB75BD" w:rsidRDefault="004D1D59" w:rsidP="004D1D59">
      <w:pPr>
        <w:spacing w:line="320" w:lineRule="atLeast"/>
      </w:pPr>
      <w:r w:rsidRPr="00FB75BD">
        <w:t xml:space="preserve">The online application form will open </w:t>
      </w:r>
      <w:r w:rsidR="008F7980" w:rsidRPr="00FB75BD">
        <w:t xml:space="preserve">at midday </w:t>
      </w:r>
      <w:r w:rsidRPr="00FB75BD">
        <w:t>on</w:t>
      </w:r>
      <w:r w:rsidR="008E46AB" w:rsidRPr="00FB75BD">
        <w:t xml:space="preserve"> </w:t>
      </w:r>
      <w:r w:rsidR="00B628FB" w:rsidRPr="00FB75BD">
        <w:rPr>
          <w:b/>
        </w:rPr>
        <w:t>Fri</w:t>
      </w:r>
      <w:r w:rsidR="00D87287" w:rsidRPr="00FB75BD">
        <w:rPr>
          <w:b/>
        </w:rPr>
        <w:t xml:space="preserve">day </w:t>
      </w:r>
      <w:r w:rsidR="00175F62" w:rsidRPr="00FB75BD">
        <w:rPr>
          <w:b/>
        </w:rPr>
        <w:t>1</w:t>
      </w:r>
      <w:r w:rsidR="00B628FB" w:rsidRPr="00FB75BD">
        <w:rPr>
          <w:b/>
        </w:rPr>
        <w:t>1</w:t>
      </w:r>
      <w:r w:rsidR="00530089" w:rsidRPr="00FB75BD">
        <w:rPr>
          <w:b/>
          <w:vertAlign w:val="superscript"/>
        </w:rPr>
        <w:t xml:space="preserve"> </w:t>
      </w:r>
      <w:r w:rsidR="00530089" w:rsidRPr="00FB75BD">
        <w:rPr>
          <w:b/>
        </w:rPr>
        <w:t>March</w:t>
      </w:r>
      <w:r w:rsidR="008E46AB" w:rsidRPr="00FB75BD">
        <w:rPr>
          <w:b/>
        </w:rPr>
        <w:t xml:space="preserve"> 201</w:t>
      </w:r>
      <w:r w:rsidR="00175F62" w:rsidRPr="00FB75BD">
        <w:rPr>
          <w:b/>
        </w:rPr>
        <w:t>6</w:t>
      </w:r>
      <w:r w:rsidRPr="00FB75BD">
        <w:t xml:space="preserve">. Applications must be submitted by </w:t>
      </w:r>
      <w:r w:rsidR="008F7980" w:rsidRPr="00FB75BD">
        <w:rPr>
          <w:b/>
          <w:bCs/>
        </w:rPr>
        <w:t>midday</w:t>
      </w:r>
      <w:r w:rsidR="00872EC9" w:rsidRPr="00FB75BD">
        <w:rPr>
          <w:b/>
          <w:bCs/>
        </w:rPr>
        <w:t xml:space="preserve"> </w:t>
      </w:r>
      <w:r w:rsidRPr="00FB75BD">
        <w:rPr>
          <w:b/>
          <w:bCs/>
        </w:rPr>
        <w:t xml:space="preserve">on </w:t>
      </w:r>
      <w:r w:rsidR="00B628FB" w:rsidRPr="00FB75BD">
        <w:rPr>
          <w:b/>
          <w:bCs/>
        </w:rPr>
        <w:t>Fri</w:t>
      </w:r>
      <w:r w:rsidR="00D87287" w:rsidRPr="00FB75BD">
        <w:rPr>
          <w:b/>
          <w:bCs/>
        </w:rPr>
        <w:t>day 2</w:t>
      </w:r>
      <w:r w:rsidR="00B628FB" w:rsidRPr="00FB75BD">
        <w:rPr>
          <w:b/>
          <w:bCs/>
        </w:rPr>
        <w:t>2</w:t>
      </w:r>
      <w:r w:rsidR="00530089" w:rsidRPr="00FB75BD">
        <w:rPr>
          <w:b/>
          <w:bCs/>
        </w:rPr>
        <w:t xml:space="preserve"> April</w:t>
      </w:r>
      <w:r w:rsidR="008E46AB" w:rsidRPr="00FB75BD">
        <w:rPr>
          <w:b/>
          <w:bCs/>
        </w:rPr>
        <w:t xml:space="preserve"> 201</w:t>
      </w:r>
      <w:r w:rsidR="00175F62" w:rsidRPr="00FB75BD">
        <w:rPr>
          <w:b/>
          <w:bCs/>
        </w:rPr>
        <w:t>6</w:t>
      </w:r>
      <w:r w:rsidRPr="00FB75BD">
        <w:rPr>
          <w:b/>
          <w:bCs/>
        </w:rPr>
        <w:t xml:space="preserve">. </w:t>
      </w:r>
      <w:r w:rsidRPr="00FB75BD">
        <w:t>Applications submitted after this time will not be considered.</w:t>
      </w:r>
    </w:p>
    <w:p w14:paraId="4A470749" w14:textId="77777777" w:rsidR="00E10000" w:rsidRPr="00FB75BD" w:rsidRDefault="00E10000" w:rsidP="00E10000">
      <w:pPr>
        <w:pStyle w:val="Heading2"/>
      </w:pPr>
    </w:p>
    <w:p w14:paraId="21EF47F3" w14:textId="77777777" w:rsidR="00DD286B" w:rsidRPr="00FB75BD" w:rsidRDefault="00DD286B" w:rsidP="00E10000">
      <w:pPr>
        <w:pStyle w:val="Heading2"/>
      </w:pPr>
      <w:bookmarkStart w:id="19" w:name="_Toc311983300"/>
      <w:r w:rsidRPr="00FB75BD">
        <w:t>Application process</w:t>
      </w:r>
      <w:bookmarkEnd w:id="18"/>
      <w:bookmarkEnd w:id="19"/>
    </w:p>
    <w:p w14:paraId="73A7F33D" w14:textId="77777777" w:rsidR="00DD286B" w:rsidRPr="00FB75BD" w:rsidRDefault="00DD286B" w:rsidP="00D87287">
      <w:pPr>
        <w:pStyle w:val="ListParagraph"/>
        <w:numPr>
          <w:ilvl w:val="0"/>
          <w:numId w:val="4"/>
        </w:numPr>
        <w:spacing w:line="320" w:lineRule="atLeast"/>
        <w:contextualSpacing w:val="0"/>
        <w:rPr>
          <w:b/>
          <w:bCs/>
        </w:rPr>
      </w:pPr>
      <w:r w:rsidRPr="00FB75BD">
        <w:rPr>
          <w:b/>
          <w:bCs/>
        </w:rPr>
        <w:t>Read this guidance carefully and contact us</w:t>
      </w:r>
      <w:r w:rsidRPr="00FB75BD">
        <w:rPr>
          <w:b/>
          <w:bCs/>
        </w:rPr>
        <w:br/>
      </w:r>
      <w:r w:rsidRPr="00FB75BD">
        <w:t xml:space="preserve">This guidance gives you information on how to apply and answers some common questions. If you have any further questions you can contact our Customer Services team at </w:t>
      </w:r>
      <w:hyperlink r:id="rId19" w:history="1">
        <w:r w:rsidRPr="00FB75BD">
          <w:rPr>
            <w:rStyle w:val="Hyperlink"/>
            <w:rFonts w:cs="Arial"/>
          </w:rPr>
          <w:t>enquiries@artscouncil.org.uk</w:t>
        </w:r>
      </w:hyperlink>
    </w:p>
    <w:p w14:paraId="0D2B73AF" w14:textId="77777777" w:rsidR="00DD286B" w:rsidRPr="00FB75BD" w:rsidRDefault="00DD286B" w:rsidP="00DD286B">
      <w:pPr>
        <w:pStyle w:val="ListParagraph"/>
        <w:spacing w:line="320" w:lineRule="atLeast"/>
        <w:ind w:left="426" w:hanging="426"/>
        <w:rPr>
          <w:b/>
          <w:bCs/>
        </w:rPr>
      </w:pPr>
    </w:p>
    <w:p w14:paraId="5701B240" w14:textId="77777777" w:rsidR="007F3CF3" w:rsidRPr="00FB75BD" w:rsidRDefault="00DD286B" w:rsidP="00D87287">
      <w:pPr>
        <w:pStyle w:val="ListParagraph"/>
        <w:numPr>
          <w:ilvl w:val="0"/>
          <w:numId w:val="4"/>
        </w:numPr>
        <w:spacing w:line="320" w:lineRule="atLeast"/>
        <w:contextualSpacing w:val="0"/>
        <w:rPr>
          <w:rFonts w:ascii="Arial Black" w:hAnsi="Arial Black" w:cs="Arial Black"/>
          <w:b/>
          <w:bCs/>
          <w:sz w:val="32"/>
          <w:szCs w:val="32"/>
          <w:lang w:eastAsia="en-GB"/>
        </w:rPr>
      </w:pPr>
      <w:r w:rsidRPr="00FB75BD">
        <w:rPr>
          <w:b/>
          <w:bCs/>
        </w:rPr>
        <w:t>Prepare and submit your proposal</w:t>
      </w:r>
    </w:p>
    <w:p w14:paraId="77202B7F" w14:textId="77777777" w:rsidR="007F3CF3" w:rsidRPr="00FB75BD" w:rsidRDefault="007F3CF3" w:rsidP="00DD286B">
      <w:pPr>
        <w:spacing w:line="240" w:lineRule="auto"/>
        <w:ind w:left="720"/>
        <w:rPr>
          <w:rFonts w:eastAsia="Calibri" w:cs="Arial"/>
          <w:sz w:val="22"/>
          <w:szCs w:val="22"/>
        </w:rPr>
      </w:pPr>
      <w:r w:rsidRPr="00FB75BD">
        <w:rPr>
          <w:rFonts w:eastAsia="Calibri" w:cs="Arial"/>
          <w:szCs w:val="24"/>
        </w:rPr>
        <w:t xml:space="preserve">You must apply through our </w:t>
      </w:r>
      <w:hyperlink r:id="rId20" w:history="1">
        <w:r w:rsidRPr="00FB75BD">
          <w:rPr>
            <w:rFonts w:eastAsia="Calibri" w:cs="Arial"/>
            <w:color w:val="0000FF"/>
            <w:szCs w:val="24"/>
            <w:u w:val="single"/>
          </w:rPr>
          <w:t>online application portal</w:t>
        </w:r>
      </w:hyperlink>
      <w:r w:rsidRPr="00FB75BD">
        <w:rPr>
          <w:rFonts w:eastAsia="Calibri" w:cs="Arial"/>
          <w:szCs w:val="24"/>
        </w:rPr>
        <w:t xml:space="preserve"> using the</w:t>
      </w:r>
      <w:r w:rsidRPr="00FB75BD">
        <w:rPr>
          <w:rFonts w:eastAsia="Calibri" w:cs="Arial"/>
          <w:b/>
          <w:bCs/>
          <w:szCs w:val="24"/>
        </w:rPr>
        <w:t xml:space="preserve"> Standard application </w:t>
      </w:r>
      <w:r w:rsidRPr="00FB75BD">
        <w:rPr>
          <w:rFonts w:eastAsia="Calibri" w:cs="Arial"/>
          <w:bCs/>
          <w:szCs w:val="24"/>
        </w:rPr>
        <w:t>form</w:t>
      </w:r>
      <w:r w:rsidRPr="00FB75BD">
        <w:rPr>
          <w:rFonts w:eastAsia="Calibri" w:cs="Arial"/>
          <w:szCs w:val="24"/>
        </w:rPr>
        <w:t>:</w:t>
      </w:r>
    </w:p>
    <w:p w14:paraId="283196B5" w14:textId="77777777" w:rsidR="007F3CF3" w:rsidRPr="00FB75BD" w:rsidRDefault="007F3CF3" w:rsidP="007F3CF3">
      <w:pPr>
        <w:spacing w:line="320" w:lineRule="atLeast"/>
      </w:pPr>
    </w:p>
    <w:p w14:paraId="116F6311" w14:textId="77777777" w:rsidR="007F3CF3" w:rsidRPr="00FB75BD" w:rsidRDefault="007F3CF3" w:rsidP="00D87287">
      <w:pPr>
        <w:pStyle w:val="ListParagraph"/>
        <w:numPr>
          <w:ilvl w:val="2"/>
          <w:numId w:val="4"/>
        </w:numPr>
        <w:spacing w:line="320" w:lineRule="atLeast"/>
        <w:ind w:left="1418"/>
      </w:pPr>
      <w:r w:rsidRPr="00FB75BD">
        <w:t>Once you have logged in (or created a new user account if you have not used the online portal before) you will see the Welcome screen. On this screen, select ‘</w:t>
      </w:r>
      <w:r w:rsidRPr="00FB75BD">
        <w:rPr>
          <w:i/>
        </w:rPr>
        <w:t>Standard application</w:t>
      </w:r>
      <w:r w:rsidRPr="00FB75BD">
        <w:t>’ from the dropdown list:</w:t>
      </w:r>
    </w:p>
    <w:p w14:paraId="79383753" w14:textId="77777777" w:rsidR="007F3CF3" w:rsidRPr="00FB75BD" w:rsidRDefault="007F3CF3" w:rsidP="007F3CF3">
      <w:pPr>
        <w:spacing w:line="320" w:lineRule="atLeast"/>
      </w:pPr>
      <w:r w:rsidRPr="00FB75BD">
        <w:rPr>
          <w:noProof/>
          <w:lang w:eastAsia="en-GB"/>
        </w:rPr>
        <w:drawing>
          <wp:inline distT="0" distB="0" distL="0" distR="0" wp14:anchorId="7090C5D8" wp14:editId="7D02D212">
            <wp:extent cx="5997087" cy="769363"/>
            <wp:effectExtent l="171450" t="171450" r="346710" b="3359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017445" cy="771975"/>
                    </a:xfrm>
                    <a:prstGeom prst="rect">
                      <a:avLst/>
                    </a:prstGeom>
                    <a:ln>
                      <a:noFill/>
                    </a:ln>
                    <a:effectLst>
                      <a:outerShdw blurRad="292100" dist="139700" dir="2700000" algn="tl" rotWithShape="0">
                        <a:srgbClr val="333333">
                          <a:alpha val="65000"/>
                        </a:srgbClr>
                      </a:outerShdw>
                    </a:effectLst>
                  </pic:spPr>
                </pic:pic>
              </a:graphicData>
            </a:graphic>
          </wp:inline>
        </w:drawing>
      </w:r>
    </w:p>
    <w:p w14:paraId="7CAF552C" w14:textId="77777777" w:rsidR="007F3CF3" w:rsidRPr="00FB75BD" w:rsidRDefault="007F3CF3" w:rsidP="007F3CF3">
      <w:pPr>
        <w:spacing w:line="320" w:lineRule="atLeast"/>
      </w:pPr>
    </w:p>
    <w:p w14:paraId="6D637A15" w14:textId="77777777" w:rsidR="007F3CF3" w:rsidRPr="00FB75BD" w:rsidRDefault="007F3CF3" w:rsidP="00D87287">
      <w:pPr>
        <w:pStyle w:val="ListParagraph"/>
        <w:numPr>
          <w:ilvl w:val="2"/>
          <w:numId w:val="4"/>
        </w:numPr>
        <w:spacing w:line="320" w:lineRule="atLeast"/>
        <w:ind w:left="1418"/>
      </w:pPr>
      <w:r w:rsidRPr="00FB75BD">
        <w:t xml:space="preserve">When you press ‘Start Application’, you will be taken to the Eligibility Check section where you should select the name of this </w:t>
      </w:r>
      <w:r w:rsidR="005F2CD2" w:rsidRPr="00FB75BD">
        <w:t xml:space="preserve">fund </w:t>
      </w:r>
      <w:r w:rsidRPr="00FB75BD">
        <w:t>from the dropdown list:</w:t>
      </w:r>
    </w:p>
    <w:p w14:paraId="1C4F76A3" w14:textId="77777777" w:rsidR="007F3CF3" w:rsidRPr="00FB75BD" w:rsidRDefault="007F3CF3" w:rsidP="007F3CF3">
      <w:pPr>
        <w:spacing w:line="320" w:lineRule="atLeast"/>
      </w:pPr>
    </w:p>
    <w:p w14:paraId="2F86FA32" w14:textId="77777777" w:rsidR="007F3CF3" w:rsidRPr="00FB75BD" w:rsidRDefault="007F3CF3" w:rsidP="007F3CF3">
      <w:pPr>
        <w:spacing w:line="320" w:lineRule="atLeast"/>
      </w:pPr>
      <w:r w:rsidRPr="00FB75BD">
        <w:rPr>
          <w:noProof/>
          <w:lang w:eastAsia="en-GB"/>
        </w:rPr>
        <w:drawing>
          <wp:inline distT="0" distB="0" distL="0" distR="0" wp14:anchorId="7041FE3D" wp14:editId="2EC3542F">
            <wp:extent cx="5587365" cy="1878572"/>
            <wp:effectExtent l="171450" t="171450" r="337185" b="3505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587365" cy="1878572"/>
                    </a:xfrm>
                    <a:prstGeom prst="rect">
                      <a:avLst/>
                    </a:prstGeom>
                    <a:ln>
                      <a:noFill/>
                    </a:ln>
                    <a:effectLst>
                      <a:outerShdw blurRad="292100" dist="139700" dir="2700000" algn="tl" rotWithShape="0">
                        <a:srgbClr val="333333">
                          <a:alpha val="65000"/>
                        </a:srgbClr>
                      </a:outerShdw>
                    </a:effectLst>
                  </pic:spPr>
                </pic:pic>
              </a:graphicData>
            </a:graphic>
          </wp:inline>
        </w:drawing>
      </w:r>
    </w:p>
    <w:p w14:paraId="683925BB" w14:textId="77777777" w:rsidR="007F3CF3" w:rsidRPr="00FB75BD" w:rsidRDefault="007F3CF3" w:rsidP="007F3CF3">
      <w:pPr>
        <w:spacing w:line="320" w:lineRule="atLeast"/>
      </w:pPr>
    </w:p>
    <w:p w14:paraId="73696167" w14:textId="77777777" w:rsidR="007F3CF3" w:rsidRPr="00FB75BD" w:rsidRDefault="007F3CF3" w:rsidP="00D87287">
      <w:pPr>
        <w:pStyle w:val="ListParagraph"/>
        <w:numPr>
          <w:ilvl w:val="2"/>
          <w:numId w:val="4"/>
        </w:numPr>
        <w:spacing w:line="320" w:lineRule="atLeast"/>
        <w:ind w:left="1418"/>
      </w:pPr>
      <w:r w:rsidRPr="00FB75BD">
        <w:t xml:space="preserve">When you have completed the Eligibility Check you will be taken to the full application form which includes questions about you (or your organisation) and the activity you are applying for, and a section </w:t>
      </w:r>
      <w:r w:rsidRPr="00FB75BD">
        <w:lastRenderedPageBreak/>
        <w:t xml:space="preserve">called ‘Response to the brief’ which gives you space to provide a full proposal for your activity. There is also a section where you can upload the mandatory attachments that we need, and any other supporting information.   </w:t>
      </w:r>
    </w:p>
    <w:p w14:paraId="2CCAB0E5" w14:textId="77777777" w:rsidR="007F3CF3" w:rsidRPr="00FB75BD" w:rsidRDefault="007F3CF3" w:rsidP="00DD286B">
      <w:pPr>
        <w:spacing w:line="320" w:lineRule="atLeast"/>
        <w:jc w:val="center"/>
      </w:pPr>
      <w:r w:rsidRPr="00FB75BD">
        <w:rPr>
          <w:noProof/>
          <w:lang w:eastAsia="en-GB"/>
        </w:rPr>
        <w:drawing>
          <wp:anchor distT="0" distB="0" distL="114300" distR="114300" simplePos="0" relativeHeight="251658240" behindDoc="0" locked="0" layoutInCell="1" allowOverlap="1" wp14:anchorId="168169D1" wp14:editId="7DC52920">
            <wp:simplePos x="2621915" y="5615305"/>
            <wp:positionH relativeFrom="margin">
              <wp:align>right</wp:align>
            </wp:positionH>
            <wp:positionV relativeFrom="margin">
              <wp:align>bottom</wp:align>
            </wp:positionV>
            <wp:extent cx="1933575" cy="3305175"/>
            <wp:effectExtent l="171450" t="171450" r="371475" b="371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33575" cy="3305175"/>
                    </a:xfrm>
                    <a:prstGeom prst="rect">
                      <a:avLst/>
                    </a:prstGeom>
                    <a:ln>
                      <a:noFill/>
                    </a:ln>
                    <a:effectLst>
                      <a:outerShdw blurRad="292100" dist="139700" dir="2700000" algn="tl" rotWithShape="0">
                        <a:srgbClr val="333333">
                          <a:alpha val="65000"/>
                        </a:srgbClr>
                      </a:outerShdw>
                    </a:effectLst>
                  </pic:spPr>
                </pic:pic>
              </a:graphicData>
            </a:graphic>
          </wp:anchor>
        </w:drawing>
      </w:r>
    </w:p>
    <w:p w14:paraId="76F0FA0F" w14:textId="77777777" w:rsidR="007F3CF3" w:rsidRPr="00FB75BD" w:rsidRDefault="007F3CF3" w:rsidP="00D87287">
      <w:pPr>
        <w:pStyle w:val="ListParagraph"/>
        <w:numPr>
          <w:ilvl w:val="2"/>
          <w:numId w:val="4"/>
        </w:numPr>
        <w:spacing w:line="320" w:lineRule="atLeast"/>
        <w:ind w:left="1418"/>
      </w:pPr>
      <w:r w:rsidRPr="00FB75BD">
        <w:t>Proposal</w:t>
      </w:r>
    </w:p>
    <w:p w14:paraId="15B60C7C" w14:textId="77777777" w:rsidR="007F3CF3" w:rsidRPr="00FB75BD" w:rsidRDefault="007F3CF3" w:rsidP="00DD286B">
      <w:pPr>
        <w:spacing w:line="320" w:lineRule="atLeast"/>
        <w:ind w:left="1418" w:firstLine="22"/>
      </w:pPr>
      <w:r w:rsidRPr="00FB75BD">
        <w:t xml:space="preserve">The proposal can be a maximum of 9,000 words, divided into three sections: ‘Meeting the brief’ (3,000 words), ‘Governance and management of activity’ (3,000 words) and ‘Financial viability’ (3,000 words). You do not need to use the full word count if you do not feel it is necessary. Use the criteria/prompts in Section </w:t>
      </w:r>
      <w:r w:rsidR="000930F8" w:rsidRPr="00FB75BD">
        <w:t>Six</w:t>
      </w:r>
      <w:r w:rsidRPr="00FB75BD">
        <w:t xml:space="preserve"> of this guidance to help you structure your proposal.</w:t>
      </w:r>
    </w:p>
    <w:p w14:paraId="0409AE6B" w14:textId="77777777" w:rsidR="007F3CF3" w:rsidRPr="00FB75BD" w:rsidRDefault="007F3CF3" w:rsidP="007F3CF3">
      <w:pPr>
        <w:spacing w:line="320" w:lineRule="atLeast"/>
      </w:pPr>
    </w:p>
    <w:p w14:paraId="0274E949" w14:textId="77777777" w:rsidR="007F3CF3" w:rsidRPr="00FB75BD" w:rsidRDefault="007F3CF3" w:rsidP="00D87287">
      <w:pPr>
        <w:pStyle w:val="ListParagraph"/>
        <w:numPr>
          <w:ilvl w:val="2"/>
          <w:numId w:val="4"/>
        </w:numPr>
        <w:spacing w:line="320" w:lineRule="atLeast"/>
        <w:ind w:left="1418"/>
      </w:pPr>
      <w:r w:rsidRPr="00FB75BD">
        <w:t>Attachments</w:t>
      </w:r>
    </w:p>
    <w:p w14:paraId="5A2641A7" w14:textId="77777777" w:rsidR="007F3CF3" w:rsidRPr="00FB75BD" w:rsidRDefault="007F3CF3" w:rsidP="007F3CF3">
      <w:pPr>
        <w:pStyle w:val="Heading3"/>
      </w:pPr>
    </w:p>
    <w:p w14:paraId="08B17CFD" w14:textId="77777777" w:rsidR="007F3CF3" w:rsidRPr="00FB75BD" w:rsidRDefault="007F3CF3" w:rsidP="004524FD">
      <w:pPr>
        <w:spacing w:line="320" w:lineRule="atLeast"/>
        <w:ind w:left="1080"/>
        <w:jc w:val="both"/>
        <w:rPr>
          <w:b/>
          <w:i/>
        </w:rPr>
      </w:pPr>
      <w:r w:rsidRPr="00FB75BD">
        <w:rPr>
          <w:b/>
          <w:i/>
        </w:rPr>
        <w:t xml:space="preserve">You </w:t>
      </w:r>
      <w:r w:rsidRPr="00FB75BD">
        <w:rPr>
          <w:b/>
          <w:i/>
          <w:u w:val="single"/>
        </w:rPr>
        <w:t>must</w:t>
      </w:r>
      <w:r w:rsidRPr="00FB75BD">
        <w:rPr>
          <w:b/>
          <w:i/>
        </w:rPr>
        <w:t xml:space="preserve"> upload the following mandatory attachments</w:t>
      </w:r>
      <w:r w:rsidR="004524FD" w:rsidRPr="00FB75BD">
        <w:rPr>
          <w:b/>
          <w:i/>
        </w:rPr>
        <w:t xml:space="preserve"> on the ‘Attachments’ screen</w:t>
      </w:r>
      <w:r w:rsidRPr="00FB75BD">
        <w:rPr>
          <w:b/>
          <w:i/>
        </w:rPr>
        <w:t>:</w:t>
      </w:r>
    </w:p>
    <w:p w14:paraId="1C14ADCF" w14:textId="77777777" w:rsidR="00DD286B" w:rsidRPr="00FB75BD" w:rsidRDefault="00DD286B" w:rsidP="00DD286B">
      <w:pPr>
        <w:rPr>
          <w:lang w:eastAsia="en-GB"/>
        </w:rPr>
      </w:pPr>
    </w:p>
    <w:p w14:paraId="605CA501" w14:textId="77777777" w:rsidR="007F3CF3" w:rsidRPr="00FB75BD" w:rsidRDefault="007F3CF3" w:rsidP="00D87287">
      <w:pPr>
        <w:pStyle w:val="ListParagraph"/>
        <w:numPr>
          <w:ilvl w:val="0"/>
          <w:numId w:val="3"/>
        </w:numPr>
        <w:rPr>
          <w:lang w:eastAsia="en-GB"/>
        </w:rPr>
      </w:pPr>
      <w:r w:rsidRPr="00FB75BD">
        <w:rPr>
          <w:lang w:eastAsia="en-GB"/>
        </w:rPr>
        <w:t>a budget for the activity</w:t>
      </w:r>
      <w:r w:rsidR="00C7755B" w:rsidRPr="00FB75BD">
        <w:rPr>
          <w:lang w:eastAsia="en-GB"/>
        </w:rPr>
        <w:t xml:space="preserve"> showing proposed income and expenditure</w:t>
      </w:r>
      <w:r w:rsidR="000A3FBA" w:rsidRPr="00FB75BD">
        <w:rPr>
          <w:lang w:eastAsia="en-GB"/>
        </w:rPr>
        <w:t xml:space="preserve"> (as an Excel sheet or similar)</w:t>
      </w:r>
      <w:r w:rsidR="00F72BA0" w:rsidRPr="00FB75BD">
        <w:rPr>
          <w:lang w:eastAsia="en-GB"/>
        </w:rPr>
        <w:t xml:space="preserve"> and including separate budgets for each year’s showcase if making a </w:t>
      </w:r>
      <w:r w:rsidR="00175F62" w:rsidRPr="00FB75BD">
        <w:rPr>
          <w:lang w:eastAsia="en-GB"/>
        </w:rPr>
        <w:t>two</w:t>
      </w:r>
      <w:r w:rsidR="00F72BA0" w:rsidRPr="00FB75BD">
        <w:rPr>
          <w:lang w:eastAsia="en-GB"/>
        </w:rPr>
        <w:t>-year application</w:t>
      </w:r>
    </w:p>
    <w:p w14:paraId="5D330A27" w14:textId="77777777" w:rsidR="004208E8" w:rsidRPr="00FB75BD" w:rsidRDefault="00A95820" w:rsidP="00D87287">
      <w:pPr>
        <w:pStyle w:val="ListParagraph"/>
        <w:numPr>
          <w:ilvl w:val="0"/>
          <w:numId w:val="3"/>
        </w:numPr>
        <w:spacing w:line="320" w:lineRule="atLeast"/>
      </w:pPr>
      <w:r w:rsidRPr="00FB75BD">
        <w:t xml:space="preserve">a </w:t>
      </w:r>
      <w:r w:rsidR="004208E8" w:rsidRPr="00FB75BD">
        <w:t xml:space="preserve">work plan for </w:t>
      </w:r>
      <w:r w:rsidR="006374FD" w:rsidRPr="00FB75BD">
        <w:t xml:space="preserve">the </w:t>
      </w:r>
      <w:r w:rsidR="004208E8" w:rsidRPr="00FB75BD">
        <w:t>proposed project, including milestones and key review dates</w:t>
      </w:r>
    </w:p>
    <w:p w14:paraId="0A195E80" w14:textId="77777777" w:rsidR="007F3CF3" w:rsidRPr="00FB75BD" w:rsidRDefault="007F3CF3" w:rsidP="00D87287">
      <w:pPr>
        <w:pStyle w:val="ListParagraph"/>
        <w:numPr>
          <w:ilvl w:val="0"/>
          <w:numId w:val="3"/>
        </w:numPr>
        <w:rPr>
          <w:lang w:eastAsia="en-GB"/>
        </w:rPr>
      </w:pPr>
      <w:r w:rsidRPr="00FB75BD">
        <w:rPr>
          <w:lang w:eastAsia="en-GB"/>
        </w:rPr>
        <w:t xml:space="preserve">the email we sent </w:t>
      </w:r>
      <w:r w:rsidR="00F72BA0" w:rsidRPr="00FB75BD">
        <w:rPr>
          <w:lang w:eastAsia="en-GB"/>
        </w:rPr>
        <w:t>inviting you to apply</w:t>
      </w:r>
    </w:p>
    <w:p w14:paraId="0A4B104C" w14:textId="3219B6F1" w:rsidR="007F3CF3" w:rsidRPr="00FB75BD" w:rsidRDefault="007F3CF3" w:rsidP="00D87287">
      <w:pPr>
        <w:pStyle w:val="ListParagraph"/>
        <w:numPr>
          <w:ilvl w:val="0"/>
          <w:numId w:val="2"/>
        </w:numPr>
        <w:spacing w:line="320" w:lineRule="atLeast"/>
      </w:pPr>
      <w:r w:rsidRPr="00FB75BD">
        <w:t xml:space="preserve">audited annual accounts for the last two years (non-National </w:t>
      </w:r>
      <w:r w:rsidR="007E111A">
        <w:t>p</w:t>
      </w:r>
      <w:r w:rsidRPr="00FB75BD">
        <w:t xml:space="preserve">ortfolio </w:t>
      </w:r>
      <w:r w:rsidR="007E111A">
        <w:t>o</w:t>
      </w:r>
      <w:r w:rsidRPr="00FB75BD">
        <w:t>rganisations only)</w:t>
      </w:r>
    </w:p>
    <w:p w14:paraId="7CBCE522" w14:textId="5CC9E73D" w:rsidR="007F3CF3" w:rsidRPr="00FB75BD" w:rsidRDefault="007F3CF3" w:rsidP="00D87287">
      <w:pPr>
        <w:pStyle w:val="ListParagraph"/>
        <w:numPr>
          <w:ilvl w:val="0"/>
          <w:numId w:val="2"/>
        </w:numPr>
        <w:spacing w:line="320" w:lineRule="atLeast"/>
      </w:pPr>
      <w:r w:rsidRPr="00FB75BD">
        <w:t xml:space="preserve">your latest management accounts (non-National </w:t>
      </w:r>
      <w:r w:rsidR="007E111A">
        <w:t>p</w:t>
      </w:r>
      <w:r w:rsidRPr="00FB75BD">
        <w:t xml:space="preserve">ortfolio </w:t>
      </w:r>
      <w:r w:rsidR="007E111A">
        <w:t>o</w:t>
      </w:r>
      <w:r w:rsidRPr="00FB75BD">
        <w:t>rganisations only)</w:t>
      </w:r>
    </w:p>
    <w:p w14:paraId="75AF4C06" w14:textId="7BEE92B7" w:rsidR="007F3CF3" w:rsidRPr="00FB75BD" w:rsidRDefault="007F3CF3" w:rsidP="00D87287">
      <w:pPr>
        <w:pStyle w:val="ListParagraph"/>
        <w:numPr>
          <w:ilvl w:val="0"/>
          <w:numId w:val="2"/>
        </w:numPr>
        <w:spacing w:line="320" w:lineRule="atLeast"/>
      </w:pPr>
      <w:r w:rsidRPr="00FB75BD">
        <w:t xml:space="preserve">your governance documents (non-National </w:t>
      </w:r>
      <w:r w:rsidR="007E111A">
        <w:t>p</w:t>
      </w:r>
      <w:r w:rsidRPr="00FB75BD">
        <w:t xml:space="preserve">ortfolio </w:t>
      </w:r>
      <w:r w:rsidR="007E111A">
        <w:t>o</w:t>
      </w:r>
      <w:r w:rsidRPr="00FB75BD">
        <w:t>rganisations only)</w:t>
      </w:r>
    </w:p>
    <w:p w14:paraId="7FFE5556" w14:textId="77777777" w:rsidR="00BD2156" w:rsidRPr="00FB75BD" w:rsidRDefault="00BD2156" w:rsidP="00BD2156">
      <w:pPr>
        <w:spacing w:line="320" w:lineRule="atLeast"/>
        <w:ind w:left="720" w:firstLine="360"/>
        <w:jc w:val="both"/>
        <w:rPr>
          <w:b/>
          <w:i/>
        </w:rPr>
      </w:pPr>
    </w:p>
    <w:p w14:paraId="610479FD" w14:textId="77777777" w:rsidR="007F3CF3" w:rsidRPr="00FB75BD" w:rsidRDefault="007F3CF3" w:rsidP="00BD2156">
      <w:pPr>
        <w:spacing w:line="320" w:lineRule="atLeast"/>
        <w:ind w:left="1080"/>
        <w:jc w:val="both"/>
        <w:rPr>
          <w:b/>
          <w:i/>
        </w:rPr>
      </w:pPr>
      <w:r w:rsidRPr="00FB75BD">
        <w:rPr>
          <w:b/>
          <w:i/>
        </w:rPr>
        <w:lastRenderedPageBreak/>
        <w:t>You may also upload the following optional attachments</w:t>
      </w:r>
      <w:r w:rsidR="004208E8" w:rsidRPr="00FB75BD">
        <w:rPr>
          <w:b/>
          <w:i/>
        </w:rPr>
        <w:t>:</w:t>
      </w:r>
    </w:p>
    <w:p w14:paraId="5B1CB89B" w14:textId="77777777" w:rsidR="00BD2156" w:rsidRPr="00FB75BD" w:rsidRDefault="00BD2156" w:rsidP="00BD2156">
      <w:pPr>
        <w:spacing w:line="320" w:lineRule="atLeast"/>
        <w:ind w:left="1080"/>
        <w:jc w:val="both"/>
        <w:rPr>
          <w:b/>
          <w:i/>
        </w:rPr>
      </w:pPr>
    </w:p>
    <w:p w14:paraId="03C8C9D6" w14:textId="77777777" w:rsidR="007F3CF3" w:rsidRPr="00FB75BD" w:rsidRDefault="007F3CF3" w:rsidP="00D87287">
      <w:pPr>
        <w:pStyle w:val="ListParagraph"/>
        <w:numPr>
          <w:ilvl w:val="0"/>
          <w:numId w:val="2"/>
        </w:numPr>
        <w:spacing w:line="320" w:lineRule="atLeast"/>
      </w:pPr>
      <w:r w:rsidRPr="00FB75BD">
        <w:t>up to three other relevant attachments</w:t>
      </w:r>
      <w:r w:rsidR="00F72BA0" w:rsidRPr="00FB75BD">
        <w:t xml:space="preserve"> to evidence your planning and/or track record</w:t>
      </w:r>
      <w:r w:rsidRPr="00FB75BD">
        <w:t xml:space="preserve">. These must each be a maximum of five pages in length. </w:t>
      </w:r>
    </w:p>
    <w:p w14:paraId="48F3D1EF" w14:textId="77777777" w:rsidR="007F3CF3" w:rsidRPr="00FB75BD" w:rsidRDefault="007F3CF3" w:rsidP="007F3CF3">
      <w:pPr>
        <w:spacing w:line="320" w:lineRule="atLeast"/>
      </w:pPr>
    </w:p>
    <w:p w14:paraId="4CC9AAB2" w14:textId="77777777" w:rsidR="007F3CF3" w:rsidRPr="00FB75BD" w:rsidRDefault="007F3CF3" w:rsidP="00B729E8">
      <w:pPr>
        <w:spacing w:line="320" w:lineRule="atLeast"/>
      </w:pPr>
      <w:r w:rsidRPr="00FB75BD">
        <w:t xml:space="preserve">The combined limit on file size for all the attachments taken together is </w:t>
      </w:r>
      <w:r w:rsidRPr="00FB75BD">
        <w:rPr>
          <w:b/>
        </w:rPr>
        <w:t>10 megabytes.</w:t>
      </w:r>
      <w:r w:rsidRPr="00FB75BD">
        <w:t xml:space="preserve"> </w:t>
      </w:r>
    </w:p>
    <w:p w14:paraId="6FA64594" w14:textId="77777777" w:rsidR="007F3CF3" w:rsidRPr="00FB75BD" w:rsidRDefault="007F3CF3" w:rsidP="007F3CF3">
      <w:pPr>
        <w:spacing w:line="320" w:lineRule="atLeast"/>
      </w:pPr>
    </w:p>
    <w:p w14:paraId="58C83394" w14:textId="77777777" w:rsidR="000930F8" w:rsidRPr="00FB75BD" w:rsidRDefault="000930F8" w:rsidP="000930F8">
      <w:pPr>
        <w:spacing w:line="320" w:lineRule="atLeast"/>
      </w:pPr>
      <w:r w:rsidRPr="00FB75BD">
        <w:t>We will use the information you give us in your application form and any attachments to decide whether we will offer you a grant. If your application does not contain the information we need in the format we ask for it to be in, we might not be able to consider your application. After you have read this guidance, if you have any further questions please contact us.</w:t>
      </w:r>
    </w:p>
    <w:p w14:paraId="136F9580" w14:textId="77777777" w:rsidR="004D1D59" w:rsidRPr="00FB75BD" w:rsidRDefault="004D1D59" w:rsidP="007F3CF3">
      <w:pPr>
        <w:spacing w:line="320" w:lineRule="atLeast"/>
      </w:pPr>
    </w:p>
    <w:p w14:paraId="3AC71615" w14:textId="77777777" w:rsidR="004D1D59" w:rsidRPr="00FB75BD" w:rsidRDefault="004D1D59" w:rsidP="00E10000">
      <w:pPr>
        <w:pStyle w:val="Heading2"/>
      </w:pPr>
      <w:bookmarkStart w:id="20" w:name="_Toc359403976"/>
      <w:bookmarkStart w:id="21" w:name="_Toc326243297"/>
      <w:bookmarkStart w:id="22" w:name="_Toc311983301"/>
      <w:r w:rsidRPr="00FB75BD">
        <w:t>Assistance with your application</w:t>
      </w:r>
      <w:bookmarkEnd w:id="20"/>
      <w:bookmarkEnd w:id="21"/>
      <w:bookmarkEnd w:id="22"/>
    </w:p>
    <w:p w14:paraId="02A70185" w14:textId="77777777" w:rsidR="004D1D59" w:rsidRPr="00FB75BD" w:rsidRDefault="004D1D59" w:rsidP="004D1D59">
      <w:r w:rsidRPr="00FB75BD">
        <w:t>We are committed to being open and accessible, and want to make</w:t>
      </w:r>
      <w:r w:rsidRPr="00FB75BD">
        <w:rPr>
          <w:color w:val="1F497D"/>
        </w:rPr>
        <w:t xml:space="preserve"> </w:t>
      </w:r>
      <w:r w:rsidRPr="00FB75BD">
        <w:t>the application process accessible to everyone.</w:t>
      </w:r>
    </w:p>
    <w:p w14:paraId="5BF1EF48" w14:textId="77777777" w:rsidR="004D1D59" w:rsidRPr="00FB75BD" w:rsidRDefault="004D1D59" w:rsidP="004D1D59"/>
    <w:p w14:paraId="6B757E30" w14:textId="77777777" w:rsidR="004D1D59" w:rsidRPr="00FB75BD" w:rsidRDefault="004D1D59" w:rsidP="004D1D59">
      <w:r w:rsidRPr="00FB75BD">
        <w:t xml:space="preserve">If you experience any barriers within the application process or require help to make an application, our enquiries team can be contacted by: </w:t>
      </w:r>
    </w:p>
    <w:p w14:paraId="1576F0E6" w14:textId="77777777" w:rsidR="004D1D59" w:rsidRPr="00FB75BD" w:rsidRDefault="004D1D59" w:rsidP="00D87287">
      <w:pPr>
        <w:numPr>
          <w:ilvl w:val="0"/>
          <w:numId w:val="6"/>
        </w:numPr>
      </w:pPr>
      <w:r w:rsidRPr="00FB75BD">
        <w:t xml:space="preserve">Telephone on: 0845 300 6200 </w:t>
      </w:r>
    </w:p>
    <w:p w14:paraId="0F046BF8" w14:textId="77777777" w:rsidR="004D1D59" w:rsidRPr="00FB75BD" w:rsidRDefault="004D1D59" w:rsidP="00D87287">
      <w:pPr>
        <w:numPr>
          <w:ilvl w:val="0"/>
          <w:numId w:val="6"/>
        </w:numPr>
      </w:pPr>
      <w:r w:rsidRPr="00FB75BD">
        <w:t xml:space="preserve">Text phone: </w:t>
      </w:r>
      <w:r w:rsidR="000930F8" w:rsidRPr="00FB75BD">
        <w:t>+</w:t>
      </w:r>
      <w:r w:rsidR="000930F8" w:rsidRPr="00FB75BD">
        <w:rPr>
          <w:rFonts w:cs="Arial"/>
        </w:rPr>
        <w:t>44(0) 161 934 4428</w:t>
      </w:r>
    </w:p>
    <w:p w14:paraId="37AEB65A" w14:textId="77777777" w:rsidR="00DD286B" w:rsidRPr="00FB75BD" w:rsidRDefault="004D1D59" w:rsidP="00D87287">
      <w:pPr>
        <w:numPr>
          <w:ilvl w:val="0"/>
          <w:numId w:val="6"/>
        </w:numPr>
        <w:rPr>
          <w:rFonts w:ascii="Arial Black" w:hAnsi="Arial Black" w:cs="Arial Black"/>
          <w:lang w:eastAsia="en-GB"/>
        </w:rPr>
      </w:pPr>
      <w:r w:rsidRPr="00FB75BD">
        <w:t xml:space="preserve">Email: </w:t>
      </w:r>
      <w:hyperlink r:id="rId24" w:history="1">
        <w:r w:rsidRPr="00FB75BD">
          <w:rPr>
            <w:rStyle w:val="Hyperlink"/>
          </w:rPr>
          <w:t>enquiries@artscouncil.org.uk</w:t>
        </w:r>
      </w:hyperlink>
      <w:bookmarkStart w:id="23" w:name="_Toc313884590"/>
      <w:bookmarkStart w:id="24" w:name="_Toc313884475"/>
      <w:bookmarkStart w:id="25" w:name="_Toc313541708"/>
      <w:bookmarkStart w:id="26" w:name="_Toc313541561"/>
      <w:bookmarkEnd w:id="23"/>
      <w:bookmarkEnd w:id="24"/>
      <w:bookmarkEnd w:id="25"/>
      <w:bookmarkEnd w:id="26"/>
    </w:p>
    <w:p w14:paraId="44966972" w14:textId="77777777" w:rsidR="00DD286B" w:rsidRPr="00FB75BD" w:rsidRDefault="00DD286B" w:rsidP="007F3CF3">
      <w:pPr>
        <w:spacing w:line="320" w:lineRule="atLeast"/>
      </w:pPr>
    </w:p>
    <w:p w14:paraId="59581095" w14:textId="77777777" w:rsidR="004D1D59" w:rsidRPr="00FB75BD" w:rsidRDefault="004D1D59" w:rsidP="00E10000">
      <w:pPr>
        <w:pStyle w:val="Heading2"/>
      </w:pPr>
      <w:bookmarkStart w:id="27" w:name="_Toc311983302"/>
      <w:r w:rsidRPr="00FB75BD">
        <w:t>After you submit your application</w:t>
      </w:r>
      <w:bookmarkEnd w:id="27"/>
    </w:p>
    <w:p w14:paraId="2280F9A0" w14:textId="77777777" w:rsidR="004D1D59" w:rsidRPr="00FB75BD" w:rsidRDefault="007F3CF3" w:rsidP="004D1D59">
      <w:pPr>
        <w:spacing w:line="320" w:lineRule="atLeast"/>
      </w:pPr>
      <w:r w:rsidRPr="00FB75BD">
        <w:t>You will receive an acknowledgement email confirming that we have received your application.</w:t>
      </w:r>
      <w:r w:rsidR="004D1D59" w:rsidRPr="00FB75BD">
        <w:t xml:space="preserve"> This will be sent to the email address which you used to log into the portal. The email will include a PDF copy of your application for your reference.</w:t>
      </w:r>
    </w:p>
    <w:p w14:paraId="48F52C44" w14:textId="77777777" w:rsidR="00A95820" w:rsidRPr="00FB75BD" w:rsidRDefault="00A95820" w:rsidP="007F3CF3">
      <w:pPr>
        <w:spacing w:line="320" w:lineRule="atLeast"/>
      </w:pPr>
    </w:p>
    <w:p w14:paraId="00B00EF0" w14:textId="77777777" w:rsidR="004D1D59" w:rsidRPr="00FB75BD" w:rsidRDefault="00A95820" w:rsidP="004D1D59">
      <w:pPr>
        <w:spacing w:line="320" w:lineRule="atLeast"/>
      </w:pPr>
      <w:r w:rsidRPr="00FB75BD">
        <w:t>We will conduct an eligibility check within ten working days of the deadline for applications</w:t>
      </w:r>
      <w:r w:rsidR="004D1D59" w:rsidRPr="00FB75BD">
        <w:t>.</w:t>
      </w:r>
      <w:r w:rsidRPr="00FB75BD">
        <w:t xml:space="preserve"> </w:t>
      </w:r>
      <w:r w:rsidR="004D1D59" w:rsidRPr="00FB75BD">
        <w:t xml:space="preserve">If your application is not eligible, this means that we cannot process it any further and it will not be considered for funding. If your application is not eligible we will write to you to let you know, and will explain our </w:t>
      </w:r>
      <w:r w:rsidR="00264214" w:rsidRPr="00FB75BD">
        <w:t xml:space="preserve">reasons for this </w:t>
      </w:r>
      <w:r w:rsidR="004D1D59" w:rsidRPr="00FB75BD">
        <w:t>decision.</w:t>
      </w:r>
    </w:p>
    <w:p w14:paraId="2C61A2C4" w14:textId="77777777" w:rsidR="002D0E1A" w:rsidRPr="00FB75BD" w:rsidRDefault="002D0E1A">
      <w:pPr>
        <w:spacing w:line="240" w:lineRule="auto"/>
        <w:rPr>
          <w:rFonts w:ascii="Arial Black" w:hAnsi="Arial Black"/>
          <w:b/>
          <w:sz w:val="28"/>
          <w:szCs w:val="28"/>
          <w:lang w:eastAsia="en-GB"/>
        </w:rPr>
      </w:pPr>
    </w:p>
    <w:p w14:paraId="73F97A42" w14:textId="160C2C50" w:rsidR="004D1D59" w:rsidRPr="00FB75BD" w:rsidRDefault="0012417D" w:rsidP="00012646">
      <w:pPr>
        <w:spacing w:line="240" w:lineRule="auto"/>
        <w:rPr>
          <w:rFonts w:ascii="Arial Black" w:hAnsi="Arial Black"/>
          <w:b/>
          <w:sz w:val="28"/>
          <w:szCs w:val="28"/>
          <w:lang w:eastAsia="en-GB"/>
        </w:rPr>
      </w:pPr>
      <w:r w:rsidRPr="00FB75BD">
        <w:rPr>
          <w:b/>
          <w:sz w:val="28"/>
          <w:szCs w:val="28"/>
        </w:rPr>
        <w:t xml:space="preserve">Section six – how we will </w:t>
      </w:r>
      <w:r w:rsidR="00012646" w:rsidRPr="00FB75BD">
        <w:rPr>
          <w:b/>
          <w:sz w:val="28"/>
          <w:szCs w:val="28"/>
        </w:rPr>
        <w:t xml:space="preserve">decide on our awards </w:t>
      </w:r>
      <w:r w:rsidR="00A43432" w:rsidRPr="00FB75BD">
        <w:rPr>
          <w:b/>
          <w:sz w:val="28"/>
          <w:szCs w:val="28"/>
        </w:rPr>
        <w:br/>
      </w:r>
    </w:p>
    <w:p w14:paraId="44D43C8C" w14:textId="77777777" w:rsidR="004208E8" w:rsidRPr="00FB75BD" w:rsidRDefault="004208E8" w:rsidP="004D1D59">
      <w:pPr>
        <w:spacing w:line="320" w:lineRule="atLeast"/>
      </w:pPr>
      <w:r w:rsidRPr="00FB75BD">
        <w:t xml:space="preserve">We will check your application to ensure that you have provided all the information we have requested. </w:t>
      </w:r>
    </w:p>
    <w:p w14:paraId="1D23A964" w14:textId="77777777" w:rsidR="004208E8" w:rsidRPr="00FB75BD" w:rsidRDefault="004208E8" w:rsidP="004208E8">
      <w:pPr>
        <w:pStyle w:val="ListParagraph"/>
        <w:spacing w:line="320" w:lineRule="atLeast"/>
        <w:ind w:left="0"/>
      </w:pPr>
    </w:p>
    <w:p w14:paraId="7C2635B2" w14:textId="77777777" w:rsidR="004208E8" w:rsidRPr="00FB75BD" w:rsidRDefault="004208E8" w:rsidP="004208E8">
      <w:pPr>
        <w:pStyle w:val="ListParagraph"/>
        <w:spacing w:line="320" w:lineRule="atLeast"/>
        <w:ind w:left="0"/>
      </w:pPr>
      <w:r w:rsidRPr="00FB75BD">
        <w:t>We will make our decision based on the information you provide in your application, any further information that we request</w:t>
      </w:r>
      <w:r w:rsidR="008E46AB" w:rsidRPr="00FB75BD">
        <w:t xml:space="preserve">, the sector expertise of our Arts Council National Discipline Directors; </w:t>
      </w:r>
      <w:r w:rsidRPr="00FB75BD">
        <w:t>and, where relevant, data and information from the Charity Commission and Companies House websites relating to your constitution and audited accounts from the past two years.</w:t>
      </w:r>
    </w:p>
    <w:p w14:paraId="60E6DBBB" w14:textId="77777777" w:rsidR="004208E8" w:rsidRPr="00FB75BD" w:rsidRDefault="004208E8" w:rsidP="004208E8">
      <w:pPr>
        <w:pStyle w:val="ListParagraph"/>
        <w:spacing w:line="320" w:lineRule="atLeast"/>
        <w:ind w:left="0"/>
      </w:pPr>
    </w:p>
    <w:p w14:paraId="13888EB2" w14:textId="77777777" w:rsidR="004208E8" w:rsidRPr="00FB75BD" w:rsidRDefault="004208E8" w:rsidP="004208E8">
      <w:pPr>
        <w:pStyle w:val="ListParagraph"/>
        <w:spacing w:line="320" w:lineRule="atLeast"/>
        <w:ind w:left="0"/>
      </w:pPr>
      <w:r w:rsidRPr="00FB75BD">
        <w:t>Each criteri</w:t>
      </w:r>
      <w:r w:rsidR="000F4D83" w:rsidRPr="00FB75BD">
        <w:t>on</w:t>
      </w:r>
      <w:r w:rsidR="004D1D59" w:rsidRPr="00FB75BD">
        <w:t xml:space="preserve"> (‘Meeting the b</w:t>
      </w:r>
      <w:r w:rsidRPr="00FB75BD">
        <w:t>rief</w:t>
      </w:r>
      <w:r w:rsidR="004D1D59" w:rsidRPr="00FB75BD">
        <w:t>’, ‘Governance and m</w:t>
      </w:r>
      <w:r w:rsidRPr="00FB75BD">
        <w:t>anagement of the activity</w:t>
      </w:r>
      <w:r w:rsidR="004D1D59" w:rsidRPr="00FB75BD">
        <w:t>’</w:t>
      </w:r>
      <w:r w:rsidRPr="00FB75BD">
        <w:t xml:space="preserve">, and </w:t>
      </w:r>
      <w:r w:rsidR="004D1D59" w:rsidRPr="00FB75BD">
        <w:t>‘F</w:t>
      </w:r>
      <w:r w:rsidRPr="00FB75BD">
        <w:t>inancial viability</w:t>
      </w:r>
      <w:r w:rsidR="004D1D59" w:rsidRPr="00FB75BD">
        <w:t>’</w:t>
      </w:r>
      <w:r w:rsidRPr="00FB75BD">
        <w:t xml:space="preserve">) will be assessed using a five-point word scoring: </w:t>
      </w:r>
    </w:p>
    <w:p w14:paraId="78D6FC81" w14:textId="77777777" w:rsidR="000F4D83" w:rsidRPr="00FB75BD" w:rsidRDefault="000F4D83" w:rsidP="004208E8">
      <w:pPr>
        <w:pStyle w:val="ListParagraph"/>
        <w:spacing w:line="320" w:lineRule="atLeast"/>
        <w:ind w:left="0"/>
      </w:pPr>
    </w:p>
    <w:p w14:paraId="6AA1E9C1" w14:textId="77777777" w:rsidR="000F4D83" w:rsidRPr="00FB75BD" w:rsidRDefault="004208E8" w:rsidP="00D87287">
      <w:pPr>
        <w:pStyle w:val="ListParagraph"/>
        <w:numPr>
          <w:ilvl w:val="0"/>
          <w:numId w:val="5"/>
        </w:numPr>
        <w:spacing w:line="320" w:lineRule="atLeast"/>
        <w:contextualSpacing w:val="0"/>
        <w:rPr>
          <w:b/>
        </w:rPr>
      </w:pPr>
      <w:r w:rsidRPr="00FB75BD">
        <w:rPr>
          <w:b/>
        </w:rPr>
        <w:t>Not met</w:t>
      </w:r>
      <w:r w:rsidR="000F4D83" w:rsidRPr="00FB75BD">
        <w:rPr>
          <w:b/>
        </w:rPr>
        <w:t xml:space="preserve"> </w:t>
      </w:r>
    </w:p>
    <w:p w14:paraId="60918BEB" w14:textId="77777777" w:rsidR="004208E8" w:rsidRPr="00FB75BD" w:rsidRDefault="000F4D83" w:rsidP="000F4D83">
      <w:pPr>
        <w:pStyle w:val="ListParagraph"/>
        <w:spacing w:line="320" w:lineRule="atLeast"/>
        <w:contextualSpacing w:val="0"/>
        <w:rPr>
          <w:i/>
        </w:rPr>
      </w:pPr>
      <w:r w:rsidRPr="00FB75BD">
        <w:rPr>
          <w:i/>
        </w:rPr>
        <w:t>The application does not meet the criteria</w:t>
      </w:r>
    </w:p>
    <w:p w14:paraId="4AB1AB69" w14:textId="77777777" w:rsidR="004208E8" w:rsidRPr="00FB75BD" w:rsidRDefault="004208E8" w:rsidP="00D87287">
      <w:pPr>
        <w:pStyle w:val="ListParagraph"/>
        <w:numPr>
          <w:ilvl w:val="0"/>
          <w:numId w:val="5"/>
        </w:numPr>
        <w:spacing w:line="320" w:lineRule="atLeast"/>
        <w:contextualSpacing w:val="0"/>
        <w:rPr>
          <w:b/>
        </w:rPr>
      </w:pPr>
      <w:r w:rsidRPr="00FB75BD">
        <w:rPr>
          <w:b/>
        </w:rPr>
        <w:t>Potential</w:t>
      </w:r>
    </w:p>
    <w:p w14:paraId="1D09AA59" w14:textId="77777777" w:rsidR="000F4D83" w:rsidRPr="00FB75BD" w:rsidRDefault="000F4D83" w:rsidP="000F4D83">
      <w:pPr>
        <w:pStyle w:val="ListParagraph"/>
        <w:spacing w:line="320" w:lineRule="atLeast"/>
        <w:contextualSpacing w:val="0"/>
        <w:rPr>
          <w:i/>
        </w:rPr>
      </w:pPr>
      <w:r w:rsidRPr="00FB75BD">
        <w:rPr>
          <w:i/>
        </w:rPr>
        <w:t>The application does not meet the criteria but shows potential to do so</w:t>
      </w:r>
    </w:p>
    <w:p w14:paraId="16D8CB96" w14:textId="77777777" w:rsidR="004208E8" w:rsidRPr="00FB75BD" w:rsidRDefault="004208E8" w:rsidP="00D87287">
      <w:pPr>
        <w:pStyle w:val="ListParagraph"/>
        <w:numPr>
          <w:ilvl w:val="0"/>
          <w:numId w:val="5"/>
        </w:numPr>
        <w:spacing w:line="320" w:lineRule="atLeast"/>
        <w:contextualSpacing w:val="0"/>
        <w:rPr>
          <w:b/>
        </w:rPr>
      </w:pPr>
      <w:r w:rsidRPr="00FB75BD">
        <w:rPr>
          <w:b/>
        </w:rPr>
        <w:t>Met</w:t>
      </w:r>
    </w:p>
    <w:p w14:paraId="1606F643" w14:textId="77777777" w:rsidR="000F4D83" w:rsidRPr="00FB75BD" w:rsidRDefault="000F4D83" w:rsidP="000F4D83">
      <w:pPr>
        <w:pStyle w:val="ListParagraph"/>
        <w:spacing w:line="320" w:lineRule="atLeast"/>
        <w:contextualSpacing w:val="0"/>
        <w:rPr>
          <w:i/>
        </w:rPr>
      </w:pPr>
      <w:r w:rsidRPr="00FB75BD">
        <w:rPr>
          <w:i/>
        </w:rPr>
        <w:t>The application meets the criteria</w:t>
      </w:r>
    </w:p>
    <w:p w14:paraId="242227BB" w14:textId="77777777" w:rsidR="004208E8" w:rsidRPr="00FB75BD" w:rsidRDefault="000F4D83" w:rsidP="00D87287">
      <w:pPr>
        <w:pStyle w:val="ListParagraph"/>
        <w:numPr>
          <w:ilvl w:val="0"/>
          <w:numId w:val="5"/>
        </w:numPr>
        <w:spacing w:line="320" w:lineRule="atLeast"/>
        <w:contextualSpacing w:val="0"/>
        <w:rPr>
          <w:b/>
        </w:rPr>
      </w:pPr>
      <w:r w:rsidRPr="00FB75BD">
        <w:rPr>
          <w:b/>
        </w:rPr>
        <w:t>Met (</w:t>
      </w:r>
      <w:r w:rsidR="004208E8" w:rsidRPr="00FB75BD">
        <w:rPr>
          <w:b/>
        </w:rPr>
        <w:t>strong</w:t>
      </w:r>
      <w:r w:rsidRPr="00FB75BD">
        <w:rPr>
          <w:b/>
        </w:rPr>
        <w:t>)</w:t>
      </w:r>
    </w:p>
    <w:p w14:paraId="4D5AFE09" w14:textId="77777777" w:rsidR="000F4D83" w:rsidRPr="00FB75BD" w:rsidRDefault="000F4D83" w:rsidP="000F4D83">
      <w:pPr>
        <w:pStyle w:val="ListParagraph"/>
        <w:spacing w:line="320" w:lineRule="atLeast"/>
        <w:contextualSpacing w:val="0"/>
      </w:pPr>
      <w:r w:rsidRPr="00FB75BD">
        <w:rPr>
          <w:i/>
        </w:rPr>
        <w:t>The application meets the criteria and shows strong qualities</w:t>
      </w:r>
    </w:p>
    <w:p w14:paraId="36D07596" w14:textId="77777777" w:rsidR="004208E8" w:rsidRPr="00FB75BD" w:rsidRDefault="000F4D83" w:rsidP="00D87287">
      <w:pPr>
        <w:pStyle w:val="ListParagraph"/>
        <w:numPr>
          <w:ilvl w:val="0"/>
          <w:numId w:val="5"/>
        </w:numPr>
        <w:spacing w:line="320" w:lineRule="atLeast"/>
        <w:contextualSpacing w:val="0"/>
        <w:rPr>
          <w:b/>
        </w:rPr>
      </w:pPr>
      <w:r w:rsidRPr="00FB75BD">
        <w:rPr>
          <w:b/>
        </w:rPr>
        <w:t>Met</w:t>
      </w:r>
      <w:r w:rsidR="004208E8" w:rsidRPr="00FB75BD">
        <w:rPr>
          <w:b/>
        </w:rPr>
        <w:t xml:space="preserve"> </w:t>
      </w:r>
      <w:r w:rsidRPr="00FB75BD">
        <w:rPr>
          <w:b/>
        </w:rPr>
        <w:t>(</w:t>
      </w:r>
      <w:r w:rsidR="004208E8" w:rsidRPr="00FB75BD">
        <w:rPr>
          <w:b/>
        </w:rPr>
        <w:t>outstanding</w:t>
      </w:r>
      <w:r w:rsidRPr="00FB75BD">
        <w:rPr>
          <w:b/>
        </w:rPr>
        <w:t>)</w:t>
      </w:r>
    </w:p>
    <w:p w14:paraId="763BDEEB" w14:textId="77777777" w:rsidR="000F4D83" w:rsidRPr="00FB75BD" w:rsidRDefault="000F4D83" w:rsidP="000F4D83">
      <w:pPr>
        <w:pStyle w:val="ListParagraph"/>
        <w:spacing w:line="320" w:lineRule="atLeast"/>
        <w:contextualSpacing w:val="0"/>
      </w:pPr>
      <w:r w:rsidRPr="00FB75BD">
        <w:rPr>
          <w:i/>
        </w:rPr>
        <w:t>The application meets the criteria and shows outstanding qualities</w:t>
      </w:r>
    </w:p>
    <w:p w14:paraId="71E3DEFF" w14:textId="77777777" w:rsidR="000F4D83" w:rsidRPr="00FB75BD" w:rsidRDefault="000F4D83" w:rsidP="000F4D83">
      <w:pPr>
        <w:spacing w:line="320" w:lineRule="atLeast"/>
      </w:pPr>
    </w:p>
    <w:p w14:paraId="4DEEBFC4" w14:textId="77777777" w:rsidR="004208E8" w:rsidRPr="00FB75BD" w:rsidRDefault="004208E8" w:rsidP="004208E8">
      <w:pPr>
        <w:pStyle w:val="ListParagraph"/>
        <w:spacing w:line="320" w:lineRule="atLeast"/>
        <w:ind w:left="0"/>
      </w:pPr>
    </w:p>
    <w:p w14:paraId="5B3FA808" w14:textId="0A7F7B7B" w:rsidR="004208E8" w:rsidRPr="00FB75BD" w:rsidRDefault="004208E8" w:rsidP="004208E8">
      <w:pPr>
        <w:pStyle w:val="ListParagraph"/>
        <w:spacing w:line="320" w:lineRule="atLeast"/>
        <w:ind w:left="0"/>
      </w:pPr>
      <w:r w:rsidRPr="00FB75BD">
        <w:t xml:space="preserve">On the basis of these ratings we will recommend whether an application is suitable for funding. Applications that do not achieve at least </w:t>
      </w:r>
      <w:r w:rsidR="007E111A">
        <w:t>‘</w:t>
      </w:r>
      <w:r w:rsidRPr="00FB75BD">
        <w:t>met’ under all three criteria will not be recommended for funding.</w:t>
      </w:r>
    </w:p>
    <w:p w14:paraId="341E0EFA" w14:textId="77777777" w:rsidR="004208E8" w:rsidRPr="00FB75BD" w:rsidRDefault="004208E8" w:rsidP="004208E8">
      <w:pPr>
        <w:spacing w:line="320" w:lineRule="atLeast"/>
        <w:rPr>
          <w:b/>
          <w:bCs/>
          <w:lang w:eastAsia="en-GB"/>
        </w:rPr>
      </w:pPr>
    </w:p>
    <w:p w14:paraId="00315F05" w14:textId="77777777" w:rsidR="004208E8" w:rsidRPr="00FB75BD" w:rsidRDefault="004208E8" w:rsidP="004208E8">
      <w:pPr>
        <w:spacing w:line="320" w:lineRule="atLeast"/>
        <w:rPr>
          <w:rFonts w:ascii="Arial Black" w:hAnsi="Arial Black" w:cs="Arial Black"/>
          <w:lang w:eastAsia="en-GB"/>
        </w:rPr>
      </w:pPr>
      <w:r w:rsidRPr="00FB75BD">
        <w:lastRenderedPageBreak/>
        <w:t xml:space="preserve">We will assess </w:t>
      </w:r>
      <w:r w:rsidR="00CE0BAB" w:rsidRPr="00FB75BD">
        <w:t xml:space="preserve">each application </w:t>
      </w:r>
      <w:r w:rsidRPr="00FB75BD">
        <w:t>against the following criteria, usi</w:t>
      </w:r>
      <w:r w:rsidR="00CE0BAB" w:rsidRPr="00FB75BD">
        <w:t>ng the assessment prompts below:</w:t>
      </w:r>
    </w:p>
    <w:p w14:paraId="08A8B6BA" w14:textId="77777777" w:rsidR="004208E8" w:rsidRPr="00FB75BD" w:rsidRDefault="004208E8" w:rsidP="004208E8">
      <w:pPr>
        <w:pStyle w:val="ListParagraph"/>
        <w:spacing w:line="320" w:lineRule="atLeast"/>
        <w:ind w:left="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5"/>
      </w:tblGrid>
      <w:tr w:rsidR="004208E8" w:rsidRPr="00FB75BD" w14:paraId="2489BE7D" w14:textId="77777777" w:rsidTr="00EB1D7D">
        <w:trPr>
          <w:trHeight w:val="167"/>
        </w:trPr>
        <w:tc>
          <w:tcPr>
            <w:tcW w:w="0" w:type="auto"/>
          </w:tcPr>
          <w:p w14:paraId="4B76B850" w14:textId="77777777" w:rsidR="004208E8" w:rsidRPr="00FB75BD" w:rsidRDefault="004208E8" w:rsidP="00EB1D7D">
            <w:pPr>
              <w:pStyle w:val="Default"/>
              <w:spacing w:line="320" w:lineRule="atLeast"/>
              <w:rPr>
                <w:sz w:val="23"/>
                <w:szCs w:val="23"/>
              </w:rPr>
            </w:pPr>
            <w:r w:rsidRPr="00FB75BD">
              <w:rPr>
                <w:b/>
                <w:bCs/>
                <w:sz w:val="23"/>
                <w:szCs w:val="23"/>
              </w:rPr>
              <w:t>Criteria</w:t>
            </w:r>
          </w:p>
        </w:tc>
      </w:tr>
      <w:tr w:rsidR="004208E8" w:rsidRPr="00FB75BD" w14:paraId="79223886" w14:textId="77777777" w:rsidTr="00EB1D7D">
        <w:trPr>
          <w:trHeight w:val="1077"/>
        </w:trPr>
        <w:tc>
          <w:tcPr>
            <w:tcW w:w="0" w:type="auto"/>
          </w:tcPr>
          <w:p w14:paraId="535D8AB0" w14:textId="77777777" w:rsidR="004208E8" w:rsidRPr="00FB75BD" w:rsidRDefault="004208E8" w:rsidP="00EB1D7D">
            <w:pPr>
              <w:pStyle w:val="Default"/>
              <w:spacing w:line="320" w:lineRule="atLeast"/>
            </w:pPr>
            <w:r w:rsidRPr="00FB75BD">
              <w:rPr>
                <w:b/>
                <w:bCs/>
              </w:rPr>
              <w:t>Meeting the brief</w:t>
            </w:r>
          </w:p>
          <w:p w14:paraId="47E8484A" w14:textId="77777777" w:rsidR="00495CF8" w:rsidRPr="00FB75BD" w:rsidRDefault="004208E8" w:rsidP="00495CF8">
            <w:pPr>
              <w:spacing w:line="320" w:lineRule="atLeast"/>
            </w:pPr>
            <w:r w:rsidRPr="00FB75BD">
              <w:t xml:space="preserve">Word count: up </w:t>
            </w:r>
            <w:r w:rsidR="000930F8" w:rsidRPr="00FB75BD">
              <w:t>to 3,0</w:t>
            </w:r>
            <w:r w:rsidRPr="00FB75BD">
              <w:t>00 words</w:t>
            </w:r>
            <w:r w:rsidR="00495CF8" w:rsidRPr="00FB75BD">
              <w:t xml:space="preserve"> </w:t>
            </w:r>
          </w:p>
          <w:p w14:paraId="352A070A" w14:textId="77777777" w:rsidR="00F70660" w:rsidRPr="00FB75BD" w:rsidRDefault="00F70660" w:rsidP="00495CF8">
            <w:pPr>
              <w:spacing w:line="320" w:lineRule="atLeast"/>
            </w:pPr>
          </w:p>
          <w:p w14:paraId="77E2EF97" w14:textId="580E7987" w:rsidR="00BD2156" w:rsidRPr="00FB75BD" w:rsidRDefault="00495CF8" w:rsidP="00495CF8">
            <w:pPr>
              <w:spacing w:line="320" w:lineRule="atLeast"/>
            </w:pPr>
            <w:r w:rsidRPr="00FB75BD">
              <w:t>Convincingly articulates, using robust evidence and assumptions, how the project:</w:t>
            </w:r>
          </w:p>
          <w:p w14:paraId="0E3FECEF" w14:textId="77777777" w:rsidR="004208E8" w:rsidRPr="00FB75BD" w:rsidRDefault="004208E8" w:rsidP="00EB1D7D">
            <w:pPr>
              <w:pStyle w:val="Default"/>
              <w:spacing w:line="320" w:lineRule="atLeast"/>
              <w:rPr>
                <w:color w:val="auto"/>
                <w:highlight w:val="yellow"/>
                <w:lang w:eastAsia="en-US"/>
              </w:rPr>
            </w:pPr>
          </w:p>
          <w:p w14:paraId="45714F5C" w14:textId="77777777" w:rsidR="00F70660" w:rsidRPr="00FB75BD" w:rsidRDefault="00F70660" w:rsidP="00BD2156">
            <w:pPr>
              <w:pStyle w:val="ListParagraph"/>
              <w:numPr>
                <w:ilvl w:val="0"/>
                <w:numId w:val="5"/>
              </w:numPr>
              <w:spacing w:line="240" w:lineRule="auto"/>
            </w:pPr>
            <w:r w:rsidRPr="00FB75BD">
              <w:t xml:space="preserve">Makes a strong case for growth – either developing new or existing markets, or bringing new artists and organisations to an international market, or both. You must be able, at the end of the showcase or funding period, to demonstrate clear outcomes for participants and for the wider sector </w:t>
            </w:r>
          </w:p>
          <w:p w14:paraId="26FE61A7" w14:textId="77777777" w:rsidR="009A4A6F" w:rsidRPr="00FB75BD" w:rsidRDefault="00175F62" w:rsidP="009A4A6F">
            <w:pPr>
              <w:pStyle w:val="ListParagraph"/>
              <w:numPr>
                <w:ilvl w:val="0"/>
                <w:numId w:val="10"/>
              </w:numPr>
            </w:pPr>
            <w:r w:rsidRPr="00FB75BD">
              <w:t>A</w:t>
            </w:r>
            <w:r w:rsidR="009A4A6F" w:rsidRPr="00FB75BD">
              <w:t>ddress</w:t>
            </w:r>
            <w:r w:rsidRPr="00FB75BD">
              <w:t>es</w:t>
            </w:r>
            <w:r w:rsidR="009A4A6F" w:rsidRPr="00FB75BD">
              <w:t xml:space="preserve"> the creative case for diversity</w:t>
            </w:r>
          </w:p>
          <w:p w14:paraId="07F5065C" w14:textId="6884DBCE" w:rsidR="00F70660" w:rsidRPr="00FB75BD" w:rsidRDefault="00F70660" w:rsidP="009A4A6F">
            <w:pPr>
              <w:pStyle w:val="ListParagraph"/>
              <w:numPr>
                <w:ilvl w:val="0"/>
                <w:numId w:val="10"/>
              </w:numPr>
              <w:spacing w:line="240" w:lineRule="auto"/>
              <w:contextualSpacing w:val="0"/>
            </w:pPr>
            <w:r w:rsidRPr="00FB75BD">
              <w:t>Includes (if you are applying to run your showcasing activity more than once during the</w:t>
            </w:r>
            <w:r w:rsidR="0078367C" w:rsidRPr="00FB75BD">
              <w:t xml:space="preserve"> </w:t>
            </w:r>
            <w:r w:rsidR="008F7980" w:rsidRPr="00FB75BD">
              <w:t>funded period</w:t>
            </w:r>
            <w:r w:rsidRPr="00FB75BD">
              <w:t xml:space="preserve">), detailed programming for the showcase in year one, and outline proposals for year two (if relevant). Your application should also demonstrate clear ambitions for </w:t>
            </w:r>
            <w:r w:rsidR="008F7980" w:rsidRPr="00FB75BD">
              <w:t xml:space="preserve">the </w:t>
            </w:r>
            <w:r w:rsidRPr="00FB75BD">
              <w:t>growth and development of your showcase (in terms of attendees, partnerships, match-funding, artistic programming and so on) in subsequent years</w:t>
            </w:r>
          </w:p>
          <w:p w14:paraId="5E019DDC" w14:textId="2938607D" w:rsidR="00F70660" w:rsidRPr="00FB75BD" w:rsidRDefault="00F70660" w:rsidP="009A4A6F">
            <w:pPr>
              <w:pStyle w:val="ListParagraph"/>
              <w:numPr>
                <w:ilvl w:val="0"/>
                <w:numId w:val="10"/>
              </w:numPr>
              <w:spacing w:line="240" w:lineRule="auto"/>
              <w:contextualSpacing w:val="0"/>
            </w:pPr>
            <w:r w:rsidRPr="00FB75BD">
              <w:t xml:space="preserve">Articulates (if you are applying as a brokering organisation </w:t>
            </w:r>
            <w:r w:rsidR="007E111A">
              <w:t>–</w:t>
            </w:r>
            <w:r w:rsidRPr="00FB75BD">
              <w:t xml:space="preserve"> supporting artists and organisations</w:t>
            </w:r>
            <w:r w:rsidR="00BB3ABE" w:rsidRPr="00FB75BD">
              <w:t xml:space="preserve"> from England</w:t>
            </w:r>
            <w:r w:rsidRPr="00FB75BD">
              <w:t xml:space="preserve"> to attend showcases abroad) a clear curatorial approach to selection and evidence of partnership relationships with those showcases abroad</w:t>
            </w:r>
          </w:p>
          <w:p w14:paraId="7F11E1BA" w14:textId="72DA6E5A" w:rsidR="00F70660" w:rsidRPr="00FB75BD" w:rsidRDefault="00F70660" w:rsidP="009A4A6F">
            <w:pPr>
              <w:pStyle w:val="ListParagraph"/>
              <w:numPr>
                <w:ilvl w:val="0"/>
                <w:numId w:val="10"/>
              </w:numPr>
              <w:spacing w:line="240" w:lineRule="auto"/>
              <w:contextualSpacing w:val="0"/>
            </w:pPr>
            <w:r w:rsidRPr="00FB75BD">
              <w:t>Demonstrates how you will attract and increase your audience of international promoters, curators, producers, programmers, managers, agents, festival bookers etc. You must also show (for domestic showcases) how you will maximise the impact of your chosen location, including plans to market the destination,</w:t>
            </w:r>
            <w:r w:rsidR="00FB75BD">
              <w:t xml:space="preserve"> </w:t>
            </w:r>
            <w:r w:rsidRPr="00FB75BD">
              <w:t xml:space="preserve">engage with local partners and use local infrastructure </w:t>
            </w:r>
          </w:p>
          <w:p w14:paraId="6C0D907B" w14:textId="0E9D96C2" w:rsidR="00F70660" w:rsidRPr="00FB75BD" w:rsidRDefault="00F70660" w:rsidP="009A4A6F">
            <w:pPr>
              <w:pStyle w:val="ListParagraph"/>
              <w:numPr>
                <w:ilvl w:val="0"/>
                <w:numId w:val="10"/>
              </w:numPr>
              <w:spacing w:line="240" w:lineRule="auto"/>
              <w:contextualSpacing w:val="0"/>
            </w:pPr>
            <w:r w:rsidRPr="00FB75BD">
              <w:t xml:space="preserve">Shows how you will deliver effective mentoring and support for the artists and organisations appearing within the showcase. This could include: developing emerging artists and supporting capacity building for companies in areas such as marketing and media, networking, international </w:t>
            </w:r>
            <w:r w:rsidR="00E24CDC" w:rsidRPr="00FB75BD">
              <w:t xml:space="preserve">touring (contracts, visas, fees </w:t>
            </w:r>
            <w:r w:rsidRPr="00FB75BD">
              <w:t>and so on)</w:t>
            </w:r>
          </w:p>
          <w:p w14:paraId="5F6CBEE2" w14:textId="655CCE55" w:rsidR="00F70660" w:rsidRPr="00FB75BD" w:rsidRDefault="00F70660" w:rsidP="009A4A6F">
            <w:pPr>
              <w:pStyle w:val="ListParagraph"/>
              <w:numPr>
                <w:ilvl w:val="0"/>
                <w:numId w:val="10"/>
              </w:numPr>
              <w:spacing w:line="240" w:lineRule="auto"/>
              <w:contextualSpacing w:val="0"/>
            </w:pPr>
            <w:r w:rsidRPr="00FB75BD">
              <w:t>Demonstrates how your showcasing activity fulfils a defined need or gap within the sector and articulate</w:t>
            </w:r>
            <w:r w:rsidR="008F7980" w:rsidRPr="00FB75BD">
              <w:t>s</w:t>
            </w:r>
            <w:r w:rsidRPr="00FB75BD">
              <w:t xml:space="preserve"> what makes your organisation best placed to deliver</w:t>
            </w:r>
            <w:r w:rsidR="00FB75BD">
              <w:t xml:space="preserve"> </w:t>
            </w:r>
            <w:r w:rsidRPr="00FB75BD">
              <w:t>the showcase and how it fulfils your strategic aims and vision for your artform</w:t>
            </w:r>
          </w:p>
          <w:p w14:paraId="69E3DC36" w14:textId="77777777" w:rsidR="00F70660" w:rsidRPr="00FB75BD" w:rsidRDefault="00F70660" w:rsidP="009A4A6F">
            <w:pPr>
              <w:pStyle w:val="ListParagraph"/>
              <w:numPr>
                <w:ilvl w:val="0"/>
                <w:numId w:val="10"/>
              </w:numPr>
              <w:spacing w:line="240" w:lineRule="auto"/>
              <w:contextualSpacing w:val="0"/>
            </w:pPr>
            <w:r w:rsidRPr="00FB75BD">
              <w:t>Shows how your work will use creative media alongside live showcases to create, promote and disseminate work and/or to facilitate networking and mentoring</w:t>
            </w:r>
          </w:p>
          <w:p w14:paraId="6583E3F9" w14:textId="77777777" w:rsidR="004208E8" w:rsidRPr="00FB75BD" w:rsidRDefault="004208E8" w:rsidP="009A4A6F">
            <w:pPr>
              <w:pStyle w:val="Default"/>
              <w:numPr>
                <w:ilvl w:val="0"/>
                <w:numId w:val="10"/>
              </w:numPr>
              <w:spacing w:line="320" w:lineRule="atLeast"/>
              <w:rPr>
                <w:color w:val="auto"/>
                <w:lang w:eastAsia="en-US"/>
              </w:rPr>
            </w:pPr>
            <w:r w:rsidRPr="00FB75BD">
              <w:rPr>
                <w:color w:val="auto"/>
                <w:lang w:eastAsia="en-US"/>
              </w:rPr>
              <w:t>builds on and does not duplicate activity funded by other Arts Council grants</w:t>
            </w:r>
            <w:r w:rsidR="00623CCD" w:rsidRPr="00FB75BD">
              <w:rPr>
                <w:color w:val="auto"/>
                <w:lang w:eastAsia="en-US"/>
              </w:rPr>
              <w:t xml:space="preserve"> you have received</w:t>
            </w:r>
            <w:r w:rsidRPr="00FB75BD">
              <w:rPr>
                <w:color w:val="auto"/>
                <w:lang w:eastAsia="en-US"/>
              </w:rPr>
              <w:t xml:space="preserve"> </w:t>
            </w:r>
          </w:p>
          <w:p w14:paraId="0FCDB7ED" w14:textId="77777777" w:rsidR="00532280" w:rsidRPr="00FB75BD" w:rsidRDefault="00532280" w:rsidP="009A4A6F">
            <w:pPr>
              <w:pStyle w:val="ListParagraph"/>
              <w:numPr>
                <w:ilvl w:val="0"/>
                <w:numId w:val="10"/>
              </w:numPr>
            </w:pPr>
            <w:r w:rsidRPr="00FB75BD">
              <w:t>In addition, demonstrate</w:t>
            </w:r>
            <w:r w:rsidR="00D87287" w:rsidRPr="00FB75BD">
              <w:t>s</w:t>
            </w:r>
            <w:r w:rsidRPr="00FB75BD">
              <w:t xml:space="preserve"> how your showcasing activity will make a significant contribution to helping the Arts Council deliver its strategic vision – with particular emphasis on the international element of goal one in a way that will have regional and international impact, and </w:t>
            </w:r>
            <w:r w:rsidR="00BB3ABE" w:rsidRPr="00FB75BD">
              <w:t>G</w:t>
            </w:r>
            <w:r w:rsidRPr="00FB75BD">
              <w:t xml:space="preserve">oal </w:t>
            </w:r>
            <w:r w:rsidR="00BB3ABE" w:rsidRPr="00FB75BD">
              <w:t>3</w:t>
            </w:r>
            <w:r w:rsidR="004B309F" w:rsidRPr="00FB75BD">
              <w:t xml:space="preserve"> (</w:t>
            </w:r>
            <w:r w:rsidRPr="00FB75BD">
              <w:t>improving the organisation’s and/or sector’s resilience</w:t>
            </w:r>
            <w:r w:rsidR="004B309F" w:rsidRPr="00FB75BD">
              <w:t>)</w:t>
            </w:r>
          </w:p>
          <w:p w14:paraId="6215CB39" w14:textId="77777777" w:rsidR="00532280" w:rsidRPr="00FB75BD" w:rsidRDefault="00532280" w:rsidP="00EB1D7D">
            <w:pPr>
              <w:pStyle w:val="Default"/>
              <w:spacing w:line="320" w:lineRule="atLeast"/>
              <w:ind w:left="357"/>
              <w:rPr>
                <w:color w:val="auto"/>
                <w:highlight w:val="yellow"/>
                <w:lang w:eastAsia="en-US"/>
              </w:rPr>
            </w:pPr>
          </w:p>
        </w:tc>
      </w:tr>
      <w:tr w:rsidR="004208E8" w:rsidRPr="00FB75BD" w14:paraId="7996D4B8" w14:textId="77777777" w:rsidTr="00EB1D7D">
        <w:trPr>
          <w:trHeight w:val="1077"/>
        </w:trPr>
        <w:tc>
          <w:tcPr>
            <w:tcW w:w="0" w:type="auto"/>
          </w:tcPr>
          <w:p w14:paraId="30DF5F52" w14:textId="77777777" w:rsidR="004208E8" w:rsidRPr="00FB75BD" w:rsidRDefault="004208E8" w:rsidP="00EB1D7D">
            <w:pPr>
              <w:pStyle w:val="Default"/>
              <w:spacing w:line="320" w:lineRule="atLeast"/>
              <w:rPr>
                <w:b/>
                <w:bCs/>
              </w:rPr>
            </w:pPr>
            <w:r w:rsidRPr="00FB75BD">
              <w:rPr>
                <w:b/>
                <w:bCs/>
              </w:rPr>
              <w:lastRenderedPageBreak/>
              <w:t>Management of the activity</w:t>
            </w:r>
          </w:p>
          <w:p w14:paraId="577EC5D9" w14:textId="77777777" w:rsidR="00495CF8" w:rsidRPr="00FB75BD" w:rsidRDefault="000930F8" w:rsidP="00495CF8">
            <w:pPr>
              <w:spacing w:line="320" w:lineRule="atLeast"/>
            </w:pPr>
            <w:r w:rsidRPr="00FB75BD">
              <w:t>Word count: up to 3,0</w:t>
            </w:r>
            <w:r w:rsidR="004208E8" w:rsidRPr="00FB75BD">
              <w:t>00 words</w:t>
            </w:r>
            <w:r w:rsidR="00495CF8" w:rsidRPr="00FB75BD">
              <w:t xml:space="preserve"> </w:t>
            </w:r>
          </w:p>
          <w:p w14:paraId="4EAD4440" w14:textId="77777777" w:rsidR="00E24CDC" w:rsidRPr="00FB75BD" w:rsidRDefault="00E24CDC" w:rsidP="00495CF8">
            <w:pPr>
              <w:spacing w:line="320" w:lineRule="atLeast"/>
            </w:pPr>
          </w:p>
          <w:p w14:paraId="35790B19" w14:textId="77777777" w:rsidR="00532280" w:rsidRPr="00FB75BD" w:rsidRDefault="00532280" w:rsidP="00BD2156">
            <w:pPr>
              <w:pStyle w:val="ListParagraph"/>
              <w:numPr>
                <w:ilvl w:val="0"/>
                <w:numId w:val="17"/>
              </w:numPr>
              <w:spacing w:line="240" w:lineRule="auto"/>
            </w:pPr>
            <w:r w:rsidRPr="00FB75BD">
              <w:t>Demonstrate</w:t>
            </w:r>
            <w:r w:rsidR="008F7980" w:rsidRPr="00FB75BD">
              <w:t>s</w:t>
            </w:r>
            <w:r w:rsidRPr="00FB75BD">
              <w:t xml:space="preserve"> how you will manage to deliver the showcasing activity alongside your existing work</w:t>
            </w:r>
          </w:p>
          <w:p w14:paraId="7FAB7BD2" w14:textId="77777777" w:rsidR="00D87287" w:rsidRPr="00FB75BD" w:rsidRDefault="00BB3ABE" w:rsidP="00BD2156">
            <w:pPr>
              <w:pStyle w:val="ListParagraph"/>
              <w:numPr>
                <w:ilvl w:val="0"/>
                <w:numId w:val="17"/>
              </w:numPr>
              <w:spacing w:line="240" w:lineRule="auto"/>
            </w:pPr>
            <w:r w:rsidRPr="00FB75BD">
              <w:t>D</w:t>
            </w:r>
            <w:r w:rsidR="00D87287" w:rsidRPr="00FB75BD">
              <w:t>emonstrate</w:t>
            </w:r>
            <w:r w:rsidR="008F7980" w:rsidRPr="00FB75BD">
              <w:t>s</w:t>
            </w:r>
            <w:r w:rsidR="00D87287" w:rsidRPr="00FB75BD">
              <w:t xml:space="preserve"> how equality, diversity and accessibility will be addressed in your project </w:t>
            </w:r>
          </w:p>
          <w:p w14:paraId="70BA1AE7" w14:textId="77777777" w:rsidR="00532280" w:rsidRPr="00FB75BD" w:rsidRDefault="008F7980" w:rsidP="00BD2156">
            <w:pPr>
              <w:pStyle w:val="ListParagraph"/>
              <w:numPr>
                <w:ilvl w:val="0"/>
                <w:numId w:val="17"/>
              </w:numPr>
            </w:pPr>
            <w:r w:rsidRPr="00FB75BD">
              <w:t>Shows c</w:t>
            </w:r>
            <w:r w:rsidR="00532280" w:rsidRPr="00FB75BD">
              <w:t>lear and convincing plans to deliver the requirements described in this brief</w:t>
            </w:r>
          </w:p>
          <w:p w14:paraId="2EA6F440" w14:textId="77777777" w:rsidR="00F63203" w:rsidRPr="00FB75BD" w:rsidRDefault="00BB3ABE" w:rsidP="00BD2156">
            <w:pPr>
              <w:pStyle w:val="ListParagraph"/>
              <w:numPr>
                <w:ilvl w:val="0"/>
                <w:numId w:val="17"/>
              </w:numPr>
            </w:pPr>
            <w:r w:rsidRPr="00FB75BD">
              <w:t>D</w:t>
            </w:r>
            <w:r w:rsidR="00532280" w:rsidRPr="00FB75BD">
              <w:t>emonstrat</w:t>
            </w:r>
            <w:r w:rsidR="00730F3A" w:rsidRPr="00FB75BD">
              <w:t>e</w:t>
            </w:r>
            <w:r w:rsidR="008F7980" w:rsidRPr="00FB75BD">
              <w:t>s</w:t>
            </w:r>
            <w:r w:rsidR="00532280" w:rsidRPr="00FB75BD">
              <w:t xml:space="preserve"> that you have the managerial capacity, technical expertise and organisational stability to deliver the project successfully</w:t>
            </w:r>
          </w:p>
          <w:p w14:paraId="55F4F71E" w14:textId="77777777" w:rsidR="00532280" w:rsidRPr="00FB75BD" w:rsidRDefault="00730F3A" w:rsidP="00BD2156">
            <w:pPr>
              <w:pStyle w:val="ListParagraph"/>
              <w:numPr>
                <w:ilvl w:val="0"/>
                <w:numId w:val="17"/>
              </w:numPr>
            </w:pPr>
            <w:r w:rsidRPr="00FB75BD">
              <w:rPr>
                <w:szCs w:val="24"/>
              </w:rPr>
              <w:t>I</w:t>
            </w:r>
            <w:r w:rsidR="009A4A6F" w:rsidRPr="00FB75BD">
              <w:rPr>
                <w:szCs w:val="24"/>
              </w:rPr>
              <w:t>nclude</w:t>
            </w:r>
            <w:r w:rsidR="008F7980" w:rsidRPr="00FB75BD">
              <w:rPr>
                <w:szCs w:val="24"/>
              </w:rPr>
              <w:t>s</w:t>
            </w:r>
            <w:r w:rsidR="009A4A6F" w:rsidRPr="00FB75BD">
              <w:rPr>
                <w:szCs w:val="24"/>
              </w:rPr>
              <w:t xml:space="preserve"> an outline</w:t>
            </w:r>
            <w:r w:rsidR="00532280" w:rsidRPr="00FB75BD">
              <w:rPr>
                <w:szCs w:val="24"/>
              </w:rPr>
              <w:t xml:space="preserve"> proposal for longitudinal evaluation of the qualitative and quantitative impact of your showcasing activity (ie</w:t>
            </w:r>
            <w:r w:rsidR="00BB3ABE" w:rsidRPr="00FB75BD">
              <w:rPr>
                <w:szCs w:val="24"/>
              </w:rPr>
              <w:t xml:space="preserve"> </w:t>
            </w:r>
            <w:r w:rsidR="00532280" w:rsidRPr="00FB75BD">
              <w:rPr>
                <w:szCs w:val="24"/>
              </w:rPr>
              <w:t>continuing to track the outcomes for participants over a period extending two to three years beyond the lifetime of the showcase)</w:t>
            </w:r>
            <w:r w:rsidR="00F63203" w:rsidRPr="00FB75BD">
              <w:rPr>
                <w:szCs w:val="24"/>
              </w:rPr>
              <w:t>. In addition, successful grant recipients are asked to report annually on areas including: amount of additional income generated and numbers of artists supported, additional/new international promoters attending, new opportunities to make or show work offered, new international markets reached, new contacts made or new networks accessed.</w:t>
            </w:r>
          </w:p>
          <w:p w14:paraId="31B918C2" w14:textId="77777777" w:rsidR="00532280" w:rsidRPr="00FB75BD" w:rsidRDefault="008F7980" w:rsidP="00BD2156">
            <w:pPr>
              <w:pStyle w:val="ListParagraph"/>
              <w:numPr>
                <w:ilvl w:val="0"/>
                <w:numId w:val="17"/>
              </w:numPr>
              <w:spacing w:line="240" w:lineRule="auto"/>
            </w:pPr>
            <w:r w:rsidRPr="00FB75BD">
              <w:t>A</w:t>
            </w:r>
            <w:r w:rsidR="00532280" w:rsidRPr="00FB75BD">
              <w:t>rticulate</w:t>
            </w:r>
            <w:r w:rsidRPr="00FB75BD">
              <w:t>s</w:t>
            </w:r>
            <w:r w:rsidR="00532280" w:rsidRPr="00FB75BD">
              <w:t xml:space="preserve"> a legacy plan for the showcasing activity which demonstrates how you will support artists and organisations in following up and capitalising upon new opportunities arising from the showcase</w:t>
            </w:r>
          </w:p>
          <w:p w14:paraId="24F7A2AB" w14:textId="0C9A35C9" w:rsidR="00532280" w:rsidRPr="00FB75BD" w:rsidRDefault="00BB3ABE" w:rsidP="00BD2156">
            <w:pPr>
              <w:pStyle w:val="ListParagraph"/>
              <w:numPr>
                <w:ilvl w:val="0"/>
                <w:numId w:val="17"/>
              </w:numPr>
            </w:pPr>
            <w:r w:rsidRPr="00FB75BD">
              <w:t>D</w:t>
            </w:r>
            <w:r w:rsidR="00730F3A" w:rsidRPr="00FB75BD">
              <w:t>emonstrate</w:t>
            </w:r>
            <w:r w:rsidR="008F7980" w:rsidRPr="00FB75BD">
              <w:t>s</w:t>
            </w:r>
            <w:r w:rsidR="00532280" w:rsidRPr="00FB75BD">
              <w:t xml:space="preserve"> that the organisation’s current Arts Council risk assessment rating has been considered in planning the proposed activity and actions to mitigate potential risks have been incorporated into the overall management of the project (National </w:t>
            </w:r>
            <w:r w:rsidR="007E111A">
              <w:t>p</w:t>
            </w:r>
            <w:r w:rsidR="00532280" w:rsidRPr="00FB75BD">
              <w:t xml:space="preserve">ortfolio </w:t>
            </w:r>
            <w:r w:rsidR="007E111A">
              <w:t>o</w:t>
            </w:r>
            <w:r w:rsidR="00532280" w:rsidRPr="00FB75BD">
              <w:t xml:space="preserve">rganisations only)  </w:t>
            </w:r>
          </w:p>
          <w:p w14:paraId="4B284BF1" w14:textId="130E1645" w:rsidR="00532280" w:rsidRPr="00FB75BD" w:rsidRDefault="00BB3ABE" w:rsidP="00BD2156">
            <w:pPr>
              <w:pStyle w:val="ListParagraph"/>
              <w:numPr>
                <w:ilvl w:val="0"/>
                <w:numId w:val="17"/>
              </w:numPr>
            </w:pPr>
            <w:r w:rsidRPr="00FB75BD">
              <w:t>D</w:t>
            </w:r>
            <w:r w:rsidR="00532280" w:rsidRPr="00FB75BD">
              <w:t>emonstrat</w:t>
            </w:r>
            <w:r w:rsidR="00730F3A" w:rsidRPr="00FB75BD">
              <w:t>e</w:t>
            </w:r>
            <w:r w:rsidR="008F7980" w:rsidRPr="00FB75BD">
              <w:t>s</w:t>
            </w:r>
            <w:r w:rsidR="00532280" w:rsidRPr="00FB75BD">
              <w:t xml:space="preserve"> that the project is clearly additional to your currently funded programme (</w:t>
            </w:r>
            <w:r w:rsidR="00730F3A" w:rsidRPr="00FB75BD">
              <w:t>N</w:t>
            </w:r>
            <w:r w:rsidR="007E111A">
              <w:t>ational portfolio organisation</w:t>
            </w:r>
            <w:r w:rsidR="00532280" w:rsidRPr="00FB75BD">
              <w:t xml:space="preserve">s only) </w:t>
            </w:r>
          </w:p>
          <w:p w14:paraId="63F643E0" w14:textId="77777777" w:rsidR="004208E8" w:rsidRPr="00FB75BD" w:rsidRDefault="00495CF8" w:rsidP="00532280">
            <w:pPr>
              <w:pStyle w:val="ListParagraph"/>
              <w:spacing w:line="320" w:lineRule="atLeast"/>
              <w:ind w:left="360"/>
            </w:pPr>
            <w:r w:rsidRPr="00FB75BD">
              <w:t xml:space="preserve"> </w:t>
            </w:r>
          </w:p>
        </w:tc>
      </w:tr>
      <w:tr w:rsidR="004208E8" w:rsidRPr="00FB75BD" w14:paraId="231131C6" w14:textId="77777777" w:rsidTr="00EB1D7D">
        <w:trPr>
          <w:trHeight w:val="810"/>
        </w:trPr>
        <w:tc>
          <w:tcPr>
            <w:tcW w:w="0" w:type="auto"/>
          </w:tcPr>
          <w:p w14:paraId="2A6B89B6" w14:textId="77777777" w:rsidR="004208E8" w:rsidRPr="00FB75BD" w:rsidRDefault="004208E8" w:rsidP="00EB1D7D">
            <w:pPr>
              <w:pStyle w:val="Default"/>
              <w:spacing w:line="320" w:lineRule="atLeast"/>
              <w:rPr>
                <w:b/>
                <w:bCs/>
              </w:rPr>
            </w:pPr>
            <w:r w:rsidRPr="00FB75BD">
              <w:rPr>
                <w:b/>
                <w:bCs/>
              </w:rPr>
              <w:t>Financial viability</w:t>
            </w:r>
          </w:p>
          <w:p w14:paraId="53D340A1" w14:textId="77777777" w:rsidR="00495CF8" w:rsidRPr="00FB75BD" w:rsidRDefault="000930F8" w:rsidP="00495CF8">
            <w:pPr>
              <w:spacing w:line="320" w:lineRule="atLeast"/>
            </w:pPr>
            <w:r w:rsidRPr="00FB75BD">
              <w:t>Word count: up to 3</w:t>
            </w:r>
            <w:r w:rsidR="004208E8" w:rsidRPr="00FB75BD">
              <w:t>,000 words</w:t>
            </w:r>
            <w:r w:rsidR="00495CF8" w:rsidRPr="00FB75BD">
              <w:t xml:space="preserve"> </w:t>
            </w:r>
          </w:p>
          <w:p w14:paraId="372FB304" w14:textId="77777777" w:rsidR="00E24CDC" w:rsidRPr="00FB75BD" w:rsidRDefault="00E24CDC" w:rsidP="00495CF8">
            <w:pPr>
              <w:spacing w:line="320" w:lineRule="atLeast"/>
            </w:pPr>
          </w:p>
          <w:p w14:paraId="6A6334A1" w14:textId="2734EC8C" w:rsidR="00532280" w:rsidRPr="00FB75BD" w:rsidRDefault="00BB3ABE" w:rsidP="00BD2156">
            <w:pPr>
              <w:pStyle w:val="ListParagraph"/>
              <w:numPr>
                <w:ilvl w:val="0"/>
                <w:numId w:val="18"/>
              </w:numPr>
            </w:pPr>
            <w:r w:rsidRPr="00FB75BD">
              <w:t>S</w:t>
            </w:r>
            <w:r w:rsidR="00532280" w:rsidRPr="00FB75BD">
              <w:t>how</w:t>
            </w:r>
            <w:r w:rsidR="008F7980" w:rsidRPr="00FB75BD">
              <w:t>s</w:t>
            </w:r>
            <w:r w:rsidR="00532280" w:rsidRPr="00FB75BD">
              <w:t xml:space="preserve"> how your budget is appropriate for the activity, how any fees and costs have been calculated and that it includes appropriate payments and costs</w:t>
            </w:r>
            <w:r w:rsidR="009A4A6F" w:rsidRPr="00FB75BD">
              <w:t xml:space="preserve"> (travel, accommodation and per diems)</w:t>
            </w:r>
            <w:r w:rsidR="00FB75BD">
              <w:t xml:space="preserve"> </w:t>
            </w:r>
            <w:r w:rsidR="00532280" w:rsidRPr="00FB75BD">
              <w:t>to participating artists</w:t>
            </w:r>
          </w:p>
          <w:p w14:paraId="7AE70403" w14:textId="4DCEF11E" w:rsidR="00532280" w:rsidRPr="00FB75BD" w:rsidRDefault="00BB3ABE" w:rsidP="00BD2156">
            <w:pPr>
              <w:pStyle w:val="ListParagraph"/>
              <w:numPr>
                <w:ilvl w:val="0"/>
                <w:numId w:val="18"/>
              </w:numPr>
            </w:pPr>
            <w:r w:rsidRPr="00FB75BD">
              <w:t>F</w:t>
            </w:r>
            <w:r w:rsidR="00532280" w:rsidRPr="00FB75BD">
              <w:t xml:space="preserve">inancial viability of the applicant (we would not expect to offer funding to any National </w:t>
            </w:r>
            <w:r w:rsidR="007E111A">
              <w:t>p</w:t>
            </w:r>
            <w:r w:rsidR="00F62104" w:rsidRPr="00FB75BD">
              <w:t xml:space="preserve">ortfolio </w:t>
            </w:r>
            <w:r w:rsidR="007E111A">
              <w:t>o</w:t>
            </w:r>
            <w:r w:rsidR="00F62104" w:rsidRPr="00FB75BD">
              <w:t xml:space="preserve">rganisation </w:t>
            </w:r>
            <w:r w:rsidR="00532280" w:rsidRPr="00FB75BD">
              <w:t>currently assessed by us as being high</w:t>
            </w:r>
            <w:r w:rsidR="007E111A">
              <w:t xml:space="preserve"> </w:t>
            </w:r>
            <w:r w:rsidR="00532280" w:rsidRPr="00FB75BD">
              <w:t>risk)</w:t>
            </w:r>
          </w:p>
          <w:p w14:paraId="0B91ED24" w14:textId="77777777" w:rsidR="00532280" w:rsidRPr="00FB75BD" w:rsidRDefault="00BB3ABE" w:rsidP="00BD2156">
            <w:pPr>
              <w:pStyle w:val="ListParagraph"/>
              <w:numPr>
                <w:ilvl w:val="0"/>
                <w:numId w:val="18"/>
              </w:numPr>
            </w:pPr>
            <w:r w:rsidRPr="00FB75BD">
              <w:t>R</w:t>
            </w:r>
            <w:r w:rsidR="00532280" w:rsidRPr="00FB75BD">
              <w:t>obustness of the project budget and sustainability of the applicant once funding ends</w:t>
            </w:r>
          </w:p>
          <w:p w14:paraId="78432FE7" w14:textId="31DFF5FB" w:rsidR="00532280" w:rsidRPr="00FB75BD" w:rsidRDefault="00BB3ABE" w:rsidP="00BD2156">
            <w:pPr>
              <w:pStyle w:val="ListParagraph"/>
              <w:numPr>
                <w:ilvl w:val="0"/>
                <w:numId w:val="18"/>
              </w:numPr>
            </w:pPr>
            <w:r w:rsidRPr="00FB75BD">
              <w:t>E</w:t>
            </w:r>
            <w:r w:rsidR="00532280" w:rsidRPr="00FB75BD">
              <w:t>vidence of funds raised (10 per cent of your budget needs to come from sources other than</w:t>
            </w:r>
            <w:r w:rsidR="00FB75BD">
              <w:t xml:space="preserve"> </w:t>
            </w:r>
            <w:r w:rsidR="00623CCD" w:rsidRPr="00FB75BD">
              <w:t xml:space="preserve">Arts Council of England </w:t>
            </w:r>
            <w:r w:rsidR="009A4A6F" w:rsidRPr="00FB75BD">
              <w:t xml:space="preserve">and can include income from </w:t>
            </w:r>
            <w:r w:rsidR="009A5783" w:rsidRPr="00FB75BD">
              <w:t>funders overseas</w:t>
            </w:r>
            <w:r w:rsidR="00532280" w:rsidRPr="00FB75BD">
              <w:t>) or detailed plans to raise those funds and maximise income from other sources</w:t>
            </w:r>
          </w:p>
          <w:p w14:paraId="4491A91A" w14:textId="77777777" w:rsidR="004208E8" w:rsidRPr="00FB75BD" w:rsidRDefault="004208E8" w:rsidP="004B309F">
            <w:pPr>
              <w:pStyle w:val="ListParagraph"/>
              <w:ind w:left="360"/>
            </w:pPr>
          </w:p>
        </w:tc>
      </w:tr>
    </w:tbl>
    <w:p w14:paraId="65AF3EE9" w14:textId="77777777" w:rsidR="004208E8" w:rsidRPr="00FB75BD" w:rsidRDefault="004208E8" w:rsidP="004208E8">
      <w:pPr>
        <w:pStyle w:val="ListParagraph"/>
        <w:spacing w:line="320" w:lineRule="atLeast"/>
        <w:ind w:left="0"/>
      </w:pPr>
    </w:p>
    <w:p w14:paraId="0F0D6383" w14:textId="77777777" w:rsidR="00DF60FE" w:rsidRPr="00FB75BD" w:rsidRDefault="00DF60FE" w:rsidP="004208E8">
      <w:pPr>
        <w:pStyle w:val="ListParagraph"/>
        <w:spacing w:line="320" w:lineRule="atLeast"/>
        <w:ind w:left="0"/>
      </w:pPr>
    </w:p>
    <w:p w14:paraId="0FAF5D87" w14:textId="77777777" w:rsidR="004208E8" w:rsidRPr="00FB75BD" w:rsidRDefault="004208E8" w:rsidP="004208E8">
      <w:pPr>
        <w:pStyle w:val="ListParagraph"/>
        <w:spacing w:line="320" w:lineRule="atLeast"/>
        <w:ind w:left="0"/>
      </w:pPr>
      <w:r w:rsidRPr="00FB75BD">
        <w:t xml:space="preserve">In </w:t>
      </w:r>
      <w:r w:rsidR="001B1F80" w:rsidRPr="00FB75BD">
        <w:t>assessing</w:t>
      </w:r>
      <w:r w:rsidRPr="00FB75BD">
        <w:t xml:space="preserve"> the</w:t>
      </w:r>
      <w:r w:rsidR="001B1F80" w:rsidRPr="00FB75BD">
        <w:t xml:space="preserve"> application</w:t>
      </w:r>
      <w:r w:rsidRPr="00FB75BD">
        <w:t xml:space="preserve"> we will also consider </w:t>
      </w:r>
      <w:r w:rsidR="00DF60FE" w:rsidRPr="00FB75BD">
        <w:t xml:space="preserve">these </w:t>
      </w:r>
      <w:r w:rsidRPr="00FB75BD">
        <w:t>balancing criteria:</w:t>
      </w:r>
    </w:p>
    <w:p w14:paraId="55A3BBB7" w14:textId="77777777" w:rsidR="004D1D59" w:rsidRPr="00FB75BD" w:rsidRDefault="004D1D59" w:rsidP="004208E8">
      <w:pPr>
        <w:pStyle w:val="ListParagraph"/>
        <w:spacing w:line="320" w:lineRule="atLeast"/>
        <w:ind w:left="0"/>
      </w:pPr>
    </w:p>
    <w:p w14:paraId="056533C0" w14:textId="77777777" w:rsidR="00DF60FE" w:rsidRPr="00FB75BD" w:rsidRDefault="00DF60FE" w:rsidP="004208E8">
      <w:pPr>
        <w:pStyle w:val="ListParagraph"/>
        <w:spacing w:line="320" w:lineRule="atLeast"/>
        <w:ind w:left="0"/>
      </w:pPr>
      <w:r w:rsidRPr="00FB75BD">
        <w:t xml:space="preserve">1. </w:t>
      </w:r>
      <w:r w:rsidR="00495CF8" w:rsidRPr="00FB75BD">
        <w:t>relative strength of the application compared to other applications received</w:t>
      </w:r>
    </w:p>
    <w:p w14:paraId="167EFF2E" w14:textId="77777777" w:rsidR="00DF60FE" w:rsidRPr="00FB75BD" w:rsidRDefault="00495CF8" w:rsidP="004208E8">
      <w:pPr>
        <w:pStyle w:val="ListParagraph"/>
        <w:spacing w:line="320" w:lineRule="atLeast"/>
        <w:ind w:left="0"/>
      </w:pPr>
      <w:r w:rsidRPr="00FB75BD">
        <w:t>2. balanced portfolio by artform, geography</w:t>
      </w:r>
      <w:r w:rsidR="00F63203" w:rsidRPr="00FB75BD">
        <w:t xml:space="preserve"> (bearing in mind Arts Council England’s commitment to </w:t>
      </w:r>
      <w:r w:rsidR="008F7980" w:rsidRPr="00FB75BD">
        <w:t>spend</w:t>
      </w:r>
      <w:r w:rsidR="00F63203" w:rsidRPr="00FB75BD">
        <w:t xml:space="preserve"> 75 per cent of </w:t>
      </w:r>
      <w:r w:rsidR="008F7980" w:rsidRPr="00FB75BD">
        <w:t>its</w:t>
      </w:r>
      <w:r w:rsidR="00F63203" w:rsidRPr="00FB75BD">
        <w:t xml:space="preserve"> Lottery funds</w:t>
      </w:r>
      <w:r w:rsidR="008F7980" w:rsidRPr="00FB75BD">
        <w:t>, including those distributed through this scheme,</w:t>
      </w:r>
      <w:r w:rsidR="00F63203" w:rsidRPr="00FB75BD">
        <w:t xml:space="preserve"> outside London)</w:t>
      </w:r>
      <w:r w:rsidRPr="00FB75BD">
        <w:t>, size and scale of organisations</w:t>
      </w:r>
    </w:p>
    <w:p w14:paraId="2110448E" w14:textId="77777777" w:rsidR="00DF60FE" w:rsidRPr="00FB75BD" w:rsidRDefault="00DF60FE" w:rsidP="00DF60FE">
      <w:pPr>
        <w:pStyle w:val="ListParagraph"/>
        <w:spacing w:line="320" w:lineRule="atLeast"/>
        <w:ind w:left="0"/>
      </w:pPr>
      <w:r w:rsidRPr="00FB75BD">
        <w:t xml:space="preserve">3. </w:t>
      </w:r>
      <w:r w:rsidR="00495CF8" w:rsidRPr="00FB75BD">
        <w:t>capacity and experience of applicant to deliver activity, compared to capacity and experience of other applicants</w:t>
      </w:r>
    </w:p>
    <w:p w14:paraId="0822C1F3" w14:textId="77777777" w:rsidR="00DF60FE" w:rsidRPr="00FB75BD" w:rsidRDefault="00DF60FE" w:rsidP="00DF60FE">
      <w:pPr>
        <w:pStyle w:val="ListParagraph"/>
        <w:spacing w:line="320" w:lineRule="atLeast"/>
        <w:ind w:left="0"/>
      </w:pPr>
    </w:p>
    <w:p w14:paraId="387729E5" w14:textId="77777777" w:rsidR="0078004F" w:rsidRPr="00FB75BD" w:rsidRDefault="0078004F" w:rsidP="0078004F">
      <w:pPr>
        <w:pStyle w:val="Default"/>
        <w:spacing w:line="320" w:lineRule="atLeast"/>
      </w:pPr>
      <w:r w:rsidRPr="00FB75BD">
        <w:t xml:space="preserve">These balancing criteria will be used in addition to the main criteria to ensure a good spread of funded projects according to each balancing criterion, and to differentiate between a number of proposals that are considered strong. </w:t>
      </w:r>
    </w:p>
    <w:p w14:paraId="4E8F0CE2" w14:textId="77777777" w:rsidR="00DF60FE" w:rsidRPr="00FB75BD" w:rsidRDefault="00DF60FE" w:rsidP="0078004F">
      <w:pPr>
        <w:pStyle w:val="Default"/>
        <w:spacing w:line="320" w:lineRule="atLeast"/>
      </w:pPr>
    </w:p>
    <w:p w14:paraId="60EE1A02" w14:textId="77777777" w:rsidR="00DF60FE" w:rsidRPr="00FB75BD" w:rsidRDefault="00DF60FE" w:rsidP="00235FFA">
      <w:pPr>
        <w:pStyle w:val="Heading4"/>
      </w:pPr>
      <w:r w:rsidRPr="00FB75BD">
        <w:t>Decision making</w:t>
      </w:r>
    </w:p>
    <w:p w14:paraId="2968ABC0" w14:textId="77777777" w:rsidR="003756B1" w:rsidRPr="00FB75BD" w:rsidRDefault="003756B1" w:rsidP="003756B1">
      <w:pPr>
        <w:pStyle w:val="Default"/>
        <w:spacing w:line="320" w:lineRule="atLeast"/>
      </w:pPr>
      <w:r w:rsidRPr="00FB75BD">
        <w:t>Once we have scored your application and a recommendation has been made whether to fund it, we will make our decision.</w:t>
      </w:r>
      <w:r w:rsidR="000930F8" w:rsidRPr="00FB75BD">
        <w:t xml:space="preserve"> </w:t>
      </w:r>
      <w:r w:rsidRPr="00FB75BD">
        <w:t>To do this we will consider how strongly your activity scored against our criteria</w:t>
      </w:r>
      <w:r w:rsidR="000930F8" w:rsidRPr="00FB75BD">
        <w:t>, any balancing criteria we have outlined above, and</w:t>
      </w:r>
      <w:r w:rsidRPr="00FB75BD">
        <w:t xml:space="preserve"> will also consider your activity alongside other applications</w:t>
      </w:r>
      <w:r w:rsidR="000930F8" w:rsidRPr="00FB75BD">
        <w:t xml:space="preserve"> to the </w:t>
      </w:r>
      <w:r w:rsidR="005F2CD2" w:rsidRPr="00FB75BD">
        <w:t>fund</w:t>
      </w:r>
      <w:r w:rsidRPr="00FB75BD">
        <w:t xml:space="preserve">. </w:t>
      </w:r>
    </w:p>
    <w:p w14:paraId="2F91A33E" w14:textId="77777777" w:rsidR="00264214" w:rsidRPr="00FB75BD" w:rsidRDefault="00264214" w:rsidP="003756B1">
      <w:pPr>
        <w:pStyle w:val="Default"/>
        <w:spacing w:line="320" w:lineRule="atLeast"/>
      </w:pPr>
    </w:p>
    <w:p w14:paraId="013047BC" w14:textId="4C0BEBB1" w:rsidR="00264214" w:rsidRPr="00FB75BD" w:rsidRDefault="00264214" w:rsidP="003756B1">
      <w:pPr>
        <w:pStyle w:val="Default"/>
        <w:spacing w:line="320" w:lineRule="atLeast"/>
      </w:pPr>
      <w:r w:rsidRPr="00FB75BD">
        <w:t>We will aim to notify applicants of our decision no later than 27 July 2016</w:t>
      </w:r>
      <w:r w:rsidR="00E24CDC" w:rsidRPr="00FB75BD">
        <w:t>.</w:t>
      </w:r>
    </w:p>
    <w:p w14:paraId="371C1986" w14:textId="77777777" w:rsidR="00E24CDC" w:rsidRPr="00FB75BD" w:rsidRDefault="00E24CDC" w:rsidP="003756B1">
      <w:pPr>
        <w:pStyle w:val="Default"/>
        <w:spacing w:line="320" w:lineRule="atLeast"/>
      </w:pPr>
    </w:p>
    <w:p w14:paraId="343CB257" w14:textId="77777777" w:rsidR="0078004F" w:rsidRPr="00FB75BD" w:rsidRDefault="0078004F" w:rsidP="00235FFA">
      <w:pPr>
        <w:pStyle w:val="Heading4"/>
        <w:rPr>
          <w:rStyle w:val="subtitle1"/>
          <w:b/>
          <w:bCs w:val="0"/>
          <w:sz w:val="24"/>
          <w:szCs w:val="24"/>
        </w:rPr>
      </w:pPr>
      <w:bookmarkStart w:id="28" w:name="_Toc313541567"/>
      <w:bookmarkStart w:id="29" w:name="_Toc313541715"/>
      <w:bookmarkStart w:id="30" w:name="_Toc313884482"/>
      <w:bookmarkStart w:id="31" w:name="_Toc313884597"/>
      <w:bookmarkStart w:id="32" w:name="_Toc359403978"/>
      <w:r w:rsidRPr="00FB75BD">
        <w:t>Complaints procedure</w:t>
      </w:r>
      <w:bookmarkEnd w:id="28"/>
      <w:bookmarkEnd w:id="29"/>
      <w:bookmarkEnd w:id="30"/>
      <w:bookmarkEnd w:id="31"/>
      <w:bookmarkEnd w:id="32"/>
      <w:r w:rsidRPr="00FB75BD">
        <w:rPr>
          <w:rStyle w:val="subtitle1"/>
          <w:b/>
          <w:bCs w:val="0"/>
          <w:sz w:val="24"/>
          <w:szCs w:val="24"/>
        </w:rPr>
        <w:t xml:space="preserve"> </w:t>
      </w:r>
    </w:p>
    <w:p w14:paraId="1792928B" w14:textId="77777777" w:rsidR="0078004F" w:rsidRPr="00FB75BD" w:rsidRDefault="0078004F" w:rsidP="0078004F">
      <w:pPr>
        <w:pStyle w:val="NormalWeb"/>
        <w:spacing w:before="0" w:beforeAutospacing="0" w:after="0" w:afterAutospacing="0" w:line="320" w:lineRule="atLeast"/>
      </w:pPr>
      <w:r w:rsidRPr="00FB75BD">
        <w:t xml:space="preserve">If you are not happy with the way we have dealt with your application, please contact us and we will discuss this with you. If you are still unhappy, you can ask us for a copy of our complaints procedure. </w:t>
      </w:r>
    </w:p>
    <w:p w14:paraId="6D0CA2CA" w14:textId="77777777" w:rsidR="0078004F" w:rsidRPr="00FB75BD" w:rsidRDefault="0078004F" w:rsidP="0078004F">
      <w:pPr>
        <w:pStyle w:val="NormalWeb"/>
        <w:spacing w:before="0" w:beforeAutospacing="0" w:after="0" w:afterAutospacing="0" w:line="320" w:lineRule="atLeast"/>
      </w:pPr>
    </w:p>
    <w:p w14:paraId="18CE2219" w14:textId="77777777" w:rsidR="0078004F" w:rsidRPr="00FB75BD" w:rsidRDefault="0078004F" w:rsidP="0078004F">
      <w:pPr>
        <w:pStyle w:val="NormalWeb"/>
        <w:spacing w:before="0" w:beforeAutospacing="0" w:after="0" w:afterAutospacing="0" w:line="320" w:lineRule="atLeast"/>
      </w:pPr>
      <w:r w:rsidRPr="00FB75BD">
        <w:t xml:space="preserve">Details can be found in </w:t>
      </w:r>
      <w:hyperlink r:id="rId25" w:history="1">
        <w:r w:rsidRPr="00FB75BD">
          <w:rPr>
            <w:rStyle w:val="Hyperlink"/>
          </w:rPr>
          <w:t>Making a complaint</w:t>
        </w:r>
      </w:hyperlink>
      <w:r w:rsidRPr="00FB75BD">
        <w:rPr>
          <w:rStyle w:val="Hyperlink"/>
        </w:rPr>
        <w:t>,</w:t>
      </w:r>
      <w:r w:rsidRPr="00FB75BD">
        <w:t xml:space="preserve"> which is available on our website, </w:t>
      </w:r>
      <w:hyperlink r:id="rId26" w:history="1">
        <w:r w:rsidRPr="00FB75BD">
          <w:rPr>
            <w:rStyle w:val="Hyperlink"/>
          </w:rPr>
          <w:t>www.artscouncil.org.uk</w:t>
        </w:r>
      </w:hyperlink>
      <w:r w:rsidRPr="00FB75BD">
        <w:t xml:space="preserve">, or by contacting our </w:t>
      </w:r>
      <w:r w:rsidRPr="00FB75BD">
        <w:lastRenderedPageBreak/>
        <w:t xml:space="preserve">enquiries team by email to </w:t>
      </w:r>
      <w:hyperlink r:id="rId27" w:history="1">
        <w:r w:rsidRPr="00FB75BD">
          <w:rPr>
            <w:rStyle w:val="Hyperlink"/>
          </w:rPr>
          <w:t>enquiries@artscouncil.org.uk</w:t>
        </w:r>
      </w:hyperlink>
      <w:r w:rsidRPr="00FB75BD">
        <w:t xml:space="preserve"> or by phoning 0845 300 6200. </w:t>
      </w:r>
    </w:p>
    <w:p w14:paraId="36FEDAF2" w14:textId="77777777" w:rsidR="0078004F" w:rsidRPr="00FB75BD" w:rsidRDefault="0078004F" w:rsidP="0078004F">
      <w:pPr>
        <w:pStyle w:val="NormalWeb"/>
        <w:spacing w:before="0" w:beforeAutospacing="0" w:after="0" w:afterAutospacing="0" w:line="320" w:lineRule="atLeast"/>
      </w:pPr>
    </w:p>
    <w:p w14:paraId="6A2242CA" w14:textId="77777777" w:rsidR="0078004F" w:rsidRPr="00FB75BD" w:rsidRDefault="0078004F" w:rsidP="0078004F">
      <w:pPr>
        <w:pStyle w:val="NormalWeb"/>
        <w:spacing w:before="0" w:beforeAutospacing="0" w:after="0" w:afterAutospacing="0" w:line="320" w:lineRule="atLeast"/>
      </w:pPr>
      <w:r w:rsidRPr="00FB75BD">
        <w:t>Please note that you can only complain if you believe we have not followed our published procedures when assessing your application. You cannot appeal against the decision.</w:t>
      </w:r>
    </w:p>
    <w:p w14:paraId="3F692729" w14:textId="77777777" w:rsidR="0078004F" w:rsidRPr="00FB75BD" w:rsidRDefault="0078004F" w:rsidP="00F13A8E">
      <w:pPr>
        <w:spacing w:line="320" w:lineRule="atLeast"/>
        <w:rPr>
          <w:rFonts w:ascii="Arial Black" w:hAnsi="Arial Black" w:cs="Arial Black"/>
          <w:b/>
          <w:bCs/>
          <w:sz w:val="32"/>
          <w:szCs w:val="32"/>
          <w:lang w:eastAsia="en-GB"/>
        </w:rPr>
      </w:pPr>
    </w:p>
    <w:p w14:paraId="40101953" w14:textId="77777777" w:rsidR="002D0E1A" w:rsidRPr="00FB75BD" w:rsidRDefault="002D0E1A">
      <w:pPr>
        <w:spacing w:line="240" w:lineRule="auto"/>
        <w:rPr>
          <w:rFonts w:ascii="Arial Black" w:hAnsi="Arial Black"/>
          <w:lang w:eastAsia="en-GB"/>
        </w:rPr>
      </w:pPr>
      <w:r w:rsidRPr="00FB75BD">
        <w:br w:type="page"/>
      </w:r>
    </w:p>
    <w:p w14:paraId="44A85F4B" w14:textId="76581F77" w:rsidR="0012417D" w:rsidRPr="00FB75BD" w:rsidRDefault="0012417D" w:rsidP="00235FFA">
      <w:pPr>
        <w:pStyle w:val="Heading1"/>
      </w:pPr>
      <w:bookmarkStart w:id="33" w:name="_Toc311983303"/>
      <w:r w:rsidRPr="00FB75BD">
        <w:lastRenderedPageBreak/>
        <w:t xml:space="preserve">Section </w:t>
      </w:r>
      <w:r w:rsidR="005459D0" w:rsidRPr="00FB75BD">
        <w:t>seven</w:t>
      </w:r>
      <w:r w:rsidRPr="00FB75BD">
        <w:t xml:space="preserve"> – Freedom of Information Act</w:t>
      </w:r>
      <w:bookmarkEnd w:id="33"/>
    </w:p>
    <w:p w14:paraId="0A5C876E" w14:textId="77777777" w:rsidR="0012417D" w:rsidRPr="00FB75BD" w:rsidRDefault="0012417D" w:rsidP="00F13A8E">
      <w:pPr>
        <w:spacing w:line="320" w:lineRule="atLeast"/>
        <w:rPr>
          <w:rFonts w:ascii="Arial Black" w:hAnsi="Arial Black" w:cs="Arial Black"/>
          <w:b/>
          <w:bCs/>
          <w:sz w:val="32"/>
          <w:szCs w:val="32"/>
          <w:lang w:eastAsia="en-GB"/>
        </w:rPr>
      </w:pPr>
    </w:p>
    <w:p w14:paraId="1AC44FDE" w14:textId="77777777" w:rsidR="003756B1" w:rsidRPr="00FB75BD" w:rsidRDefault="003756B1" w:rsidP="003756B1">
      <w:pPr>
        <w:pStyle w:val="NormalWeb"/>
        <w:spacing w:before="0" w:beforeAutospacing="0" w:after="0" w:afterAutospacing="0" w:line="320" w:lineRule="atLeast"/>
      </w:pPr>
      <w:r w:rsidRPr="00FB75BD">
        <w:t xml:space="preserve">The Arts Council is committed to being as open as possible. We believe that the public has a right to know how we spend public funds and how we make our funding decisions. </w:t>
      </w:r>
    </w:p>
    <w:p w14:paraId="7838C75E" w14:textId="77777777" w:rsidR="003756B1" w:rsidRPr="00FB75BD" w:rsidRDefault="003756B1" w:rsidP="003756B1">
      <w:pPr>
        <w:pStyle w:val="NormalWeb"/>
        <w:spacing w:before="0" w:beforeAutospacing="0" w:after="0" w:afterAutospacing="0" w:line="320" w:lineRule="atLeast"/>
      </w:pPr>
    </w:p>
    <w:p w14:paraId="35456B8B" w14:textId="77777777" w:rsidR="003756B1" w:rsidRPr="00FB75BD" w:rsidRDefault="003756B1" w:rsidP="003756B1">
      <w:pPr>
        <w:pStyle w:val="NormalWeb"/>
        <w:spacing w:before="0" w:beforeAutospacing="0" w:after="0" w:afterAutospacing="0" w:line="320" w:lineRule="atLeast"/>
      </w:pPr>
      <w:r w:rsidRPr="00FB75BD">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433B79DB" w14:textId="77777777" w:rsidR="003756B1" w:rsidRPr="00FB75BD" w:rsidRDefault="003756B1" w:rsidP="003756B1">
      <w:pPr>
        <w:pStyle w:val="NormalWeb"/>
        <w:spacing w:before="0" w:beforeAutospacing="0" w:after="0" w:afterAutospacing="0" w:line="320" w:lineRule="atLeast"/>
      </w:pPr>
    </w:p>
    <w:p w14:paraId="5BBE8F8A" w14:textId="77777777" w:rsidR="003756B1" w:rsidRPr="00FB75BD" w:rsidRDefault="003756B1" w:rsidP="003756B1">
      <w:pPr>
        <w:pStyle w:val="NormalWeb"/>
        <w:spacing w:before="0" w:beforeAutospacing="0" w:after="0" w:afterAutospacing="0" w:line="320" w:lineRule="atLeast"/>
      </w:pPr>
      <w:r w:rsidRPr="00FB75BD">
        <w:t xml:space="preserve">We may not release those parts of the documents which are covered by one or more of the exemptions under the Act. Please see the Freedom of Information website at </w:t>
      </w:r>
      <w:hyperlink r:id="rId28" w:history="1">
        <w:r w:rsidRPr="00FB75BD">
          <w:rPr>
            <w:rStyle w:val="Hyperlink"/>
          </w:rPr>
          <w:t>www.ico.gov.uk</w:t>
        </w:r>
      </w:hyperlink>
      <w:r w:rsidRPr="00FB75BD">
        <w:t xml:space="preserve"> for information about freedom of information generally and the exemptions.</w:t>
      </w:r>
    </w:p>
    <w:p w14:paraId="389577D3" w14:textId="77777777" w:rsidR="003756B1" w:rsidRPr="00FB75BD" w:rsidRDefault="003756B1" w:rsidP="003756B1">
      <w:pPr>
        <w:pStyle w:val="NormalWeb"/>
        <w:spacing w:before="0" w:beforeAutospacing="0" w:after="0" w:afterAutospacing="0" w:line="320" w:lineRule="atLeast"/>
      </w:pPr>
    </w:p>
    <w:p w14:paraId="5922B98F" w14:textId="77777777" w:rsidR="003756B1" w:rsidRPr="00FB75BD" w:rsidRDefault="003756B1" w:rsidP="003756B1">
      <w:pPr>
        <w:pStyle w:val="NormalWeb"/>
        <w:spacing w:before="0" w:beforeAutospacing="0" w:after="0" w:afterAutospacing="0" w:line="320" w:lineRule="atLeast"/>
      </w:pPr>
      <w:r w:rsidRPr="00FB75BD">
        <w:t xml:space="preserve">We will not release any information about applications during the assessment period, as this may interfere with the decision-making process. </w:t>
      </w:r>
      <w:bookmarkStart w:id="34" w:name="_Appendix_one__declaration"/>
      <w:bookmarkEnd w:id="34"/>
    </w:p>
    <w:p w14:paraId="24358FF9" w14:textId="77777777" w:rsidR="00AB18C2" w:rsidRPr="00FB75BD" w:rsidRDefault="00AB18C2" w:rsidP="00F13A8E">
      <w:pPr>
        <w:spacing w:line="320" w:lineRule="atLeast"/>
        <w:rPr>
          <w:rFonts w:ascii="Arial Black" w:hAnsi="Arial Black" w:cs="Arial Black"/>
          <w:b/>
          <w:bCs/>
          <w:sz w:val="32"/>
          <w:szCs w:val="32"/>
          <w:lang w:eastAsia="en-GB"/>
        </w:rPr>
      </w:pPr>
    </w:p>
    <w:p w14:paraId="35E101F3" w14:textId="77777777" w:rsidR="00235FFA" w:rsidRPr="00FB75BD" w:rsidRDefault="00235FFA" w:rsidP="00F13A8E">
      <w:pPr>
        <w:spacing w:line="320" w:lineRule="atLeast"/>
        <w:rPr>
          <w:rFonts w:ascii="Arial Black" w:hAnsi="Arial Black" w:cs="Arial Black"/>
          <w:b/>
          <w:bCs/>
          <w:sz w:val="32"/>
          <w:szCs w:val="32"/>
          <w:lang w:eastAsia="en-GB"/>
        </w:rPr>
      </w:pPr>
    </w:p>
    <w:p w14:paraId="14148D7D" w14:textId="77777777" w:rsidR="0012417D" w:rsidRPr="00FB75BD" w:rsidRDefault="0012417D" w:rsidP="00235FFA">
      <w:pPr>
        <w:pStyle w:val="Heading1"/>
      </w:pPr>
      <w:bookmarkStart w:id="35" w:name="_Toc311983304"/>
      <w:r w:rsidRPr="00FB75BD">
        <w:t>Contact us</w:t>
      </w:r>
      <w:bookmarkEnd w:id="35"/>
    </w:p>
    <w:p w14:paraId="7384AF73" w14:textId="77777777" w:rsidR="00826449" w:rsidRPr="00FB75BD" w:rsidRDefault="00826449" w:rsidP="00F13A8E">
      <w:pPr>
        <w:spacing w:line="320" w:lineRule="atLeast"/>
        <w:rPr>
          <w:rFonts w:ascii="Arial Black" w:hAnsi="Arial Black" w:cs="Arial Black"/>
          <w:b/>
          <w:bCs/>
          <w:sz w:val="32"/>
          <w:szCs w:val="32"/>
          <w:lang w:eastAsia="en-GB"/>
        </w:rPr>
      </w:pPr>
    </w:p>
    <w:p w14:paraId="444BD413" w14:textId="77777777" w:rsidR="003756B1" w:rsidRPr="00FB75BD" w:rsidRDefault="003756B1" w:rsidP="001B1F80">
      <w:pPr>
        <w:pStyle w:val="NormalWeb"/>
        <w:spacing w:before="0" w:beforeAutospacing="0" w:after="0" w:afterAutospacing="0" w:line="320" w:lineRule="atLeast"/>
      </w:pPr>
      <w:r w:rsidRPr="00FB75BD">
        <w:t>Arts Council England</w:t>
      </w:r>
    </w:p>
    <w:p w14:paraId="2C13BC23" w14:textId="77777777" w:rsidR="003756B1" w:rsidRPr="00FB75BD" w:rsidRDefault="0078343C" w:rsidP="001B1F80">
      <w:pPr>
        <w:pStyle w:val="NormalWeb"/>
        <w:spacing w:before="0" w:beforeAutospacing="0" w:after="0" w:afterAutospacing="0" w:line="320" w:lineRule="atLeast"/>
      </w:pPr>
      <w:r w:rsidRPr="00FB75BD">
        <w:t>The Hive</w:t>
      </w:r>
    </w:p>
    <w:p w14:paraId="0C255F63" w14:textId="77777777" w:rsidR="0078343C" w:rsidRPr="00FB75BD" w:rsidRDefault="0078343C" w:rsidP="001B1F80">
      <w:pPr>
        <w:pStyle w:val="NormalWeb"/>
        <w:spacing w:before="0" w:beforeAutospacing="0" w:after="0" w:afterAutospacing="0" w:line="320" w:lineRule="atLeast"/>
      </w:pPr>
      <w:r w:rsidRPr="00FB75BD">
        <w:t>49 Lever Street</w:t>
      </w:r>
    </w:p>
    <w:p w14:paraId="10C9162F" w14:textId="77777777" w:rsidR="0078343C" w:rsidRPr="00FB75BD" w:rsidRDefault="0078343C" w:rsidP="001B1F80">
      <w:pPr>
        <w:pStyle w:val="NormalWeb"/>
        <w:spacing w:before="0" w:beforeAutospacing="0" w:after="0" w:afterAutospacing="0" w:line="320" w:lineRule="atLeast"/>
      </w:pPr>
      <w:r w:rsidRPr="00FB75BD">
        <w:t>Manchester</w:t>
      </w:r>
    </w:p>
    <w:p w14:paraId="0D64CBEA" w14:textId="77777777" w:rsidR="0078343C" w:rsidRPr="00FB75BD" w:rsidRDefault="0078343C" w:rsidP="001B1F80">
      <w:pPr>
        <w:pStyle w:val="NormalWeb"/>
        <w:spacing w:before="0" w:beforeAutospacing="0" w:after="0" w:afterAutospacing="0" w:line="320" w:lineRule="atLeast"/>
      </w:pPr>
      <w:r w:rsidRPr="00FB75BD">
        <w:t>M1 1FN</w:t>
      </w:r>
    </w:p>
    <w:p w14:paraId="6EEF8461" w14:textId="77777777" w:rsidR="003756B1" w:rsidRPr="00FB75BD" w:rsidRDefault="003756B1" w:rsidP="003756B1">
      <w:pPr>
        <w:pStyle w:val="Body"/>
      </w:pPr>
    </w:p>
    <w:p w14:paraId="75B67C2A" w14:textId="77777777" w:rsidR="003756B1" w:rsidRPr="00FB75BD" w:rsidRDefault="003756B1" w:rsidP="003756B1">
      <w:pPr>
        <w:pStyle w:val="Body"/>
      </w:pPr>
      <w:r w:rsidRPr="00FB75BD">
        <w:rPr>
          <w:b/>
          <w:bCs/>
          <w:color w:val="auto"/>
        </w:rPr>
        <w:t>Website:</w:t>
      </w:r>
      <w:r w:rsidRPr="00FB75BD">
        <w:t xml:space="preserve"> </w:t>
      </w:r>
      <w:hyperlink r:id="rId29" w:history="1">
        <w:r w:rsidRPr="00FB75BD">
          <w:rPr>
            <w:rStyle w:val="Hyperlink"/>
          </w:rPr>
          <w:t>www.artscouncil.org.uk</w:t>
        </w:r>
      </w:hyperlink>
    </w:p>
    <w:p w14:paraId="74C64C11" w14:textId="77777777" w:rsidR="003756B1" w:rsidRPr="00FB75BD" w:rsidRDefault="003756B1" w:rsidP="003756B1">
      <w:pPr>
        <w:pStyle w:val="Body"/>
      </w:pPr>
      <w:r w:rsidRPr="00FB75BD">
        <w:rPr>
          <w:b/>
          <w:bCs/>
          <w:color w:val="auto"/>
        </w:rPr>
        <w:t>Phone:</w:t>
      </w:r>
      <w:r w:rsidRPr="00FB75BD">
        <w:t xml:space="preserve"> 0845 300 6200</w:t>
      </w:r>
    </w:p>
    <w:p w14:paraId="76612F45" w14:textId="77777777" w:rsidR="003756B1" w:rsidRPr="00FB75BD" w:rsidRDefault="003756B1" w:rsidP="003756B1">
      <w:pPr>
        <w:pStyle w:val="Body"/>
      </w:pPr>
      <w:r w:rsidRPr="00FB75BD">
        <w:rPr>
          <w:b/>
          <w:bCs/>
          <w:color w:val="auto"/>
        </w:rPr>
        <w:t>Email:</w:t>
      </w:r>
      <w:r w:rsidRPr="00FB75BD">
        <w:t xml:space="preserve"> </w:t>
      </w:r>
      <w:hyperlink r:id="rId30" w:history="1">
        <w:r w:rsidRPr="00FB75BD">
          <w:rPr>
            <w:rStyle w:val="Hyperlink"/>
          </w:rPr>
          <w:t>enquiries</w:t>
        </w:r>
        <w:r w:rsidRPr="00FB75BD">
          <w:rPr>
            <w:rStyle w:val="Hyperlink"/>
            <w:sz w:val="20"/>
            <w:szCs w:val="20"/>
          </w:rPr>
          <w:t>@</w:t>
        </w:r>
        <w:r w:rsidRPr="00FB75BD">
          <w:rPr>
            <w:rStyle w:val="Hyperlink"/>
          </w:rPr>
          <w:t>artscouncil.org.uk</w:t>
        </w:r>
      </w:hyperlink>
    </w:p>
    <w:p w14:paraId="095F5717" w14:textId="77777777" w:rsidR="003756B1" w:rsidRPr="00FB75BD" w:rsidRDefault="003756B1" w:rsidP="003756B1">
      <w:pPr>
        <w:pStyle w:val="Body"/>
      </w:pPr>
      <w:r w:rsidRPr="00FB75BD">
        <w:rPr>
          <w:b/>
          <w:bCs/>
          <w:color w:val="auto"/>
        </w:rPr>
        <w:t>Textphone:</w:t>
      </w:r>
      <w:r w:rsidRPr="00FB75BD">
        <w:t xml:space="preserve"> </w:t>
      </w:r>
      <w:r w:rsidR="001B1F80" w:rsidRPr="00FB75BD">
        <w:t>+</w:t>
      </w:r>
      <w:r w:rsidR="001B1F80" w:rsidRPr="00FB75BD">
        <w:rPr>
          <w:rFonts w:cs="Arial"/>
        </w:rPr>
        <w:t>44(0) 161 934 4428</w:t>
      </w:r>
    </w:p>
    <w:p w14:paraId="299CCBEC" w14:textId="77777777" w:rsidR="00826449" w:rsidRPr="00FB75BD" w:rsidRDefault="00826449" w:rsidP="00F13A8E">
      <w:pPr>
        <w:spacing w:line="320" w:lineRule="atLeast"/>
        <w:rPr>
          <w:rFonts w:cs="Arial"/>
          <w:szCs w:val="24"/>
        </w:rPr>
      </w:pPr>
    </w:p>
    <w:p w14:paraId="7F47E9E8" w14:textId="77777777" w:rsidR="00A87D84" w:rsidRPr="00FB75BD" w:rsidRDefault="00A87D84" w:rsidP="00F13A8E">
      <w:pPr>
        <w:spacing w:line="320" w:lineRule="atLeast"/>
        <w:rPr>
          <w:rFonts w:cs="Arial"/>
          <w:szCs w:val="24"/>
        </w:rPr>
      </w:pPr>
    </w:p>
    <w:p w14:paraId="04E56CEF" w14:textId="77777777" w:rsidR="006262A4" w:rsidRPr="00FB75BD" w:rsidRDefault="006262A4" w:rsidP="00F13A8E">
      <w:pPr>
        <w:spacing w:line="320" w:lineRule="atLeast"/>
        <w:rPr>
          <w:rFonts w:cs="Arial"/>
          <w:szCs w:val="24"/>
        </w:rPr>
      </w:pPr>
      <w:r w:rsidRPr="00FB75BD">
        <w:rPr>
          <w:rFonts w:cs="Arial"/>
          <w:szCs w:val="24"/>
        </w:rPr>
        <w:t xml:space="preserve">Updated: </w:t>
      </w:r>
      <w:r w:rsidR="008F7980" w:rsidRPr="00FB75BD">
        <w:rPr>
          <w:rFonts w:cs="Arial"/>
          <w:szCs w:val="24"/>
        </w:rPr>
        <w:t>Decem</w:t>
      </w:r>
      <w:r w:rsidR="001F0FF6" w:rsidRPr="00FB75BD">
        <w:rPr>
          <w:rFonts w:cs="Arial"/>
          <w:szCs w:val="24"/>
        </w:rPr>
        <w:t>ber 201</w:t>
      </w:r>
      <w:r w:rsidR="00F02E24" w:rsidRPr="00FB75BD">
        <w:rPr>
          <w:rFonts w:cs="Arial"/>
          <w:szCs w:val="24"/>
        </w:rPr>
        <w:t>5</w:t>
      </w:r>
    </w:p>
    <w:sectPr w:rsidR="006262A4" w:rsidRPr="00FB75BD" w:rsidSect="0035624A">
      <w:footerReference w:type="default" r:id="rId31"/>
      <w:headerReference w:type="first" r:id="rId32"/>
      <w:footerReference w:type="first" r:id="rId33"/>
      <w:pgSz w:w="11909" w:h="16834" w:code="9"/>
      <w:pgMar w:top="1701" w:right="1276" w:bottom="1191" w:left="1412"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085BF" w14:textId="77777777" w:rsidR="00DC46D0" w:rsidRDefault="00DC46D0" w:rsidP="00560307">
      <w:pPr>
        <w:spacing w:line="240" w:lineRule="auto"/>
      </w:pPr>
      <w:r>
        <w:separator/>
      </w:r>
    </w:p>
  </w:endnote>
  <w:endnote w:type="continuationSeparator" w:id="0">
    <w:p w14:paraId="3C8E37BD" w14:textId="77777777" w:rsidR="00DC46D0" w:rsidRDefault="00DC46D0"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6054"/>
      <w:docPartObj>
        <w:docPartGallery w:val="Page Numbers (Bottom of Page)"/>
        <w:docPartUnique/>
      </w:docPartObj>
    </w:sdtPr>
    <w:sdtEndPr/>
    <w:sdtContent>
      <w:sdt>
        <w:sdtPr>
          <w:id w:val="1069624919"/>
          <w:docPartObj>
            <w:docPartGallery w:val="Page Numbers (Top of Page)"/>
            <w:docPartUnique/>
          </w:docPartObj>
        </w:sdtPr>
        <w:sdtEndPr/>
        <w:sdtContent>
          <w:p w14:paraId="54FC1DA9" w14:textId="77777777" w:rsidR="00DC46D0" w:rsidRPr="00783A9F" w:rsidRDefault="00DC46D0">
            <w:pPr>
              <w:pStyle w:val="Footer"/>
              <w:jc w:val="right"/>
            </w:pPr>
            <w:r w:rsidRPr="00783A9F">
              <w:t xml:space="preserve">Page </w:t>
            </w:r>
            <w:r w:rsidRPr="00783A9F">
              <w:rPr>
                <w:bCs/>
                <w:szCs w:val="24"/>
              </w:rPr>
              <w:fldChar w:fldCharType="begin"/>
            </w:r>
            <w:r w:rsidRPr="00783A9F">
              <w:rPr>
                <w:bCs/>
              </w:rPr>
              <w:instrText xml:space="preserve"> PAGE </w:instrText>
            </w:r>
            <w:r w:rsidRPr="00783A9F">
              <w:rPr>
                <w:bCs/>
                <w:szCs w:val="24"/>
              </w:rPr>
              <w:fldChar w:fldCharType="separate"/>
            </w:r>
            <w:r w:rsidR="00517F69">
              <w:rPr>
                <w:bCs/>
                <w:noProof/>
              </w:rPr>
              <w:t>4</w:t>
            </w:r>
            <w:r w:rsidRPr="00783A9F">
              <w:rPr>
                <w:bCs/>
                <w:szCs w:val="24"/>
              </w:rPr>
              <w:fldChar w:fldCharType="end"/>
            </w:r>
            <w:r w:rsidRPr="00783A9F">
              <w:t xml:space="preserve"> of </w:t>
            </w:r>
            <w:r w:rsidRPr="00783A9F">
              <w:rPr>
                <w:bCs/>
                <w:szCs w:val="24"/>
              </w:rPr>
              <w:fldChar w:fldCharType="begin"/>
            </w:r>
            <w:r w:rsidRPr="00783A9F">
              <w:rPr>
                <w:bCs/>
              </w:rPr>
              <w:instrText xml:space="preserve"> NUMPAGES  </w:instrText>
            </w:r>
            <w:r w:rsidRPr="00783A9F">
              <w:rPr>
                <w:bCs/>
                <w:szCs w:val="24"/>
              </w:rPr>
              <w:fldChar w:fldCharType="separate"/>
            </w:r>
            <w:r w:rsidR="00517F69">
              <w:rPr>
                <w:bCs/>
                <w:noProof/>
              </w:rPr>
              <w:t>19</w:t>
            </w:r>
            <w:r w:rsidRPr="00783A9F">
              <w:rPr>
                <w:bCs/>
                <w:szCs w:val="24"/>
              </w:rPr>
              <w:fldChar w:fldCharType="end"/>
            </w:r>
          </w:p>
        </w:sdtContent>
      </w:sdt>
    </w:sdtContent>
  </w:sdt>
  <w:p w14:paraId="670ABB67" w14:textId="77777777" w:rsidR="00DC46D0" w:rsidRDefault="00DC46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847066"/>
      <w:docPartObj>
        <w:docPartGallery w:val="Page Numbers (Bottom of Page)"/>
        <w:docPartUnique/>
      </w:docPartObj>
    </w:sdtPr>
    <w:sdtEndPr/>
    <w:sdtContent>
      <w:sdt>
        <w:sdtPr>
          <w:id w:val="860082579"/>
          <w:docPartObj>
            <w:docPartGallery w:val="Page Numbers (Top of Page)"/>
            <w:docPartUnique/>
          </w:docPartObj>
        </w:sdtPr>
        <w:sdtEndPr/>
        <w:sdtContent>
          <w:p w14:paraId="3C72CE99" w14:textId="77777777" w:rsidR="00DC46D0" w:rsidRPr="0035624A" w:rsidRDefault="00DC46D0">
            <w:pPr>
              <w:pStyle w:val="Footer"/>
              <w:jc w:val="right"/>
            </w:pPr>
            <w:r w:rsidRPr="0035624A">
              <w:t xml:space="preserve">Page </w:t>
            </w:r>
            <w:r w:rsidRPr="0035624A">
              <w:rPr>
                <w:bCs/>
                <w:szCs w:val="24"/>
              </w:rPr>
              <w:fldChar w:fldCharType="begin"/>
            </w:r>
            <w:r w:rsidRPr="0035624A">
              <w:rPr>
                <w:bCs/>
              </w:rPr>
              <w:instrText xml:space="preserve"> PAGE </w:instrText>
            </w:r>
            <w:r w:rsidRPr="0035624A">
              <w:rPr>
                <w:bCs/>
                <w:szCs w:val="24"/>
              </w:rPr>
              <w:fldChar w:fldCharType="separate"/>
            </w:r>
            <w:r w:rsidR="00517F69">
              <w:rPr>
                <w:bCs/>
                <w:noProof/>
              </w:rPr>
              <w:t>1</w:t>
            </w:r>
            <w:r w:rsidRPr="0035624A">
              <w:rPr>
                <w:bCs/>
                <w:szCs w:val="24"/>
              </w:rPr>
              <w:fldChar w:fldCharType="end"/>
            </w:r>
            <w:r w:rsidRPr="0035624A">
              <w:t xml:space="preserve"> of </w:t>
            </w:r>
            <w:r w:rsidRPr="0035624A">
              <w:rPr>
                <w:bCs/>
                <w:szCs w:val="24"/>
              </w:rPr>
              <w:fldChar w:fldCharType="begin"/>
            </w:r>
            <w:r w:rsidRPr="0035624A">
              <w:rPr>
                <w:bCs/>
              </w:rPr>
              <w:instrText xml:space="preserve"> NUMPAGES  </w:instrText>
            </w:r>
            <w:r w:rsidRPr="0035624A">
              <w:rPr>
                <w:bCs/>
                <w:szCs w:val="24"/>
              </w:rPr>
              <w:fldChar w:fldCharType="separate"/>
            </w:r>
            <w:r w:rsidR="00517F69">
              <w:rPr>
                <w:bCs/>
                <w:noProof/>
              </w:rPr>
              <w:t>19</w:t>
            </w:r>
            <w:r w:rsidRPr="0035624A">
              <w:rPr>
                <w:bCs/>
                <w:szCs w:val="24"/>
              </w:rPr>
              <w:fldChar w:fldCharType="end"/>
            </w:r>
          </w:p>
        </w:sdtContent>
      </w:sdt>
    </w:sdtContent>
  </w:sdt>
  <w:p w14:paraId="1B6C9AF3" w14:textId="77777777" w:rsidR="00DC46D0" w:rsidRDefault="00DC46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34952" w14:textId="77777777" w:rsidR="00DC46D0" w:rsidRDefault="00DC46D0" w:rsidP="00560307">
      <w:pPr>
        <w:spacing w:line="240" w:lineRule="auto"/>
      </w:pPr>
      <w:r>
        <w:separator/>
      </w:r>
    </w:p>
  </w:footnote>
  <w:footnote w:type="continuationSeparator" w:id="0">
    <w:p w14:paraId="4A6728B8" w14:textId="77777777" w:rsidR="00DC46D0" w:rsidRDefault="00DC46D0" w:rsidP="00560307">
      <w:pPr>
        <w:spacing w:line="240" w:lineRule="auto"/>
      </w:pPr>
      <w:r>
        <w:continuationSeparator/>
      </w:r>
    </w:p>
  </w:footnote>
  <w:footnote w:id="1">
    <w:p w14:paraId="1D765805" w14:textId="77777777" w:rsidR="00DC46D0" w:rsidRDefault="00DC46D0" w:rsidP="00D87D4F">
      <w:pPr>
        <w:jc w:val="both"/>
        <w:rPr>
          <w:sz w:val="20"/>
        </w:rPr>
      </w:pPr>
      <w:r>
        <w:rPr>
          <w:rStyle w:val="FootnoteReference"/>
        </w:rPr>
        <w:t>[2]</w:t>
      </w:r>
      <w:r>
        <w:t xml:space="preserve"> </w:t>
      </w:r>
      <w:r>
        <w:rPr>
          <w:sz w:val="20"/>
          <w:lang w:eastAsia="x-none"/>
        </w:rPr>
        <w:t>See here for information on the Creative case for diversity: http://www.artscouncil.org.uk/what-we-do/our-priorities-2011-15/diversity/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81F4C" w14:textId="1DA58D1D" w:rsidR="00DC46D0" w:rsidRDefault="00DC46D0">
    <w:pPr>
      <w:pStyle w:val="Header"/>
    </w:pPr>
    <w:r>
      <w:rPr>
        <w:noProof/>
        <w:lang w:eastAsia="en-GB"/>
      </w:rPr>
      <w:drawing>
        <wp:anchor distT="0" distB="0" distL="114300" distR="114300" simplePos="0" relativeHeight="251659264" behindDoc="0" locked="0" layoutInCell="1" allowOverlap="1" wp14:anchorId="73235797" wp14:editId="23874318">
          <wp:simplePos x="0" y="0"/>
          <wp:positionH relativeFrom="margin">
            <wp:posOffset>4766038</wp:posOffset>
          </wp:positionH>
          <wp:positionV relativeFrom="paragraph">
            <wp:posOffset>102870</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933"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340E"/>
    <w:multiLevelType w:val="hybridMultilevel"/>
    <w:tmpl w:val="8834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03342"/>
    <w:multiLevelType w:val="hybridMultilevel"/>
    <w:tmpl w:val="CC6A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444D9"/>
    <w:multiLevelType w:val="hybridMultilevel"/>
    <w:tmpl w:val="9508C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B170700"/>
    <w:multiLevelType w:val="hybridMultilevel"/>
    <w:tmpl w:val="E864F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72DD4"/>
    <w:multiLevelType w:val="hybridMultilevel"/>
    <w:tmpl w:val="A724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6">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9">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0">
    <w:nsid w:val="4BE41F52"/>
    <w:multiLevelType w:val="hybridMultilevel"/>
    <w:tmpl w:val="FE104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E1B25AE"/>
    <w:multiLevelType w:val="hybridMultilevel"/>
    <w:tmpl w:val="A4DA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13">
    <w:nsid w:val="554F0788"/>
    <w:multiLevelType w:val="hybridMultilevel"/>
    <w:tmpl w:val="1CA08E8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8DC34E9"/>
    <w:multiLevelType w:val="hybridMultilevel"/>
    <w:tmpl w:val="37E48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E40949"/>
    <w:multiLevelType w:val="hybridMultilevel"/>
    <w:tmpl w:val="91C4A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1206B8"/>
    <w:multiLevelType w:val="hybridMultilevel"/>
    <w:tmpl w:val="6D46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6"/>
  </w:num>
  <w:num w:numId="4">
    <w:abstractNumId w:val="12"/>
  </w:num>
  <w:num w:numId="5">
    <w:abstractNumId w:val="2"/>
  </w:num>
  <w:num w:numId="6">
    <w:abstractNumId w:val="8"/>
  </w:num>
  <w:num w:numId="7">
    <w:abstractNumId w:val="3"/>
  </w:num>
  <w:num w:numId="8">
    <w:abstractNumId w:val="7"/>
  </w:num>
  <w:num w:numId="9">
    <w:abstractNumId w:val="16"/>
  </w:num>
  <w:num w:numId="10">
    <w:abstractNumId w:val="13"/>
  </w:num>
  <w:num w:numId="11">
    <w:abstractNumId w:val="0"/>
  </w:num>
  <w:num w:numId="12">
    <w:abstractNumId w:val="15"/>
  </w:num>
  <w:num w:numId="13">
    <w:abstractNumId w:val="11"/>
  </w:num>
  <w:num w:numId="14">
    <w:abstractNumId w:val="10"/>
  </w:num>
  <w:num w:numId="15">
    <w:abstractNumId w:val="4"/>
  </w:num>
  <w:num w:numId="16">
    <w:abstractNumId w:val="5"/>
  </w:num>
  <w:num w:numId="17">
    <w:abstractNumId w:val="17"/>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A8E"/>
    <w:rsid w:val="00007B69"/>
    <w:rsid w:val="00012646"/>
    <w:rsid w:val="00015363"/>
    <w:rsid w:val="000457FB"/>
    <w:rsid w:val="000672FB"/>
    <w:rsid w:val="00074F57"/>
    <w:rsid w:val="00075671"/>
    <w:rsid w:val="000930F8"/>
    <w:rsid w:val="000A3FBA"/>
    <w:rsid w:val="000F33D9"/>
    <w:rsid w:val="000F4113"/>
    <w:rsid w:val="000F4D83"/>
    <w:rsid w:val="000F5BA9"/>
    <w:rsid w:val="0012417D"/>
    <w:rsid w:val="00130709"/>
    <w:rsid w:val="0013381B"/>
    <w:rsid w:val="00157160"/>
    <w:rsid w:val="0016416C"/>
    <w:rsid w:val="00165561"/>
    <w:rsid w:val="00175F62"/>
    <w:rsid w:val="001B1F80"/>
    <w:rsid w:val="001E1352"/>
    <w:rsid w:val="001E4F3D"/>
    <w:rsid w:val="001F0FF6"/>
    <w:rsid w:val="001F79A0"/>
    <w:rsid w:val="00201A74"/>
    <w:rsid w:val="00205873"/>
    <w:rsid w:val="00212C56"/>
    <w:rsid w:val="0021580B"/>
    <w:rsid w:val="00235FFA"/>
    <w:rsid w:val="00245B4D"/>
    <w:rsid w:val="00252703"/>
    <w:rsid w:val="002532B7"/>
    <w:rsid w:val="0025546D"/>
    <w:rsid w:val="00264214"/>
    <w:rsid w:val="00275530"/>
    <w:rsid w:val="00293578"/>
    <w:rsid w:val="00297838"/>
    <w:rsid w:val="002A19A8"/>
    <w:rsid w:val="002A1CCE"/>
    <w:rsid w:val="002A629B"/>
    <w:rsid w:val="002C00D5"/>
    <w:rsid w:val="002D0E1A"/>
    <w:rsid w:val="002D2D94"/>
    <w:rsid w:val="002E19A6"/>
    <w:rsid w:val="002E1C5B"/>
    <w:rsid w:val="0030027C"/>
    <w:rsid w:val="003235B8"/>
    <w:rsid w:val="003267CE"/>
    <w:rsid w:val="00356176"/>
    <w:rsid w:val="0035624A"/>
    <w:rsid w:val="003756B1"/>
    <w:rsid w:val="003A3866"/>
    <w:rsid w:val="003A5F26"/>
    <w:rsid w:val="003A7CE2"/>
    <w:rsid w:val="003C4069"/>
    <w:rsid w:val="003F748F"/>
    <w:rsid w:val="004208E8"/>
    <w:rsid w:val="004259D8"/>
    <w:rsid w:val="004328D8"/>
    <w:rsid w:val="00433E43"/>
    <w:rsid w:val="00434887"/>
    <w:rsid w:val="0043785A"/>
    <w:rsid w:val="00451499"/>
    <w:rsid w:val="004524FD"/>
    <w:rsid w:val="00475DAC"/>
    <w:rsid w:val="00480A24"/>
    <w:rsid w:val="004815F1"/>
    <w:rsid w:val="004828DA"/>
    <w:rsid w:val="00495CF8"/>
    <w:rsid w:val="004A43DD"/>
    <w:rsid w:val="004B309F"/>
    <w:rsid w:val="004D1D59"/>
    <w:rsid w:val="004E1FC1"/>
    <w:rsid w:val="00513A61"/>
    <w:rsid w:val="00517F69"/>
    <w:rsid w:val="005215A1"/>
    <w:rsid w:val="00521AE0"/>
    <w:rsid w:val="005257EB"/>
    <w:rsid w:val="00530089"/>
    <w:rsid w:val="0053027F"/>
    <w:rsid w:val="00532280"/>
    <w:rsid w:val="00540596"/>
    <w:rsid w:val="005459D0"/>
    <w:rsid w:val="00551613"/>
    <w:rsid w:val="00560307"/>
    <w:rsid w:val="005611C4"/>
    <w:rsid w:val="005664E1"/>
    <w:rsid w:val="005B30CA"/>
    <w:rsid w:val="005C23C6"/>
    <w:rsid w:val="005E3E2C"/>
    <w:rsid w:val="005F2CD2"/>
    <w:rsid w:val="00623CCD"/>
    <w:rsid w:val="006262A4"/>
    <w:rsid w:val="00634A33"/>
    <w:rsid w:val="006370A1"/>
    <w:rsid w:val="006374FD"/>
    <w:rsid w:val="00673230"/>
    <w:rsid w:val="00673BFE"/>
    <w:rsid w:val="006B07B2"/>
    <w:rsid w:val="006C48DA"/>
    <w:rsid w:val="006F15B9"/>
    <w:rsid w:val="007102C3"/>
    <w:rsid w:val="00711A98"/>
    <w:rsid w:val="00730F3A"/>
    <w:rsid w:val="007335D2"/>
    <w:rsid w:val="00734772"/>
    <w:rsid w:val="0075055A"/>
    <w:rsid w:val="00751BFB"/>
    <w:rsid w:val="0075246B"/>
    <w:rsid w:val="00762E34"/>
    <w:rsid w:val="0078004F"/>
    <w:rsid w:val="0078343C"/>
    <w:rsid w:val="0078367C"/>
    <w:rsid w:val="00783A9F"/>
    <w:rsid w:val="0079386D"/>
    <w:rsid w:val="007A0E98"/>
    <w:rsid w:val="007E111A"/>
    <w:rsid w:val="007E6C60"/>
    <w:rsid w:val="007F3CF3"/>
    <w:rsid w:val="007F7BCB"/>
    <w:rsid w:val="0080316F"/>
    <w:rsid w:val="00820181"/>
    <w:rsid w:val="00825230"/>
    <w:rsid w:val="00826449"/>
    <w:rsid w:val="008320E0"/>
    <w:rsid w:val="0083278C"/>
    <w:rsid w:val="0085524E"/>
    <w:rsid w:val="00872EC9"/>
    <w:rsid w:val="00897EDC"/>
    <w:rsid w:val="008A2DE1"/>
    <w:rsid w:val="008C6C5F"/>
    <w:rsid w:val="008D7E7F"/>
    <w:rsid w:val="008E46AB"/>
    <w:rsid w:val="008F7980"/>
    <w:rsid w:val="00913734"/>
    <w:rsid w:val="00917FB3"/>
    <w:rsid w:val="00923AC3"/>
    <w:rsid w:val="009A0D7C"/>
    <w:rsid w:val="009A46F4"/>
    <w:rsid w:val="009A4A6F"/>
    <w:rsid w:val="009A5783"/>
    <w:rsid w:val="009A732C"/>
    <w:rsid w:val="009B27D2"/>
    <w:rsid w:val="009F4454"/>
    <w:rsid w:val="00A36860"/>
    <w:rsid w:val="00A427BB"/>
    <w:rsid w:val="00A43432"/>
    <w:rsid w:val="00A64F4A"/>
    <w:rsid w:val="00A73F05"/>
    <w:rsid w:val="00A74AB8"/>
    <w:rsid w:val="00A87D84"/>
    <w:rsid w:val="00A95820"/>
    <w:rsid w:val="00AB18C2"/>
    <w:rsid w:val="00AB290B"/>
    <w:rsid w:val="00AB3464"/>
    <w:rsid w:val="00B5045D"/>
    <w:rsid w:val="00B61C78"/>
    <w:rsid w:val="00B628FB"/>
    <w:rsid w:val="00B729E8"/>
    <w:rsid w:val="00BA790A"/>
    <w:rsid w:val="00BB3ABE"/>
    <w:rsid w:val="00BD2156"/>
    <w:rsid w:val="00BE288D"/>
    <w:rsid w:val="00BF39D9"/>
    <w:rsid w:val="00BF49C7"/>
    <w:rsid w:val="00BF7151"/>
    <w:rsid w:val="00C0558F"/>
    <w:rsid w:val="00C0799B"/>
    <w:rsid w:val="00C20D61"/>
    <w:rsid w:val="00C30574"/>
    <w:rsid w:val="00C502E7"/>
    <w:rsid w:val="00C71E75"/>
    <w:rsid w:val="00C73AAC"/>
    <w:rsid w:val="00C7755B"/>
    <w:rsid w:val="00CA1B55"/>
    <w:rsid w:val="00CC2C4E"/>
    <w:rsid w:val="00CE0BAB"/>
    <w:rsid w:val="00CE317A"/>
    <w:rsid w:val="00D16C8A"/>
    <w:rsid w:val="00D63474"/>
    <w:rsid w:val="00D70BE7"/>
    <w:rsid w:val="00D8330F"/>
    <w:rsid w:val="00D87287"/>
    <w:rsid w:val="00D87D4F"/>
    <w:rsid w:val="00D9705C"/>
    <w:rsid w:val="00DB42E3"/>
    <w:rsid w:val="00DC46D0"/>
    <w:rsid w:val="00DC63DA"/>
    <w:rsid w:val="00DD0B10"/>
    <w:rsid w:val="00DD286B"/>
    <w:rsid w:val="00DD785F"/>
    <w:rsid w:val="00DF3452"/>
    <w:rsid w:val="00DF60FE"/>
    <w:rsid w:val="00E10000"/>
    <w:rsid w:val="00E24CDC"/>
    <w:rsid w:val="00E32121"/>
    <w:rsid w:val="00E45935"/>
    <w:rsid w:val="00E62E72"/>
    <w:rsid w:val="00E6583E"/>
    <w:rsid w:val="00E67E66"/>
    <w:rsid w:val="00E76C1E"/>
    <w:rsid w:val="00E77F3B"/>
    <w:rsid w:val="00E91F84"/>
    <w:rsid w:val="00EB1D7D"/>
    <w:rsid w:val="00EB4674"/>
    <w:rsid w:val="00ED4D25"/>
    <w:rsid w:val="00F02E24"/>
    <w:rsid w:val="00F13A8E"/>
    <w:rsid w:val="00F31F09"/>
    <w:rsid w:val="00F50717"/>
    <w:rsid w:val="00F55C4E"/>
    <w:rsid w:val="00F62104"/>
    <w:rsid w:val="00F63203"/>
    <w:rsid w:val="00F70660"/>
    <w:rsid w:val="00F72BA0"/>
    <w:rsid w:val="00F81DBD"/>
    <w:rsid w:val="00FB1441"/>
    <w:rsid w:val="00FB5575"/>
    <w:rsid w:val="00FB75BD"/>
    <w:rsid w:val="00FF0DE5"/>
    <w:rsid w:val="00FF7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24A6BF"/>
  <w15:docId w15:val="{EAD17F29-9B09-41DE-8DF5-573C2EEA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link w:val="ACEBodyTextChar"/>
    <w:uiPriority w:val="99"/>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sz w:val="20"/>
    </w:rPr>
  </w:style>
  <w:style w:type="paragraph" w:styleId="Header">
    <w:name w:val="header"/>
    <w:basedOn w:val="Normal"/>
    <w:link w:val="HeaderChar"/>
    <w:uiPriority w:val="99"/>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uiPriority w:val="39"/>
    <w:pPr>
      <w:ind w:left="320"/>
    </w:pPr>
  </w:style>
  <w:style w:type="paragraph" w:styleId="TOC4">
    <w:name w:val="toc 4"/>
    <w:basedOn w:val="Normal"/>
    <w:next w:val="Normal"/>
    <w:uiPriority w:val="39"/>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E10000"/>
    <w:pPr>
      <w:ind w:left="720"/>
      <w:contextualSpacing/>
    </w:pPr>
  </w:style>
  <w:style w:type="paragraph" w:customStyle="1" w:styleId="Default">
    <w:name w:val="Default"/>
    <w:uiPriority w:val="99"/>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uiPriority w:val="99"/>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8"/>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FooterChar">
    <w:name w:val="Footer Char"/>
    <w:basedOn w:val="DefaultParagraphFont"/>
    <w:link w:val="Footer"/>
    <w:uiPriority w:val="99"/>
    <w:rsid w:val="00917FB3"/>
    <w:rPr>
      <w:rFonts w:ascii="Arial" w:hAnsi="Arial"/>
      <w:sz w:val="24"/>
      <w:lang w:eastAsia="en-US"/>
    </w:rPr>
  </w:style>
  <w:style w:type="character" w:customStyle="1" w:styleId="HeaderChar">
    <w:name w:val="Header Char"/>
    <w:link w:val="Header"/>
    <w:uiPriority w:val="99"/>
    <w:rsid w:val="00F55C4E"/>
    <w:rPr>
      <w:rFonts w:ascii="Arial" w:hAnsi="Arial"/>
      <w:sz w:val="24"/>
      <w:lang w:eastAsia="en-US"/>
    </w:rPr>
  </w:style>
  <w:style w:type="character" w:customStyle="1" w:styleId="FootnoteTextChar">
    <w:name w:val="Footnote Text Char"/>
    <w:basedOn w:val="DefaultParagraphFont"/>
    <w:link w:val="FootnoteText"/>
    <w:uiPriority w:val="99"/>
    <w:semiHidden/>
    <w:locked/>
    <w:rsid w:val="00F6320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55899">
      <w:bodyDiv w:val="1"/>
      <w:marLeft w:val="0"/>
      <w:marRight w:val="0"/>
      <w:marTop w:val="0"/>
      <w:marBottom w:val="0"/>
      <w:divBdr>
        <w:top w:val="none" w:sz="0" w:space="0" w:color="auto"/>
        <w:left w:val="none" w:sz="0" w:space="0" w:color="auto"/>
        <w:bottom w:val="none" w:sz="0" w:space="0" w:color="auto"/>
        <w:right w:val="none" w:sz="0" w:space="0" w:color="auto"/>
      </w:divBdr>
    </w:div>
    <w:div w:id="96871076">
      <w:bodyDiv w:val="1"/>
      <w:marLeft w:val="0"/>
      <w:marRight w:val="0"/>
      <w:marTop w:val="0"/>
      <w:marBottom w:val="0"/>
      <w:divBdr>
        <w:top w:val="none" w:sz="0" w:space="0" w:color="auto"/>
        <w:left w:val="none" w:sz="0" w:space="0" w:color="auto"/>
        <w:bottom w:val="none" w:sz="0" w:space="0" w:color="auto"/>
        <w:right w:val="none" w:sz="0" w:space="0" w:color="auto"/>
      </w:divBdr>
    </w:div>
    <w:div w:id="302539472">
      <w:bodyDiv w:val="1"/>
      <w:marLeft w:val="0"/>
      <w:marRight w:val="0"/>
      <w:marTop w:val="0"/>
      <w:marBottom w:val="0"/>
      <w:divBdr>
        <w:top w:val="none" w:sz="0" w:space="0" w:color="auto"/>
        <w:left w:val="none" w:sz="0" w:space="0" w:color="auto"/>
        <w:bottom w:val="none" w:sz="0" w:space="0" w:color="auto"/>
        <w:right w:val="none" w:sz="0" w:space="0" w:color="auto"/>
      </w:divBdr>
    </w:div>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233907">
      <w:bodyDiv w:val="1"/>
      <w:marLeft w:val="0"/>
      <w:marRight w:val="0"/>
      <w:marTop w:val="0"/>
      <w:marBottom w:val="0"/>
      <w:divBdr>
        <w:top w:val="none" w:sz="0" w:space="0" w:color="auto"/>
        <w:left w:val="none" w:sz="0" w:space="0" w:color="auto"/>
        <w:bottom w:val="none" w:sz="0" w:space="0" w:color="auto"/>
        <w:right w:val="none" w:sz="0" w:space="0" w:color="auto"/>
      </w:divBdr>
    </w:div>
    <w:div w:id="474756090">
      <w:bodyDiv w:val="1"/>
      <w:marLeft w:val="0"/>
      <w:marRight w:val="0"/>
      <w:marTop w:val="0"/>
      <w:marBottom w:val="0"/>
      <w:divBdr>
        <w:top w:val="none" w:sz="0" w:space="0" w:color="auto"/>
        <w:left w:val="none" w:sz="0" w:space="0" w:color="auto"/>
        <w:bottom w:val="none" w:sz="0" w:space="0" w:color="auto"/>
        <w:right w:val="none" w:sz="0" w:space="0" w:color="auto"/>
      </w:divBdr>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156797034">
      <w:bodyDiv w:val="1"/>
      <w:marLeft w:val="0"/>
      <w:marRight w:val="0"/>
      <w:marTop w:val="0"/>
      <w:marBottom w:val="0"/>
      <w:divBdr>
        <w:top w:val="none" w:sz="0" w:space="0" w:color="auto"/>
        <w:left w:val="none" w:sz="0" w:space="0" w:color="auto"/>
        <w:bottom w:val="none" w:sz="0" w:space="0" w:color="auto"/>
        <w:right w:val="none" w:sz="0" w:space="0" w:color="auto"/>
      </w:divBdr>
      <w:divsChild>
        <w:div w:id="1194415288">
          <w:marLeft w:val="0"/>
          <w:marRight w:val="0"/>
          <w:marTop w:val="0"/>
          <w:marBottom w:val="0"/>
          <w:divBdr>
            <w:top w:val="none" w:sz="0" w:space="0" w:color="auto"/>
            <w:left w:val="none" w:sz="0" w:space="0" w:color="auto"/>
            <w:bottom w:val="none" w:sz="0" w:space="0" w:color="auto"/>
            <w:right w:val="none" w:sz="0" w:space="0" w:color="auto"/>
          </w:divBdr>
          <w:divsChild>
            <w:div w:id="249704843">
              <w:marLeft w:val="0"/>
              <w:marRight w:val="0"/>
              <w:marTop w:val="0"/>
              <w:marBottom w:val="0"/>
              <w:divBdr>
                <w:top w:val="none" w:sz="0" w:space="0" w:color="auto"/>
                <w:left w:val="none" w:sz="0" w:space="0" w:color="auto"/>
                <w:bottom w:val="none" w:sz="0" w:space="0" w:color="auto"/>
                <w:right w:val="none" w:sz="0" w:space="0" w:color="auto"/>
              </w:divBdr>
              <w:divsChild>
                <w:div w:id="1706445386">
                  <w:marLeft w:val="0"/>
                  <w:marRight w:val="0"/>
                  <w:marTop w:val="0"/>
                  <w:marBottom w:val="0"/>
                  <w:divBdr>
                    <w:top w:val="none" w:sz="0" w:space="0" w:color="auto"/>
                    <w:left w:val="none" w:sz="0" w:space="0" w:color="auto"/>
                    <w:bottom w:val="none" w:sz="0" w:space="0" w:color="auto"/>
                    <w:right w:val="none" w:sz="0" w:space="0" w:color="auto"/>
                  </w:divBdr>
                  <w:divsChild>
                    <w:div w:id="1586036835">
                      <w:marLeft w:val="0"/>
                      <w:marRight w:val="0"/>
                      <w:marTop w:val="0"/>
                      <w:marBottom w:val="0"/>
                      <w:divBdr>
                        <w:top w:val="none" w:sz="0" w:space="0" w:color="auto"/>
                        <w:left w:val="none" w:sz="0" w:space="0" w:color="auto"/>
                        <w:bottom w:val="none" w:sz="0" w:space="0" w:color="auto"/>
                        <w:right w:val="none" w:sz="0" w:space="0" w:color="auto"/>
                      </w:divBdr>
                      <w:divsChild>
                        <w:div w:id="20657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754233925">
      <w:bodyDiv w:val="1"/>
      <w:marLeft w:val="0"/>
      <w:marRight w:val="0"/>
      <w:marTop w:val="0"/>
      <w:marBottom w:val="0"/>
      <w:divBdr>
        <w:top w:val="none" w:sz="0" w:space="0" w:color="auto"/>
        <w:left w:val="none" w:sz="0" w:space="0" w:color="auto"/>
        <w:bottom w:val="none" w:sz="0" w:space="0" w:color="auto"/>
        <w:right w:val="none" w:sz="0" w:space="0" w:color="auto"/>
      </w:divBdr>
    </w:div>
    <w:div w:id="1756054980">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rtscouncil.org.uk/funding/apply-funding/funding-programmes/international-showcasing/" TargetMode="External"/><Relationship Id="rId18" Type="http://schemas.openxmlformats.org/officeDocument/2006/relationships/hyperlink" Target="http://www.artscouncil.org.uk/funding/information-funded-organisations/guidance-partnership-agreements/" TargetMode="External"/><Relationship Id="rId26" Type="http://schemas.openxmlformats.org/officeDocument/2006/relationships/hyperlink" Target="http://www.artscouncil.org.uk"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mission" TargetMode="External"/><Relationship Id="rId25" Type="http://schemas.openxmlformats.org/officeDocument/2006/relationships/hyperlink" Target="http://www.artscouncil.org.uk/publication_archive/making-a-complain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rtscouncil.org.uk" TargetMode="External"/><Relationship Id="rId20" Type="http://schemas.openxmlformats.org/officeDocument/2006/relationships/hyperlink" Target="https://forms.artscouncil.org.uk/officeforms/Arts_Projects.ofml" TargetMode="External"/><Relationship Id="rId29"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nquiries@artscouncil.org.uk"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equality-act-2010-guidance" TargetMode="External"/><Relationship Id="rId23" Type="http://schemas.openxmlformats.org/officeDocument/2006/relationships/image" Target="media/image3.png"/><Relationship Id="rId28" Type="http://schemas.openxmlformats.org/officeDocument/2006/relationships/hyperlink" Target="http://www.ico.gov.uk/" TargetMode="External"/><Relationship Id="rId10" Type="http://schemas.openxmlformats.org/officeDocument/2006/relationships/webSettings" Target="webSettings.xml"/><Relationship Id="rId19" Type="http://schemas.openxmlformats.org/officeDocument/2006/relationships/hyperlink" Target="mailto:enquiries@artscouncil.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tscouncil.org.uk/funding/our-investment-2015-18/" TargetMode="External"/><Relationship Id="rId22" Type="http://schemas.openxmlformats.org/officeDocument/2006/relationships/image" Target="media/image2.png"/><Relationship Id="rId27" Type="http://schemas.openxmlformats.org/officeDocument/2006/relationships/hyperlink" Target="mailto:enquiries@artscouncil.org.uk" TargetMode="External"/><Relationship Id="rId30" Type="http://schemas.openxmlformats.org/officeDocument/2006/relationships/hyperlink" Target="mailto:enquiries@artscouncil.org.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620d3857-b646-4094-8a02-6a843bfa4797">ACEOP-834-2</_dlc_DocId>
    <_dlc_DocIdUrl xmlns="620d3857-b646-4094-8a02-6a843bfa4797">
      <Url>http://sharepoint.arts.local/teamsites/international/_layouts/DocIdRedir.aspx?ID=ACEOP-834-2</Url>
      <Description>ACEOP-834-2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B6FC3C138CE4DA2F16EA1359B2511" ma:contentTypeVersion="0" ma:contentTypeDescription="Create a new document." ma:contentTypeScope="" ma:versionID="a3732e54ed9ea902c01f67e0f9bca461">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6F24-768B-49AA-8931-3C76E77385EE}">
  <ds:schemaRefs>
    <ds:schemaRef ds:uri="http://schemas.microsoft.com/sharepoint/events"/>
  </ds:schemaRefs>
</ds:datastoreItem>
</file>

<file path=customXml/itemProps2.xml><?xml version="1.0" encoding="utf-8"?>
<ds:datastoreItem xmlns:ds="http://schemas.openxmlformats.org/officeDocument/2006/customXml" ds:itemID="{3CBB4AF2-2709-40C9-8AB7-DD0254AB620C}">
  <ds:schemaRefs>
    <ds:schemaRef ds:uri="http://schemas.microsoft.com/office/2006/metadata/customXsn"/>
  </ds:schemaRefs>
</ds:datastoreItem>
</file>

<file path=customXml/itemProps3.xml><?xml version="1.0" encoding="utf-8"?>
<ds:datastoreItem xmlns:ds="http://schemas.openxmlformats.org/officeDocument/2006/customXml" ds:itemID="{1C9F1811-C1A5-4078-A3E2-2097956B4477}">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620d3857-b646-4094-8a02-6a843bfa4797"/>
    <ds:schemaRef ds:uri="http://schemas.microsoft.com/office/2006/metadata/properties"/>
  </ds:schemaRefs>
</ds:datastoreItem>
</file>

<file path=customXml/itemProps4.xml><?xml version="1.0" encoding="utf-8"?>
<ds:datastoreItem xmlns:ds="http://schemas.openxmlformats.org/officeDocument/2006/customXml" ds:itemID="{B1088100-37F7-4D8D-AE54-4090365E2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C191C-E72B-4126-A04B-83B2046217BA}">
  <ds:schemaRefs>
    <ds:schemaRef ds:uri="http://schemas.microsoft.com/sharepoint/v3/contenttype/forms"/>
  </ds:schemaRefs>
</ds:datastoreItem>
</file>

<file path=customXml/itemProps6.xml><?xml version="1.0" encoding="utf-8"?>
<ds:datastoreItem xmlns:ds="http://schemas.openxmlformats.org/officeDocument/2006/customXml" ds:itemID="{E7E7EADD-9283-4B1F-AF56-D20C534D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F5B0181</Template>
  <TotalTime>0</TotalTime>
  <Pages>19</Pages>
  <Words>4654</Words>
  <Characters>26528</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Crossan</dc:creator>
  <cp:lastModifiedBy>John Sprackland</cp:lastModifiedBy>
  <cp:revision>2</cp:revision>
  <cp:lastPrinted>2015-01-08T14:18:00Z</cp:lastPrinted>
  <dcterms:created xsi:type="dcterms:W3CDTF">2015-12-21T11:06:00Z</dcterms:created>
  <dcterms:modified xsi:type="dcterms:W3CDTF">2015-12-21T11:06:00Z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0x0101008DEB6FC3C138CE4DA2F16EA1359B2511</vt:lpwstr>
  </property>
  <property fmtid="{D5CDD505-2E9C-101B-9397-08002B2CF9AE}" pid="3" name="_dlc_DocIdItemGuid">
    <vt:lpwstr>7595a4a1-c264-4aa6-81e8-fdd540bb5277</vt:lpwstr>
  </property>
</Properties>
</file>