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B1" w:rsidRDefault="001A0963" w:rsidP="00C40A52">
      <w:pPr>
        <w:spacing w:line="320" w:lineRule="atLeast"/>
        <w:rPr>
          <w:rFonts w:ascii="Georgia" w:hAnsi="Georgia"/>
          <w:b/>
          <w:iCs/>
          <w:sz w:val="36"/>
          <w:szCs w:val="36"/>
          <w:lang w:val="en-US"/>
        </w:rPr>
      </w:pPr>
      <w:r>
        <w:rPr>
          <w:noProof/>
          <w:lang w:eastAsia="en-GB"/>
        </w:rPr>
        <w:drawing>
          <wp:anchor distT="0" distB="0" distL="114300" distR="114300" simplePos="0" relativeHeight="251661312" behindDoc="0" locked="0" layoutInCell="0" allowOverlap="1">
            <wp:simplePos x="0" y="0"/>
            <wp:positionH relativeFrom="column">
              <wp:posOffset>5476875</wp:posOffset>
            </wp:positionH>
            <wp:positionV relativeFrom="paragraph">
              <wp:posOffset>-712470</wp:posOffset>
            </wp:positionV>
            <wp:extent cx="699770" cy="691515"/>
            <wp:effectExtent l="0" t="0" r="5080" b="0"/>
            <wp:wrapNone/>
            <wp:docPr id="2"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9"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r>
        <w:rPr>
          <w:noProof/>
          <w:lang w:eastAsia="en-GB"/>
        </w:rPr>
        <w:drawing>
          <wp:inline distT="0" distB="0" distL="0" distR="0">
            <wp:extent cx="255270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4392" t="1460" r="5068" b="2189"/>
                    <a:stretch/>
                  </pic:blipFill>
                  <pic:spPr bwMode="auto">
                    <a:xfrm>
                      <a:off x="0" y="0"/>
                      <a:ext cx="2552700" cy="2514600"/>
                    </a:xfrm>
                    <a:prstGeom prst="rect">
                      <a:avLst/>
                    </a:prstGeom>
                    <a:ln>
                      <a:noFill/>
                    </a:ln>
                    <a:extLst>
                      <a:ext uri="{53640926-AAD7-44D8-BBD7-CCE9431645EC}">
                        <a14:shadowObscured xmlns:a14="http://schemas.microsoft.com/office/drawing/2010/main"/>
                      </a:ext>
                    </a:extLst>
                  </pic:spPr>
                </pic:pic>
              </a:graphicData>
            </a:graphic>
          </wp:inline>
        </w:drawing>
      </w:r>
    </w:p>
    <w:p w:rsidR="00977E8E" w:rsidRDefault="00977E8E" w:rsidP="00C40A52">
      <w:pPr>
        <w:pStyle w:val="TOCHeading"/>
        <w:spacing w:before="0" w:line="320" w:lineRule="atLeast"/>
        <w:rPr>
          <w:rFonts w:ascii="Georgia" w:eastAsia="Times New Roman" w:hAnsi="Georgia" w:cs="Times New Roman"/>
          <w:bCs w:val="0"/>
          <w:iCs/>
          <w:color w:val="auto"/>
          <w:sz w:val="36"/>
          <w:szCs w:val="36"/>
          <w:lang w:val="en-GB" w:eastAsia="en-US"/>
        </w:rPr>
      </w:pPr>
    </w:p>
    <w:p w:rsidR="00397E28" w:rsidRDefault="00397E28" w:rsidP="00C40A52">
      <w:pPr>
        <w:pStyle w:val="TOCHeading"/>
        <w:spacing w:before="0" w:line="320" w:lineRule="atLeast"/>
        <w:rPr>
          <w:rFonts w:ascii="Georgia" w:eastAsia="Times New Roman" w:hAnsi="Georgia" w:cs="Times New Roman"/>
          <w:iCs/>
          <w:color w:val="auto"/>
          <w:sz w:val="36"/>
          <w:szCs w:val="36"/>
          <w:lang w:val="en-GB" w:eastAsia="en-US"/>
        </w:rPr>
      </w:pPr>
      <w:r w:rsidRPr="00397E28">
        <w:rPr>
          <w:rFonts w:ascii="Georgia" w:eastAsia="Times New Roman" w:hAnsi="Georgia" w:cs="Times New Roman"/>
          <w:bCs w:val="0"/>
          <w:iCs/>
          <w:color w:val="auto"/>
          <w:sz w:val="36"/>
          <w:szCs w:val="36"/>
          <w:lang w:val="en-GB" w:eastAsia="en-US"/>
        </w:rPr>
        <w:t>Creative media and digital activity</w:t>
      </w:r>
      <w:r>
        <w:rPr>
          <w:rFonts w:ascii="Georgia" w:eastAsia="Times New Roman" w:hAnsi="Georgia" w:cs="Times New Roman"/>
          <w:iCs/>
          <w:color w:val="auto"/>
          <w:sz w:val="36"/>
          <w:szCs w:val="36"/>
          <w:lang w:val="en-GB" w:eastAsia="en-US"/>
        </w:rPr>
        <w:t>, and Grants for the Arts</w:t>
      </w:r>
    </w:p>
    <w:p w:rsidR="00977E8E" w:rsidRDefault="00977E8E" w:rsidP="00977E8E"/>
    <w:p w:rsidR="00977E8E" w:rsidRPr="00977E8E" w:rsidRDefault="00977E8E" w:rsidP="00977E8E"/>
    <w:bookmarkStart w:id="0" w:name="_Toc441138705" w:displacedByCustomXml="next"/>
    <w:bookmarkStart w:id="1" w:name="_Toc363648804" w:displacedByCustomXml="next"/>
    <w:bookmarkStart w:id="2" w:name="_Toc363648677" w:displacedByCustomXml="next"/>
    <w:bookmarkStart w:id="3" w:name="_Toc363648596" w:displacedByCustomXml="next"/>
    <w:sdt>
      <w:sdtPr>
        <w:rPr>
          <w:rFonts w:ascii="Arial" w:eastAsia="Times New Roman" w:hAnsi="Arial" w:cs="Times New Roman"/>
          <w:b w:val="0"/>
          <w:bCs w:val="0"/>
          <w:color w:val="auto"/>
          <w:sz w:val="24"/>
          <w:szCs w:val="20"/>
          <w:lang w:val="en-GB" w:eastAsia="en-US"/>
        </w:rPr>
        <w:id w:val="43822327"/>
        <w:docPartObj>
          <w:docPartGallery w:val="Table of Contents"/>
          <w:docPartUnique/>
        </w:docPartObj>
      </w:sdtPr>
      <w:sdtEndPr/>
      <w:sdtContent>
        <w:p w:rsidR="00977E8E" w:rsidRPr="00B641BD" w:rsidRDefault="00977E8E" w:rsidP="00B641BD">
          <w:pPr>
            <w:pStyle w:val="TOCHeading"/>
            <w:spacing w:before="0" w:line="360" w:lineRule="auto"/>
            <w:rPr>
              <w:rFonts w:ascii="Georgia" w:hAnsi="Georgia"/>
              <w:color w:val="auto"/>
            </w:rPr>
          </w:pPr>
          <w:r w:rsidRPr="00B641BD">
            <w:rPr>
              <w:rFonts w:ascii="Georgia" w:hAnsi="Georgia"/>
              <w:color w:val="auto"/>
            </w:rPr>
            <w:t>Contents</w:t>
          </w:r>
        </w:p>
        <w:p w:rsidR="00977E8E" w:rsidRPr="00B641BD" w:rsidRDefault="00977E8E" w:rsidP="00B641BD">
          <w:pPr>
            <w:pStyle w:val="TOC1"/>
            <w:tabs>
              <w:tab w:val="left" w:pos="480"/>
              <w:tab w:val="right" w:leader="dot" w:pos="8789"/>
            </w:tabs>
            <w:spacing w:line="360" w:lineRule="auto"/>
            <w:rPr>
              <w:rFonts w:ascii="Georgia" w:eastAsiaTheme="minorEastAsia" w:hAnsi="Georgia" w:cstheme="minorBidi"/>
              <w:b/>
              <w:noProof/>
              <w:sz w:val="22"/>
              <w:szCs w:val="22"/>
            </w:rPr>
          </w:pPr>
          <w:r w:rsidRPr="00B641BD">
            <w:rPr>
              <w:rFonts w:ascii="Georgia" w:hAnsi="Georgia"/>
              <w:b/>
            </w:rPr>
            <w:fldChar w:fldCharType="begin"/>
          </w:r>
          <w:r w:rsidRPr="00B641BD">
            <w:rPr>
              <w:rFonts w:ascii="Georgia" w:hAnsi="Georgia"/>
              <w:b/>
            </w:rPr>
            <w:instrText xml:space="preserve"> TOC \o "1-3" \h \z \u </w:instrText>
          </w:r>
          <w:r w:rsidRPr="00B641BD">
            <w:rPr>
              <w:rFonts w:ascii="Georgia" w:hAnsi="Georgia"/>
              <w:b/>
            </w:rPr>
            <w:fldChar w:fldCharType="separate"/>
          </w:r>
          <w:hyperlink w:anchor="_Toc441335300" w:history="1">
            <w:r w:rsidRPr="00B641BD">
              <w:rPr>
                <w:rStyle w:val="Hyperlink"/>
                <w:rFonts w:ascii="Georgia" w:hAnsi="Georgia"/>
                <w:b/>
                <w:noProof/>
                <w:color w:val="auto"/>
              </w:rPr>
              <w:t>1</w:t>
            </w:r>
            <w:r w:rsidRPr="00B641BD">
              <w:rPr>
                <w:rFonts w:ascii="Georgia" w:eastAsiaTheme="minorEastAsia" w:hAnsi="Georgia" w:cstheme="minorBidi"/>
                <w:b/>
                <w:noProof/>
                <w:sz w:val="22"/>
                <w:szCs w:val="22"/>
              </w:rPr>
              <w:tab/>
            </w:r>
            <w:r w:rsidRPr="00B641BD">
              <w:rPr>
                <w:rStyle w:val="Hyperlink"/>
                <w:rFonts w:ascii="Georgia" w:hAnsi="Georgia"/>
                <w:b/>
                <w:noProof/>
                <w:color w:val="auto"/>
              </w:rPr>
              <w:t>Grants for the Arts</w:t>
            </w:r>
            <w:r w:rsidRPr="00B641BD">
              <w:rPr>
                <w:rFonts w:ascii="Georgia" w:hAnsi="Georgia"/>
                <w:b/>
                <w:noProof/>
                <w:webHidden/>
              </w:rPr>
              <w:tab/>
            </w:r>
            <w:r w:rsidRPr="00B641BD">
              <w:rPr>
                <w:rFonts w:ascii="Georgia" w:hAnsi="Georgia"/>
                <w:b/>
                <w:noProof/>
                <w:webHidden/>
              </w:rPr>
              <w:fldChar w:fldCharType="begin"/>
            </w:r>
            <w:r w:rsidRPr="00B641BD">
              <w:rPr>
                <w:rFonts w:ascii="Georgia" w:hAnsi="Georgia"/>
                <w:b/>
                <w:noProof/>
                <w:webHidden/>
              </w:rPr>
              <w:instrText xml:space="preserve"> PAGEREF _Toc441335300 \h </w:instrText>
            </w:r>
            <w:r w:rsidRPr="00B641BD">
              <w:rPr>
                <w:rFonts w:ascii="Georgia" w:hAnsi="Georgia"/>
                <w:b/>
                <w:noProof/>
                <w:webHidden/>
              </w:rPr>
            </w:r>
            <w:r w:rsidRPr="00B641BD">
              <w:rPr>
                <w:rFonts w:ascii="Georgia" w:hAnsi="Georgia"/>
                <w:b/>
                <w:noProof/>
                <w:webHidden/>
              </w:rPr>
              <w:fldChar w:fldCharType="separate"/>
            </w:r>
            <w:r w:rsidRPr="00B641BD">
              <w:rPr>
                <w:rFonts w:ascii="Georgia" w:hAnsi="Georgia"/>
                <w:b/>
                <w:noProof/>
                <w:webHidden/>
              </w:rPr>
              <w:t>2</w:t>
            </w:r>
            <w:r w:rsidRPr="00B641BD">
              <w:rPr>
                <w:rFonts w:ascii="Georgia" w:hAnsi="Georgia"/>
                <w:b/>
                <w:noProof/>
                <w:webHidden/>
              </w:rPr>
              <w:fldChar w:fldCharType="end"/>
            </w:r>
          </w:hyperlink>
        </w:p>
        <w:p w:rsidR="00977E8E" w:rsidRPr="00B641BD" w:rsidRDefault="0007528C" w:rsidP="00B641BD">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35301" w:history="1">
            <w:r w:rsidR="00977E8E" w:rsidRPr="00B641BD">
              <w:rPr>
                <w:rStyle w:val="Hyperlink"/>
                <w:rFonts w:ascii="Georgia" w:hAnsi="Georgia"/>
                <w:b/>
                <w:noProof/>
                <w:color w:val="auto"/>
              </w:rPr>
              <w:t>2</w:t>
            </w:r>
            <w:r w:rsidR="00977E8E" w:rsidRPr="00B641BD">
              <w:rPr>
                <w:rFonts w:ascii="Georgia" w:eastAsiaTheme="minorEastAsia" w:hAnsi="Georgia" w:cstheme="minorBidi"/>
                <w:b/>
                <w:noProof/>
                <w:sz w:val="22"/>
                <w:szCs w:val="22"/>
              </w:rPr>
              <w:tab/>
            </w:r>
            <w:r w:rsidR="00977E8E" w:rsidRPr="00B641BD">
              <w:rPr>
                <w:rStyle w:val="Hyperlink"/>
                <w:rFonts w:ascii="Georgia" w:hAnsi="Georgia"/>
                <w:b/>
                <w:iCs/>
                <w:noProof/>
                <w:color w:val="auto"/>
              </w:rPr>
              <w:t>Creative media and digital activity, and GFTA</w:t>
            </w:r>
            <w:r w:rsidR="00977E8E" w:rsidRPr="00B641BD">
              <w:rPr>
                <w:rFonts w:ascii="Georgia" w:hAnsi="Georgia"/>
                <w:b/>
                <w:noProof/>
                <w:webHidden/>
              </w:rPr>
              <w:tab/>
            </w:r>
            <w:r w:rsidR="00977E8E" w:rsidRPr="00B641BD">
              <w:rPr>
                <w:rFonts w:ascii="Georgia" w:hAnsi="Georgia"/>
                <w:b/>
                <w:noProof/>
                <w:webHidden/>
              </w:rPr>
              <w:fldChar w:fldCharType="begin"/>
            </w:r>
            <w:r w:rsidR="00977E8E" w:rsidRPr="00B641BD">
              <w:rPr>
                <w:rFonts w:ascii="Georgia" w:hAnsi="Georgia"/>
                <w:b/>
                <w:noProof/>
                <w:webHidden/>
              </w:rPr>
              <w:instrText xml:space="preserve"> PAGEREF _Toc441335301 \h </w:instrText>
            </w:r>
            <w:r w:rsidR="00977E8E" w:rsidRPr="00B641BD">
              <w:rPr>
                <w:rFonts w:ascii="Georgia" w:hAnsi="Georgia"/>
                <w:b/>
                <w:noProof/>
                <w:webHidden/>
              </w:rPr>
            </w:r>
            <w:r w:rsidR="00977E8E" w:rsidRPr="00B641BD">
              <w:rPr>
                <w:rFonts w:ascii="Georgia" w:hAnsi="Georgia"/>
                <w:b/>
                <w:noProof/>
                <w:webHidden/>
              </w:rPr>
              <w:fldChar w:fldCharType="separate"/>
            </w:r>
            <w:r w:rsidR="00977E8E" w:rsidRPr="00B641BD">
              <w:rPr>
                <w:rFonts w:ascii="Georgia" w:hAnsi="Georgia"/>
                <w:b/>
                <w:noProof/>
                <w:webHidden/>
              </w:rPr>
              <w:t>2</w:t>
            </w:r>
            <w:r w:rsidR="00977E8E" w:rsidRPr="00B641BD">
              <w:rPr>
                <w:rFonts w:ascii="Georgia" w:hAnsi="Georgia"/>
                <w:b/>
                <w:noProof/>
                <w:webHidden/>
              </w:rPr>
              <w:fldChar w:fldCharType="end"/>
            </w:r>
          </w:hyperlink>
        </w:p>
        <w:p w:rsidR="00977E8E" w:rsidRPr="00B641BD" w:rsidRDefault="0007528C" w:rsidP="00B641BD">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335302" w:history="1">
            <w:r w:rsidR="00977E8E" w:rsidRPr="00B641BD">
              <w:rPr>
                <w:rStyle w:val="Hyperlink"/>
                <w:rFonts w:ascii="Georgia" w:hAnsi="Georgia"/>
                <w:b w:val="0"/>
                <w:noProof/>
                <w:color w:val="auto"/>
              </w:rPr>
              <w:t>2.1</w:t>
            </w:r>
            <w:r w:rsidR="00977E8E" w:rsidRPr="00B641BD">
              <w:rPr>
                <w:rFonts w:ascii="Georgia" w:eastAsiaTheme="minorEastAsia" w:hAnsi="Georgia" w:cstheme="minorBidi"/>
                <w:b w:val="0"/>
                <w:noProof/>
                <w:sz w:val="22"/>
                <w:szCs w:val="22"/>
              </w:rPr>
              <w:tab/>
            </w:r>
            <w:r w:rsidR="00977E8E" w:rsidRPr="00B641BD">
              <w:rPr>
                <w:rStyle w:val="Hyperlink"/>
                <w:rFonts w:ascii="Georgia" w:hAnsi="Georgia"/>
                <w:b w:val="0"/>
                <w:noProof/>
                <w:color w:val="auto"/>
              </w:rPr>
              <w:t>What you can apply for</w:t>
            </w:r>
            <w:r w:rsidR="00977E8E" w:rsidRPr="00B641BD">
              <w:rPr>
                <w:rFonts w:ascii="Georgia" w:hAnsi="Georgia"/>
                <w:b w:val="0"/>
                <w:noProof/>
                <w:webHidden/>
              </w:rPr>
              <w:tab/>
            </w:r>
            <w:r w:rsidR="00977E8E" w:rsidRPr="00B641BD">
              <w:rPr>
                <w:rFonts w:ascii="Georgia" w:hAnsi="Georgia"/>
                <w:b w:val="0"/>
                <w:noProof/>
                <w:webHidden/>
              </w:rPr>
              <w:fldChar w:fldCharType="begin"/>
            </w:r>
            <w:r w:rsidR="00977E8E" w:rsidRPr="00B641BD">
              <w:rPr>
                <w:rFonts w:ascii="Georgia" w:hAnsi="Georgia"/>
                <w:b w:val="0"/>
                <w:noProof/>
                <w:webHidden/>
              </w:rPr>
              <w:instrText xml:space="preserve"> PAGEREF _Toc441335302 \h </w:instrText>
            </w:r>
            <w:r w:rsidR="00977E8E" w:rsidRPr="00B641BD">
              <w:rPr>
                <w:rFonts w:ascii="Georgia" w:hAnsi="Georgia"/>
                <w:b w:val="0"/>
                <w:noProof/>
                <w:webHidden/>
              </w:rPr>
            </w:r>
            <w:r w:rsidR="00977E8E" w:rsidRPr="00B641BD">
              <w:rPr>
                <w:rFonts w:ascii="Georgia" w:hAnsi="Georgia"/>
                <w:b w:val="0"/>
                <w:noProof/>
                <w:webHidden/>
              </w:rPr>
              <w:fldChar w:fldCharType="separate"/>
            </w:r>
            <w:r w:rsidR="00977E8E" w:rsidRPr="00B641BD">
              <w:rPr>
                <w:rFonts w:ascii="Georgia" w:hAnsi="Georgia"/>
                <w:b w:val="0"/>
                <w:noProof/>
                <w:webHidden/>
              </w:rPr>
              <w:t>2</w:t>
            </w:r>
            <w:r w:rsidR="00977E8E" w:rsidRPr="00B641BD">
              <w:rPr>
                <w:rFonts w:ascii="Georgia" w:hAnsi="Georgia"/>
                <w:b w:val="0"/>
                <w:noProof/>
                <w:webHidden/>
              </w:rPr>
              <w:fldChar w:fldCharType="end"/>
            </w:r>
          </w:hyperlink>
        </w:p>
        <w:p w:rsidR="00977E8E" w:rsidRPr="00B641BD" w:rsidRDefault="0007528C" w:rsidP="00B641BD">
          <w:pPr>
            <w:pStyle w:val="TOC3"/>
            <w:tabs>
              <w:tab w:val="right" w:leader="dot" w:pos="8789"/>
            </w:tabs>
            <w:spacing w:line="360" w:lineRule="auto"/>
            <w:ind w:left="1440"/>
            <w:rPr>
              <w:rFonts w:ascii="Georgia" w:eastAsiaTheme="minorEastAsia" w:hAnsi="Georgia" w:cstheme="minorBidi"/>
              <w:b w:val="0"/>
              <w:i w:val="0"/>
              <w:noProof/>
              <w:sz w:val="22"/>
              <w:szCs w:val="22"/>
            </w:rPr>
          </w:pPr>
          <w:hyperlink w:anchor="_Toc441335303" w:history="1">
            <w:r w:rsidR="00977E8E" w:rsidRPr="00B641BD">
              <w:rPr>
                <w:rStyle w:val="Hyperlink"/>
                <w:rFonts w:ascii="Georgia" w:hAnsi="Georgia"/>
                <w:b w:val="0"/>
                <w:noProof/>
                <w:color w:val="auto"/>
              </w:rPr>
              <w:t>Skills and training</w:t>
            </w:r>
            <w:r w:rsidR="00977E8E" w:rsidRPr="00B641BD">
              <w:rPr>
                <w:rFonts w:ascii="Georgia" w:hAnsi="Georgia"/>
                <w:b w:val="0"/>
                <w:noProof/>
                <w:webHidden/>
              </w:rPr>
              <w:tab/>
            </w:r>
            <w:r w:rsidR="00977E8E" w:rsidRPr="00B641BD">
              <w:rPr>
                <w:rFonts w:ascii="Georgia" w:hAnsi="Georgia"/>
                <w:b w:val="0"/>
                <w:noProof/>
                <w:webHidden/>
              </w:rPr>
              <w:fldChar w:fldCharType="begin"/>
            </w:r>
            <w:r w:rsidR="00977E8E" w:rsidRPr="00B641BD">
              <w:rPr>
                <w:rFonts w:ascii="Georgia" w:hAnsi="Georgia"/>
                <w:b w:val="0"/>
                <w:noProof/>
                <w:webHidden/>
              </w:rPr>
              <w:instrText xml:space="preserve"> PAGEREF _Toc441335303 \h </w:instrText>
            </w:r>
            <w:r w:rsidR="00977E8E" w:rsidRPr="00B641BD">
              <w:rPr>
                <w:rFonts w:ascii="Georgia" w:hAnsi="Georgia"/>
                <w:b w:val="0"/>
                <w:noProof/>
                <w:webHidden/>
              </w:rPr>
            </w:r>
            <w:r w:rsidR="00977E8E" w:rsidRPr="00B641BD">
              <w:rPr>
                <w:rFonts w:ascii="Georgia" w:hAnsi="Georgia"/>
                <w:b w:val="0"/>
                <w:noProof/>
                <w:webHidden/>
              </w:rPr>
              <w:fldChar w:fldCharType="separate"/>
            </w:r>
            <w:r w:rsidR="00977E8E" w:rsidRPr="00B641BD">
              <w:rPr>
                <w:rFonts w:ascii="Georgia" w:hAnsi="Georgia"/>
                <w:b w:val="0"/>
                <w:noProof/>
                <w:webHidden/>
              </w:rPr>
              <w:t>3</w:t>
            </w:r>
            <w:r w:rsidR="00977E8E" w:rsidRPr="00B641BD">
              <w:rPr>
                <w:rFonts w:ascii="Georgia" w:hAnsi="Georgia"/>
                <w:b w:val="0"/>
                <w:noProof/>
                <w:webHidden/>
              </w:rPr>
              <w:fldChar w:fldCharType="end"/>
            </w:r>
          </w:hyperlink>
        </w:p>
        <w:p w:rsidR="00977E8E" w:rsidRPr="00B641BD" w:rsidRDefault="0007528C" w:rsidP="00B641BD">
          <w:pPr>
            <w:pStyle w:val="TOC3"/>
            <w:tabs>
              <w:tab w:val="right" w:leader="dot" w:pos="8789"/>
            </w:tabs>
            <w:spacing w:line="360" w:lineRule="auto"/>
            <w:ind w:left="1440"/>
            <w:rPr>
              <w:rFonts w:ascii="Georgia" w:eastAsiaTheme="minorEastAsia" w:hAnsi="Georgia" w:cstheme="minorBidi"/>
              <w:b w:val="0"/>
              <w:i w:val="0"/>
              <w:noProof/>
              <w:sz w:val="22"/>
              <w:szCs w:val="22"/>
            </w:rPr>
          </w:pPr>
          <w:hyperlink w:anchor="_Toc441335304" w:history="1">
            <w:r w:rsidR="00977E8E" w:rsidRPr="00B641BD">
              <w:rPr>
                <w:rStyle w:val="Hyperlink"/>
                <w:rFonts w:ascii="Georgia" w:hAnsi="Georgia"/>
                <w:b w:val="0"/>
                <w:noProof/>
                <w:color w:val="auto"/>
              </w:rPr>
              <w:t>Talent development</w:t>
            </w:r>
            <w:r w:rsidR="00977E8E" w:rsidRPr="00B641BD">
              <w:rPr>
                <w:rFonts w:ascii="Georgia" w:hAnsi="Georgia"/>
                <w:b w:val="0"/>
                <w:noProof/>
                <w:webHidden/>
              </w:rPr>
              <w:tab/>
            </w:r>
            <w:r w:rsidR="00977E8E" w:rsidRPr="00B641BD">
              <w:rPr>
                <w:rFonts w:ascii="Georgia" w:hAnsi="Georgia"/>
                <w:b w:val="0"/>
                <w:noProof/>
                <w:webHidden/>
              </w:rPr>
              <w:fldChar w:fldCharType="begin"/>
            </w:r>
            <w:r w:rsidR="00977E8E" w:rsidRPr="00B641BD">
              <w:rPr>
                <w:rFonts w:ascii="Georgia" w:hAnsi="Georgia"/>
                <w:b w:val="0"/>
                <w:noProof/>
                <w:webHidden/>
              </w:rPr>
              <w:instrText xml:space="preserve"> PAGEREF _Toc441335304 \h </w:instrText>
            </w:r>
            <w:r w:rsidR="00977E8E" w:rsidRPr="00B641BD">
              <w:rPr>
                <w:rFonts w:ascii="Georgia" w:hAnsi="Georgia"/>
                <w:b w:val="0"/>
                <w:noProof/>
                <w:webHidden/>
              </w:rPr>
            </w:r>
            <w:r w:rsidR="00977E8E" w:rsidRPr="00B641BD">
              <w:rPr>
                <w:rFonts w:ascii="Georgia" w:hAnsi="Georgia"/>
                <w:b w:val="0"/>
                <w:noProof/>
                <w:webHidden/>
              </w:rPr>
              <w:fldChar w:fldCharType="separate"/>
            </w:r>
            <w:r w:rsidR="00977E8E" w:rsidRPr="00B641BD">
              <w:rPr>
                <w:rFonts w:ascii="Georgia" w:hAnsi="Georgia"/>
                <w:b w:val="0"/>
                <w:noProof/>
                <w:webHidden/>
              </w:rPr>
              <w:t>3</w:t>
            </w:r>
            <w:r w:rsidR="00977E8E" w:rsidRPr="00B641BD">
              <w:rPr>
                <w:rFonts w:ascii="Georgia" w:hAnsi="Georgia"/>
                <w:b w:val="0"/>
                <w:noProof/>
                <w:webHidden/>
              </w:rPr>
              <w:fldChar w:fldCharType="end"/>
            </w:r>
          </w:hyperlink>
        </w:p>
        <w:p w:rsidR="00977E8E" w:rsidRPr="00B641BD" w:rsidRDefault="0007528C" w:rsidP="00B641BD">
          <w:pPr>
            <w:pStyle w:val="TOC3"/>
            <w:tabs>
              <w:tab w:val="right" w:leader="dot" w:pos="8789"/>
            </w:tabs>
            <w:spacing w:line="360" w:lineRule="auto"/>
            <w:ind w:left="1440"/>
            <w:rPr>
              <w:rFonts w:ascii="Georgia" w:eastAsiaTheme="minorEastAsia" w:hAnsi="Georgia" w:cstheme="minorBidi"/>
              <w:b w:val="0"/>
              <w:i w:val="0"/>
              <w:noProof/>
              <w:sz w:val="22"/>
              <w:szCs w:val="22"/>
            </w:rPr>
          </w:pPr>
          <w:hyperlink w:anchor="_Toc441335305" w:history="1">
            <w:r w:rsidR="00977E8E" w:rsidRPr="00B641BD">
              <w:rPr>
                <w:rStyle w:val="Hyperlink"/>
                <w:rFonts w:ascii="Georgia" w:hAnsi="Georgia"/>
                <w:b w:val="0"/>
                <w:noProof/>
                <w:color w:val="auto"/>
              </w:rPr>
              <w:t>Media production</w:t>
            </w:r>
            <w:r w:rsidR="00977E8E" w:rsidRPr="00B641BD">
              <w:rPr>
                <w:rFonts w:ascii="Georgia" w:hAnsi="Georgia"/>
                <w:b w:val="0"/>
                <w:noProof/>
                <w:webHidden/>
              </w:rPr>
              <w:tab/>
            </w:r>
            <w:r w:rsidR="00977E8E" w:rsidRPr="00B641BD">
              <w:rPr>
                <w:rFonts w:ascii="Georgia" w:hAnsi="Georgia"/>
                <w:b w:val="0"/>
                <w:noProof/>
                <w:webHidden/>
              </w:rPr>
              <w:fldChar w:fldCharType="begin"/>
            </w:r>
            <w:r w:rsidR="00977E8E" w:rsidRPr="00B641BD">
              <w:rPr>
                <w:rFonts w:ascii="Georgia" w:hAnsi="Georgia"/>
                <w:b w:val="0"/>
                <w:noProof/>
                <w:webHidden/>
              </w:rPr>
              <w:instrText xml:space="preserve"> PAGEREF _Toc441335305 \h </w:instrText>
            </w:r>
            <w:r w:rsidR="00977E8E" w:rsidRPr="00B641BD">
              <w:rPr>
                <w:rFonts w:ascii="Georgia" w:hAnsi="Georgia"/>
                <w:b w:val="0"/>
                <w:noProof/>
                <w:webHidden/>
              </w:rPr>
            </w:r>
            <w:r w:rsidR="00977E8E" w:rsidRPr="00B641BD">
              <w:rPr>
                <w:rFonts w:ascii="Georgia" w:hAnsi="Georgia"/>
                <w:b w:val="0"/>
                <w:noProof/>
                <w:webHidden/>
              </w:rPr>
              <w:fldChar w:fldCharType="separate"/>
            </w:r>
            <w:r w:rsidR="00977E8E" w:rsidRPr="00B641BD">
              <w:rPr>
                <w:rFonts w:ascii="Georgia" w:hAnsi="Georgia"/>
                <w:b w:val="0"/>
                <w:noProof/>
                <w:webHidden/>
              </w:rPr>
              <w:t>4</w:t>
            </w:r>
            <w:r w:rsidR="00977E8E" w:rsidRPr="00B641BD">
              <w:rPr>
                <w:rFonts w:ascii="Georgia" w:hAnsi="Georgia"/>
                <w:b w:val="0"/>
                <w:noProof/>
                <w:webHidden/>
              </w:rPr>
              <w:fldChar w:fldCharType="end"/>
            </w:r>
          </w:hyperlink>
        </w:p>
        <w:p w:rsidR="00977E8E" w:rsidRPr="00B641BD" w:rsidRDefault="0007528C" w:rsidP="00B641BD">
          <w:pPr>
            <w:pStyle w:val="TOC3"/>
            <w:tabs>
              <w:tab w:val="right" w:leader="dot" w:pos="8789"/>
            </w:tabs>
            <w:spacing w:line="360" w:lineRule="auto"/>
            <w:ind w:left="1440"/>
            <w:rPr>
              <w:rFonts w:ascii="Georgia" w:eastAsiaTheme="minorEastAsia" w:hAnsi="Georgia" w:cstheme="minorBidi"/>
              <w:b w:val="0"/>
              <w:i w:val="0"/>
              <w:noProof/>
              <w:sz w:val="22"/>
              <w:szCs w:val="22"/>
            </w:rPr>
          </w:pPr>
          <w:hyperlink w:anchor="_Toc441335306" w:history="1">
            <w:r w:rsidR="00977E8E" w:rsidRPr="00B641BD">
              <w:rPr>
                <w:rStyle w:val="Hyperlink"/>
                <w:rFonts w:ascii="Georgia" w:hAnsi="Georgia"/>
                <w:b w:val="0"/>
                <w:noProof/>
                <w:color w:val="auto"/>
              </w:rPr>
              <w:t>Digital exhibition and distribution</w:t>
            </w:r>
            <w:r w:rsidR="00977E8E" w:rsidRPr="00B641BD">
              <w:rPr>
                <w:rFonts w:ascii="Georgia" w:hAnsi="Georgia"/>
                <w:b w:val="0"/>
                <w:noProof/>
                <w:webHidden/>
              </w:rPr>
              <w:tab/>
            </w:r>
            <w:r w:rsidR="00977E8E" w:rsidRPr="00B641BD">
              <w:rPr>
                <w:rFonts w:ascii="Georgia" w:hAnsi="Georgia"/>
                <w:b w:val="0"/>
                <w:noProof/>
                <w:webHidden/>
              </w:rPr>
              <w:fldChar w:fldCharType="begin"/>
            </w:r>
            <w:r w:rsidR="00977E8E" w:rsidRPr="00B641BD">
              <w:rPr>
                <w:rFonts w:ascii="Georgia" w:hAnsi="Georgia"/>
                <w:b w:val="0"/>
                <w:noProof/>
                <w:webHidden/>
              </w:rPr>
              <w:instrText xml:space="preserve"> PAGEREF _Toc441335306 \h </w:instrText>
            </w:r>
            <w:r w:rsidR="00977E8E" w:rsidRPr="00B641BD">
              <w:rPr>
                <w:rFonts w:ascii="Georgia" w:hAnsi="Georgia"/>
                <w:b w:val="0"/>
                <w:noProof/>
                <w:webHidden/>
              </w:rPr>
            </w:r>
            <w:r w:rsidR="00977E8E" w:rsidRPr="00B641BD">
              <w:rPr>
                <w:rFonts w:ascii="Georgia" w:hAnsi="Georgia"/>
                <w:b w:val="0"/>
                <w:noProof/>
                <w:webHidden/>
              </w:rPr>
              <w:fldChar w:fldCharType="separate"/>
            </w:r>
            <w:r w:rsidR="00977E8E" w:rsidRPr="00B641BD">
              <w:rPr>
                <w:rFonts w:ascii="Georgia" w:hAnsi="Georgia"/>
                <w:b w:val="0"/>
                <w:noProof/>
                <w:webHidden/>
              </w:rPr>
              <w:t>4</w:t>
            </w:r>
            <w:r w:rsidR="00977E8E" w:rsidRPr="00B641BD">
              <w:rPr>
                <w:rFonts w:ascii="Georgia" w:hAnsi="Georgia"/>
                <w:b w:val="0"/>
                <w:noProof/>
                <w:webHidden/>
              </w:rPr>
              <w:fldChar w:fldCharType="end"/>
            </w:r>
          </w:hyperlink>
        </w:p>
        <w:p w:rsidR="00977E8E" w:rsidRPr="00B641BD" w:rsidRDefault="0007528C" w:rsidP="00B641BD">
          <w:pPr>
            <w:pStyle w:val="TOC3"/>
            <w:tabs>
              <w:tab w:val="right" w:leader="dot" w:pos="8789"/>
            </w:tabs>
            <w:spacing w:line="360" w:lineRule="auto"/>
            <w:ind w:left="1440"/>
            <w:rPr>
              <w:rFonts w:ascii="Georgia" w:eastAsiaTheme="minorEastAsia" w:hAnsi="Georgia" w:cstheme="minorBidi"/>
              <w:b w:val="0"/>
              <w:i w:val="0"/>
              <w:noProof/>
              <w:sz w:val="22"/>
              <w:szCs w:val="22"/>
            </w:rPr>
          </w:pPr>
          <w:hyperlink w:anchor="_Toc441335307" w:history="1">
            <w:r w:rsidR="00977E8E" w:rsidRPr="00B641BD">
              <w:rPr>
                <w:rStyle w:val="Hyperlink"/>
                <w:rFonts w:ascii="Georgia" w:hAnsi="Georgia"/>
                <w:b w:val="0"/>
                <w:noProof/>
                <w:color w:val="auto"/>
              </w:rPr>
              <w:t>Archives and collections</w:t>
            </w:r>
            <w:r w:rsidR="00977E8E" w:rsidRPr="00B641BD">
              <w:rPr>
                <w:rFonts w:ascii="Georgia" w:hAnsi="Georgia"/>
                <w:b w:val="0"/>
                <w:noProof/>
                <w:webHidden/>
              </w:rPr>
              <w:tab/>
            </w:r>
            <w:r w:rsidR="00977E8E" w:rsidRPr="00B641BD">
              <w:rPr>
                <w:rFonts w:ascii="Georgia" w:hAnsi="Georgia"/>
                <w:b w:val="0"/>
                <w:noProof/>
                <w:webHidden/>
              </w:rPr>
              <w:fldChar w:fldCharType="begin"/>
            </w:r>
            <w:r w:rsidR="00977E8E" w:rsidRPr="00B641BD">
              <w:rPr>
                <w:rFonts w:ascii="Georgia" w:hAnsi="Georgia"/>
                <w:b w:val="0"/>
                <w:noProof/>
                <w:webHidden/>
              </w:rPr>
              <w:instrText xml:space="preserve"> PAGEREF _Toc441335307 \h </w:instrText>
            </w:r>
            <w:r w:rsidR="00977E8E" w:rsidRPr="00B641BD">
              <w:rPr>
                <w:rFonts w:ascii="Georgia" w:hAnsi="Georgia"/>
                <w:b w:val="0"/>
                <w:noProof/>
                <w:webHidden/>
              </w:rPr>
            </w:r>
            <w:r w:rsidR="00977E8E" w:rsidRPr="00B641BD">
              <w:rPr>
                <w:rFonts w:ascii="Georgia" w:hAnsi="Georgia"/>
                <w:b w:val="0"/>
                <w:noProof/>
                <w:webHidden/>
              </w:rPr>
              <w:fldChar w:fldCharType="separate"/>
            </w:r>
            <w:r w:rsidR="00977E8E" w:rsidRPr="00B641BD">
              <w:rPr>
                <w:rFonts w:ascii="Georgia" w:hAnsi="Georgia"/>
                <w:b w:val="0"/>
                <w:noProof/>
                <w:webHidden/>
              </w:rPr>
              <w:t>5</w:t>
            </w:r>
            <w:r w:rsidR="00977E8E" w:rsidRPr="00B641BD">
              <w:rPr>
                <w:rFonts w:ascii="Georgia" w:hAnsi="Georgia"/>
                <w:b w:val="0"/>
                <w:noProof/>
                <w:webHidden/>
              </w:rPr>
              <w:fldChar w:fldCharType="end"/>
            </w:r>
          </w:hyperlink>
        </w:p>
        <w:p w:rsidR="00977E8E" w:rsidRPr="00B641BD" w:rsidRDefault="0007528C" w:rsidP="00B641BD">
          <w:pPr>
            <w:pStyle w:val="TOC3"/>
            <w:tabs>
              <w:tab w:val="right" w:leader="dot" w:pos="8789"/>
            </w:tabs>
            <w:spacing w:line="360" w:lineRule="auto"/>
            <w:ind w:left="1440"/>
            <w:rPr>
              <w:rFonts w:ascii="Georgia" w:eastAsiaTheme="minorEastAsia" w:hAnsi="Georgia" w:cstheme="minorBidi"/>
              <w:b w:val="0"/>
              <w:i w:val="0"/>
              <w:noProof/>
              <w:sz w:val="22"/>
              <w:szCs w:val="22"/>
            </w:rPr>
          </w:pPr>
          <w:hyperlink w:anchor="_Toc441335308" w:history="1">
            <w:r w:rsidR="00977E8E" w:rsidRPr="00B641BD">
              <w:rPr>
                <w:rStyle w:val="Hyperlink"/>
                <w:rFonts w:ascii="Georgia" w:hAnsi="Georgia"/>
                <w:b w:val="0"/>
                <w:noProof/>
                <w:color w:val="auto"/>
              </w:rPr>
              <w:t>Data and metadata</w:t>
            </w:r>
            <w:r w:rsidR="00977E8E" w:rsidRPr="00B641BD">
              <w:rPr>
                <w:rFonts w:ascii="Georgia" w:hAnsi="Georgia"/>
                <w:b w:val="0"/>
                <w:noProof/>
                <w:webHidden/>
              </w:rPr>
              <w:tab/>
            </w:r>
            <w:r w:rsidR="00977E8E" w:rsidRPr="00B641BD">
              <w:rPr>
                <w:rFonts w:ascii="Georgia" w:hAnsi="Georgia"/>
                <w:b w:val="0"/>
                <w:noProof/>
                <w:webHidden/>
              </w:rPr>
              <w:fldChar w:fldCharType="begin"/>
            </w:r>
            <w:r w:rsidR="00977E8E" w:rsidRPr="00B641BD">
              <w:rPr>
                <w:rFonts w:ascii="Georgia" w:hAnsi="Georgia"/>
                <w:b w:val="0"/>
                <w:noProof/>
                <w:webHidden/>
              </w:rPr>
              <w:instrText xml:space="preserve"> PAGEREF _Toc441335308 \h </w:instrText>
            </w:r>
            <w:r w:rsidR="00977E8E" w:rsidRPr="00B641BD">
              <w:rPr>
                <w:rFonts w:ascii="Georgia" w:hAnsi="Georgia"/>
                <w:b w:val="0"/>
                <w:noProof/>
                <w:webHidden/>
              </w:rPr>
            </w:r>
            <w:r w:rsidR="00977E8E" w:rsidRPr="00B641BD">
              <w:rPr>
                <w:rFonts w:ascii="Georgia" w:hAnsi="Georgia"/>
                <w:b w:val="0"/>
                <w:noProof/>
                <w:webHidden/>
              </w:rPr>
              <w:fldChar w:fldCharType="separate"/>
            </w:r>
            <w:r w:rsidR="00977E8E" w:rsidRPr="00B641BD">
              <w:rPr>
                <w:rFonts w:ascii="Georgia" w:hAnsi="Georgia"/>
                <w:b w:val="0"/>
                <w:noProof/>
                <w:webHidden/>
              </w:rPr>
              <w:t>5</w:t>
            </w:r>
            <w:r w:rsidR="00977E8E" w:rsidRPr="00B641BD">
              <w:rPr>
                <w:rFonts w:ascii="Georgia" w:hAnsi="Georgia"/>
                <w:b w:val="0"/>
                <w:noProof/>
                <w:webHidden/>
              </w:rPr>
              <w:fldChar w:fldCharType="end"/>
            </w:r>
          </w:hyperlink>
        </w:p>
        <w:p w:rsidR="00977E8E" w:rsidRPr="00B641BD" w:rsidRDefault="0007528C" w:rsidP="00B641BD">
          <w:pPr>
            <w:pStyle w:val="TOC3"/>
            <w:tabs>
              <w:tab w:val="right" w:leader="dot" w:pos="8789"/>
            </w:tabs>
            <w:spacing w:line="360" w:lineRule="auto"/>
            <w:ind w:left="1440"/>
            <w:rPr>
              <w:rFonts w:ascii="Georgia" w:eastAsiaTheme="minorEastAsia" w:hAnsi="Georgia" w:cstheme="minorBidi"/>
              <w:b w:val="0"/>
              <w:i w:val="0"/>
              <w:noProof/>
              <w:sz w:val="22"/>
              <w:szCs w:val="22"/>
            </w:rPr>
          </w:pPr>
          <w:hyperlink w:anchor="_Toc441335309" w:history="1">
            <w:r w:rsidR="00977E8E" w:rsidRPr="00B641BD">
              <w:rPr>
                <w:rStyle w:val="Hyperlink"/>
                <w:rFonts w:ascii="Georgia" w:hAnsi="Georgia"/>
                <w:b w:val="0"/>
                <w:noProof/>
                <w:color w:val="auto"/>
              </w:rPr>
              <w:t>Rights and intellectual property</w:t>
            </w:r>
            <w:r w:rsidR="00977E8E" w:rsidRPr="00B641BD">
              <w:rPr>
                <w:rFonts w:ascii="Georgia" w:hAnsi="Georgia"/>
                <w:b w:val="0"/>
                <w:noProof/>
                <w:webHidden/>
              </w:rPr>
              <w:tab/>
            </w:r>
            <w:r w:rsidR="00977E8E" w:rsidRPr="00B641BD">
              <w:rPr>
                <w:rFonts w:ascii="Georgia" w:hAnsi="Georgia"/>
                <w:b w:val="0"/>
                <w:noProof/>
                <w:webHidden/>
              </w:rPr>
              <w:fldChar w:fldCharType="begin"/>
            </w:r>
            <w:r w:rsidR="00977E8E" w:rsidRPr="00B641BD">
              <w:rPr>
                <w:rFonts w:ascii="Georgia" w:hAnsi="Georgia"/>
                <w:b w:val="0"/>
                <w:noProof/>
                <w:webHidden/>
              </w:rPr>
              <w:instrText xml:space="preserve"> PAGEREF _Toc441335309 \h </w:instrText>
            </w:r>
            <w:r w:rsidR="00977E8E" w:rsidRPr="00B641BD">
              <w:rPr>
                <w:rFonts w:ascii="Georgia" w:hAnsi="Georgia"/>
                <w:b w:val="0"/>
                <w:noProof/>
                <w:webHidden/>
              </w:rPr>
            </w:r>
            <w:r w:rsidR="00977E8E" w:rsidRPr="00B641BD">
              <w:rPr>
                <w:rFonts w:ascii="Georgia" w:hAnsi="Georgia"/>
                <w:b w:val="0"/>
                <w:noProof/>
                <w:webHidden/>
              </w:rPr>
              <w:fldChar w:fldCharType="separate"/>
            </w:r>
            <w:r w:rsidR="00977E8E" w:rsidRPr="00B641BD">
              <w:rPr>
                <w:rFonts w:ascii="Georgia" w:hAnsi="Georgia"/>
                <w:b w:val="0"/>
                <w:noProof/>
                <w:webHidden/>
              </w:rPr>
              <w:t>6</w:t>
            </w:r>
            <w:r w:rsidR="00977E8E" w:rsidRPr="00B641BD">
              <w:rPr>
                <w:rFonts w:ascii="Georgia" w:hAnsi="Georgia"/>
                <w:b w:val="0"/>
                <w:noProof/>
                <w:webHidden/>
              </w:rPr>
              <w:fldChar w:fldCharType="end"/>
            </w:r>
          </w:hyperlink>
        </w:p>
        <w:p w:rsidR="00977E8E" w:rsidRPr="00B641BD" w:rsidRDefault="0007528C" w:rsidP="00B641BD">
          <w:pPr>
            <w:pStyle w:val="TOC3"/>
            <w:tabs>
              <w:tab w:val="right" w:leader="dot" w:pos="8789"/>
            </w:tabs>
            <w:spacing w:line="360" w:lineRule="auto"/>
            <w:ind w:left="1440"/>
            <w:rPr>
              <w:rFonts w:ascii="Georgia" w:eastAsiaTheme="minorEastAsia" w:hAnsi="Georgia" w:cstheme="minorBidi"/>
              <w:b w:val="0"/>
              <w:i w:val="0"/>
              <w:noProof/>
              <w:sz w:val="22"/>
              <w:szCs w:val="22"/>
            </w:rPr>
          </w:pPr>
          <w:hyperlink w:anchor="_Toc441335310" w:history="1">
            <w:r w:rsidR="00977E8E" w:rsidRPr="00B641BD">
              <w:rPr>
                <w:rStyle w:val="Hyperlink"/>
                <w:rFonts w:ascii="Georgia" w:hAnsi="Georgia"/>
                <w:b w:val="0"/>
                <w:noProof/>
                <w:color w:val="auto"/>
              </w:rPr>
              <w:t>Audience engagement and learning</w:t>
            </w:r>
            <w:r w:rsidR="00977E8E" w:rsidRPr="00B641BD">
              <w:rPr>
                <w:rFonts w:ascii="Georgia" w:hAnsi="Georgia"/>
                <w:b w:val="0"/>
                <w:noProof/>
                <w:webHidden/>
              </w:rPr>
              <w:tab/>
            </w:r>
            <w:r w:rsidR="00977E8E" w:rsidRPr="00B641BD">
              <w:rPr>
                <w:rFonts w:ascii="Georgia" w:hAnsi="Georgia"/>
                <w:b w:val="0"/>
                <w:noProof/>
                <w:webHidden/>
              </w:rPr>
              <w:fldChar w:fldCharType="begin"/>
            </w:r>
            <w:r w:rsidR="00977E8E" w:rsidRPr="00B641BD">
              <w:rPr>
                <w:rFonts w:ascii="Georgia" w:hAnsi="Georgia"/>
                <w:b w:val="0"/>
                <w:noProof/>
                <w:webHidden/>
              </w:rPr>
              <w:instrText xml:space="preserve"> PAGEREF _Toc441335310 \h </w:instrText>
            </w:r>
            <w:r w:rsidR="00977E8E" w:rsidRPr="00B641BD">
              <w:rPr>
                <w:rFonts w:ascii="Georgia" w:hAnsi="Georgia"/>
                <w:b w:val="0"/>
                <w:noProof/>
                <w:webHidden/>
              </w:rPr>
            </w:r>
            <w:r w:rsidR="00977E8E" w:rsidRPr="00B641BD">
              <w:rPr>
                <w:rFonts w:ascii="Georgia" w:hAnsi="Georgia"/>
                <w:b w:val="0"/>
                <w:noProof/>
                <w:webHidden/>
              </w:rPr>
              <w:fldChar w:fldCharType="separate"/>
            </w:r>
            <w:r w:rsidR="00977E8E" w:rsidRPr="00B641BD">
              <w:rPr>
                <w:rFonts w:ascii="Georgia" w:hAnsi="Georgia"/>
                <w:b w:val="0"/>
                <w:noProof/>
                <w:webHidden/>
              </w:rPr>
              <w:t>6</w:t>
            </w:r>
            <w:r w:rsidR="00977E8E" w:rsidRPr="00B641BD">
              <w:rPr>
                <w:rFonts w:ascii="Georgia" w:hAnsi="Georgia"/>
                <w:b w:val="0"/>
                <w:noProof/>
                <w:webHidden/>
              </w:rPr>
              <w:fldChar w:fldCharType="end"/>
            </w:r>
          </w:hyperlink>
        </w:p>
        <w:p w:rsidR="00977E8E" w:rsidRPr="00B641BD" w:rsidRDefault="0007528C" w:rsidP="00B641BD">
          <w:pPr>
            <w:pStyle w:val="TOC3"/>
            <w:tabs>
              <w:tab w:val="right" w:leader="dot" w:pos="8789"/>
            </w:tabs>
            <w:spacing w:line="360" w:lineRule="auto"/>
            <w:ind w:left="1440"/>
            <w:rPr>
              <w:rFonts w:ascii="Georgia" w:eastAsiaTheme="minorEastAsia" w:hAnsi="Georgia" w:cstheme="minorBidi"/>
              <w:b w:val="0"/>
              <w:i w:val="0"/>
              <w:noProof/>
              <w:sz w:val="22"/>
              <w:szCs w:val="22"/>
            </w:rPr>
          </w:pPr>
          <w:hyperlink w:anchor="_Toc441335311" w:history="1">
            <w:r w:rsidR="00977E8E" w:rsidRPr="00B641BD">
              <w:rPr>
                <w:rStyle w:val="Hyperlink"/>
                <w:rFonts w:ascii="Georgia" w:hAnsi="Georgia"/>
                <w:b w:val="0"/>
                <w:noProof/>
                <w:color w:val="auto"/>
              </w:rPr>
              <w:t>Business models</w:t>
            </w:r>
            <w:r w:rsidR="00977E8E" w:rsidRPr="00B641BD">
              <w:rPr>
                <w:rFonts w:ascii="Georgia" w:hAnsi="Georgia"/>
                <w:b w:val="0"/>
                <w:noProof/>
                <w:webHidden/>
              </w:rPr>
              <w:tab/>
            </w:r>
            <w:r w:rsidR="00977E8E" w:rsidRPr="00B641BD">
              <w:rPr>
                <w:rFonts w:ascii="Georgia" w:hAnsi="Georgia"/>
                <w:b w:val="0"/>
                <w:noProof/>
                <w:webHidden/>
              </w:rPr>
              <w:fldChar w:fldCharType="begin"/>
            </w:r>
            <w:r w:rsidR="00977E8E" w:rsidRPr="00B641BD">
              <w:rPr>
                <w:rFonts w:ascii="Georgia" w:hAnsi="Georgia"/>
                <w:b w:val="0"/>
                <w:noProof/>
                <w:webHidden/>
              </w:rPr>
              <w:instrText xml:space="preserve"> PAGEREF _Toc441335311 \h </w:instrText>
            </w:r>
            <w:r w:rsidR="00977E8E" w:rsidRPr="00B641BD">
              <w:rPr>
                <w:rFonts w:ascii="Georgia" w:hAnsi="Georgia"/>
                <w:b w:val="0"/>
                <w:noProof/>
                <w:webHidden/>
              </w:rPr>
            </w:r>
            <w:r w:rsidR="00977E8E" w:rsidRPr="00B641BD">
              <w:rPr>
                <w:rFonts w:ascii="Georgia" w:hAnsi="Georgia"/>
                <w:b w:val="0"/>
                <w:noProof/>
                <w:webHidden/>
              </w:rPr>
              <w:fldChar w:fldCharType="separate"/>
            </w:r>
            <w:r w:rsidR="00977E8E" w:rsidRPr="00B641BD">
              <w:rPr>
                <w:rFonts w:ascii="Georgia" w:hAnsi="Georgia"/>
                <w:b w:val="0"/>
                <w:noProof/>
                <w:webHidden/>
              </w:rPr>
              <w:t>7</w:t>
            </w:r>
            <w:r w:rsidR="00977E8E" w:rsidRPr="00B641BD">
              <w:rPr>
                <w:rFonts w:ascii="Georgia" w:hAnsi="Georgia"/>
                <w:b w:val="0"/>
                <w:noProof/>
                <w:webHidden/>
              </w:rPr>
              <w:fldChar w:fldCharType="end"/>
            </w:r>
          </w:hyperlink>
        </w:p>
        <w:p w:rsidR="00977E8E" w:rsidRPr="00B641BD" w:rsidRDefault="0007528C" w:rsidP="00B641BD">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335312" w:history="1">
            <w:r w:rsidR="00977E8E" w:rsidRPr="00B641BD">
              <w:rPr>
                <w:rStyle w:val="Hyperlink"/>
                <w:rFonts w:ascii="Georgia" w:hAnsi="Georgia"/>
                <w:b w:val="0"/>
                <w:noProof/>
                <w:color w:val="auto"/>
              </w:rPr>
              <w:t>2.2</w:t>
            </w:r>
            <w:r w:rsidR="00977E8E" w:rsidRPr="00B641BD">
              <w:rPr>
                <w:rFonts w:ascii="Georgia" w:eastAsiaTheme="minorEastAsia" w:hAnsi="Georgia" w:cstheme="minorBidi"/>
                <w:b w:val="0"/>
                <w:noProof/>
                <w:sz w:val="22"/>
                <w:szCs w:val="22"/>
              </w:rPr>
              <w:tab/>
            </w:r>
            <w:r w:rsidR="00977E8E" w:rsidRPr="00B641BD">
              <w:rPr>
                <w:rStyle w:val="Hyperlink"/>
                <w:rFonts w:ascii="Georgia" w:hAnsi="Georgia"/>
                <w:b w:val="0"/>
                <w:noProof/>
                <w:color w:val="auto"/>
              </w:rPr>
              <w:t>What you cannot apply for</w:t>
            </w:r>
            <w:r w:rsidR="00977E8E" w:rsidRPr="00B641BD">
              <w:rPr>
                <w:rFonts w:ascii="Georgia" w:hAnsi="Georgia"/>
                <w:b w:val="0"/>
                <w:noProof/>
                <w:webHidden/>
              </w:rPr>
              <w:tab/>
            </w:r>
            <w:r w:rsidR="00977E8E" w:rsidRPr="00B641BD">
              <w:rPr>
                <w:rFonts w:ascii="Georgia" w:hAnsi="Georgia"/>
                <w:b w:val="0"/>
                <w:noProof/>
                <w:webHidden/>
              </w:rPr>
              <w:fldChar w:fldCharType="begin"/>
            </w:r>
            <w:r w:rsidR="00977E8E" w:rsidRPr="00B641BD">
              <w:rPr>
                <w:rFonts w:ascii="Georgia" w:hAnsi="Georgia"/>
                <w:b w:val="0"/>
                <w:noProof/>
                <w:webHidden/>
              </w:rPr>
              <w:instrText xml:space="preserve"> PAGEREF _Toc441335312 \h </w:instrText>
            </w:r>
            <w:r w:rsidR="00977E8E" w:rsidRPr="00B641BD">
              <w:rPr>
                <w:rFonts w:ascii="Georgia" w:hAnsi="Georgia"/>
                <w:b w:val="0"/>
                <w:noProof/>
                <w:webHidden/>
              </w:rPr>
            </w:r>
            <w:r w:rsidR="00977E8E" w:rsidRPr="00B641BD">
              <w:rPr>
                <w:rFonts w:ascii="Georgia" w:hAnsi="Georgia"/>
                <w:b w:val="0"/>
                <w:noProof/>
                <w:webHidden/>
              </w:rPr>
              <w:fldChar w:fldCharType="separate"/>
            </w:r>
            <w:r w:rsidR="00977E8E" w:rsidRPr="00B641BD">
              <w:rPr>
                <w:rFonts w:ascii="Georgia" w:hAnsi="Georgia"/>
                <w:b w:val="0"/>
                <w:noProof/>
                <w:webHidden/>
              </w:rPr>
              <w:t>7</w:t>
            </w:r>
            <w:r w:rsidR="00977E8E" w:rsidRPr="00B641BD">
              <w:rPr>
                <w:rFonts w:ascii="Georgia" w:hAnsi="Georgia"/>
                <w:b w:val="0"/>
                <w:noProof/>
                <w:webHidden/>
              </w:rPr>
              <w:fldChar w:fldCharType="end"/>
            </w:r>
          </w:hyperlink>
        </w:p>
        <w:p w:rsidR="00977E8E" w:rsidRPr="00B641BD" w:rsidRDefault="0007528C" w:rsidP="00B641BD">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35313" w:history="1">
            <w:r w:rsidR="00977E8E" w:rsidRPr="00B641BD">
              <w:rPr>
                <w:rStyle w:val="Hyperlink"/>
                <w:rFonts w:ascii="Georgia" w:hAnsi="Georgia"/>
                <w:b/>
                <w:noProof/>
                <w:color w:val="auto"/>
              </w:rPr>
              <w:t>3</w:t>
            </w:r>
            <w:r w:rsidR="00977E8E" w:rsidRPr="00B641BD">
              <w:rPr>
                <w:rFonts w:ascii="Georgia" w:eastAsiaTheme="minorEastAsia" w:hAnsi="Georgia" w:cstheme="minorBidi"/>
                <w:b/>
                <w:noProof/>
                <w:sz w:val="22"/>
                <w:szCs w:val="22"/>
              </w:rPr>
              <w:tab/>
            </w:r>
            <w:r w:rsidR="00977E8E" w:rsidRPr="00B641BD">
              <w:rPr>
                <w:rStyle w:val="Hyperlink"/>
                <w:rFonts w:ascii="Georgia" w:hAnsi="Georgia"/>
                <w:b/>
                <w:noProof/>
                <w:color w:val="auto"/>
              </w:rPr>
              <w:t>Arts Council’s Creative media policy</w:t>
            </w:r>
            <w:r w:rsidR="00977E8E" w:rsidRPr="00B641BD">
              <w:rPr>
                <w:rFonts w:ascii="Georgia" w:hAnsi="Georgia"/>
                <w:b/>
                <w:noProof/>
                <w:webHidden/>
              </w:rPr>
              <w:tab/>
            </w:r>
            <w:r w:rsidR="00977E8E" w:rsidRPr="00B641BD">
              <w:rPr>
                <w:rFonts w:ascii="Georgia" w:hAnsi="Georgia"/>
                <w:b/>
                <w:noProof/>
                <w:webHidden/>
              </w:rPr>
              <w:fldChar w:fldCharType="begin"/>
            </w:r>
            <w:r w:rsidR="00977E8E" w:rsidRPr="00B641BD">
              <w:rPr>
                <w:rFonts w:ascii="Georgia" w:hAnsi="Georgia"/>
                <w:b/>
                <w:noProof/>
                <w:webHidden/>
              </w:rPr>
              <w:instrText xml:space="preserve"> PAGEREF _Toc441335313 \h </w:instrText>
            </w:r>
            <w:r w:rsidR="00977E8E" w:rsidRPr="00B641BD">
              <w:rPr>
                <w:rFonts w:ascii="Georgia" w:hAnsi="Georgia"/>
                <w:b/>
                <w:noProof/>
                <w:webHidden/>
              </w:rPr>
            </w:r>
            <w:r w:rsidR="00977E8E" w:rsidRPr="00B641BD">
              <w:rPr>
                <w:rFonts w:ascii="Georgia" w:hAnsi="Georgia"/>
                <w:b/>
                <w:noProof/>
                <w:webHidden/>
              </w:rPr>
              <w:fldChar w:fldCharType="separate"/>
            </w:r>
            <w:r w:rsidR="00977E8E" w:rsidRPr="00B641BD">
              <w:rPr>
                <w:rFonts w:ascii="Georgia" w:hAnsi="Georgia"/>
                <w:b/>
                <w:noProof/>
                <w:webHidden/>
              </w:rPr>
              <w:t>8</w:t>
            </w:r>
            <w:r w:rsidR="00977E8E" w:rsidRPr="00B641BD">
              <w:rPr>
                <w:rFonts w:ascii="Georgia" w:hAnsi="Georgia"/>
                <w:b/>
                <w:noProof/>
                <w:webHidden/>
              </w:rPr>
              <w:fldChar w:fldCharType="end"/>
            </w:r>
          </w:hyperlink>
        </w:p>
        <w:p w:rsidR="00977E8E" w:rsidRPr="00B641BD" w:rsidRDefault="0007528C" w:rsidP="00B641BD">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35314" w:history="1">
            <w:r w:rsidR="00977E8E" w:rsidRPr="00B641BD">
              <w:rPr>
                <w:rStyle w:val="Hyperlink"/>
                <w:rFonts w:ascii="Georgia" w:hAnsi="Georgia"/>
                <w:b/>
                <w:noProof/>
                <w:color w:val="auto"/>
              </w:rPr>
              <w:t>4</w:t>
            </w:r>
            <w:r w:rsidR="00977E8E" w:rsidRPr="00B641BD">
              <w:rPr>
                <w:rFonts w:ascii="Georgia" w:eastAsiaTheme="minorEastAsia" w:hAnsi="Georgia" w:cstheme="minorBidi"/>
                <w:b/>
                <w:noProof/>
                <w:sz w:val="22"/>
                <w:szCs w:val="22"/>
              </w:rPr>
              <w:tab/>
            </w:r>
            <w:r w:rsidR="00977E8E" w:rsidRPr="00B641BD">
              <w:rPr>
                <w:rStyle w:val="Hyperlink"/>
                <w:rFonts w:ascii="Georgia" w:hAnsi="Georgia"/>
                <w:b/>
                <w:noProof/>
                <w:color w:val="auto"/>
              </w:rPr>
              <w:t>Further information</w:t>
            </w:r>
            <w:r w:rsidR="00977E8E" w:rsidRPr="00B641BD">
              <w:rPr>
                <w:rFonts w:ascii="Georgia" w:hAnsi="Georgia"/>
                <w:b/>
                <w:noProof/>
                <w:webHidden/>
              </w:rPr>
              <w:tab/>
            </w:r>
            <w:r w:rsidR="00977E8E" w:rsidRPr="00B641BD">
              <w:rPr>
                <w:rFonts w:ascii="Georgia" w:hAnsi="Georgia"/>
                <w:b/>
                <w:noProof/>
                <w:webHidden/>
              </w:rPr>
              <w:fldChar w:fldCharType="begin"/>
            </w:r>
            <w:r w:rsidR="00977E8E" w:rsidRPr="00B641BD">
              <w:rPr>
                <w:rFonts w:ascii="Georgia" w:hAnsi="Georgia"/>
                <w:b/>
                <w:noProof/>
                <w:webHidden/>
              </w:rPr>
              <w:instrText xml:space="preserve"> PAGEREF _Toc441335314 \h </w:instrText>
            </w:r>
            <w:r w:rsidR="00977E8E" w:rsidRPr="00B641BD">
              <w:rPr>
                <w:rFonts w:ascii="Georgia" w:hAnsi="Georgia"/>
                <w:b/>
                <w:noProof/>
                <w:webHidden/>
              </w:rPr>
            </w:r>
            <w:r w:rsidR="00977E8E" w:rsidRPr="00B641BD">
              <w:rPr>
                <w:rFonts w:ascii="Georgia" w:hAnsi="Georgia"/>
                <w:b/>
                <w:noProof/>
                <w:webHidden/>
              </w:rPr>
              <w:fldChar w:fldCharType="separate"/>
            </w:r>
            <w:r w:rsidR="00977E8E" w:rsidRPr="00B641BD">
              <w:rPr>
                <w:rFonts w:ascii="Georgia" w:hAnsi="Georgia"/>
                <w:b/>
                <w:noProof/>
                <w:webHidden/>
              </w:rPr>
              <w:t>8</w:t>
            </w:r>
            <w:r w:rsidR="00977E8E" w:rsidRPr="00B641BD">
              <w:rPr>
                <w:rFonts w:ascii="Georgia" w:hAnsi="Georgia"/>
                <w:b/>
                <w:noProof/>
                <w:webHidden/>
              </w:rPr>
              <w:fldChar w:fldCharType="end"/>
            </w:r>
          </w:hyperlink>
        </w:p>
        <w:p w:rsidR="00977E8E" w:rsidRPr="00B641BD" w:rsidRDefault="0007528C" w:rsidP="00B641BD">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35315" w:history="1">
            <w:r w:rsidR="00977E8E" w:rsidRPr="00B641BD">
              <w:rPr>
                <w:rStyle w:val="Hyperlink"/>
                <w:rFonts w:ascii="Georgia" w:hAnsi="Georgia"/>
                <w:b/>
                <w:noProof/>
                <w:color w:val="auto"/>
              </w:rPr>
              <w:t>5</w:t>
            </w:r>
            <w:r w:rsidR="00977E8E" w:rsidRPr="00B641BD">
              <w:rPr>
                <w:rFonts w:ascii="Georgia" w:eastAsiaTheme="minorEastAsia" w:hAnsi="Georgia" w:cstheme="minorBidi"/>
                <w:b/>
                <w:noProof/>
                <w:sz w:val="22"/>
                <w:szCs w:val="22"/>
              </w:rPr>
              <w:tab/>
            </w:r>
            <w:r w:rsidR="00977E8E" w:rsidRPr="00B641BD">
              <w:rPr>
                <w:rStyle w:val="Hyperlink"/>
                <w:rFonts w:ascii="Georgia" w:hAnsi="Georgia"/>
                <w:b/>
                <w:noProof/>
                <w:color w:val="auto"/>
              </w:rPr>
              <w:t>Contact us</w:t>
            </w:r>
            <w:r w:rsidR="00977E8E" w:rsidRPr="00B641BD">
              <w:rPr>
                <w:rFonts w:ascii="Georgia" w:hAnsi="Georgia"/>
                <w:b/>
                <w:noProof/>
                <w:webHidden/>
              </w:rPr>
              <w:tab/>
            </w:r>
            <w:r w:rsidR="00977E8E" w:rsidRPr="00B641BD">
              <w:rPr>
                <w:rFonts w:ascii="Georgia" w:hAnsi="Georgia"/>
                <w:b/>
                <w:noProof/>
                <w:webHidden/>
              </w:rPr>
              <w:fldChar w:fldCharType="begin"/>
            </w:r>
            <w:r w:rsidR="00977E8E" w:rsidRPr="00B641BD">
              <w:rPr>
                <w:rFonts w:ascii="Georgia" w:hAnsi="Georgia"/>
                <w:b/>
                <w:noProof/>
                <w:webHidden/>
              </w:rPr>
              <w:instrText xml:space="preserve"> PAGEREF _Toc441335315 \h </w:instrText>
            </w:r>
            <w:r w:rsidR="00977E8E" w:rsidRPr="00B641BD">
              <w:rPr>
                <w:rFonts w:ascii="Georgia" w:hAnsi="Georgia"/>
                <w:b/>
                <w:noProof/>
                <w:webHidden/>
              </w:rPr>
            </w:r>
            <w:r w:rsidR="00977E8E" w:rsidRPr="00B641BD">
              <w:rPr>
                <w:rFonts w:ascii="Georgia" w:hAnsi="Georgia"/>
                <w:b/>
                <w:noProof/>
                <w:webHidden/>
              </w:rPr>
              <w:fldChar w:fldCharType="separate"/>
            </w:r>
            <w:r w:rsidR="00977E8E" w:rsidRPr="00B641BD">
              <w:rPr>
                <w:rFonts w:ascii="Georgia" w:hAnsi="Georgia"/>
                <w:b/>
                <w:noProof/>
                <w:webHidden/>
              </w:rPr>
              <w:t>9</w:t>
            </w:r>
            <w:r w:rsidR="00977E8E" w:rsidRPr="00B641BD">
              <w:rPr>
                <w:rFonts w:ascii="Georgia" w:hAnsi="Georgia"/>
                <w:b/>
                <w:noProof/>
                <w:webHidden/>
              </w:rPr>
              <w:fldChar w:fldCharType="end"/>
            </w:r>
          </w:hyperlink>
        </w:p>
        <w:p w:rsidR="00977E8E" w:rsidRDefault="00977E8E" w:rsidP="00B641BD">
          <w:pPr>
            <w:spacing w:line="360" w:lineRule="auto"/>
          </w:pPr>
          <w:r w:rsidRPr="00B641BD">
            <w:rPr>
              <w:rFonts w:ascii="Georgia" w:hAnsi="Georgia"/>
              <w:b/>
            </w:rPr>
            <w:lastRenderedPageBreak/>
            <w:fldChar w:fldCharType="end"/>
          </w:r>
        </w:p>
      </w:sdtContent>
    </w:sdt>
    <w:p w:rsidR="00E259CD" w:rsidRDefault="00E259CD" w:rsidP="00C40A52">
      <w:pPr>
        <w:pStyle w:val="Heading1"/>
      </w:pPr>
      <w:bookmarkStart w:id="4" w:name="_Toc441335278"/>
      <w:bookmarkStart w:id="5" w:name="_Toc441335300"/>
      <w:r w:rsidRPr="00E259CD">
        <w:t>1</w:t>
      </w:r>
      <w:r w:rsidRPr="00E259CD">
        <w:tab/>
      </w:r>
      <w:r w:rsidR="00734FB1">
        <w:t>Grants for the Arts</w:t>
      </w:r>
      <w:bookmarkEnd w:id="4"/>
      <w:bookmarkEnd w:id="5"/>
      <w:bookmarkEnd w:id="0"/>
    </w:p>
    <w:p w:rsidR="00734FB1" w:rsidRPr="00734FB1" w:rsidRDefault="00734FB1" w:rsidP="00C40A52">
      <w:pPr>
        <w:spacing w:line="320" w:lineRule="atLeast"/>
        <w:rPr>
          <w:lang w:eastAsia="en-GB"/>
        </w:rPr>
      </w:pPr>
    </w:p>
    <w:bookmarkEnd w:id="3"/>
    <w:bookmarkEnd w:id="2"/>
    <w:bookmarkEnd w:id="1"/>
    <w:p w:rsidR="00734FB1" w:rsidRDefault="00734FB1" w:rsidP="00C40A52">
      <w:pPr>
        <w:spacing w:line="320" w:lineRule="atLeast"/>
        <w:rPr>
          <w:rFonts w:cs="Arial"/>
          <w:iCs/>
          <w:szCs w:val="24"/>
          <w:lang w:val="en-US"/>
        </w:rPr>
      </w:pPr>
      <w:r>
        <w:rPr>
          <w:rFonts w:cs="Arial"/>
          <w:iCs/>
          <w:szCs w:val="24"/>
          <w:lang w:val="en-US"/>
        </w:rPr>
        <w:t>Grants for the Arts (GFTA) is our Lottery-funded grant programme for individuals, arts organisations and other people who use the arts in their work. Grants are available for activities carried out over a set period and which engage people in England in arts activities and help artists and arts organisations in England carry out their work.</w:t>
      </w:r>
    </w:p>
    <w:p w:rsidR="00734FB1" w:rsidRDefault="00734FB1" w:rsidP="00C40A52">
      <w:pPr>
        <w:spacing w:line="320" w:lineRule="atLeast"/>
        <w:rPr>
          <w:rFonts w:cs="Arial"/>
          <w:iCs/>
          <w:szCs w:val="24"/>
          <w:lang w:val="en-US"/>
        </w:rPr>
      </w:pPr>
    </w:p>
    <w:p w:rsidR="00734FB1" w:rsidRDefault="00734FB1" w:rsidP="00C40A52">
      <w:pPr>
        <w:spacing w:line="320" w:lineRule="atLeast"/>
        <w:rPr>
          <w:rFonts w:cs="Arial"/>
          <w:iCs/>
          <w:szCs w:val="24"/>
          <w:lang w:val="en-US"/>
        </w:rPr>
      </w:pPr>
      <w:r>
        <w:rPr>
          <w:rFonts w:cs="Arial"/>
          <w:iCs/>
          <w:szCs w:val="24"/>
          <w:lang w:val="en-US"/>
        </w:rPr>
        <w:t>Activities we support must be clearly related to the arts and must be project-based, up to a maximum of three years in length. Grants normally range from £1,000 to £100,000 and we can fund up to 90 per cent of the cost of an activity.</w:t>
      </w:r>
    </w:p>
    <w:p w:rsidR="00E259CD" w:rsidRDefault="00E259CD" w:rsidP="00C40A52">
      <w:pPr>
        <w:spacing w:line="320" w:lineRule="atLeast"/>
        <w:rPr>
          <w:lang w:val="en-US"/>
        </w:rPr>
      </w:pPr>
    </w:p>
    <w:p w:rsidR="00734FB1" w:rsidRDefault="00734FB1" w:rsidP="00C40A52">
      <w:pPr>
        <w:spacing w:line="320" w:lineRule="atLeast"/>
        <w:rPr>
          <w:noProof/>
          <w:lang w:eastAsia="en-GB"/>
        </w:rPr>
      </w:pPr>
      <w:r>
        <w:rPr>
          <w:iCs/>
          <w:szCs w:val="24"/>
          <w:lang w:val="en-US"/>
        </w:rPr>
        <w:t xml:space="preserve">All applicants must </w:t>
      </w:r>
      <w:r w:rsidR="007E65B4">
        <w:rPr>
          <w:iCs/>
          <w:szCs w:val="24"/>
          <w:lang w:val="en-US"/>
        </w:rPr>
        <w:t xml:space="preserve">also </w:t>
      </w:r>
      <w:r>
        <w:rPr>
          <w:iCs/>
          <w:szCs w:val="24"/>
          <w:lang w:val="en-US"/>
        </w:rPr>
        <w:t xml:space="preserve">read </w:t>
      </w:r>
      <w:r>
        <w:rPr>
          <w:iCs/>
          <w:szCs w:val="24"/>
        </w:rPr>
        <w:t>the ‘</w:t>
      </w:r>
      <w:hyperlink r:id="rId11" w:history="1">
        <w:r w:rsidRPr="001A0963">
          <w:rPr>
            <w:rStyle w:val="Hyperlink"/>
            <w:iCs/>
            <w:szCs w:val="24"/>
          </w:rPr>
          <w:t>How to apply guidance</w:t>
        </w:r>
      </w:hyperlink>
      <w:r w:rsidRPr="001A0963">
        <w:rPr>
          <w:iCs/>
          <w:szCs w:val="24"/>
        </w:rPr>
        <w:t>’</w:t>
      </w:r>
      <w:r w:rsidR="001A2D46">
        <w:rPr>
          <w:iCs/>
          <w:szCs w:val="24"/>
        </w:rPr>
        <w:t>. D</w:t>
      </w:r>
      <w:r w:rsidR="00237492">
        <w:rPr>
          <w:iCs/>
          <w:szCs w:val="24"/>
        </w:rPr>
        <w:t>ownload it from our website or contact us for a copy</w:t>
      </w:r>
      <w:r w:rsidRPr="001A0963">
        <w:rPr>
          <w:iCs/>
          <w:szCs w:val="24"/>
        </w:rPr>
        <w:t>.</w:t>
      </w:r>
      <w:r w:rsidRPr="00FA2FC8">
        <w:rPr>
          <w:iCs/>
          <w:noProof/>
          <w:szCs w:val="24"/>
          <w:lang w:eastAsia="en-GB"/>
        </w:rPr>
        <w:t xml:space="preserve"> </w:t>
      </w:r>
      <w:r w:rsidRPr="001A0963">
        <w:rPr>
          <w:noProof/>
          <w:lang w:eastAsia="en-GB"/>
        </w:rPr>
        <w:t xml:space="preserve"> </w:t>
      </w:r>
    </w:p>
    <w:p w:rsidR="00734FB1" w:rsidRPr="00734FB1" w:rsidRDefault="00734FB1" w:rsidP="00C40A52">
      <w:pPr>
        <w:spacing w:line="320" w:lineRule="atLeast"/>
      </w:pPr>
    </w:p>
    <w:p w:rsidR="00E259CD" w:rsidRPr="002D732A" w:rsidRDefault="00E259CD" w:rsidP="00C40A52">
      <w:pPr>
        <w:spacing w:line="320" w:lineRule="atLeast"/>
        <w:rPr>
          <w:lang w:eastAsia="en-GB"/>
        </w:rPr>
      </w:pPr>
      <w:bookmarkStart w:id="6" w:name="_Toc340738976"/>
      <w:bookmarkStart w:id="7" w:name="_Toc323217358"/>
    </w:p>
    <w:p w:rsidR="00E259CD" w:rsidRPr="00213757" w:rsidRDefault="00E259CD" w:rsidP="00C40A52">
      <w:pPr>
        <w:pStyle w:val="Heading1"/>
        <w:rPr>
          <w:b w:val="0"/>
          <w:szCs w:val="24"/>
        </w:rPr>
      </w:pPr>
      <w:bookmarkStart w:id="8" w:name="_Toc363648597"/>
      <w:bookmarkStart w:id="9" w:name="_Toc363648679"/>
      <w:bookmarkStart w:id="10" w:name="_Toc363648806"/>
      <w:bookmarkStart w:id="11" w:name="_Toc441138707"/>
      <w:bookmarkStart w:id="12" w:name="_Toc441335279"/>
      <w:bookmarkStart w:id="13" w:name="_Toc441335301"/>
      <w:r>
        <w:t>2</w:t>
      </w:r>
      <w:r>
        <w:tab/>
      </w:r>
      <w:bookmarkStart w:id="14" w:name="_Toc340738978"/>
      <w:bookmarkEnd w:id="8"/>
      <w:bookmarkEnd w:id="9"/>
      <w:bookmarkEnd w:id="10"/>
      <w:bookmarkEnd w:id="11"/>
      <w:bookmarkEnd w:id="6"/>
      <w:bookmarkEnd w:id="7"/>
      <w:r w:rsidR="00972859" w:rsidRPr="00972859">
        <w:rPr>
          <w:iCs/>
        </w:rPr>
        <w:t>Creative media and digital activity, and G</w:t>
      </w:r>
      <w:r w:rsidR="00972859">
        <w:rPr>
          <w:iCs/>
        </w:rPr>
        <w:t>FTA</w:t>
      </w:r>
      <w:bookmarkEnd w:id="12"/>
      <w:bookmarkEnd w:id="13"/>
    </w:p>
    <w:p w:rsidR="00972859" w:rsidRDefault="00972859" w:rsidP="00C40A52">
      <w:pPr>
        <w:spacing w:line="320" w:lineRule="atLeast"/>
      </w:pPr>
    </w:p>
    <w:p w:rsidR="00E259CD" w:rsidRDefault="00972859" w:rsidP="00C40A52">
      <w:pPr>
        <w:spacing w:line="320" w:lineRule="atLeast"/>
        <w:rPr>
          <w:iCs/>
        </w:rPr>
      </w:pPr>
      <w:r>
        <w:t xml:space="preserve">You can apply to Grants for the Arts for projects that involve </w:t>
      </w:r>
      <w:r w:rsidRPr="00972859">
        <w:rPr>
          <w:iCs/>
        </w:rPr>
        <w:t>Creative media and digital activity</w:t>
      </w:r>
      <w:r>
        <w:rPr>
          <w:iCs/>
        </w:rPr>
        <w:t>.</w:t>
      </w:r>
    </w:p>
    <w:p w:rsidR="00C40A52" w:rsidRDefault="00C40A52" w:rsidP="00C40A52">
      <w:pPr>
        <w:spacing w:line="320" w:lineRule="atLeast"/>
      </w:pPr>
    </w:p>
    <w:p w:rsidR="00C40A52" w:rsidRPr="00153E76" w:rsidRDefault="00C40A52" w:rsidP="00C40A52">
      <w:pPr>
        <w:rPr>
          <w:rStyle w:val="ACEBodyTextChar"/>
        </w:rPr>
      </w:pPr>
      <w:r w:rsidRPr="00C73B22">
        <w:rPr>
          <w:lang w:val="en-US"/>
        </w:rPr>
        <w:t xml:space="preserve">Creative media has been traditionally used to describe the industries producing digital </w:t>
      </w:r>
      <w:r>
        <w:rPr>
          <w:lang w:val="en-US"/>
        </w:rPr>
        <w:t>and</w:t>
      </w:r>
      <w:r w:rsidRPr="00C73B22">
        <w:rPr>
          <w:lang w:val="en-US"/>
        </w:rPr>
        <w:t xml:space="preserve"> creative content. This includes companies working in film, television, radio, </w:t>
      </w:r>
      <w:proofErr w:type="gramStart"/>
      <w:r w:rsidRPr="00C73B22">
        <w:rPr>
          <w:lang w:val="en-US"/>
        </w:rPr>
        <w:t>interactive</w:t>
      </w:r>
      <w:proofErr w:type="gramEnd"/>
      <w:r w:rsidRPr="00C73B22">
        <w:rPr>
          <w:lang w:val="en-US"/>
        </w:rPr>
        <w:t xml:space="preserve"> content electronic publishing, software and computer games. Within this wider ecology, Arts Council England </w:t>
      </w:r>
      <w:r>
        <w:rPr>
          <w:lang w:val="en-US"/>
        </w:rPr>
        <w:t xml:space="preserve">uses </w:t>
      </w:r>
      <w:r w:rsidRPr="00C73B22">
        <w:rPr>
          <w:lang w:val="en-US"/>
        </w:rPr>
        <w:t xml:space="preserve">creative media to refer to artistic and cultural works and content that are created for digital platforms and/or distributed digitally to engage the public. </w:t>
      </w:r>
    </w:p>
    <w:p w:rsidR="00C40A52" w:rsidRDefault="00C40A52" w:rsidP="00C40A52">
      <w:r>
        <w:br/>
        <w:t>We can accept Grants for the A</w:t>
      </w:r>
      <w:r w:rsidRPr="00384ACA">
        <w:t xml:space="preserve">rts applications which enable artists and arts organisations to explore </w:t>
      </w:r>
      <w:r>
        <w:t xml:space="preserve">creative media and </w:t>
      </w:r>
      <w:r w:rsidRPr="00384ACA">
        <w:t>digital opportunities in the arts and this information sheet provides guidance on thi</w:t>
      </w:r>
      <w:r>
        <w:t>s area.</w:t>
      </w:r>
    </w:p>
    <w:p w:rsidR="00734FB1" w:rsidRDefault="00734FB1" w:rsidP="00C40A52">
      <w:pPr>
        <w:spacing w:line="320" w:lineRule="atLeast"/>
      </w:pPr>
    </w:p>
    <w:p w:rsidR="00972859" w:rsidRDefault="00972859" w:rsidP="00C40A52">
      <w:pPr>
        <w:spacing w:line="320" w:lineRule="atLeast"/>
      </w:pPr>
    </w:p>
    <w:p w:rsidR="00734FB1" w:rsidRDefault="00734FB1" w:rsidP="00C40A52">
      <w:pPr>
        <w:pStyle w:val="Heading2"/>
        <w:spacing w:line="320" w:lineRule="atLeast"/>
      </w:pPr>
      <w:bookmarkStart w:id="15" w:name="_Toc441335280"/>
      <w:bookmarkStart w:id="16" w:name="_Toc441335302"/>
      <w:r>
        <w:t>2.1</w:t>
      </w:r>
      <w:r>
        <w:tab/>
        <w:t>What you can apply for</w:t>
      </w:r>
      <w:bookmarkEnd w:id="15"/>
      <w:bookmarkEnd w:id="16"/>
    </w:p>
    <w:p w:rsidR="00972859" w:rsidRDefault="00972859" w:rsidP="00C40A52">
      <w:pPr>
        <w:pStyle w:val="ACEBodyText"/>
        <w:spacing w:line="320" w:lineRule="atLeast"/>
        <w:rPr>
          <w:b/>
        </w:rPr>
      </w:pPr>
    </w:p>
    <w:p w:rsidR="00972859" w:rsidRDefault="00972859" w:rsidP="00C40A52">
      <w:pPr>
        <w:pStyle w:val="ACEBodyText"/>
        <w:spacing w:line="320" w:lineRule="atLeast"/>
      </w:pPr>
      <w:r w:rsidRPr="00972859">
        <w:t xml:space="preserve">We are keen to support the following areas of digital activity </w:t>
      </w:r>
      <w:r>
        <w:t>(</w:t>
      </w:r>
      <w:r w:rsidRPr="00972859">
        <w:t>which align to development areas of our Creative media policy</w:t>
      </w:r>
      <w:r>
        <w:t>):</w:t>
      </w:r>
    </w:p>
    <w:p w:rsidR="00972859" w:rsidRDefault="00972859" w:rsidP="00C40A52">
      <w:pPr>
        <w:pStyle w:val="ACEBodyText"/>
        <w:spacing w:line="320" w:lineRule="atLeast"/>
      </w:pPr>
    </w:p>
    <w:p w:rsidR="00972859" w:rsidRPr="00972859" w:rsidRDefault="0007528C" w:rsidP="00C40A52">
      <w:pPr>
        <w:pStyle w:val="ACEBulletPoint"/>
        <w:tabs>
          <w:tab w:val="clear" w:pos="720"/>
        </w:tabs>
        <w:spacing w:line="320" w:lineRule="atLeast"/>
        <w:ind w:left="1077" w:hanging="360"/>
        <w:rPr>
          <w:bCs/>
        </w:rPr>
      </w:pPr>
      <w:hyperlink w:anchor="_Skills_and_training" w:history="1">
        <w:r w:rsidR="00972859" w:rsidRPr="00C40A52">
          <w:rPr>
            <w:rStyle w:val="Hyperlink"/>
            <w:bCs/>
          </w:rPr>
          <w:t>skills and training</w:t>
        </w:r>
      </w:hyperlink>
    </w:p>
    <w:p w:rsidR="00972859" w:rsidRPr="00972859" w:rsidRDefault="0007528C" w:rsidP="00C40A52">
      <w:pPr>
        <w:pStyle w:val="ACEBulletPoint"/>
        <w:tabs>
          <w:tab w:val="clear" w:pos="720"/>
        </w:tabs>
        <w:spacing w:line="320" w:lineRule="atLeast"/>
        <w:ind w:left="1077" w:hanging="360"/>
        <w:rPr>
          <w:bCs/>
        </w:rPr>
      </w:pPr>
      <w:hyperlink w:anchor="_Talent_development" w:history="1">
        <w:r w:rsidR="00972859" w:rsidRPr="00C40A52">
          <w:rPr>
            <w:rStyle w:val="Hyperlink"/>
            <w:bCs/>
          </w:rPr>
          <w:t>talent development</w:t>
        </w:r>
      </w:hyperlink>
    </w:p>
    <w:p w:rsidR="00972859" w:rsidRPr="00972859" w:rsidRDefault="0007528C" w:rsidP="00C40A52">
      <w:pPr>
        <w:pStyle w:val="ACEBulletPoint"/>
        <w:tabs>
          <w:tab w:val="clear" w:pos="720"/>
        </w:tabs>
        <w:spacing w:line="320" w:lineRule="atLeast"/>
        <w:ind w:left="1077" w:hanging="360"/>
        <w:rPr>
          <w:bCs/>
        </w:rPr>
      </w:pPr>
      <w:hyperlink w:anchor="_Media_production" w:history="1">
        <w:r w:rsidR="00972859" w:rsidRPr="00C40A52">
          <w:rPr>
            <w:rStyle w:val="Hyperlink"/>
            <w:bCs/>
          </w:rPr>
          <w:t>media production</w:t>
        </w:r>
      </w:hyperlink>
    </w:p>
    <w:p w:rsidR="00972859" w:rsidRPr="00972859" w:rsidRDefault="0007528C" w:rsidP="00C40A52">
      <w:pPr>
        <w:pStyle w:val="ACEBulletPoint"/>
        <w:tabs>
          <w:tab w:val="clear" w:pos="720"/>
        </w:tabs>
        <w:spacing w:line="320" w:lineRule="atLeast"/>
        <w:ind w:left="1077" w:hanging="360"/>
        <w:rPr>
          <w:bCs/>
        </w:rPr>
      </w:pPr>
      <w:hyperlink w:anchor="_Digital_exhibition_and" w:history="1">
        <w:r w:rsidR="00972859" w:rsidRPr="00C40A52">
          <w:rPr>
            <w:rStyle w:val="Hyperlink"/>
            <w:bCs/>
          </w:rPr>
          <w:t>digital exhibition and distribution</w:t>
        </w:r>
      </w:hyperlink>
    </w:p>
    <w:p w:rsidR="00972859" w:rsidRPr="00972859" w:rsidRDefault="0007528C" w:rsidP="00C40A52">
      <w:pPr>
        <w:pStyle w:val="ACEBulletPoint"/>
        <w:tabs>
          <w:tab w:val="clear" w:pos="720"/>
        </w:tabs>
        <w:spacing w:line="320" w:lineRule="atLeast"/>
        <w:ind w:left="1077" w:hanging="360"/>
        <w:rPr>
          <w:bCs/>
        </w:rPr>
      </w:pPr>
      <w:hyperlink w:anchor="_Archives_and_collections" w:history="1">
        <w:r w:rsidR="00972859" w:rsidRPr="00C40A52">
          <w:rPr>
            <w:rStyle w:val="Hyperlink"/>
            <w:bCs/>
          </w:rPr>
          <w:t>archives and collections</w:t>
        </w:r>
      </w:hyperlink>
    </w:p>
    <w:p w:rsidR="00972859" w:rsidRPr="00972859" w:rsidRDefault="0007528C" w:rsidP="00C40A52">
      <w:pPr>
        <w:pStyle w:val="ACEBulletPoint"/>
        <w:tabs>
          <w:tab w:val="clear" w:pos="720"/>
        </w:tabs>
        <w:spacing w:line="320" w:lineRule="atLeast"/>
        <w:ind w:left="1077" w:hanging="360"/>
        <w:rPr>
          <w:bCs/>
        </w:rPr>
      </w:pPr>
      <w:hyperlink w:anchor="_Data_and_metadata" w:history="1">
        <w:r w:rsidR="00972859" w:rsidRPr="00C40A52">
          <w:rPr>
            <w:rStyle w:val="Hyperlink"/>
            <w:bCs/>
          </w:rPr>
          <w:t>data and metadata</w:t>
        </w:r>
      </w:hyperlink>
    </w:p>
    <w:p w:rsidR="00972859" w:rsidRPr="00972859" w:rsidRDefault="0007528C" w:rsidP="00C40A52">
      <w:pPr>
        <w:pStyle w:val="ACEBulletPoint"/>
        <w:tabs>
          <w:tab w:val="clear" w:pos="720"/>
        </w:tabs>
        <w:spacing w:line="320" w:lineRule="atLeast"/>
        <w:ind w:left="1077" w:hanging="360"/>
        <w:rPr>
          <w:bCs/>
        </w:rPr>
      </w:pPr>
      <w:hyperlink w:anchor="_Rights_and_intellectual" w:history="1">
        <w:r w:rsidR="00972859" w:rsidRPr="00C40A52">
          <w:rPr>
            <w:rStyle w:val="Hyperlink"/>
            <w:bCs/>
          </w:rPr>
          <w:t>rights and intellectual property</w:t>
        </w:r>
      </w:hyperlink>
    </w:p>
    <w:p w:rsidR="00972859" w:rsidRPr="00972859" w:rsidRDefault="0007528C" w:rsidP="00C40A52">
      <w:pPr>
        <w:pStyle w:val="ACEBulletPoint"/>
        <w:tabs>
          <w:tab w:val="clear" w:pos="720"/>
        </w:tabs>
        <w:spacing w:line="320" w:lineRule="atLeast"/>
        <w:ind w:left="1077" w:hanging="360"/>
      </w:pPr>
      <w:hyperlink w:anchor="_Audience_engagement_and" w:history="1">
        <w:r w:rsidR="00972859" w:rsidRPr="00C40A52">
          <w:rPr>
            <w:rStyle w:val="Hyperlink"/>
          </w:rPr>
          <w:t>audience engagement and learning</w:t>
        </w:r>
      </w:hyperlink>
    </w:p>
    <w:p w:rsidR="00972859" w:rsidRPr="00972859" w:rsidRDefault="0007528C" w:rsidP="00C40A52">
      <w:pPr>
        <w:pStyle w:val="ACEBulletPoint"/>
        <w:tabs>
          <w:tab w:val="clear" w:pos="720"/>
        </w:tabs>
        <w:spacing w:line="320" w:lineRule="atLeast"/>
        <w:ind w:left="1077" w:hanging="360"/>
      </w:pPr>
      <w:hyperlink w:anchor="_Business_models" w:history="1">
        <w:r w:rsidR="00972859" w:rsidRPr="00C40A52">
          <w:rPr>
            <w:rStyle w:val="Hyperlink"/>
          </w:rPr>
          <w:t>business models</w:t>
        </w:r>
      </w:hyperlink>
    </w:p>
    <w:p w:rsidR="00972859" w:rsidRPr="00972859" w:rsidRDefault="00972859" w:rsidP="00C40A52">
      <w:pPr>
        <w:pStyle w:val="ACEBodyText"/>
        <w:spacing w:line="320" w:lineRule="atLeast"/>
      </w:pPr>
    </w:p>
    <w:p w:rsidR="00972859" w:rsidRDefault="00972859" w:rsidP="00C40A52">
      <w:pPr>
        <w:pStyle w:val="ACEBodyTextBold"/>
        <w:spacing w:line="320" w:lineRule="atLeast"/>
      </w:pPr>
    </w:p>
    <w:p w:rsidR="00972859" w:rsidRPr="00972859" w:rsidRDefault="00972859" w:rsidP="00C40A52">
      <w:pPr>
        <w:pStyle w:val="Heading3"/>
        <w:spacing w:line="320" w:lineRule="atLeast"/>
      </w:pPr>
      <w:bookmarkStart w:id="17" w:name="_Skills_and_training"/>
      <w:bookmarkStart w:id="18" w:name="_Toc441335281"/>
      <w:bookmarkStart w:id="19" w:name="_Toc441335303"/>
      <w:bookmarkEnd w:id="17"/>
      <w:r w:rsidRPr="00972859">
        <w:t>Skills and training</w:t>
      </w:r>
      <w:bookmarkEnd w:id="18"/>
      <w:bookmarkEnd w:id="19"/>
    </w:p>
    <w:p w:rsidR="00972859" w:rsidRPr="00C73B22" w:rsidRDefault="00972859" w:rsidP="00C40A52">
      <w:pPr>
        <w:spacing w:line="320" w:lineRule="atLeast"/>
      </w:pPr>
      <w:r w:rsidRPr="00C73B22">
        <w:t>Research has identified a particular need for skills and workforce development in relation to creative media production, commissioning and distribution. We</w:t>
      </w:r>
      <w:r>
        <w:t xml:space="preserve"> also</w:t>
      </w:r>
      <w:r w:rsidRPr="00C73B22">
        <w:t xml:space="preserve"> wish to encourage local networks and skills development pro</w:t>
      </w:r>
      <w:r>
        <w:t>jects</w:t>
      </w:r>
      <w:r w:rsidRPr="00C73B22">
        <w:t xml:space="preserve"> t</w:t>
      </w:r>
      <w:r>
        <w:t>hat</w:t>
      </w:r>
      <w:r w:rsidRPr="00C73B22">
        <w:t xml:space="preserve"> respond to current gaps in provision, </w:t>
      </w:r>
      <w:r>
        <w:t xml:space="preserve">such as for capacity building around </w:t>
      </w:r>
      <w:r w:rsidRPr="00C73B22">
        <w:t xml:space="preserve">rights, data </w:t>
      </w:r>
      <w:r>
        <w:t>and</w:t>
      </w:r>
      <w:r w:rsidRPr="00C73B22">
        <w:t xml:space="preserve"> </w:t>
      </w:r>
      <w:r>
        <w:t>a</w:t>
      </w:r>
      <w:r w:rsidRPr="00C73B22">
        <w:t>rchives</w:t>
      </w:r>
      <w:r>
        <w:t>.</w:t>
      </w:r>
    </w:p>
    <w:p w:rsidR="00972859" w:rsidRPr="00C73B22" w:rsidRDefault="00972859" w:rsidP="00C40A52">
      <w:pPr>
        <w:pStyle w:val="ACEBodyTextBold"/>
        <w:spacing w:line="320" w:lineRule="atLeast"/>
      </w:pPr>
    </w:p>
    <w:p w:rsidR="00972859" w:rsidRPr="00C73B22" w:rsidRDefault="00972859" w:rsidP="00C40A52">
      <w:pPr>
        <w:spacing w:line="320" w:lineRule="atLeast"/>
      </w:pPr>
      <w:r w:rsidRPr="00C73B22">
        <w:t>Examples of activity we might fund:</w:t>
      </w:r>
    </w:p>
    <w:p w:rsidR="00972859" w:rsidRPr="00C73B22" w:rsidRDefault="00972859" w:rsidP="00C40A52">
      <w:pPr>
        <w:pStyle w:val="ACEBulletPoint"/>
        <w:tabs>
          <w:tab w:val="clear" w:pos="720"/>
        </w:tabs>
        <w:spacing w:line="320" w:lineRule="atLeast"/>
        <w:ind w:left="1077" w:hanging="360"/>
      </w:pPr>
      <w:r w:rsidRPr="00C73B22">
        <w:t xml:space="preserve">training and continuing professional development opportunities, including travel grants, for artists and arts organisations to up skill around digital technologies </w:t>
      </w:r>
    </w:p>
    <w:p w:rsidR="00972859" w:rsidRPr="00C73B22" w:rsidRDefault="00972859" w:rsidP="00C40A52">
      <w:pPr>
        <w:pStyle w:val="ACEBulletPoint"/>
        <w:tabs>
          <w:tab w:val="clear" w:pos="720"/>
        </w:tabs>
        <w:spacing w:line="320" w:lineRule="atLeast"/>
        <w:ind w:left="1077" w:hanging="360"/>
      </w:pPr>
      <w:r>
        <w:t>d</w:t>
      </w:r>
      <w:r w:rsidRPr="00C73B22">
        <w:t xml:space="preserve">eveloping new partnerships with broadcasters and </w:t>
      </w:r>
      <w:r>
        <w:t>c</w:t>
      </w:r>
      <w:r w:rsidRPr="00C73B22">
        <w:t xml:space="preserve">reative </w:t>
      </w:r>
      <w:r>
        <w:t>m</w:t>
      </w:r>
      <w:r w:rsidRPr="00C73B22">
        <w:t xml:space="preserve">edia companies to </w:t>
      </w:r>
      <w:r>
        <w:t xml:space="preserve">develop skills in </w:t>
      </w:r>
      <w:r w:rsidRPr="00C73B22">
        <w:t xml:space="preserve">digital media production </w:t>
      </w:r>
    </w:p>
    <w:p w:rsidR="00972859" w:rsidRPr="00C73B22" w:rsidRDefault="00972859" w:rsidP="00C40A52">
      <w:pPr>
        <w:pStyle w:val="ACEBulletPoint"/>
        <w:tabs>
          <w:tab w:val="clear" w:pos="720"/>
        </w:tabs>
        <w:spacing w:line="320" w:lineRule="atLeast"/>
        <w:ind w:left="1077" w:hanging="360"/>
      </w:pPr>
      <w:r>
        <w:t>d</w:t>
      </w:r>
      <w:r w:rsidRPr="00C73B22">
        <w:t>igital and live platforms (events, networks, forums) to exchange knowledge and best practice regarding the use of digital in arts and cultural sectors</w:t>
      </w:r>
    </w:p>
    <w:p w:rsidR="00972859" w:rsidRPr="00C73B22" w:rsidRDefault="00972859" w:rsidP="00C40A52">
      <w:pPr>
        <w:pStyle w:val="ACEBulletPoint"/>
        <w:tabs>
          <w:tab w:val="clear" w:pos="720"/>
        </w:tabs>
        <w:spacing w:line="320" w:lineRule="atLeast"/>
        <w:ind w:left="1077" w:hanging="360"/>
      </w:pPr>
      <w:r>
        <w:t>o</w:t>
      </w:r>
      <w:r w:rsidRPr="00C73B22">
        <w:t>rgan</w:t>
      </w:r>
      <w:r>
        <w:t>i</w:t>
      </w:r>
      <w:r w:rsidRPr="00C73B22">
        <w:t xml:space="preserve">sational development or consultancy to </w:t>
      </w:r>
      <w:proofErr w:type="spellStart"/>
      <w:r w:rsidRPr="00C73B22">
        <w:t>upskill</w:t>
      </w:r>
      <w:proofErr w:type="spellEnd"/>
      <w:r>
        <w:t xml:space="preserve"> in digital areas</w:t>
      </w:r>
      <w:r w:rsidRPr="00C73B22">
        <w:t xml:space="preserve"> through collaborations and/or training</w:t>
      </w:r>
    </w:p>
    <w:p w:rsidR="00972859" w:rsidRDefault="00972859" w:rsidP="00C40A52">
      <w:pPr>
        <w:pStyle w:val="ACEBodyTextBold"/>
        <w:spacing w:line="320" w:lineRule="atLeast"/>
      </w:pPr>
    </w:p>
    <w:p w:rsidR="00972859" w:rsidRDefault="00972859" w:rsidP="00C40A52">
      <w:pPr>
        <w:pStyle w:val="ACEBodyTextBold"/>
        <w:spacing w:line="320" w:lineRule="atLeast"/>
      </w:pPr>
    </w:p>
    <w:p w:rsidR="00972859" w:rsidRDefault="00972859" w:rsidP="00C40A52">
      <w:pPr>
        <w:pStyle w:val="Heading3"/>
        <w:spacing w:line="320" w:lineRule="atLeast"/>
      </w:pPr>
      <w:bookmarkStart w:id="20" w:name="_Talent_development"/>
      <w:bookmarkStart w:id="21" w:name="_Toc441335282"/>
      <w:bookmarkStart w:id="22" w:name="_Toc441335304"/>
      <w:bookmarkEnd w:id="20"/>
      <w:r>
        <w:t>Talent development</w:t>
      </w:r>
      <w:bookmarkEnd w:id="21"/>
      <w:bookmarkEnd w:id="22"/>
    </w:p>
    <w:p w:rsidR="00972859" w:rsidRPr="0012110C" w:rsidRDefault="00972859" w:rsidP="00C40A52">
      <w:pPr>
        <w:spacing w:line="320" w:lineRule="atLeast"/>
      </w:pPr>
      <w:r>
        <w:rPr>
          <w:rStyle w:val="ACEBodyTextChar"/>
        </w:rPr>
        <w:t xml:space="preserve">We wish to support </w:t>
      </w:r>
      <w:r w:rsidRPr="0012110C">
        <w:rPr>
          <w:rStyle w:val="ACEBodyTextChar"/>
        </w:rPr>
        <w:t>new forms of creativity; emerging arts practice and</w:t>
      </w:r>
      <w:r>
        <w:rPr>
          <w:rStyle w:val="ACEBodyTextChar"/>
        </w:rPr>
        <w:t xml:space="preserve"> </w:t>
      </w:r>
      <w:proofErr w:type="spellStart"/>
      <w:r>
        <w:rPr>
          <w:rStyle w:val="ACEBodyTextChar"/>
        </w:rPr>
        <w:t>art</w:t>
      </w:r>
      <w:r w:rsidRPr="0012110C">
        <w:rPr>
          <w:rStyle w:val="ACEBodyTextChar"/>
        </w:rPr>
        <w:t>forms</w:t>
      </w:r>
      <w:proofErr w:type="spellEnd"/>
      <w:r w:rsidRPr="0012110C">
        <w:rPr>
          <w:rStyle w:val="ACEBodyTextChar"/>
        </w:rPr>
        <w:t xml:space="preserve"> which embrace digital technologies and push the boundaries of traditional </w:t>
      </w:r>
      <w:proofErr w:type="spellStart"/>
      <w:r w:rsidRPr="0012110C">
        <w:rPr>
          <w:rStyle w:val="ACEBodyTextChar"/>
        </w:rPr>
        <w:t>artforms</w:t>
      </w:r>
      <w:proofErr w:type="spellEnd"/>
      <w:r w:rsidRPr="0012110C">
        <w:rPr>
          <w:rStyle w:val="ACEBodyTextChar"/>
        </w:rPr>
        <w:t>.</w:t>
      </w:r>
      <w:r>
        <w:rPr>
          <w:rStyle w:val="ACEBodyTextChar"/>
        </w:rPr>
        <w:t xml:space="preserve"> </w:t>
      </w:r>
      <w:r w:rsidRPr="0012110C">
        <w:rPr>
          <w:rStyle w:val="ACEBodyTextChar"/>
        </w:rPr>
        <w:t>Th</w:t>
      </w:r>
      <w:r>
        <w:rPr>
          <w:rStyle w:val="ACEBodyTextChar"/>
        </w:rPr>
        <w:t>is</w:t>
      </w:r>
      <w:r w:rsidRPr="0012110C">
        <w:rPr>
          <w:rStyle w:val="ACEBodyTextChar"/>
        </w:rPr>
        <w:t xml:space="preserve"> could take the form of new art work or systems an</w:t>
      </w:r>
      <w:r>
        <w:rPr>
          <w:rStyle w:val="ACEBodyTextChar"/>
        </w:rPr>
        <w:t>d platforms that enable new art</w:t>
      </w:r>
      <w:r w:rsidRPr="0012110C">
        <w:rPr>
          <w:rStyle w:val="ACEBodyTextChar"/>
        </w:rPr>
        <w:t>work using technology as a tool or as an intrinsic art form in its own right.</w:t>
      </w:r>
      <w:r w:rsidRPr="00E068A8">
        <w:t xml:space="preserve">  </w:t>
      </w:r>
    </w:p>
    <w:p w:rsidR="00972859" w:rsidRDefault="00972859" w:rsidP="00C40A52">
      <w:pPr>
        <w:pStyle w:val="ACEBodyText"/>
        <w:spacing w:line="320" w:lineRule="atLeast"/>
      </w:pPr>
    </w:p>
    <w:p w:rsidR="0007528C" w:rsidRDefault="0007528C" w:rsidP="00C40A52">
      <w:pPr>
        <w:pStyle w:val="ACEBodyText"/>
        <w:spacing w:line="320" w:lineRule="atLeast"/>
      </w:pPr>
    </w:p>
    <w:p w:rsidR="00972859" w:rsidRPr="00153E76" w:rsidRDefault="00972859" w:rsidP="00C40A52">
      <w:pPr>
        <w:pStyle w:val="ACEBodyText"/>
        <w:spacing w:line="320" w:lineRule="atLeast"/>
      </w:pPr>
      <w:r>
        <w:lastRenderedPageBreak/>
        <w:t>E</w:t>
      </w:r>
      <w:r w:rsidRPr="00E068A8">
        <w:t>xa</w:t>
      </w:r>
      <w:r>
        <w:t xml:space="preserve">mples of activity we might fund: </w:t>
      </w:r>
    </w:p>
    <w:p w:rsidR="00972859" w:rsidRPr="00043501" w:rsidRDefault="00972859" w:rsidP="00C40A52">
      <w:pPr>
        <w:pStyle w:val="ACEBulletPoint"/>
        <w:tabs>
          <w:tab w:val="clear" w:pos="720"/>
        </w:tabs>
        <w:spacing w:line="320" w:lineRule="atLeast"/>
        <w:ind w:left="1077" w:hanging="360"/>
      </w:pPr>
      <w:r>
        <w:t>r</w:t>
      </w:r>
      <w:r w:rsidRPr="00043501">
        <w:t xml:space="preserve">esearch to develop new </w:t>
      </w:r>
      <w:r>
        <w:t xml:space="preserve">artistic </w:t>
      </w:r>
      <w:r w:rsidRPr="00043501">
        <w:t xml:space="preserve">ideas, work or programmes in digital </w:t>
      </w:r>
      <w:r w:rsidRPr="0022455C">
        <w:t xml:space="preserve">content </w:t>
      </w:r>
    </w:p>
    <w:p w:rsidR="00972859" w:rsidRDefault="00972859" w:rsidP="00C40A52">
      <w:pPr>
        <w:pStyle w:val="ACEBulletPoint"/>
        <w:tabs>
          <w:tab w:val="clear" w:pos="720"/>
        </w:tabs>
        <w:spacing w:line="320" w:lineRule="atLeast"/>
        <w:ind w:left="1077" w:hanging="360"/>
      </w:pPr>
      <w:r>
        <w:t>learning about new arts practice using digital technologies to create art work, e.g. d</w:t>
      </w:r>
      <w:r w:rsidRPr="00807CCD">
        <w:t>eveloping new narrative styles</w:t>
      </w:r>
      <w:r>
        <w:t xml:space="preserve"> and </w:t>
      </w:r>
      <w:r w:rsidRPr="00807CCD">
        <w:t>incorporating interactivity</w:t>
      </w:r>
    </w:p>
    <w:p w:rsidR="00972859" w:rsidRDefault="00972859" w:rsidP="00C40A52">
      <w:pPr>
        <w:pStyle w:val="ACEBulletPoint"/>
        <w:tabs>
          <w:tab w:val="clear" w:pos="720"/>
        </w:tabs>
        <w:spacing w:line="320" w:lineRule="atLeast"/>
        <w:ind w:left="1077" w:hanging="360"/>
      </w:pPr>
      <w:r>
        <w:t>developing online platforms and networks for artists to collaborate and to explore c</w:t>
      </w:r>
      <w:r w:rsidRPr="00807CCD">
        <w:t xml:space="preserve">ollaborations </w:t>
      </w:r>
      <w:r>
        <w:t>with</w:t>
      </w:r>
      <w:r w:rsidRPr="00807CCD">
        <w:t xml:space="preserve"> technologists </w:t>
      </w:r>
    </w:p>
    <w:p w:rsidR="00972859" w:rsidRDefault="00972859" w:rsidP="00C40A52">
      <w:pPr>
        <w:pStyle w:val="ACEBodyTextBold"/>
        <w:spacing w:line="320" w:lineRule="atLeast"/>
      </w:pPr>
    </w:p>
    <w:p w:rsidR="00972859" w:rsidRDefault="00972859" w:rsidP="00C40A52">
      <w:pPr>
        <w:pStyle w:val="ACEBodyTextBold"/>
        <w:spacing w:line="320" w:lineRule="atLeast"/>
      </w:pPr>
    </w:p>
    <w:p w:rsidR="00972859" w:rsidRPr="00C73B22" w:rsidRDefault="00972859" w:rsidP="00C40A52">
      <w:pPr>
        <w:pStyle w:val="Heading3"/>
        <w:spacing w:line="320" w:lineRule="atLeast"/>
      </w:pPr>
      <w:bookmarkStart w:id="23" w:name="_Media_production"/>
      <w:bookmarkStart w:id="24" w:name="_Toc441335283"/>
      <w:bookmarkStart w:id="25" w:name="_Toc441335305"/>
      <w:bookmarkEnd w:id="23"/>
      <w:r w:rsidRPr="00C73B22">
        <w:t xml:space="preserve">Media </w:t>
      </w:r>
      <w:r>
        <w:t>p</w:t>
      </w:r>
      <w:r w:rsidRPr="00C73B22">
        <w:t>roduction</w:t>
      </w:r>
      <w:bookmarkEnd w:id="24"/>
      <w:bookmarkEnd w:id="25"/>
    </w:p>
    <w:p w:rsidR="00972859" w:rsidRPr="00C73B22" w:rsidRDefault="00972859" w:rsidP="00C40A52">
      <w:pPr>
        <w:spacing w:line="320" w:lineRule="atLeast"/>
      </w:pPr>
      <w:r w:rsidRPr="00C73B22">
        <w:t xml:space="preserve">Low-cost production technologies mean that arts and culture can be available more quickly, cheaply, flexibly and at a higher quality than was previously possible. We will invest in and support artists and organisations so that they can develop new kind of audio-visual content that can engage audiences in new, interactive and participatory ways. We also encourage </w:t>
      </w:r>
      <w:r>
        <w:t xml:space="preserve">the </w:t>
      </w:r>
      <w:r w:rsidRPr="00C73B22">
        <w:t>arts and culture sector to form partnership</w:t>
      </w:r>
      <w:r>
        <w:t>s</w:t>
      </w:r>
      <w:r w:rsidRPr="00C73B22">
        <w:t xml:space="preserve"> with organisations that have complementary expertise and resources that allow widespread effective production and distribution of content.</w:t>
      </w:r>
    </w:p>
    <w:p w:rsidR="00972859" w:rsidRDefault="00972859" w:rsidP="00C40A52">
      <w:pPr>
        <w:pStyle w:val="ACEBulletPoint"/>
        <w:numPr>
          <w:ilvl w:val="0"/>
          <w:numId w:val="0"/>
        </w:numPr>
        <w:spacing w:line="320" w:lineRule="atLeast"/>
      </w:pPr>
    </w:p>
    <w:p w:rsidR="00972859" w:rsidRDefault="00972859" w:rsidP="00C40A52">
      <w:pPr>
        <w:pStyle w:val="ACEBulletPoint"/>
        <w:numPr>
          <w:ilvl w:val="0"/>
          <w:numId w:val="0"/>
        </w:numPr>
        <w:spacing w:line="320" w:lineRule="atLeast"/>
      </w:pPr>
      <w:r w:rsidRPr="00C73B22">
        <w:t>Examples of activity we might fund:</w:t>
      </w:r>
      <w:r w:rsidRPr="00C73B22" w:rsidDel="00802119">
        <w:t xml:space="preserve"> </w:t>
      </w:r>
    </w:p>
    <w:p w:rsidR="00972859" w:rsidRPr="00C73B22" w:rsidRDefault="00972859" w:rsidP="00C40A52">
      <w:pPr>
        <w:pStyle w:val="ACEBulletPoint"/>
        <w:tabs>
          <w:tab w:val="clear" w:pos="720"/>
        </w:tabs>
        <w:spacing w:line="320" w:lineRule="atLeast"/>
        <w:ind w:left="1077" w:hanging="360"/>
      </w:pPr>
      <w:proofErr w:type="spellStart"/>
      <w:r w:rsidRPr="00C73B22">
        <w:t>artform</w:t>
      </w:r>
      <w:proofErr w:type="spellEnd"/>
      <w:r w:rsidRPr="00C73B22">
        <w:t xml:space="preserve"> development; new forms of creativity or new artistic experiences that use digital technology as a medium for production or distribution</w:t>
      </w:r>
    </w:p>
    <w:p w:rsidR="00972859" w:rsidRPr="00C73B22" w:rsidRDefault="00972859" w:rsidP="00C40A52">
      <w:pPr>
        <w:pStyle w:val="ACEBulletPoint"/>
        <w:tabs>
          <w:tab w:val="clear" w:pos="720"/>
        </w:tabs>
        <w:spacing w:line="320" w:lineRule="atLeast"/>
        <w:ind w:left="1077" w:hanging="360"/>
      </w:pPr>
      <w:r w:rsidRPr="00C73B22">
        <w:t>commissioning of online digital projects, e.g. animation projects which are experimental in form or content, or technologically innovative</w:t>
      </w:r>
    </w:p>
    <w:p w:rsidR="00972859" w:rsidRPr="00C73B22" w:rsidRDefault="00972859" w:rsidP="00C40A52">
      <w:pPr>
        <w:pStyle w:val="ACEBulletPoint"/>
        <w:tabs>
          <w:tab w:val="clear" w:pos="720"/>
        </w:tabs>
        <w:spacing w:line="320" w:lineRule="atLeast"/>
        <w:ind w:left="1077" w:hanging="360"/>
      </w:pPr>
      <w:r w:rsidRPr="00C73B22">
        <w:t xml:space="preserve">the production of artists’ digital work, for example work related to the visual arts or other </w:t>
      </w:r>
      <w:proofErr w:type="spellStart"/>
      <w:r w:rsidRPr="00C73B22">
        <w:t>artform</w:t>
      </w:r>
      <w:proofErr w:type="spellEnd"/>
      <w:r w:rsidRPr="00C73B22">
        <w:t xml:space="preserve"> practice (</w:t>
      </w:r>
      <w:proofErr w:type="spellStart"/>
      <w:r w:rsidRPr="00C73B22">
        <w:t>eg</w:t>
      </w:r>
      <w:proofErr w:type="spellEnd"/>
      <w:r w:rsidRPr="00C73B22">
        <w:t xml:space="preserve"> dance) for galleries, cinemas, </w:t>
      </w:r>
      <w:r>
        <w:t xml:space="preserve">or </w:t>
      </w:r>
      <w:r w:rsidRPr="00C73B22">
        <w:t>the public realm</w:t>
      </w:r>
    </w:p>
    <w:p w:rsidR="00972859" w:rsidRDefault="00972859" w:rsidP="00C40A52">
      <w:pPr>
        <w:spacing w:line="320" w:lineRule="atLeast"/>
      </w:pPr>
    </w:p>
    <w:p w:rsidR="00972859" w:rsidRPr="00C73B22" w:rsidRDefault="00972859" w:rsidP="00C40A52">
      <w:pPr>
        <w:spacing w:line="320" w:lineRule="atLeast"/>
      </w:pPr>
    </w:p>
    <w:p w:rsidR="00972859" w:rsidRPr="00C73B22" w:rsidRDefault="00972859" w:rsidP="00C40A52">
      <w:pPr>
        <w:pStyle w:val="Heading3"/>
        <w:spacing w:line="320" w:lineRule="atLeast"/>
      </w:pPr>
      <w:bookmarkStart w:id="26" w:name="_Digital_exhibition_and"/>
      <w:bookmarkStart w:id="27" w:name="_Toc441335284"/>
      <w:bookmarkStart w:id="28" w:name="_Toc441335306"/>
      <w:bookmarkEnd w:id="26"/>
      <w:r w:rsidRPr="00C73B22">
        <w:t xml:space="preserve">Digital </w:t>
      </w:r>
      <w:r>
        <w:t>e</w:t>
      </w:r>
      <w:r w:rsidRPr="00C73B22">
        <w:t xml:space="preserve">xhibition </w:t>
      </w:r>
      <w:r>
        <w:t>and</w:t>
      </w:r>
      <w:r w:rsidRPr="00C73B22">
        <w:t xml:space="preserve"> </w:t>
      </w:r>
      <w:r>
        <w:t>d</w:t>
      </w:r>
      <w:r w:rsidRPr="00C73B22">
        <w:t>istribution</w:t>
      </w:r>
      <w:bookmarkEnd w:id="27"/>
      <w:bookmarkEnd w:id="28"/>
    </w:p>
    <w:p w:rsidR="00972859" w:rsidRPr="00C73B22" w:rsidRDefault="00972859" w:rsidP="00C40A52">
      <w:pPr>
        <w:spacing w:line="320" w:lineRule="atLeast"/>
      </w:pPr>
      <w:r w:rsidRPr="00C73B22">
        <w:t>New technology, from smartphone apps to online streaming, has opened up new possibilities for artists and organisations</w:t>
      </w:r>
      <w:r>
        <w:t xml:space="preserve"> to engage with audiences</w:t>
      </w:r>
      <w:r w:rsidRPr="00C73B22">
        <w:t xml:space="preserve">. </w:t>
      </w:r>
      <w:r w:rsidRPr="00C73B22">
        <w:rPr>
          <w:rFonts w:cs="Arial"/>
        </w:rPr>
        <w:t xml:space="preserve">Improving search, aggregation and </w:t>
      </w:r>
      <w:proofErr w:type="spellStart"/>
      <w:r w:rsidRPr="00C73B22">
        <w:rPr>
          <w:rFonts w:cs="Arial"/>
        </w:rPr>
        <w:t>curation</w:t>
      </w:r>
      <w:proofErr w:type="spellEnd"/>
      <w:r w:rsidRPr="00C73B22">
        <w:rPr>
          <w:rFonts w:cs="Arial"/>
        </w:rPr>
        <w:t xml:space="preserve"> are vital issues in the digital space to help improve</w:t>
      </w:r>
      <w:r>
        <w:rPr>
          <w:rFonts w:cs="Arial"/>
        </w:rPr>
        <w:t xml:space="preserve"> and extend access to arts content across all art forms</w:t>
      </w:r>
      <w:r w:rsidRPr="00C73B22">
        <w:rPr>
          <w:rFonts w:cs="Arial"/>
        </w:rPr>
        <w:t xml:space="preserve">. </w:t>
      </w:r>
    </w:p>
    <w:p w:rsidR="00972859" w:rsidRPr="00C73B22" w:rsidRDefault="00972859" w:rsidP="00C40A52">
      <w:pPr>
        <w:spacing w:line="320" w:lineRule="atLeast"/>
      </w:pPr>
    </w:p>
    <w:p w:rsidR="00972859" w:rsidRPr="00C73B22" w:rsidRDefault="00972859" w:rsidP="00C40A52">
      <w:pPr>
        <w:spacing w:line="320" w:lineRule="atLeast"/>
      </w:pPr>
      <w:r w:rsidRPr="00C73B22">
        <w:t>Examples of activity we might fund:</w:t>
      </w:r>
    </w:p>
    <w:p w:rsidR="00972859" w:rsidRPr="00C73B22" w:rsidRDefault="00972859" w:rsidP="00C40A52">
      <w:pPr>
        <w:pStyle w:val="ACEBulletPoint"/>
        <w:tabs>
          <w:tab w:val="clear" w:pos="720"/>
        </w:tabs>
        <w:spacing w:line="320" w:lineRule="atLeast"/>
        <w:ind w:left="1077" w:hanging="360"/>
      </w:pPr>
      <w:r w:rsidRPr="00C73B22">
        <w:t>developing infrastructure to support opportunities for uploading and downloading of content to attract new audiences/participants</w:t>
      </w:r>
    </w:p>
    <w:p w:rsidR="00972859" w:rsidRPr="004767D9" w:rsidRDefault="00972859" w:rsidP="00C40A52">
      <w:pPr>
        <w:pStyle w:val="ACEBulletPoint"/>
        <w:tabs>
          <w:tab w:val="clear" w:pos="720"/>
        </w:tabs>
        <w:spacing w:line="320" w:lineRule="atLeast"/>
        <w:ind w:left="1077" w:hanging="360"/>
      </w:pPr>
      <w:r w:rsidRPr="00C73B22">
        <w:lastRenderedPageBreak/>
        <w:t xml:space="preserve">development and sharing of smartphone/tablet apps where there is clear justification </w:t>
      </w:r>
      <w:r>
        <w:t xml:space="preserve">and </w:t>
      </w:r>
      <w:r w:rsidRPr="00C73B22">
        <w:t>evidence of demand,</w:t>
      </w:r>
      <w:r>
        <w:t xml:space="preserve"> or</w:t>
      </w:r>
      <w:r w:rsidRPr="00C73B22">
        <w:t xml:space="preserve"> need </w:t>
      </w:r>
      <w:r w:rsidRPr="004767D9">
        <w:t xml:space="preserve">a distribution aid to an artistic product </w:t>
      </w:r>
    </w:p>
    <w:p w:rsidR="00972859" w:rsidRPr="004767D9" w:rsidRDefault="00972859" w:rsidP="00C40A52">
      <w:pPr>
        <w:pStyle w:val="ACEBulletPoint"/>
        <w:tabs>
          <w:tab w:val="clear" w:pos="720"/>
        </w:tabs>
        <w:spacing w:line="320" w:lineRule="atLeast"/>
        <w:ind w:left="1077" w:hanging="360"/>
      </w:pPr>
      <w:r>
        <w:t>o</w:t>
      </w:r>
      <w:r w:rsidRPr="004767D9">
        <w:t>nline streaming of an event in order to further reach</w:t>
      </w:r>
    </w:p>
    <w:p w:rsidR="00972859" w:rsidRPr="00C73B22" w:rsidRDefault="00972859" w:rsidP="00C40A52">
      <w:pPr>
        <w:pStyle w:val="ACEBulletPoint"/>
        <w:tabs>
          <w:tab w:val="clear" w:pos="720"/>
        </w:tabs>
        <w:spacing w:line="320" w:lineRule="atLeast"/>
        <w:ind w:left="1077" w:hanging="360"/>
      </w:pPr>
      <w:proofErr w:type="gramStart"/>
      <w:r>
        <w:t>projects</w:t>
      </w:r>
      <w:proofErr w:type="gramEnd"/>
      <w:r>
        <w:t xml:space="preserve"> that develop</w:t>
      </w:r>
      <w:r w:rsidRPr="00C73B22">
        <w:t xml:space="preserve"> new partnerships with broadcasters or new media companies to reach new and diverse audiences.</w:t>
      </w:r>
    </w:p>
    <w:p w:rsidR="00972859" w:rsidRPr="009A2323" w:rsidRDefault="00972859" w:rsidP="00C40A52">
      <w:pPr>
        <w:pStyle w:val="ACEBulletPoint"/>
        <w:tabs>
          <w:tab w:val="clear" w:pos="720"/>
        </w:tabs>
        <w:spacing w:line="320" w:lineRule="atLeast"/>
        <w:ind w:left="1077" w:hanging="360"/>
        <w:rPr>
          <w:b/>
        </w:rPr>
      </w:pPr>
      <w:r w:rsidRPr="002933F0">
        <w:t>festivals and events that bring digital artists and new audiences together online and offline, including programmes of artists’ work at film, gaming or digital festivals</w:t>
      </w:r>
    </w:p>
    <w:p w:rsidR="00972859" w:rsidRDefault="00972859" w:rsidP="00C40A52">
      <w:pPr>
        <w:pStyle w:val="ACEBodyText"/>
        <w:spacing w:line="320" w:lineRule="atLeast"/>
      </w:pPr>
    </w:p>
    <w:p w:rsidR="00972859" w:rsidRDefault="00972859" w:rsidP="00C40A52">
      <w:pPr>
        <w:pStyle w:val="ACEBodyText"/>
        <w:spacing w:line="320" w:lineRule="atLeast"/>
      </w:pPr>
    </w:p>
    <w:p w:rsidR="00972859" w:rsidRPr="00C73B22" w:rsidRDefault="00972859" w:rsidP="00C40A52">
      <w:pPr>
        <w:pStyle w:val="Heading3"/>
        <w:spacing w:line="320" w:lineRule="atLeast"/>
      </w:pPr>
      <w:bookmarkStart w:id="29" w:name="_Archives_and_collections"/>
      <w:bookmarkStart w:id="30" w:name="_Toc441335285"/>
      <w:bookmarkStart w:id="31" w:name="_Toc441335307"/>
      <w:bookmarkEnd w:id="29"/>
      <w:r w:rsidRPr="00C73B22">
        <w:t>Archives and collections</w:t>
      </w:r>
      <w:bookmarkEnd w:id="30"/>
      <w:bookmarkEnd w:id="31"/>
    </w:p>
    <w:p w:rsidR="00972859" w:rsidRPr="00C73B22" w:rsidRDefault="00972859" w:rsidP="00C40A52">
      <w:pPr>
        <w:spacing w:line="320" w:lineRule="atLeast"/>
      </w:pPr>
      <w:r w:rsidRPr="00C73B22">
        <w:t>A huge amount of publicly-funded culture is contained in archives. Some has been digitised already, but much remains inaccessible. Greater coordination across the arts, cultural, heritage and creative media sectors can help ensure that arts and cultural archives and collections are digit</w:t>
      </w:r>
      <w:r>
        <w:t>i</w:t>
      </w:r>
      <w:r w:rsidRPr="00C73B22">
        <w:t>sed available, attractive, easy to find and can be brought to life in new ways.</w:t>
      </w:r>
    </w:p>
    <w:p w:rsidR="00972859" w:rsidRDefault="00972859" w:rsidP="00C40A52">
      <w:pPr>
        <w:spacing w:line="320" w:lineRule="atLeast"/>
      </w:pPr>
    </w:p>
    <w:p w:rsidR="00972859" w:rsidRPr="00C73B22" w:rsidRDefault="00972859" w:rsidP="00C40A52">
      <w:pPr>
        <w:spacing w:line="320" w:lineRule="atLeast"/>
      </w:pPr>
      <w:r w:rsidRPr="00C73B22">
        <w:t>Examples of activity we might fund:</w:t>
      </w:r>
    </w:p>
    <w:p w:rsidR="00972859" w:rsidRPr="00C73B22" w:rsidRDefault="00972859" w:rsidP="00C40A52">
      <w:pPr>
        <w:pStyle w:val="ACEBulletPoint"/>
        <w:tabs>
          <w:tab w:val="clear" w:pos="720"/>
        </w:tabs>
        <w:spacing w:line="320" w:lineRule="atLeast"/>
        <w:ind w:left="1077" w:hanging="360"/>
      </w:pPr>
      <w:r>
        <w:t>d</w:t>
      </w:r>
      <w:r w:rsidRPr="00C73B22">
        <w:t>igitisation and development of innovative online archive</w:t>
      </w:r>
      <w:r>
        <w:t>s</w:t>
      </w:r>
      <w:r w:rsidRPr="00C73B22">
        <w:t xml:space="preserve"> for significant arts and cultural collections</w:t>
      </w:r>
    </w:p>
    <w:p w:rsidR="00972859" w:rsidRPr="00C73B22" w:rsidRDefault="00972859" w:rsidP="00C40A52">
      <w:pPr>
        <w:pStyle w:val="ACEBulletPoint"/>
        <w:tabs>
          <w:tab w:val="clear" w:pos="720"/>
        </w:tabs>
        <w:spacing w:line="320" w:lineRule="atLeast"/>
        <w:ind w:left="1077" w:hanging="360"/>
      </w:pPr>
      <w:r>
        <w:t>s</w:t>
      </w:r>
      <w:r w:rsidRPr="00C73B22">
        <w:t xml:space="preserve">kills development in archiving, rights management, </w:t>
      </w:r>
      <w:proofErr w:type="spellStart"/>
      <w:r w:rsidRPr="00C73B22">
        <w:t>curation</w:t>
      </w:r>
      <w:proofErr w:type="spellEnd"/>
      <w:r w:rsidRPr="00C73B22">
        <w:t xml:space="preserve"> and preservation</w:t>
      </w:r>
    </w:p>
    <w:p w:rsidR="00972859" w:rsidRPr="00C73B22" w:rsidRDefault="00972859" w:rsidP="00C40A52">
      <w:pPr>
        <w:pStyle w:val="ACEBulletPoint"/>
        <w:tabs>
          <w:tab w:val="clear" w:pos="720"/>
        </w:tabs>
        <w:spacing w:line="320" w:lineRule="atLeast"/>
        <w:ind w:left="1077" w:hanging="360"/>
      </w:pPr>
      <w:r>
        <w:t>s</w:t>
      </w:r>
      <w:r w:rsidRPr="00C73B22">
        <w:t xml:space="preserve">upporting artists explore creative use and reuse of arts and cultural archive material </w:t>
      </w:r>
      <w:r>
        <w:t>and to understand the related rights issues</w:t>
      </w:r>
    </w:p>
    <w:p w:rsidR="00972859" w:rsidRDefault="00972859" w:rsidP="00C40A52">
      <w:pPr>
        <w:pStyle w:val="ACEBodyTextBold"/>
        <w:spacing w:line="320" w:lineRule="atLeast"/>
      </w:pPr>
    </w:p>
    <w:p w:rsidR="00972859" w:rsidRPr="00C73B22" w:rsidRDefault="00972859" w:rsidP="00C40A52">
      <w:pPr>
        <w:pStyle w:val="ACEBodyTextBold"/>
        <w:spacing w:line="320" w:lineRule="atLeast"/>
      </w:pPr>
    </w:p>
    <w:p w:rsidR="00972859" w:rsidRPr="00C73B22" w:rsidRDefault="00972859" w:rsidP="00C40A52">
      <w:pPr>
        <w:pStyle w:val="Heading3"/>
        <w:spacing w:line="320" w:lineRule="atLeast"/>
      </w:pPr>
      <w:bookmarkStart w:id="32" w:name="_Data_and_metadata"/>
      <w:bookmarkStart w:id="33" w:name="_Toc441335286"/>
      <w:bookmarkStart w:id="34" w:name="_Toc441335308"/>
      <w:bookmarkEnd w:id="32"/>
      <w:r w:rsidRPr="00C73B22">
        <w:t xml:space="preserve">Data </w:t>
      </w:r>
      <w:r>
        <w:t>and</w:t>
      </w:r>
      <w:r w:rsidRPr="00C73B22">
        <w:t xml:space="preserve"> </w:t>
      </w:r>
      <w:r>
        <w:t>m</w:t>
      </w:r>
      <w:r w:rsidRPr="00C73B22">
        <w:t>etadata</w:t>
      </w:r>
      <w:bookmarkEnd w:id="33"/>
      <w:bookmarkEnd w:id="34"/>
    </w:p>
    <w:p w:rsidR="00972859" w:rsidRDefault="00972859" w:rsidP="00C40A52">
      <w:pPr>
        <w:spacing w:line="320" w:lineRule="atLeast"/>
      </w:pPr>
      <w:r w:rsidRPr="00C73B22">
        <w:t xml:space="preserve">The gathering of data and use of metadata </w:t>
      </w:r>
      <w:r w:rsidRPr="00C73B22">
        <w:rPr>
          <w:rFonts w:cs="Arial"/>
        </w:rPr>
        <w:t xml:space="preserve">(information about digital assets) </w:t>
      </w:r>
      <w:r w:rsidRPr="00C73B22">
        <w:t>is important in relation to creative media. Rich metadata can enhance users</w:t>
      </w:r>
      <w:r>
        <w:t>’ experience and the collection of data can help organisations to better engage and understand their audiences.</w:t>
      </w:r>
    </w:p>
    <w:p w:rsidR="00972859" w:rsidRDefault="00972859" w:rsidP="00C40A52">
      <w:pPr>
        <w:spacing w:line="320" w:lineRule="atLeast"/>
      </w:pPr>
    </w:p>
    <w:p w:rsidR="00972859" w:rsidRPr="00153E76" w:rsidRDefault="00972859" w:rsidP="00C40A52">
      <w:pPr>
        <w:spacing w:line="320" w:lineRule="atLeast"/>
        <w:rPr>
          <w:rStyle w:val="ACEBodyTextBoldChar"/>
        </w:rPr>
      </w:pPr>
      <w:r>
        <w:t>Examples of activities we might fund:</w:t>
      </w:r>
    </w:p>
    <w:p w:rsidR="00972859" w:rsidRDefault="00972859" w:rsidP="00C40A52">
      <w:pPr>
        <w:pStyle w:val="ACEBulletPoint"/>
        <w:tabs>
          <w:tab w:val="clear" w:pos="720"/>
        </w:tabs>
        <w:spacing w:line="320" w:lineRule="atLeast"/>
        <w:ind w:left="1077" w:hanging="360"/>
      </w:pPr>
      <w:r w:rsidRPr="00C565CA">
        <w:t>Culture Hack</w:t>
      </w:r>
      <w:r>
        <w:t>-type</w:t>
      </w:r>
      <w:r w:rsidRPr="00C565CA">
        <w:t xml:space="preserve"> </w:t>
      </w:r>
      <w:r>
        <w:t>d</w:t>
      </w:r>
      <w:r w:rsidRPr="00C565CA">
        <w:t xml:space="preserve">ays and events for technologists to </w:t>
      </w:r>
      <w:r>
        <w:t xml:space="preserve">work with </w:t>
      </w:r>
      <w:r w:rsidRPr="00C565CA">
        <w:t xml:space="preserve">data held by arts and cultural organisations </w:t>
      </w:r>
      <w:r>
        <w:t>to</w:t>
      </w:r>
      <w:r w:rsidRPr="00C565CA">
        <w:t xml:space="preserve"> </w:t>
      </w:r>
      <w:r>
        <w:t xml:space="preserve">creatively explore </w:t>
      </w:r>
      <w:r w:rsidRPr="00C565CA">
        <w:t xml:space="preserve">new </w:t>
      </w:r>
      <w:r>
        <w:t xml:space="preserve">uses and </w:t>
      </w:r>
      <w:r w:rsidRPr="00C565CA">
        <w:t xml:space="preserve">design </w:t>
      </w:r>
      <w:r>
        <w:t xml:space="preserve">new applications using </w:t>
      </w:r>
      <w:r w:rsidRPr="00C565CA">
        <w:t xml:space="preserve"> this data</w:t>
      </w:r>
    </w:p>
    <w:p w:rsidR="00972859" w:rsidRDefault="00972859" w:rsidP="00C40A52">
      <w:pPr>
        <w:pStyle w:val="ACEBulletPoint"/>
        <w:tabs>
          <w:tab w:val="clear" w:pos="720"/>
        </w:tabs>
        <w:spacing w:line="320" w:lineRule="atLeast"/>
        <w:ind w:left="1077" w:hanging="360"/>
      </w:pPr>
      <w:r>
        <w:lastRenderedPageBreak/>
        <w:t>business development linked to better understanding the value of cultural digital assets, including the data held about audiences and how this can be used to maximise public value</w:t>
      </w:r>
    </w:p>
    <w:p w:rsidR="00972859" w:rsidRDefault="00972859" w:rsidP="00C40A52">
      <w:pPr>
        <w:pStyle w:val="ACEBodyText"/>
        <w:spacing w:line="320" w:lineRule="atLeast"/>
      </w:pPr>
    </w:p>
    <w:p w:rsidR="00972859" w:rsidRPr="00C565CA" w:rsidRDefault="00972859" w:rsidP="00C40A52">
      <w:pPr>
        <w:pStyle w:val="ACEBodyText"/>
        <w:spacing w:line="320" w:lineRule="atLeast"/>
      </w:pPr>
    </w:p>
    <w:p w:rsidR="00972859" w:rsidRPr="00C73B22" w:rsidRDefault="00972859" w:rsidP="00C40A52">
      <w:pPr>
        <w:pStyle w:val="Heading3"/>
        <w:spacing w:line="320" w:lineRule="atLeast"/>
      </w:pPr>
      <w:bookmarkStart w:id="35" w:name="_Rights_and_intellectual"/>
      <w:bookmarkStart w:id="36" w:name="_Toc441335287"/>
      <w:bookmarkStart w:id="37" w:name="_Toc441335309"/>
      <w:bookmarkEnd w:id="35"/>
      <w:r w:rsidRPr="00C73B22">
        <w:t xml:space="preserve">Rights </w:t>
      </w:r>
      <w:r>
        <w:t>and</w:t>
      </w:r>
      <w:r w:rsidRPr="00C73B22">
        <w:t xml:space="preserve"> </w:t>
      </w:r>
      <w:r>
        <w:t>i</w:t>
      </w:r>
      <w:r w:rsidRPr="00C73B22">
        <w:t xml:space="preserve">ntellectual </w:t>
      </w:r>
      <w:r>
        <w:t>p</w:t>
      </w:r>
      <w:r w:rsidRPr="00C73B22">
        <w:t>roperty</w:t>
      </w:r>
      <w:bookmarkEnd w:id="36"/>
      <w:bookmarkEnd w:id="37"/>
    </w:p>
    <w:p w:rsidR="00972859" w:rsidRPr="00C73B22" w:rsidRDefault="00972859" w:rsidP="00C40A52">
      <w:pPr>
        <w:spacing w:line="320" w:lineRule="atLeast"/>
      </w:pPr>
      <w:r w:rsidRPr="00C73B22">
        <w:t xml:space="preserve">Rights and intellectual property </w:t>
      </w:r>
      <w:r>
        <w:t xml:space="preserve">issues </w:t>
      </w:r>
      <w:r w:rsidRPr="00C73B22">
        <w:t xml:space="preserve">challenge many artists and organisations </w:t>
      </w:r>
      <w:proofErr w:type="gramStart"/>
      <w:r>
        <w:t>who</w:t>
      </w:r>
      <w:proofErr w:type="gramEnd"/>
      <w:r>
        <w:t xml:space="preserve"> may </w:t>
      </w:r>
      <w:r w:rsidRPr="00C73B22">
        <w:t xml:space="preserve">lack knowledge, confidence and experience in clearing rights for digital distribution or exhibition. </w:t>
      </w:r>
      <w:r>
        <w:t>S</w:t>
      </w:r>
      <w:r w:rsidRPr="00C73B22">
        <w:t xml:space="preserve">pecialist training and support </w:t>
      </w:r>
      <w:r>
        <w:t>may be</w:t>
      </w:r>
      <w:r w:rsidRPr="00C73B22">
        <w:t xml:space="preserve"> needed to help organisations mak</w:t>
      </w:r>
      <w:r>
        <w:t>e</w:t>
      </w:r>
      <w:r w:rsidRPr="00C73B22">
        <w:t xml:space="preserve"> their work available digitally and derive an income from their assets</w:t>
      </w:r>
      <w:r>
        <w:t>.</w:t>
      </w:r>
    </w:p>
    <w:p w:rsidR="00972859" w:rsidRPr="00C73B22" w:rsidRDefault="00972859" w:rsidP="00C40A52">
      <w:pPr>
        <w:spacing w:line="320" w:lineRule="atLeast"/>
      </w:pPr>
    </w:p>
    <w:p w:rsidR="00972859" w:rsidRPr="00C73B22" w:rsidRDefault="00972859" w:rsidP="00C40A52">
      <w:pPr>
        <w:spacing w:line="320" w:lineRule="atLeast"/>
      </w:pPr>
      <w:r w:rsidRPr="00C73B22">
        <w:t>Examples of activity we might fund:</w:t>
      </w:r>
    </w:p>
    <w:p w:rsidR="00972859" w:rsidRPr="00C73B22" w:rsidRDefault="00972859" w:rsidP="00C40A52">
      <w:pPr>
        <w:pStyle w:val="ACEBulletPoint"/>
        <w:tabs>
          <w:tab w:val="clear" w:pos="720"/>
        </w:tabs>
        <w:spacing w:line="320" w:lineRule="atLeast"/>
        <w:ind w:left="1077" w:hanging="360"/>
      </w:pPr>
      <w:proofErr w:type="gramStart"/>
      <w:r>
        <w:t>e</w:t>
      </w:r>
      <w:r w:rsidRPr="00C73B22">
        <w:t>xploitation</w:t>
      </w:r>
      <w:proofErr w:type="gramEnd"/>
      <w:r w:rsidRPr="00C73B22">
        <w:t xml:space="preserve"> of intellectual property in the arts </w:t>
      </w:r>
      <w:r>
        <w:t xml:space="preserve">by non-profit arts organisations </w:t>
      </w:r>
      <w:r w:rsidRPr="00C73B22">
        <w:t>for public</w:t>
      </w:r>
      <w:r>
        <w:t xml:space="preserve"> benefit or commercial gain</w:t>
      </w:r>
      <w:r w:rsidRPr="00C73B22">
        <w:t>. For example, exploring open source and creative commons principles, balancing out financial sustainability, commercialising content and establishing rights for content creators</w:t>
      </w:r>
    </w:p>
    <w:p w:rsidR="00972859" w:rsidRPr="00C73B22" w:rsidRDefault="00972859" w:rsidP="00C40A52">
      <w:pPr>
        <w:pStyle w:val="ACEBulletPoint"/>
        <w:tabs>
          <w:tab w:val="clear" w:pos="720"/>
        </w:tabs>
        <w:spacing w:line="320" w:lineRule="atLeast"/>
        <w:ind w:left="1077" w:hanging="360"/>
      </w:pPr>
      <w:r>
        <w:t>d</w:t>
      </w:r>
      <w:r w:rsidRPr="00C73B22">
        <w:t>eveloping partnerships with creative media companies and consultants to advise on intellectual property as part of organisational development or content production</w:t>
      </w:r>
    </w:p>
    <w:p w:rsidR="00972859" w:rsidRPr="00C73B22" w:rsidRDefault="00972859" w:rsidP="00C40A52">
      <w:pPr>
        <w:pStyle w:val="ACEBulletPoint"/>
        <w:tabs>
          <w:tab w:val="clear" w:pos="720"/>
        </w:tabs>
        <w:spacing w:line="320" w:lineRule="atLeast"/>
        <w:ind w:left="1077" w:hanging="360"/>
      </w:pPr>
      <w:r>
        <w:t>o</w:t>
      </w:r>
      <w:r w:rsidRPr="00C73B22">
        <w:t>nline platforms, networks or live events to share models of best practice within the arts and cultural sector regarding issues of rights and intellectual property</w:t>
      </w:r>
    </w:p>
    <w:p w:rsidR="00972859" w:rsidRDefault="00972859" w:rsidP="00C40A52">
      <w:pPr>
        <w:pStyle w:val="ACEBodyTextBold"/>
        <w:spacing w:line="320" w:lineRule="atLeast"/>
      </w:pPr>
    </w:p>
    <w:p w:rsidR="00972859" w:rsidRPr="00C73B22" w:rsidRDefault="00972859" w:rsidP="00C40A52">
      <w:pPr>
        <w:pStyle w:val="ACEBodyTextBold"/>
        <w:spacing w:line="320" w:lineRule="atLeast"/>
      </w:pPr>
    </w:p>
    <w:p w:rsidR="00972859" w:rsidRDefault="00972859" w:rsidP="00C40A52">
      <w:pPr>
        <w:pStyle w:val="Heading3"/>
        <w:spacing w:line="320" w:lineRule="atLeast"/>
      </w:pPr>
      <w:bookmarkStart w:id="38" w:name="_Audience_engagement_and"/>
      <w:bookmarkStart w:id="39" w:name="_Toc441335288"/>
      <w:bookmarkStart w:id="40" w:name="_Toc441335310"/>
      <w:bookmarkEnd w:id="38"/>
      <w:r>
        <w:t>Audience engagement and learning</w:t>
      </w:r>
      <w:bookmarkEnd w:id="39"/>
      <w:bookmarkEnd w:id="40"/>
    </w:p>
    <w:p w:rsidR="00972859" w:rsidRDefault="00972859" w:rsidP="00C40A52">
      <w:pPr>
        <w:pStyle w:val="ACEBodyText"/>
        <w:spacing w:line="320" w:lineRule="atLeast"/>
        <w:rPr>
          <w:lang w:val="en-US"/>
        </w:rPr>
      </w:pPr>
      <w:r>
        <w:t>Using digital technology to r</w:t>
      </w:r>
      <w:r w:rsidRPr="008F6934">
        <w:t xml:space="preserve">each and engage new </w:t>
      </w:r>
      <w:r w:rsidRPr="0022455C">
        <w:t>audiences for the arts and in new</w:t>
      </w:r>
      <w:r w:rsidRPr="008F6934">
        <w:t xml:space="preserve"> ways,</w:t>
      </w:r>
      <w:r w:rsidRPr="008F6934">
        <w:rPr>
          <w:lang w:val="en-US"/>
        </w:rPr>
        <w:t xml:space="preserve"> enhancing networks and developing marketing and communication channels to increase participation and audiences. </w:t>
      </w:r>
    </w:p>
    <w:p w:rsidR="00972859" w:rsidRDefault="00972859" w:rsidP="00C40A52">
      <w:pPr>
        <w:pStyle w:val="ACEBodyText"/>
        <w:spacing w:line="320" w:lineRule="atLeast"/>
        <w:rPr>
          <w:lang w:val="en-US"/>
        </w:rPr>
      </w:pPr>
    </w:p>
    <w:p w:rsidR="00972859" w:rsidRPr="008F6934" w:rsidRDefault="00972859" w:rsidP="00C40A52">
      <w:pPr>
        <w:pStyle w:val="ACEBodyText"/>
        <w:spacing w:line="320" w:lineRule="atLeast"/>
      </w:pPr>
      <w:r>
        <w:t>E</w:t>
      </w:r>
      <w:r w:rsidRPr="00E068A8">
        <w:t>xamples of activity we might fund</w:t>
      </w:r>
      <w:r>
        <w:t>:</w:t>
      </w:r>
    </w:p>
    <w:p w:rsidR="00972859" w:rsidRDefault="00972859" w:rsidP="00C40A52">
      <w:pPr>
        <w:pStyle w:val="ACEBulletPoint"/>
        <w:tabs>
          <w:tab w:val="clear" w:pos="720"/>
        </w:tabs>
        <w:spacing w:line="320" w:lineRule="atLeast"/>
        <w:ind w:left="1077" w:hanging="360"/>
      </w:pPr>
      <w:proofErr w:type="gramStart"/>
      <w:r>
        <w:t>w</w:t>
      </w:r>
      <w:r w:rsidRPr="005B278E">
        <w:t>ebsites</w:t>
      </w:r>
      <w:proofErr w:type="gramEnd"/>
      <w:r w:rsidRPr="005B278E">
        <w:t xml:space="preserve"> as part of a comprehensive marketing strategy for an event where that event is the main focus of the application. Where the website itself is the sole focus of the application there needs to be a clear justification of its unique function, plus evidence of demand, need or use by </w:t>
      </w:r>
      <w:r>
        <w:t>an existing community of users</w:t>
      </w:r>
    </w:p>
    <w:p w:rsidR="00972859" w:rsidRPr="000909E1" w:rsidRDefault="00972859" w:rsidP="00C40A52">
      <w:pPr>
        <w:pStyle w:val="ACEBulletPoint"/>
        <w:tabs>
          <w:tab w:val="clear" w:pos="720"/>
        </w:tabs>
        <w:spacing w:line="320" w:lineRule="atLeast"/>
        <w:ind w:left="1077" w:hanging="360"/>
      </w:pPr>
      <w:proofErr w:type="gramStart"/>
      <w:r w:rsidRPr="00153E76">
        <w:t>audience</w:t>
      </w:r>
      <w:proofErr w:type="gramEnd"/>
      <w:r w:rsidRPr="00153E76">
        <w:t xml:space="preserve"> development activities aimed specifically at meeting the needs of audiences and helping arts organisations to develop long-term </w:t>
      </w:r>
      <w:r w:rsidRPr="00153E76">
        <w:lastRenderedPageBreak/>
        <w:t>relationships with audiences. For example</w:t>
      </w:r>
      <w:r w:rsidRPr="00DE7EA7">
        <w:rPr>
          <w:bCs/>
        </w:rPr>
        <w:t xml:space="preserve"> </w:t>
      </w:r>
      <w:r>
        <w:rPr>
          <w:bCs/>
        </w:rPr>
        <w:t>d</w:t>
      </w:r>
      <w:r w:rsidRPr="001E1B92">
        <w:rPr>
          <w:bCs/>
        </w:rPr>
        <w:t>igital marketing</w:t>
      </w:r>
      <w:r>
        <w:rPr>
          <w:bCs/>
        </w:rPr>
        <w:t>, online, through mobile phones and reaching audiences through Web 2.0 and exploring the potential of Web 3.0</w:t>
      </w:r>
      <w:r>
        <w:t>,</w:t>
      </w:r>
      <w:r w:rsidRPr="00153E76">
        <w:t xml:space="preserve"> increasing the number of people viewing arts projects online</w:t>
      </w:r>
    </w:p>
    <w:p w:rsidR="00972859" w:rsidRPr="000909E1" w:rsidRDefault="00972859" w:rsidP="00C40A52">
      <w:pPr>
        <w:pStyle w:val="ACEBulletPoint"/>
        <w:tabs>
          <w:tab w:val="clear" w:pos="720"/>
        </w:tabs>
        <w:spacing w:line="320" w:lineRule="atLeast"/>
        <w:ind w:left="1077" w:hanging="360"/>
      </w:pPr>
      <w:r>
        <w:t>workshops that encourage new participants to explore and experience digital content</w:t>
      </w:r>
    </w:p>
    <w:p w:rsidR="00972859" w:rsidRDefault="00972859" w:rsidP="00C40A52">
      <w:pPr>
        <w:pStyle w:val="ACEBodyText"/>
        <w:spacing w:line="320" w:lineRule="atLeast"/>
      </w:pPr>
    </w:p>
    <w:p w:rsidR="00972859" w:rsidRDefault="00972859" w:rsidP="00C40A52">
      <w:pPr>
        <w:pStyle w:val="ACEBodyText"/>
        <w:spacing w:line="320" w:lineRule="atLeast"/>
      </w:pPr>
    </w:p>
    <w:p w:rsidR="00972859" w:rsidRPr="00C73B22" w:rsidRDefault="00972859" w:rsidP="00C40A52">
      <w:pPr>
        <w:pStyle w:val="Heading3"/>
        <w:spacing w:line="320" w:lineRule="atLeast"/>
      </w:pPr>
      <w:bookmarkStart w:id="41" w:name="_Business_models"/>
      <w:bookmarkStart w:id="42" w:name="_Toc441335289"/>
      <w:bookmarkStart w:id="43" w:name="_Toc441335311"/>
      <w:bookmarkEnd w:id="41"/>
      <w:r w:rsidRPr="00C73B22">
        <w:t xml:space="preserve">Business </w:t>
      </w:r>
      <w:r>
        <w:t>m</w:t>
      </w:r>
      <w:r w:rsidRPr="00C73B22">
        <w:t>odels</w:t>
      </w:r>
      <w:bookmarkEnd w:id="42"/>
      <w:bookmarkEnd w:id="43"/>
    </w:p>
    <w:p w:rsidR="00972859" w:rsidRPr="00C73B22" w:rsidRDefault="00972859" w:rsidP="00C40A52">
      <w:pPr>
        <w:spacing w:line="320" w:lineRule="atLeast"/>
      </w:pPr>
      <w:r>
        <w:t>We will support a</w:t>
      </w:r>
      <w:r w:rsidRPr="00C73B22">
        <w:t xml:space="preserve">rts and cultural organisations </w:t>
      </w:r>
      <w:r>
        <w:t xml:space="preserve">who </w:t>
      </w:r>
      <w:r w:rsidRPr="00C73B22">
        <w:t>want</w:t>
      </w:r>
      <w:r>
        <w:t xml:space="preserve"> better</w:t>
      </w:r>
      <w:r w:rsidRPr="00C73B22">
        <w:t xml:space="preserve"> to understand how</w:t>
      </w:r>
      <w:r>
        <w:t xml:space="preserve"> </w:t>
      </w:r>
      <w:r w:rsidRPr="00C73B22">
        <w:t xml:space="preserve">digital technologies can </w:t>
      </w:r>
      <w:r>
        <w:t xml:space="preserve">help them </w:t>
      </w:r>
      <w:r w:rsidRPr="00C73B22">
        <w:t>to</w:t>
      </w:r>
      <w:r>
        <w:t xml:space="preserve"> develop</w:t>
      </w:r>
      <w:r w:rsidRPr="00C73B22">
        <w:t xml:space="preserve"> new business models that will allow them to raise revenue, explore untapped markets and lower </w:t>
      </w:r>
      <w:r>
        <w:t xml:space="preserve">their operational </w:t>
      </w:r>
      <w:r w:rsidRPr="00C73B22">
        <w:t>costs.</w:t>
      </w:r>
    </w:p>
    <w:p w:rsidR="00972859" w:rsidRPr="00C73B22" w:rsidRDefault="00972859" w:rsidP="00C40A52">
      <w:pPr>
        <w:spacing w:line="320" w:lineRule="atLeast"/>
      </w:pPr>
    </w:p>
    <w:p w:rsidR="00972859" w:rsidRPr="00C73B22" w:rsidRDefault="00972859" w:rsidP="00C40A52">
      <w:pPr>
        <w:spacing w:line="320" w:lineRule="atLeast"/>
      </w:pPr>
      <w:r w:rsidRPr="00C73B22">
        <w:t>Examples of activity we might fund:</w:t>
      </w:r>
    </w:p>
    <w:p w:rsidR="00972859" w:rsidRPr="00C73B22" w:rsidRDefault="00972859" w:rsidP="00C40A52">
      <w:pPr>
        <w:pStyle w:val="ACEBulletPoint"/>
        <w:tabs>
          <w:tab w:val="clear" w:pos="720"/>
        </w:tabs>
        <w:spacing w:line="320" w:lineRule="atLeast"/>
        <w:ind w:left="1077" w:hanging="360"/>
      </w:pPr>
      <w:r>
        <w:t>o</w:t>
      </w:r>
      <w:r w:rsidRPr="00C73B22">
        <w:t>rganisational development and consultation to develop digital strategy and explore how digital can develop sustainable business models</w:t>
      </w:r>
    </w:p>
    <w:p w:rsidR="00972859" w:rsidRPr="00C73B22" w:rsidRDefault="00972859" w:rsidP="00C40A52">
      <w:pPr>
        <w:pStyle w:val="ACEBulletPoint"/>
        <w:tabs>
          <w:tab w:val="clear" w:pos="720"/>
        </w:tabs>
        <w:spacing w:line="320" w:lineRule="atLeast"/>
        <w:ind w:left="1077" w:hanging="360"/>
      </w:pPr>
      <w:r>
        <w:t>i</w:t>
      </w:r>
      <w:r w:rsidRPr="00C73B22">
        <w:t>nnovative R&amp;D activities that encourage experimentation through use of technology to increase more effective organisational business models and practice .e.g. technologists in residence within arts and cultural organisations</w:t>
      </w:r>
    </w:p>
    <w:p w:rsidR="00972859" w:rsidRPr="00BE1B63" w:rsidRDefault="00972859" w:rsidP="00C40A52">
      <w:pPr>
        <w:pStyle w:val="ACEBulletPoint"/>
        <w:tabs>
          <w:tab w:val="clear" w:pos="720"/>
        </w:tabs>
        <w:spacing w:line="320" w:lineRule="atLeast"/>
        <w:ind w:left="1077" w:hanging="360"/>
      </w:pPr>
      <w:proofErr w:type="gramStart"/>
      <w:r w:rsidRPr="00BE1B63">
        <w:t>buying</w:t>
      </w:r>
      <w:proofErr w:type="gramEnd"/>
      <w:r w:rsidRPr="00BE1B63">
        <w:t xml:space="preserve"> assets, such as equipment, computers, software, where this activity is crucial to the delivery of a sustainable service. For further information on buying equipment please</w:t>
      </w:r>
      <w:r w:rsidRPr="00B712DD">
        <w:rPr>
          <w:rFonts w:cs="Arial"/>
        </w:rPr>
        <w:t xml:space="preserve"> see our ‘Musical instrum</w:t>
      </w:r>
      <w:r>
        <w:rPr>
          <w:rFonts w:cs="Arial"/>
        </w:rPr>
        <w:t xml:space="preserve">ents and second-hand equipment’ </w:t>
      </w:r>
      <w:r w:rsidRPr="00B712DD">
        <w:rPr>
          <w:rFonts w:cs="Arial"/>
        </w:rPr>
        <w:t>information sheet</w:t>
      </w:r>
      <w:r>
        <w:rPr>
          <w:rFonts w:cs="Arial"/>
        </w:rPr>
        <w:t>.</w:t>
      </w:r>
    </w:p>
    <w:p w:rsidR="00E3443A" w:rsidRDefault="00E3443A" w:rsidP="00C40A52">
      <w:pPr>
        <w:spacing w:line="320" w:lineRule="atLeast"/>
        <w:rPr>
          <w:lang w:eastAsia="en-GB"/>
        </w:rPr>
      </w:pPr>
    </w:p>
    <w:p w:rsidR="00C40A52" w:rsidRPr="00E3443A" w:rsidRDefault="00C40A52" w:rsidP="00C40A52">
      <w:pPr>
        <w:spacing w:line="320" w:lineRule="atLeast"/>
        <w:rPr>
          <w:lang w:eastAsia="en-GB"/>
        </w:rPr>
      </w:pPr>
    </w:p>
    <w:p w:rsidR="00734FB1" w:rsidRPr="00734FB1" w:rsidRDefault="00734FB1" w:rsidP="00C40A52">
      <w:pPr>
        <w:pStyle w:val="Heading2"/>
        <w:spacing w:line="320" w:lineRule="atLeast"/>
      </w:pPr>
      <w:bookmarkStart w:id="44" w:name="_Toc441335290"/>
      <w:bookmarkStart w:id="45" w:name="_Toc441335312"/>
      <w:r>
        <w:t>2.2</w:t>
      </w:r>
      <w:r>
        <w:tab/>
        <w:t>What you cannot apply for</w:t>
      </w:r>
      <w:bookmarkEnd w:id="44"/>
      <w:bookmarkEnd w:id="45"/>
    </w:p>
    <w:p w:rsidR="00E259CD" w:rsidRDefault="00E259CD" w:rsidP="00C40A52">
      <w:pPr>
        <w:spacing w:line="320" w:lineRule="atLeast"/>
        <w:rPr>
          <w:b/>
          <w:szCs w:val="24"/>
          <w:lang w:eastAsia="en-GB"/>
        </w:rPr>
      </w:pPr>
    </w:p>
    <w:p w:rsidR="00C40A52" w:rsidRDefault="00C40A52" w:rsidP="00C40A52">
      <w:pPr>
        <w:pStyle w:val="ACEBodyText"/>
        <w:spacing w:line="320" w:lineRule="atLeast"/>
        <w:rPr>
          <w:snapToGrid w:val="0"/>
        </w:rPr>
      </w:pPr>
      <w:r>
        <w:rPr>
          <w:snapToGrid w:val="0"/>
        </w:rPr>
        <w:t xml:space="preserve">Some examples of activities that </w:t>
      </w:r>
      <w:r w:rsidRPr="00C40A52">
        <w:rPr>
          <w:bCs/>
          <w:snapToGrid w:val="0"/>
        </w:rPr>
        <w:t>would not be eligible</w:t>
      </w:r>
      <w:r>
        <w:rPr>
          <w:snapToGrid w:val="0"/>
        </w:rPr>
        <w:t xml:space="preserve"> for Grants for the Arts are:</w:t>
      </w:r>
    </w:p>
    <w:p w:rsidR="00C40A52" w:rsidRPr="001C13F8" w:rsidRDefault="00C40A52" w:rsidP="00C40A52">
      <w:pPr>
        <w:pStyle w:val="ACEBodyText"/>
        <w:spacing w:line="320" w:lineRule="atLeast"/>
      </w:pPr>
    </w:p>
    <w:p w:rsidR="00C40A52" w:rsidRDefault="00C40A52" w:rsidP="00C40A52">
      <w:pPr>
        <w:pStyle w:val="ACEBulletPoint"/>
        <w:tabs>
          <w:tab w:val="clear" w:pos="720"/>
        </w:tabs>
        <w:spacing w:line="320" w:lineRule="atLeast"/>
        <w:ind w:left="1077" w:hanging="360"/>
      </w:pPr>
      <w:r>
        <w:t>activities where the main outcome is does not benefit the arts or artistic practice</w:t>
      </w:r>
    </w:p>
    <w:p w:rsidR="00C40A52" w:rsidRPr="00802119" w:rsidRDefault="00C40A52" w:rsidP="00C40A52">
      <w:pPr>
        <w:pStyle w:val="ACEBulletPoint"/>
        <w:tabs>
          <w:tab w:val="clear" w:pos="720"/>
        </w:tabs>
        <w:spacing w:line="320" w:lineRule="atLeast"/>
        <w:ind w:left="1077" w:hanging="360"/>
        <w:rPr>
          <w:rFonts w:cs="Arial"/>
        </w:rPr>
      </w:pPr>
      <w:r>
        <w:t xml:space="preserve">mainstream commercial activity </w:t>
      </w:r>
    </w:p>
    <w:p w:rsidR="00C40A52" w:rsidRPr="00802119" w:rsidRDefault="00C40A52" w:rsidP="00C40A52">
      <w:pPr>
        <w:pStyle w:val="ACEBulletPoint"/>
        <w:tabs>
          <w:tab w:val="clear" w:pos="720"/>
        </w:tabs>
        <w:spacing w:line="320" w:lineRule="atLeast"/>
        <w:ind w:left="1077" w:hanging="360"/>
      </w:pPr>
      <w:proofErr w:type="gramStart"/>
      <w:r>
        <w:t>traditional</w:t>
      </w:r>
      <w:proofErr w:type="gramEnd"/>
      <w:r>
        <w:t xml:space="preserve"> narrative films.</w:t>
      </w:r>
      <w:r w:rsidRPr="00802119">
        <w:t xml:space="preserve"> Please </w:t>
      </w:r>
      <w:r>
        <w:t>read</w:t>
      </w:r>
      <w:r w:rsidRPr="00802119">
        <w:t xml:space="preserve"> our information sheet ‘</w:t>
      </w:r>
      <w:hyperlink r:id="rId12" w:history="1">
        <w:r w:rsidRPr="00C40A52">
          <w:rPr>
            <w:rStyle w:val="Hyperlink"/>
          </w:rPr>
          <w:t>Artists</w:t>
        </w:r>
        <w:r w:rsidR="003B7E8F">
          <w:rPr>
            <w:rStyle w:val="Hyperlink"/>
          </w:rPr>
          <w:t>’</w:t>
        </w:r>
        <w:r w:rsidRPr="00C40A52">
          <w:rPr>
            <w:rStyle w:val="Hyperlink"/>
          </w:rPr>
          <w:t xml:space="preserve"> film and the moving image, and Grants for the Arts</w:t>
        </w:r>
      </w:hyperlink>
      <w:r w:rsidRPr="00802119">
        <w:t>’ for more detail about what we do and do not fund in relation to f</w:t>
      </w:r>
      <w:r>
        <w:t>ilm, video and the moving image</w:t>
      </w:r>
    </w:p>
    <w:p w:rsidR="00C40A52" w:rsidRDefault="00C40A52" w:rsidP="00C40A52">
      <w:pPr>
        <w:pStyle w:val="ACEBulletPoint"/>
        <w:tabs>
          <w:tab w:val="clear" w:pos="720"/>
        </w:tabs>
        <w:spacing w:line="320" w:lineRule="atLeast"/>
        <w:ind w:left="1077" w:hanging="360"/>
      </w:pPr>
      <w:r>
        <w:t>promotional web-based digital content projects</w:t>
      </w:r>
    </w:p>
    <w:p w:rsidR="00C40A52" w:rsidRDefault="00C40A52" w:rsidP="00C40A52">
      <w:pPr>
        <w:pStyle w:val="ACEBulletPoint"/>
        <w:tabs>
          <w:tab w:val="clear" w:pos="720"/>
        </w:tabs>
        <w:spacing w:line="320" w:lineRule="atLeast"/>
        <w:ind w:left="1077" w:hanging="360"/>
      </w:pPr>
      <w:r>
        <w:lastRenderedPageBreak/>
        <w:t>websites for self promotion (with no artistic track record)</w:t>
      </w:r>
    </w:p>
    <w:p w:rsidR="00E259CD" w:rsidRDefault="00E259CD" w:rsidP="00C40A52">
      <w:pPr>
        <w:spacing w:line="320" w:lineRule="atLeast"/>
        <w:rPr>
          <w:lang w:eastAsia="en-GB"/>
        </w:rPr>
      </w:pPr>
    </w:p>
    <w:p w:rsidR="00C40A52" w:rsidRDefault="00C40A52" w:rsidP="00C40A52">
      <w:r>
        <w:t>We have included f</w:t>
      </w:r>
      <w:r w:rsidRPr="00384ACA">
        <w:t xml:space="preserve">urther information </w:t>
      </w:r>
      <w:r>
        <w:t xml:space="preserve">about alternative funding for digital projects in </w:t>
      </w:r>
      <w:hyperlink w:anchor="_4_Further_information" w:history="1">
        <w:r w:rsidRPr="00C40A52">
          <w:rPr>
            <w:rStyle w:val="Hyperlink"/>
          </w:rPr>
          <w:t>section 4</w:t>
        </w:r>
      </w:hyperlink>
      <w:r>
        <w:t xml:space="preserve"> </w:t>
      </w:r>
      <w:r w:rsidRPr="00384ACA">
        <w:t xml:space="preserve">of this information </w:t>
      </w:r>
      <w:r>
        <w:t>sheet</w:t>
      </w:r>
      <w:r w:rsidRPr="00384ACA">
        <w:t>.</w:t>
      </w:r>
    </w:p>
    <w:p w:rsidR="00C40A52" w:rsidRDefault="00C40A52" w:rsidP="00C40A52">
      <w:pPr>
        <w:spacing w:line="320" w:lineRule="atLeast"/>
        <w:rPr>
          <w:lang w:eastAsia="en-GB"/>
        </w:rPr>
      </w:pPr>
    </w:p>
    <w:p w:rsidR="0007528C" w:rsidRDefault="0007528C" w:rsidP="00C40A52">
      <w:pPr>
        <w:spacing w:line="320" w:lineRule="atLeast"/>
        <w:rPr>
          <w:lang w:eastAsia="en-GB"/>
        </w:rPr>
      </w:pPr>
      <w:bookmarkStart w:id="46" w:name="_GoBack"/>
      <w:bookmarkEnd w:id="46"/>
    </w:p>
    <w:p w:rsidR="00E259CD" w:rsidRDefault="00E259CD" w:rsidP="00C40A52">
      <w:pPr>
        <w:pStyle w:val="Heading1"/>
      </w:pPr>
      <w:bookmarkStart w:id="47" w:name="_Toc363648598"/>
      <w:bookmarkStart w:id="48" w:name="_Toc363648680"/>
      <w:bookmarkStart w:id="49" w:name="_Toc363648807"/>
      <w:bookmarkStart w:id="50" w:name="_Toc441138708"/>
      <w:bookmarkStart w:id="51" w:name="_Toc441335291"/>
      <w:bookmarkStart w:id="52" w:name="_Toc441335313"/>
      <w:r>
        <w:t>3</w:t>
      </w:r>
      <w:r>
        <w:tab/>
      </w:r>
      <w:bookmarkEnd w:id="14"/>
      <w:bookmarkEnd w:id="47"/>
      <w:bookmarkEnd w:id="48"/>
      <w:bookmarkEnd w:id="49"/>
      <w:bookmarkEnd w:id="50"/>
      <w:r w:rsidR="00C40A52">
        <w:t>Arts Council’s Creative media policy</w:t>
      </w:r>
      <w:bookmarkEnd w:id="51"/>
      <w:bookmarkEnd w:id="52"/>
    </w:p>
    <w:p w:rsidR="00C40A52" w:rsidRPr="00C40A52" w:rsidRDefault="00C40A52" w:rsidP="00C40A52">
      <w:pPr>
        <w:rPr>
          <w:lang w:eastAsia="en-GB"/>
        </w:rPr>
      </w:pPr>
    </w:p>
    <w:p w:rsidR="00C40A52" w:rsidRPr="00153E76" w:rsidRDefault="00C40A52" w:rsidP="00C40A52">
      <w:pPr>
        <w:rPr>
          <w:rStyle w:val="ACEBodyTextChar"/>
        </w:rPr>
      </w:pPr>
      <w:r>
        <w:t>O</w:t>
      </w:r>
      <w:r w:rsidRPr="00C73B22">
        <w:t xml:space="preserve">ur </w:t>
      </w:r>
      <w:hyperlink r:id="rId13" w:history="1">
        <w:r w:rsidRPr="00306382">
          <w:rPr>
            <w:rStyle w:val="Hyperlink"/>
          </w:rPr>
          <w:t>Creative media policy</w:t>
        </w:r>
      </w:hyperlink>
      <w:r>
        <w:t xml:space="preserve"> explains how Arts Council England</w:t>
      </w:r>
      <w:r w:rsidRPr="00C73B22">
        <w:t xml:space="preserve"> aims to support an increase in  the quality, volume and reach of digital content and experience from the arts and cultural sector for artistic, economic and audience development and growth.</w:t>
      </w:r>
    </w:p>
    <w:p w:rsidR="00C40A52" w:rsidRDefault="00C40A52" w:rsidP="00C40A52">
      <w:pPr>
        <w:spacing w:line="320" w:lineRule="atLeast"/>
      </w:pPr>
    </w:p>
    <w:p w:rsidR="002B44A4" w:rsidRDefault="002B44A4" w:rsidP="002B44A4">
      <w:pPr>
        <w:pStyle w:val="ACEBodyText"/>
        <w:spacing w:line="320" w:lineRule="atLeast"/>
      </w:pPr>
      <w:r>
        <w:t xml:space="preserve">Find out more about Arts Council’s digital innovation initiatives, such as the Digital R&amp;D Fund for the Arts and The Space, on the </w:t>
      </w:r>
      <w:hyperlink r:id="rId14" w:history="1">
        <w:r w:rsidRPr="00FE4416">
          <w:rPr>
            <w:rStyle w:val="Hyperlink"/>
          </w:rPr>
          <w:t>Digital innovation and Creative media section</w:t>
        </w:r>
      </w:hyperlink>
      <w:r w:rsidRPr="0022455C">
        <w:t xml:space="preserve"> </w:t>
      </w:r>
      <w:r>
        <w:t xml:space="preserve">of our </w:t>
      </w:r>
      <w:r w:rsidRPr="0022455C">
        <w:t>website.</w:t>
      </w:r>
    </w:p>
    <w:p w:rsidR="002B44A4" w:rsidRPr="000909E1" w:rsidRDefault="002B44A4" w:rsidP="002B44A4">
      <w:pPr>
        <w:spacing w:line="320" w:lineRule="atLeast"/>
        <w:rPr>
          <w:lang w:eastAsia="en-GB"/>
        </w:rPr>
      </w:pPr>
    </w:p>
    <w:p w:rsidR="00E259CD" w:rsidRDefault="00E259CD" w:rsidP="00C40A52">
      <w:pPr>
        <w:spacing w:line="320" w:lineRule="atLeast"/>
        <w:rPr>
          <w:lang w:eastAsia="en-GB"/>
        </w:rPr>
      </w:pPr>
    </w:p>
    <w:p w:rsidR="00E259CD" w:rsidRDefault="00E259CD" w:rsidP="00C40A52">
      <w:pPr>
        <w:pStyle w:val="Heading1"/>
      </w:pPr>
      <w:bookmarkStart w:id="53" w:name="_4_Further_information"/>
      <w:bookmarkStart w:id="54" w:name="_Toc363648599"/>
      <w:bookmarkStart w:id="55" w:name="_Toc363648681"/>
      <w:bookmarkStart w:id="56" w:name="_Toc363648808"/>
      <w:bookmarkStart w:id="57" w:name="_Toc441138709"/>
      <w:bookmarkStart w:id="58" w:name="_Toc441335292"/>
      <w:bookmarkStart w:id="59" w:name="_Toc441335314"/>
      <w:bookmarkEnd w:id="53"/>
      <w:r>
        <w:t>4</w:t>
      </w:r>
      <w:r>
        <w:tab/>
      </w:r>
      <w:r w:rsidR="00734FB1" w:rsidRPr="00734FB1">
        <w:t>Further information</w:t>
      </w:r>
      <w:bookmarkEnd w:id="54"/>
      <w:bookmarkEnd w:id="55"/>
      <w:bookmarkEnd w:id="56"/>
      <w:bookmarkEnd w:id="57"/>
      <w:bookmarkEnd w:id="58"/>
      <w:bookmarkEnd w:id="59"/>
    </w:p>
    <w:p w:rsidR="00E259CD" w:rsidRDefault="00E259CD" w:rsidP="00C40A52">
      <w:pPr>
        <w:spacing w:line="320" w:lineRule="atLeast"/>
        <w:rPr>
          <w:lang w:eastAsia="en-GB"/>
        </w:rPr>
      </w:pPr>
    </w:p>
    <w:p w:rsidR="00C40A52" w:rsidRPr="00153E76" w:rsidRDefault="00C40A52" w:rsidP="00C40A52">
      <w:pPr>
        <w:pStyle w:val="ACEBodyText"/>
        <w:spacing w:line="320" w:lineRule="atLeast"/>
      </w:pPr>
      <w:r>
        <w:t>Creative a</w:t>
      </w:r>
      <w:r w:rsidRPr="006F14D0">
        <w:t>ctivity in the digital domain crosses over to a number of fund</w:t>
      </w:r>
      <w:r>
        <w:t xml:space="preserve">ing bodies’ priorities. This can sometime make it difficult to know </w:t>
      </w:r>
      <w:r w:rsidRPr="006F14D0">
        <w:t xml:space="preserve">which agency to approach. </w:t>
      </w:r>
      <w:r>
        <w:t>Below is a list of agencies with</w:t>
      </w:r>
      <w:r w:rsidRPr="006F14D0">
        <w:t xml:space="preserve"> which </w:t>
      </w:r>
      <w:r>
        <w:t xml:space="preserve">we </w:t>
      </w:r>
      <w:r w:rsidRPr="006F14D0">
        <w:t xml:space="preserve">work closely on the digital agenda and </w:t>
      </w:r>
      <w:r>
        <w:t xml:space="preserve">that </w:t>
      </w:r>
      <w:r w:rsidRPr="006F14D0">
        <w:t xml:space="preserve">have </w:t>
      </w:r>
      <w:r>
        <w:t xml:space="preserve">their own </w:t>
      </w:r>
      <w:r w:rsidRPr="006F14D0">
        <w:t>programme</w:t>
      </w:r>
      <w:r>
        <w:t>s</w:t>
      </w:r>
      <w:r w:rsidRPr="006F14D0">
        <w:t xml:space="preserve"> of </w:t>
      </w:r>
      <w:r>
        <w:t>support</w:t>
      </w:r>
      <w:r w:rsidRPr="006F14D0">
        <w:t>.</w:t>
      </w:r>
      <w:r w:rsidRPr="00802119">
        <w:t xml:space="preserve"> </w:t>
      </w:r>
      <w:r>
        <w:t>Visit</w:t>
      </w:r>
      <w:r w:rsidRPr="00802119">
        <w:t xml:space="preserve"> their websites for information on their current opportunities.</w:t>
      </w:r>
    </w:p>
    <w:p w:rsidR="00C40A52" w:rsidRDefault="00C40A52" w:rsidP="00C40A52">
      <w:pPr>
        <w:pStyle w:val="ACEBodyText"/>
        <w:spacing w:line="320" w:lineRule="atLeast"/>
        <w:rPr>
          <w:b/>
        </w:rPr>
      </w:pPr>
    </w:p>
    <w:p w:rsidR="00C40A52" w:rsidRPr="00153E76" w:rsidRDefault="00C40A52" w:rsidP="00C40A52">
      <w:pPr>
        <w:pStyle w:val="ACEBodyText"/>
        <w:spacing w:line="320" w:lineRule="atLeast"/>
        <w:rPr>
          <w:b/>
          <w:bCs/>
        </w:rPr>
      </w:pPr>
      <w:proofErr w:type="spellStart"/>
      <w:r w:rsidRPr="00153E76">
        <w:rPr>
          <w:b/>
          <w:bCs/>
        </w:rPr>
        <w:t>Nesta</w:t>
      </w:r>
      <w:proofErr w:type="spellEnd"/>
    </w:p>
    <w:p w:rsidR="00C40A52" w:rsidRDefault="00C40A52" w:rsidP="00C40A52">
      <w:pPr>
        <w:pStyle w:val="ACEBodyText"/>
        <w:spacing w:line="320" w:lineRule="atLeast"/>
      </w:pPr>
      <w:proofErr w:type="spellStart"/>
      <w:r w:rsidRPr="001E66CE">
        <w:t>N</w:t>
      </w:r>
      <w:r>
        <w:t>esta</w:t>
      </w:r>
      <w:proofErr w:type="spellEnd"/>
      <w:r w:rsidRPr="001E66CE">
        <w:t xml:space="preserve"> is the National Endowment for Science, Technology and the Arts - a unique and independent body with a mission to make the UK more innovative.</w:t>
      </w:r>
      <w:r>
        <w:t xml:space="preserve"> </w:t>
      </w:r>
      <w:proofErr w:type="spellStart"/>
      <w:r>
        <w:t>Nesta</w:t>
      </w:r>
      <w:proofErr w:type="spellEnd"/>
      <w:r>
        <w:t xml:space="preserve"> and the Arts and Humanities Research Council are our funding partners for the </w:t>
      </w:r>
      <w:hyperlink r:id="rId15" w:history="1">
        <w:r w:rsidRPr="00FE4416">
          <w:rPr>
            <w:rStyle w:val="Hyperlink"/>
          </w:rPr>
          <w:t xml:space="preserve">Digital R&amp;D Fund for the </w:t>
        </w:r>
        <w:r>
          <w:rPr>
            <w:rStyle w:val="Hyperlink"/>
          </w:rPr>
          <w:t>A</w:t>
        </w:r>
        <w:r w:rsidRPr="00FE4416">
          <w:rPr>
            <w:rStyle w:val="Hyperlink"/>
          </w:rPr>
          <w:t>rts</w:t>
        </w:r>
      </w:hyperlink>
    </w:p>
    <w:p w:rsidR="00C40A52" w:rsidRDefault="0007528C" w:rsidP="00C40A52">
      <w:pPr>
        <w:pStyle w:val="ACEBodyText"/>
        <w:spacing w:line="320" w:lineRule="atLeast"/>
        <w:rPr>
          <w:rStyle w:val="Hyperlink"/>
        </w:rPr>
      </w:pPr>
      <w:hyperlink r:id="rId16" w:history="1">
        <w:r w:rsidR="00C40A52" w:rsidRPr="001D498B">
          <w:rPr>
            <w:rStyle w:val="Hyperlink"/>
          </w:rPr>
          <w:t>www.nesta.org.uk</w:t>
        </w:r>
      </w:hyperlink>
    </w:p>
    <w:p w:rsidR="00C40A52" w:rsidRDefault="00C40A52" w:rsidP="00C40A52">
      <w:pPr>
        <w:pStyle w:val="ACEBodyText"/>
        <w:spacing w:line="320" w:lineRule="atLeast"/>
        <w:rPr>
          <w:rStyle w:val="Hyperlink"/>
        </w:rPr>
      </w:pPr>
    </w:p>
    <w:p w:rsidR="00C40A52" w:rsidRPr="00153E76" w:rsidRDefault="00C40A52" w:rsidP="00C40A52">
      <w:pPr>
        <w:pStyle w:val="ACEBodyText"/>
        <w:spacing w:line="320" w:lineRule="atLeast"/>
        <w:rPr>
          <w:b/>
          <w:bCs/>
        </w:rPr>
      </w:pPr>
      <w:r w:rsidRPr="00153E76">
        <w:rPr>
          <w:b/>
          <w:bCs/>
        </w:rPr>
        <w:t>British Film Institute (BFI)</w:t>
      </w:r>
    </w:p>
    <w:p w:rsidR="00C40A52" w:rsidRDefault="00C40A52" w:rsidP="00C40A52">
      <w:pPr>
        <w:pStyle w:val="ACEBodyText"/>
        <w:spacing w:line="320" w:lineRule="atLeast"/>
      </w:pPr>
      <w:r>
        <w:t>BFI is the lead body for film in the UK, supporting filmmakers in the UK who are emerging or world class and capable of creating distinctive and entertaining work.</w:t>
      </w:r>
    </w:p>
    <w:p w:rsidR="00C40A52" w:rsidRDefault="00C40A52" w:rsidP="00C40A52">
      <w:pPr>
        <w:pStyle w:val="ACEBodyText"/>
        <w:spacing w:line="320" w:lineRule="atLeast"/>
      </w:pPr>
      <w:r>
        <w:t>Phone: 020 7255 1444</w:t>
      </w:r>
    </w:p>
    <w:p w:rsidR="00C40A52" w:rsidRDefault="0007528C" w:rsidP="00C40A52">
      <w:pPr>
        <w:pStyle w:val="ACEBodyText"/>
        <w:spacing w:line="320" w:lineRule="atLeast"/>
      </w:pPr>
      <w:hyperlink r:id="rId17" w:history="1">
        <w:r w:rsidR="00C40A52">
          <w:rPr>
            <w:rStyle w:val="Hyperlink"/>
          </w:rPr>
          <w:t>www.bfi.org.uk</w:t>
        </w:r>
      </w:hyperlink>
    </w:p>
    <w:p w:rsidR="00C40A52" w:rsidRPr="00153E76" w:rsidRDefault="00C40A52" w:rsidP="00C40A52">
      <w:pPr>
        <w:pStyle w:val="ACEBodyText"/>
        <w:spacing w:line="320" w:lineRule="atLeast"/>
      </w:pPr>
    </w:p>
    <w:p w:rsidR="00C40A52" w:rsidRPr="00153E76" w:rsidRDefault="00C40A52" w:rsidP="00C40A52">
      <w:pPr>
        <w:pStyle w:val="ACEBodyText"/>
        <w:spacing w:line="320" w:lineRule="atLeast"/>
        <w:rPr>
          <w:b/>
          <w:bCs/>
        </w:rPr>
      </w:pPr>
      <w:r w:rsidRPr="00153E76">
        <w:rPr>
          <w:b/>
          <w:bCs/>
        </w:rPr>
        <w:lastRenderedPageBreak/>
        <w:t>Creative England</w:t>
      </w:r>
    </w:p>
    <w:p w:rsidR="00C40A52" w:rsidRPr="00BE1B63" w:rsidRDefault="00C40A52" w:rsidP="00C40A52">
      <w:pPr>
        <w:pStyle w:val="ACEBodyText"/>
        <w:spacing w:line="320" w:lineRule="atLeast"/>
      </w:pPr>
      <w:r w:rsidRPr="00BE1B63">
        <w:t>Creative England support</w:t>
      </w:r>
      <w:r>
        <w:t>s</w:t>
      </w:r>
      <w:r w:rsidRPr="00BE1B63">
        <w:t xml:space="preserve"> the sustainable growth of independent creative businesses and</w:t>
      </w:r>
      <w:r>
        <w:t xml:space="preserve"> the</w:t>
      </w:r>
      <w:r w:rsidRPr="00BE1B63">
        <w:t xml:space="preserve"> talent that feeds them, in </w:t>
      </w:r>
      <w:r>
        <w:t>all</w:t>
      </w:r>
      <w:r w:rsidRPr="00BE1B63">
        <w:t xml:space="preserve"> part</w:t>
      </w:r>
      <w:r>
        <w:t>s</w:t>
      </w:r>
      <w:r w:rsidRPr="00BE1B63">
        <w:t xml:space="preserve"> of England outside London. </w:t>
      </w:r>
      <w:r>
        <w:t xml:space="preserve">It </w:t>
      </w:r>
      <w:r w:rsidRPr="00BE1B63">
        <w:t xml:space="preserve">builds on the work of the Regional Screen Agencies, assisting in the development of film, TV, interactive games and digital media industries and the growth of film culture in England. In Oct 2011, Creative England became the BFI delegated body for the distribution of </w:t>
      </w:r>
      <w:r>
        <w:t>l</w:t>
      </w:r>
      <w:r w:rsidRPr="00BE1B63">
        <w:t>ottery</w:t>
      </w:r>
      <w:r>
        <w:t>-</w:t>
      </w:r>
      <w:r w:rsidRPr="00BE1B63">
        <w:t xml:space="preserve">funded film activity: </w:t>
      </w:r>
      <w:r>
        <w:t>f</w:t>
      </w:r>
      <w:r w:rsidRPr="00BE1B63">
        <w:t xml:space="preserve">ilm </w:t>
      </w:r>
      <w:r>
        <w:t>c</w:t>
      </w:r>
      <w:r w:rsidRPr="00BE1B63">
        <w:t xml:space="preserve">ulture (film heritage, film education and film exhibition), </w:t>
      </w:r>
      <w:r>
        <w:t>t</w:t>
      </w:r>
      <w:r w:rsidRPr="00BE1B63">
        <w:t xml:space="preserve">alent </w:t>
      </w:r>
      <w:r>
        <w:t>d</w:t>
      </w:r>
      <w:r w:rsidRPr="00BE1B63">
        <w:t xml:space="preserve">evelopment and </w:t>
      </w:r>
      <w:r>
        <w:t>l</w:t>
      </w:r>
      <w:r w:rsidRPr="00BE1B63">
        <w:t>ocation/</w:t>
      </w:r>
      <w:r>
        <w:t>p</w:t>
      </w:r>
      <w:r w:rsidRPr="00BE1B63">
        <w:t xml:space="preserve">roduction </w:t>
      </w:r>
      <w:r>
        <w:t>s</w:t>
      </w:r>
      <w:r w:rsidRPr="00BE1B63">
        <w:t>ervices.</w:t>
      </w:r>
    </w:p>
    <w:p w:rsidR="00C40A52" w:rsidRDefault="0007528C" w:rsidP="00C40A52">
      <w:pPr>
        <w:pStyle w:val="ACEBodyText"/>
        <w:spacing w:line="320" w:lineRule="atLeast"/>
      </w:pPr>
      <w:hyperlink r:id="rId18" w:history="1">
        <w:r w:rsidR="00C40A52" w:rsidRPr="00A05AB4">
          <w:rPr>
            <w:rStyle w:val="Hyperlink"/>
          </w:rPr>
          <w:t>www.creativeengland.co.uk</w:t>
        </w:r>
      </w:hyperlink>
    </w:p>
    <w:p w:rsidR="00C40A52" w:rsidRDefault="00C40A52" w:rsidP="00C40A52">
      <w:pPr>
        <w:pStyle w:val="ACEBodyText"/>
        <w:spacing w:line="320" w:lineRule="atLeast"/>
      </w:pPr>
    </w:p>
    <w:p w:rsidR="00C40A52" w:rsidRPr="00153E76" w:rsidRDefault="00C40A52" w:rsidP="00C40A52">
      <w:pPr>
        <w:pStyle w:val="ACEBodyText"/>
        <w:spacing w:line="320" w:lineRule="atLeast"/>
        <w:rPr>
          <w:b/>
          <w:bCs/>
          <w:lang w:val="en-US"/>
        </w:rPr>
      </w:pPr>
      <w:r w:rsidRPr="00153E76">
        <w:rPr>
          <w:b/>
          <w:bCs/>
          <w:lang w:val="en-US"/>
        </w:rPr>
        <w:t xml:space="preserve">Technology Strategy Board </w:t>
      </w:r>
    </w:p>
    <w:p w:rsidR="00C40A52" w:rsidRDefault="00C40A52" w:rsidP="00C40A52">
      <w:pPr>
        <w:pStyle w:val="ACEBodyText"/>
        <w:spacing w:line="320" w:lineRule="atLeast"/>
      </w:pPr>
      <w:r w:rsidRPr="00A12BFC">
        <w:t>The role</w:t>
      </w:r>
      <w:r>
        <w:t xml:space="preserve"> of the </w:t>
      </w:r>
      <w:r w:rsidRPr="00A12BFC">
        <w:t xml:space="preserve">Technology Strategy Board is to stimulate technology-enabled innovation in the areas which offer the greatest scope for boosting UK growth and productivity. </w:t>
      </w:r>
      <w:r>
        <w:t>It</w:t>
      </w:r>
      <w:r w:rsidRPr="00A12BFC">
        <w:t xml:space="preserve"> </w:t>
      </w:r>
      <w:proofErr w:type="gramStart"/>
      <w:r w:rsidRPr="00A12BFC">
        <w:t>promote</w:t>
      </w:r>
      <w:r>
        <w:t>s</w:t>
      </w:r>
      <w:r w:rsidRPr="00A12BFC">
        <w:t>,</w:t>
      </w:r>
      <w:proofErr w:type="gramEnd"/>
      <w:r w:rsidRPr="00A12BFC">
        <w:t xml:space="preserve"> support</w:t>
      </w:r>
      <w:r>
        <w:t>s</w:t>
      </w:r>
      <w:r w:rsidRPr="00A12BFC">
        <w:t xml:space="preserve"> and invest</w:t>
      </w:r>
      <w:r>
        <w:t>s</w:t>
      </w:r>
      <w:r w:rsidRPr="00A12BFC">
        <w:t xml:space="preserve"> in technology research, development and commercialisation.</w:t>
      </w:r>
      <w:r w:rsidRPr="00153E76">
        <w:t xml:space="preserve"> </w:t>
      </w:r>
    </w:p>
    <w:p w:rsidR="00C40A52" w:rsidRPr="00153E76" w:rsidRDefault="0007528C" w:rsidP="00C40A52">
      <w:pPr>
        <w:pStyle w:val="ACEBodyText"/>
        <w:spacing w:line="320" w:lineRule="atLeast"/>
      </w:pPr>
      <w:hyperlink r:id="rId19" w:history="1">
        <w:r w:rsidR="00C40A52" w:rsidRPr="006C67A6">
          <w:rPr>
            <w:rStyle w:val="Hyperlink"/>
          </w:rPr>
          <w:t>www.innovateuk.org</w:t>
        </w:r>
      </w:hyperlink>
    </w:p>
    <w:p w:rsidR="00C40A52" w:rsidRDefault="00C40A52" w:rsidP="00C40A52">
      <w:pPr>
        <w:pStyle w:val="ACEBodyText"/>
        <w:spacing w:line="320" w:lineRule="atLeast"/>
      </w:pPr>
    </w:p>
    <w:p w:rsidR="00C40A52" w:rsidRPr="00153E76" w:rsidRDefault="00C40A52" w:rsidP="00C40A52">
      <w:pPr>
        <w:pStyle w:val="ACEBodyText"/>
        <w:spacing w:line="320" w:lineRule="atLeast"/>
        <w:rPr>
          <w:b/>
          <w:bCs/>
        </w:rPr>
      </w:pPr>
      <w:r>
        <w:rPr>
          <w:b/>
          <w:bCs/>
        </w:rPr>
        <w:t xml:space="preserve">Creative </w:t>
      </w:r>
      <w:r w:rsidRPr="00153E76">
        <w:rPr>
          <w:b/>
          <w:bCs/>
        </w:rPr>
        <w:t>Skillset</w:t>
      </w:r>
    </w:p>
    <w:p w:rsidR="00C40A52" w:rsidRPr="00BE1B63" w:rsidRDefault="00C40A52" w:rsidP="00C40A52">
      <w:pPr>
        <w:pStyle w:val="ACEBodyText"/>
        <w:spacing w:line="320" w:lineRule="atLeast"/>
      </w:pPr>
      <w:r>
        <w:t xml:space="preserve">The </w:t>
      </w:r>
      <w:r w:rsidRPr="00BE1B63">
        <w:t>UK</w:t>
      </w:r>
      <w:r>
        <w:t>-</w:t>
      </w:r>
      <w:r w:rsidRPr="00BE1B63">
        <w:t>wide Sector Skills Council for the</w:t>
      </w:r>
      <w:r>
        <w:t xml:space="preserve"> creative </w:t>
      </w:r>
      <w:r w:rsidRPr="00BE1B63">
        <w:t>industries</w:t>
      </w:r>
      <w:r>
        <w:t>, Creative Skillset</w:t>
      </w:r>
      <w:r w:rsidRPr="00BE1B63">
        <w:t xml:space="preserve"> </w:t>
      </w:r>
      <w:r>
        <w:t>o</w:t>
      </w:r>
      <w:r w:rsidRPr="00BE1B63">
        <w:t>ffer</w:t>
      </w:r>
      <w:r>
        <w:t>s</w:t>
      </w:r>
      <w:r w:rsidRPr="00BE1B63">
        <w:t xml:space="preserve"> skills and training for people and businesses to ensure the UK creative industries maintain their world class position. </w:t>
      </w:r>
      <w:r>
        <w:t>This i</w:t>
      </w:r>
      <w:r w:rsidRPr="00BE1B63">
        <w:t xml:space="preserve">ncludes individual and organisation funding and bursaries for film/television training </w:t>
      </w:r>
    </w:p>
    <w:p w:rsidR="00C40A52" w:rsidRDefault="0007528C" w:rsidP="00C40A52">
      <w:pPr>
        <w:pStyle w:val="ACEBodyText"/>
        <w:spacing w:line="320" w:lineRule="atLeast"/>
      </w:pPr>
      <w:hyperlink r:id="rId20" w:history="1">
        <w:r w:rsidR="00C40A52" w:rsidRPr="006302D8">
          <w:rPr>
            <w:rStyle w:val="Hyperlink"/>
          </w:rPr>
          <w:t>www.creativeskillset.org</w:t>
        </w:r>
      </w:hyperlink>
    </w:p>
    <w:p w:rsidR="00C40A52" w:rsidRDefault="00C40A52" w:rsidP="00C40A52">
      <w:pPr>
        <w:spacing w:line="320" w:lineRule="atLeast"/>
        <w:rPr>
          <w:iCs/>
          <w:szCs w:val="24"/>
        </w:rPr>
      </w:pPr>
    </w:p>
    <w:p w:rsidR="00DC7DD4" w:rsidRDefault="00DC7DD4" w:rsidP="00C40A52">
      <w:pPr>
        <w:spacing w:line="320" w:lineRule="atLeast"/>
        <w:rPr>
          <w:iCs/>
          <w:szCs w:val="24"/>
        </w:rPr>
      </w:pPr>
    </w:p>
    <w:p w:rsidR="008A217D" w:rsidRDefault="008A217D" w:rsidP="00C40A52">
      <w:pPr>
        <w:pStyle w:val="Heading1"/>
      </w:pPr>
      <w:bookmarkStart w:id="60" w:name="_Toc441153120"/>
      <w:bookmarkStart w:id="61" w:name="_Toc441335293"/>
      <w:bookmarkStart w:id="62" w:name="_Toc441335315"/>
      <w:r>
        <w:t>5</w:t>
      </w:r>
      <w:r>
        <w:tab/>
        <w:t>Contact us</w:t>
      </w:r>
      <w:bookmarkEnd w:id="60"/>
      <w:bookmarkEnd w:id="61"/>
      <w:bookmarkEnd w:id="62"/>
    </w:p>
    <w:p w:rsidR="008A217D" w:rsidRDefault="008A217D" w:rsidP="00C40A52">
      <w:pPr>
        <w:pStyle w:val="ACEBodyTextBold"/>
        <w:spacing w:line="320" w:lineRule="atLeast"/>
        <w:rPr>
          <w:rFonts w:eastAsiaTheme="minorHAnsi"/>
        </w:rPr>
      </w:pPr>
    </w:p>
    <w:p w:rsidR="0007528C" w:rsidRDefault="0007528C" w:rsidP="0007528C">
      <w:pPr>
        <w:spacing w:line="320" w:lineRule="atLeast"/>
        <w:rPr>
          <w:rFonts w:cs="Arial"/>
          <w:szCs w:val="24"/>
          <w:lang w:eastAsia="en-GB"/>
        </w:rPr>
      </w:pPr>
      <w:r>
        <w:rPr>
          <w:rFonts w:cs="Arial"/>
          <w:b/>
          <w:szCs w:val="24"/>
          <w:lang w:eastAsia="en-GB"/>
        </w:rPr>
        <w:t>Phone:</w:t>
      </w:r>
      <w:r>
        <w:rPr>
          <w:rFonts w:cs="Arial"/>
          <w:szCs w:val="24"/>
          <w:lang w:eastAsia="en-GB"/>
        </w:rPr>
        <w:tab/>
      </w:r>
      <w:r>
        <w:rPr>
          <w:rFonts w:cs="Arial"/>
          <w:szCs w:val="24"/>
          <w:lang w:eastAsia="en-GB"/>
        </w:rPr>
        <w:tab/>
        <w:t>0845 300 6200, 0161 934 4317</w:t>
      </w:r>
    </w:p>
    <w:p w:rsidR="0007528C" w:rsidRDefault="0007528C" w:rsidP="0007528C">
      <w:pPr>
        <w:spacing w:line="320" w:lineRule="atLeast"/>
        <w:rPr>
          <w:rFonts w:eastAsiaTheme="minorHAnsi" w:cs="Arial"/>
          <w:szCs w:val="24"/>
          <w:lang w:eastAsia="en-GB"/>
        </w:rPr>
      </w:pPr>
      <w:proofErr w:type="spellStart"/>
      <w:r>
        <w:rPr>
          <w:rFonts w:cs="Arial"/>
          <w:b/>
          <w:szCs w:val="24"/>
          <w:lang w:eastAsia="en-GB"/>
        </w:rPr>
        <w:t>Textphone</w:t>
      </w:r>
      <w:proofErr w:type="spellEnd"/>
      <w:r>
        <w:rPr>
          <w:rFonts w:cs="Arial"/>
          <w:b/>
          <w:szCs w:val="24"/>
          <w:lang w:eastAsia="en-GB"/>
        </w:rPr>
        <w:t>:</w:t>
      </w:r>
      <w:r>
        <w:rPr>
          <w:rFonts w:cs="Arial"/>
          <w:szCs w:val="24"/>
          <w:lang w:eastAsia="en-GB"/>
        </w:rPr>
        <w:tab/>
      </w:r>
      <w:r>
        <w:rPr>
          <w:rFonts w:cs="Arial"/>
          <w:szCs w:val="24"/>
          <w:lang w:eastAsia="en-GB"/>
        </w:rPr>
        <w:tab/>
        <w:t>0161 934 4428</w:t>
      </w:r>
    </w:p>
    <w:p w:rsidR="0007528C" w:rsidRDefault="0007528C" w:rsidP="0007528C">
      <w:pPr>
        <w:pStyle w:val="ACEBodyText"/>
        <w:spacing w:line="320" w:lineRule="atLeast"/>
        <w:rPr>
          <w:rFonts w:cs="Arial"/>
          <w:b/>
          <w:bCs/>
          <w:lang w:eastAsia="en-US"/>
        </w:rPr>
      </w:pPr>
      <w:r>
        <w:rPr>
          <w:b/>
        </w:rPr>
        <w:t>Email:</w:t>
      </w:r>
      <w:r>
        <w:rPr>
          <w:b/>
        </w:rPr>
        <w:tab/>
      </w:r>
      <w:r>
        <w:rPr>
          <w:b/>
        </w:rPr>
        <w:tab/>
      </w:r>
      <w:hyperlink r:id="rId21" w:history="1">
        <w:r>
          <w:rPr>
            <w:rStyle w:val="Hyperlink"/>
            <w:rFonts w:eastAsiaTheme="minorHAnsi"/>
          </w:rPr>
          <w:t>enquiries@artscouncil.org.uk</w:t>
        </w:r>
      </w:hyperlink>
    </w:p>
    <w:p w:rsidR="0007528C" w:rsidRDefault="0007528C" w:rsidP="0007528C">
      <w:pPr>
        <w:pStyle w:val="ACEBodyText"/>
        <w:spacing w:line="320" w:lineRule="atLeast"/>
        <w:rPr>
          <w:b/>
          <w:bCs/>
          <w:sz w:val="20"/>
          <w:szCs w:val="20"/>
        </w:rPr>
      </w:pPr>
      <w:r>
        <w:rPr>
          <w:b/>
        </w:rPr>
        <w:t>Website:</w:t>
      </w:r>
      <w:r>
        <w:tab/>
      </w:r>
      <w:r>
        <w:tab/>
      </w:r>
      <w:hyperlink r:id="rId22" w:history="1">
        <w:r>
          <w:rPr>
            <w:rStyle w:val="Hyperlink"/>
            <w:rFonts w:eastAsiaTheme="minorHAnsi"/>
          </w:rPr>
          <w:t>www.artscouncil.org.uk</w:t>
        </w:r>
      </w:hyperlink>
    </w:p>
    <w:p w:rsidR="0007528C" w:rsidRDefault="0007528C" w:rsidP="0007528C">
      <w:pPr>
        <w:pStyle w:val="ACEBodyText"/>
        <w:spacing w:line="320" w:lineRule="atLeast"/>
      </w:pPr>
      <w:r>
        <w:rPr>
          <w:b/>
        </w:rPr>
        <w:t>Post:</w:t>
      </w:r>
      <w:r>
        <w:rPr>
          <w:b/>
        </w:rPr>
        <w:tab/>
      </w:r>
      <w:r>
        <w:tab/>
      </w:r>
      <w:r>
        <w:tab/>
        <w:t>Arts Council England - Grants for the Arts,</w:t>
      </w:r>
    </w:p>
    <w:p w:rsidR="0007528C" w:rsidRDefault="0007528C" w:rsidP="0007528C">
      <w:pPr>
        <w:pStyle w:val="ACEBodyText"/>
        <w:spacing w:line="320" w:lineRule="atLeast"/>
        <w:ind w:left="1440" w:firstLine="720"/>
        <w:rPr>
          <w:b/>
          <w:bCs/>
        </w:rPr>
      </w:pPr>
      <w:r>
        <w:t>The Hive, 49 Lever Street, Manchester, M1 1FN</w:t>
      </w:r>
    </w:p>
    <w:p w:rsidR="008A217D" w:rsidRDefault="008A217D" w:rsidP="00C40A52">
      <w:pPr>
        <w:spacing w:line="320" w:lineRule="atLeast"/>
        <w:jc w:val="both"/>
      </w:pPr>
    </w:p>
    <w:p w:rsidR="008A217D" w:rsidRDefault="008A217D" w:rsidP="00C40A52">
      <w:pPr>
        <w:spacing w:line="320" w:lineRule="atLeast"/>
        <w:jc w:val="both"/>
      </w:pPr>
    </w:p>
    <w:p w:rsidR="003B7E8F" w:rsidRPr="00302F11" w:rsidRDefault="008A217D" w:rsidP="003B7E8F">
      <w:pPr>
        <w:spacing w:line="320" w:lineRule="atLeast"/>
        <w:jc w:val="both"/>
      </w:pPr>
      <w:r>
        <w:t>© Arts Council England January 2016</w:t>
      </w:r>
    </w:p>
    <w:p w:rsidR="001A0963" w:rsidRPr="00302F11" w:rsidRDefault="001A0963" w:rsidP="00C40A52">
      <w:pPr>
        <w:spacing w:line="320" w:lineRule="atLeast"/>
        <w:jc w:val="both"/>
      </w:pPr>
    </w:p>
    <w:sectPr w:rsidR="001A0963" w:rsidRPr="00302F11" w:rsidSect="00D63F76">
      <w:footerReference w:type="default" r:id="rId23"/>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E8E" w:rsidRDefault="00977E8E" w:rsidP="00FA2FC8">
      <w:pPr>
        <w:spacing w:line="240" w:lineRule="auto"/>
      </w:pPr>
      <w:r>
        <w:separator/>
      </w:r>
    </w:p>
  </w:endnote>
  <w:endnote w:type="continuationSeparator" w:id="0">
    <w:p w:rsidR="00977E8E" w:rsidRDefault="00977E8E" w:rsidP="00FA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E8E" w:rsidRDefault="00977E8E" w:rsidP="001A0963">
    <w:pPr>
      <w:pStyle w:val="Footer"/>
      <w:tabs>
        <w:tab w:val="clear" w:pos="4153"/>
        <w:tab w:val="clear" w:pos="8306"/>
        <w:tab w:val="right" w:pos="8799"/>
      </w:tabs>
    </w:pPr>
    <w:r>
      <w:rPr>
        <w:noProof/>
        <w:lang w:eastAsia="en-GB"/>
      </w:rPr>
      <w:drawing>
        <wp:anchor distT="0" distB="0" distL="114300" distR="114300" simplePos="0" relativeHeight="251658240" behindDoc="0" locked="0" layoutInCell="1" allowOverlap="1">
          <wp:simplePos x="0" y="0"/>
          <wp:positionH relativeFrom="column">
            <wp:posOffset>5152390</wp:posOffset>
          </wp:positionH>
          <wp:positionV relativeFrom="paragraph">
            <wp:posOffset>19685</wp:posOffset>
          </wp:positionV>
          <wp:extent cx="923925" cy="86677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866775"/>
                  </a:xfrm>
                  <a:prstGeom prst="rect">
                    <a:avLst/>
                  </a:prstGeom>
                </pic:spPr>
              </pic:pic>
            </a:graphicData>
          </a:graphic>
        </wp:anchor>
      </w:drawing>
    </w:r>
    <w:sdt>
      <w:sdtPr>
        <w:id w:val="1318839664"/>
        <w:docPartObj>
          <w:docPartGallery w:val="Page Numbers (Bottom of Page)"/>
          <w:docPartUnique/>
        </w:docPartObj>
      </w:sdtPr>
      <w:sdtEndPr>
        <w:rPr>
          <w:noProof/>
        </w:rPr>
      </w:sdtEndPr>
      <w:sdtContent>
        <w:r w:rsidR="003B7E8F">
          <w:fldChar w:fldCharType="begin"/>
        </w:r>
        <w:r w:rsidR="003B7E8F">
          <w:instrText xml:space="preserve"> PAGE   \* MERGEFORMAT </w:instrText>
        </w:r>
        <w:r w:rsidR="003B7E8F">
          <w:fldChar w:fldCharType="separate"/>
        </w:r>
        <w:r w:rsidR="0007528C">
          <w:rPr>
            <w:noProof/>
          </w:rPr>
          <w:t>1</w:t>
        </w:r>
        <w:r w:rsidR="003B7E8F">
          <w:rPr>
            <w:noProof/>
          </w:rPr>
          <w:fldChar w:fldCharType="end"/>
        </w:r>
      </w:sdtContent>
    </w:sdt>
    <w:r>
      <w:rPr>
        <w:noProof/>
      </w:rPr>
      <w:tab/>
    </w:r>
  </w:p>
  <w:p w:rsidR="00977E8E" w:rsidRDefault="00977E8E" w:rsidP="001A09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E8E" w:rsidRDefault="00977E8E" w:rsidP="00FA2FC8">
      <w:pPr>
        <w:spacing w:line="240" w:lineRule="auto"/>
      </w:pPr>
      <w:r>
        <w:separator/>
      </w:r>
    </w:p>
  </w:footnote>
  <w:footnote w:type="continuationSeparator" w:id="0">
    <w:p w:rsidR="00977E8E" w:rsidRDefault="00977E8E" w:rsidP="00FA2F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nsid w:val="396E703D"/>
    <w:multiLevelType w:val="hybridMultilevel"/>
    <w:tmpl w:val="2C8674D6"/>
    <w:lvl w:ilvl="0" w:tplc="59F44DE4">
      <w:start w:val="1"/>
      <w:numFmt w:val="bullet"/>
      <w:lvlText w:val=""/>
      <w:lvlJc w:val="left"/>
      <w:pPr>
        <w:tabs>
          <w:tab w:val="num" w:pos="432"/>
        </w:tabs>
        <w:ind w:left="432" w:hanging="432"/>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3F72E4F"/>
    <w:multiLevelType w:val="hybridMultilevel"/>
    <w:tmpl w:val="9B40929C"/>
    <w:lvl w:ilvl="0" w:tplc="59F44DE4">
      <w:start w:val="1"/>
      <w:numFmt w:val="bullet"/>
      <w:pStyle w:val="ACEBulletPoin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ECC4B7D"/>
    <w:multiLevelType w:val="hybridMultilevel"/>
    <w:tmpl w:val="009243A2"/>
    <w:lvl w:ilvl="0" w:tplc="E1BA2484">
      <w:start w:val="1"/>
      <w:numFmt w:val="bullet"/>
      <w:lvlText w:val=""/>
      <w:lvlJc w:val="left"/>
      <w:pPr>
        <w:tabs>
          <w:tab w:val="num" w:pos="432"/>
        </w:tabs>
        <w:ind w:left="432" w:hanging="432"/>
      </w:pPr>
      <w:rPr>
        <w:rFonts w:ascii="Wingdings" w:hAnsi="Wingdings" w:hint="default"/>
      </w:rPr>
    </w:lvl>
    <w:lvl w:ilvl="1" w:tplc="2662E3F2" w:tentative="1">
      <w:start w:val="1"/>
      <w:numFmt w:val="bullet"/>
      <w:lvlText w:val="o"/>
      <w:lvlJc w:val="left"/>
      <w:pPr>
        <w:tabs>
          <w:tab w:val="num" w:pos="1080"/>
        </w:tabs>
        <w:ind w:left="1080" w:hanging="360"/>
      </w:pPr>
      <w:rPr>
        <w:rFonts w:ascii="Courier New" w:hAnsi="Courier New" w:hint="default"/>
      </w:rPr>
    </w:lvl>
    <w:lvl w:ilvl="2" w:tplc="3CCA9522" w:tentative="1">
      <w:start w:val="1"/>
      <w:numFmt w:val="bullet"/>
      <w:lvlText w:val=""/>
      <w:lvlJc w:val="left"/>
      <w:pPr>
        <w:tabs>
          <w:tab w:val="num" w:pos="1800"/>
        </w:tabs>
        <w:ind w:left="1800" w:hanging="360"/>
      </w:pPr>
      <w:rPr>
        <w:rFonts w:ascii="Wingdings" w:hAnsi="Wingdings" w:hint="default"/>
      </w:rPr>
    </w:lvl>
    <w:lvl w:ilvl="3" w:tplc="A4365572" w:tentative="1">
      <w:start w:val="1"/>
      <w:numFmt w:val="bullet"/>
      <w:lvlText w:val=""/>
      <w:lvlJc w:val="left"/>
      <w:pPr>
        <w:tabs>
          <w:tab w:val="num" w:pos="2520"/>
        </w:tabs>
        <w:ind w:left="2520" w:hanging="360"/>
      </w:pPr>
      <w:rPr>
        <w:rFonts w:ascii="Symbol" w:hAnsi="Symbol" w:hint="default"/>
      </w:rPr>
    </w:lvl>
    <w:lvl w:ilvl="4" w:tplc="65247F9C" w:tentative="1">
      <w:start w:val="1"/>
      <w:numFmt w:val="bullet"/>
      <w:lvlText w:val="o"/>
      <w:lvlJc w:val="left"/>
      <w:pPr>
        <w:tabs>
          <w:tab w:val="num" w:pos="3240"/>
        </w:tabs>
        <w:ind w:left="3240" w:hanging="360"/>
      </w:pPr>
      <w:rPr>
        <w:rFonts w:ascii="Courier New" w:hAnsi="Courier New" w:hint="default"/>
      </w:rPr>
    </w:lvl>
    <w:lvl w:ilvl="5" w:tplc="E5407D82" w:tentative="1">
      <w:start w:val="1"/>
      <w:numFmt w:val="bullet"/>
      <w:lvlText w:val=""/>
      <w:lvlJc w:val="left"/>
      <w:pPr>
        <w:tabs>
          <w:tab w:val="num" w:pos="3960"/>
        </w:tabs>
        <w:ind w:left="3960" w:hanging="360"/>
      </w:pPr>
      <w:rPr>
        <w:rFonts w:ascii="Wingdings" w:hAnsi="Wingdings" w:hint="default"/>
      </w:rPr>
    </w:lvl>
    <w:lvl w:ilvl="6" w:tplc="8A985BC2" w:tentative="1">
      <w:start w:val="1"/>
      <w:numFmt w:val="bullet"/>
      <w:lvlText w:val=""/>
      <w:lvlJc w:val="left"/>
      <w:pPr>
        <w:tabs>
          <w:tab w:val="num" w:pos="4680"/>
        </w:tabs>
        <w:ind w:left="4680" w:hanging="360"/>
      </w:pPr>
      <w:rPr>
        <w:rFonts w:ascii="Symbol" w:hAnsi="Symbol" w:hint="default"/>
      </w:rPr>
    </w:lvl>
    <w:lvl w:ilvl="7" w:tplc="B3AC6C68" w:tentative="1">
      <w:start w:val="1"/>
      <w:numFmt w:val="bullet"/>
      <w:lvlText w:val="o"/>
      <w:lvlJc w:val="left"/>
      <w:pPr>
        <w:tabs>
          <w:tab w:val="num" w:pos="5400"/>
        </w:tabs>
        <w:ind w:left="5400" w:hanging="360"/>
      </w:pPr>
      <w:rPr>
        <w:rFonts w:ascii="Courier New" w:hAnsi="Courier New" w:hint="default"/>
      </w:rPr>
    </w:lvl>
    <w:lvl w:ilvl="8" w:tplc="2C181714" w:tentative="1">
      <w:start w:val="1"/>
      <w:numFmt w:val="bullet"/>
      <w:lvlText w:val=""/>
      <w:lvlJc w:val="left"/>
      <w:pPr>
        <w:tabs>
          <w:tab w:val="num" w:pos="6120"/>
        </w:tabs>
        <w:ind w:left="6120" w:hanging="360"/>
      </w:pPr>
      <w:rPr>
        <w:rFonts w:ascii="Wingdings" w:hAnsi="Wingdings" w:hint="default"/>
      </w:rPr>
    </w:lvl>
  </w:abstractNum>
  <w:abstractNum w:abstractNumId="4">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4"/>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395E30"/>
    <w:rsid w:val="0001005F"/>
    <w:rsid w:val="0007528C"/>
    <w:rsid w:val="00097261"/>
    <w:rsid w:val="001A0963"/>
    <w:rsid w:val="001A2D46"/>
    <w:rsid w:val="001D0216"/>
    <w:rsid w:val="00237492"/>
    <w:rsid w:val="002B44A4"/>
    <w:rsid w:val="002D5780"/>
    <w:rsid w:val="00302F11"/>
    <w:rsid w:val="00330A08"/>
    <w:rsid w:val="00395E30"/>
    <w:rsid w:val="00397E28"/>
    <w:rsid w:val="003A69EF"/>
    <w:rsid w:val="003B7E8F"/>
    <w:rsid w:val="003D6320"/>
    <w:rsid w:val="005739E6"/>
    <w:rsid w:val="0064258A"/>
    <w:rsid w:val="00693594"/>
    <w:rsid w:val="00734FB1"/>
    <w:rsid w:val="00794C72"/>
    <w:rsid w:val="007E1BF7"/>
    <w:rsid w:val="007E65B4"/>
    <w:rsid w:val="008A217D"/>
    <w:rsid w:val="00972859"/>
    <w:rsid w:val="00977E8E"/>
    <w:rsid w:val="00A20D98"/>
    <w:rsid w:val="00A95B0F"/>
    <w:rsid w:val="00B641BD"/>
    <w:rsid w:val="00C40A52"/>
    <w:rsid w:val="00CF0956"/>
    <w:rsid w:val="00D02C4F"/>
    <w:rsid w:val="00D63F76"/>
    <w:rsid w:val="00DC7DD4"/>
    <w:rsid w:val="00E259CD"/>
    <w:rsid w:val="00E3443A"/>
    <w:rsid w:val="00ED27A5"/>
    <w:rsid w:val="00FA2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C40A52"/>
    <w:pPr>
      <w:outlineLvl w:val="2"/>
    </w:pPr>
    <w:rPr>
      <w:i w:val="0"/>
    </w:r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link w:val="ACEBulletPointChar"/>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uiPriority w:val="39"/>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character" w:customStyle="1" w:styleId="ACEBulletPointChar">
    <w:name w:val="ACE Bullet Point Char"/>
    <w:link w:val="ACEBulletPoint"/>
    <w:rsid w:val="00972859"/>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semiHidden/>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scouncil.org.uk/advice-and-guidance/browse-advice-and-guidance/creative-media-policy" TargetMode="External"/><Relationship Id="rId18" Type="http://schemas.openxmlformats.org/officeDocument/2006/relationships/hyperlink" Target="http://www.creativeengland.co.uk" TargetMode="External"/><Relationship Id="rId3" Type="http://schemas.openxmlformats.org/officeDocument/2006/relationships/styles" Target="styles.xml"/><Relationship Id="rId21" Type="http://schemas.openxmlformats.org/officeDocument/2006/relationships/hyperlink" Target="mailto:enquiries@artscouncil.org.uk" TargetMode="External"/><Relationship Id="rId7" Type="http://schemas.openxmlformats.org/officeDocument/2006/relationships/footnotes" Target="footnotes.xml"/><Relationship Id="rId12" Type="http://schemas.openxmlformats.org/officeDocument/2006/relationships/hyperlink" Target="http://www.artscouncil.org.uk/funding/grants-arts/2016/information-sheets" TargetMode="External"/><Relationship Id="rId17" Type="http://schemas.openxmlformats.org/officeDocument/2006/relationships/hyperlink" Target="http://www.bfi.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esta.org.uk" TargetMode="External"/><Relationship Id="rId20" Type="http://schemas.openxmlformats.org/officeDocument/2006/relationships/hyperlink" Target="http://www.creativeskillse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council.org.uk/funding/grants-arts/2016/how-to-appl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rtsdigitalrnd.org.uk/"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innovateuk.or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rtscouncil.org.uk/what-we-do/our-priorities-2011-15/digital-innovation-and-creative-media/" TargetMode="External"/><Relationship Id="rId22" Type="http://schemas.openxmlformats.org/officeDocument/2006/relationships/hyperlink" Target="http://www.artscouncil.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BA76D-2705-4D8D-BB89-3F56F431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8715829E</Template>
  <TotalTime>32</TotalTime>
  <Pages>9</Pages>
  <Words>2120</Words>
  <Characters>14355</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Jkent</dc:creator>
  <cp:lastModifiedBy>Julia Kent</cp:lastModifiedBy>
  <cp:revision>8</cp:revision>
  <cp:lastPrinted>1998-09-28T15:30:00Z</cp:lastPrinted>
  <dcterms:created xsi:type="dcterms:W3CDTF">2016-01-23T17:28:00Z</dcterms:created>
  <dcterms:modified xsi:type="dcterms:W3CDTF">2016-01-26T14:15:00Z</dcterms:modified>
</cp:coreProperties>
</file>