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68562" w14:textId="77777777" w:rsidR="00C24D18" w:rsidRDefault="00AF43A5" w:rsidP="000974DB">
      <w:pPr>
        <w:spacing w:line="240" w:lineRule="auto"/>
      </w:pPr>
      <w:bookmarkStart w:id="0" w:name="_GoBack"/>
      <w:bookmarkEnd w:id="0"/>
      <w:r>
        <w:rPr>
          <w:noProof/>
          <w:szCs w:val="24"/>
          <w:lang w:eastAsia="en-GB"/>
        </w:rPr>
        <w:drawing>
          <wp:anchor distT="0" distB="0" distL="114300" distR="114300" simplePos="0" relativeHeight="251658240" behindDoc="1" locked="0" layoutInCell="1" allowOverlap="1" wp14:anchorId="6B7227FB" wp14:editId="1574C864">
            <wp:simplePos x="0" y="0"/>
            <wp:positionH relativeFrom="column">
              <wp:posOffset>5010785</wp:posOffset>
            </wp:positionH>
            <wp:positionV relativeFrom="paragraph">
              <wp:posOffset>-637540</wp:posOffset>
            </wp:positionV>
            <wp:extent cx="1550670" cy="1533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0670" cy="1533525"/>
                    </a:xfrm>
                    <a:prstGeom prst="rect">
                      <a:avLst/>
                    </a:prstGeom>
                  </pic:spPr>
                </pic:pic>
              </a:graphicData>
            </a:graphic>
            <wp14:sizeRelH relativeFrom="page">
              <wp14:pctWidth>0</wp14:pctWidth>
            </wp14:sizeRelH>
            <wp14:sizeRelV relativeFrom="page">
              <wp14:pctHeight>0</wp14:pctHeight>
            </wp14:sizeRelV>
          </wp:anchor>
        </w:drawing>
      </w:r>
    </w:p>
    <w:p w14:paraId="4A07BAF9" w14:textId="77777777" w:rsidR="00AF43A5" w:rsidRDefault="00AF43A5" w:rsidP="00114ECB">
      <w:pPr>
        <w:spacing w:line="240" w:lineRule="auto"/>
        <w:jc w:val="center"/>
      </w:pPr>
    </w:p>
    <w:p w14:paraId="259CB48B" w14:textId="77777777" w:rsidR="00AF43A5" w:rsidRPr="00AF43A5" w:rsidRDefault="00AF43A5" w:rsidP="00114ECB">
      <w:pPr>
        <w:spacing w:line="240" w:lineRule="auto"/>
        <w:jc w:val="center"/>
        <w:rPr>
          <w:b/>
          <w:sz w:val="50"/>
          <w:szCs w:val="50"/>
        </w:rPr>
      </w:pPr>
      <w:r w:rsidRPr="00AF43A5">
        <w:rPr>
          <w:b/>
          <w:sz w:val="50"/>
          <w:szCs w:val="50"/>
        </w:rPr>
        <w:t>Brand identity guidelines</w:t>
      </w:r>
    </w:p>
    <w:p w14:paraId="07C6FEA2" w14:textId="77777777" w:rsidR="00AF43A5" w:rsidRDefault="00AF43A5" w:rsidP="00114ECB">
      <w:pPr>
        <w:spacing w:line="240" w:lineRule="auto"/>
        <w:jc w:val="center"/>
      </w:pPr>
    </w:p>
    <w:p w14:paraId="782340EC" w14:textId="77777777" w:rsidR="00AF43A5" w:rsidRDefault="00AF43A5" w:rsidP="00114ECB">
      <w:pPr>
        <w:spacing w:line="240" w:lineRule="auto"/>
        <w:jc w:val="center"/>
        <w:rPr>
          <w:sz w:val="31"/>
          <w:szCs w:val="31"/>
        </w:rPr>
      </w:pPr>
      <w:r w:rsidRPr="00AF43A5">
        <w:rPr>
          <w:sz w:val="31"/>
          <w:szCs w:val="31"/>
        </w:rPr>
        <w:t>Module two: House style and plain English</w:t>
      </w:r>
    </w:p>
    <w:p w14:paraId="7B7EA726" w14:textId="77777777" w:rsidR="00AF43A5" w:rsidRPr="00AF43A5" w:rsidRDefault="00AF43A5" w:rsidP="00114ECB">
      <w:pPr>
        <w:spacing w:line="240" w:lineRule="auto"/>
        <w:jc w:val="center"/>
        <w:rPr>
          <w:szCs w:val="24"/>
        </w:rPr>
      </w:pPr>
    </w:p>
    <w:p w14:paraId="44DF621A" w14:textId="77777777" w:rsidR="00AF43A5" w:rsidRPr="00AF43A5" w:rsidRDefault="0020442C" w:rsidP="00114ECB">
      <w:pPr>
        <w:spacing w:line="240" w:lineRule="auto"/>
        <w:jc w:val="center"/>
        <w:rPr>
          <w:szCs w:val="24"/>
        </w:rPr>
      </w:pPr>
      <w:r>
        <w:rPr>
          <w:noProof/>
          <w:szCs w:val="24"/>
          <w:lang w:eastAsia="en-GB"/>
        </w:rPr>
        <mc:AlternateContent>
          <mc:Choice Requires="wps">
            <w:drawing>
              <wp:inline distT="0" distB="0" distL="0" distR="0" wp14:anchorId="3C384FB6" wp14:editId="5756D979">
                <wp:extent cx="5953125" cy="0"/>
                <wp:effectExtent l="9525" t="9525" r="9525" b="9525"/>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F1997C8" id="_x0000_t32" coordsize="21600,21600" o:spt="32" o:oned="t" path="m,l21600,21600e" filled="f">
                <v:path arrowok="t" fillok="f" o:connecttype="none"/>
                <o:lock v:ext="edit" shapetype="t"/>
              </v:shapetype>
              <v:shape id="AutoShape 10" o:spid="_x0000_s1026" type="#_x0000_t32" style="width:468.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" strokeweight="1.5pt">
                <v:stroke dashstyle="1 1" endcap="round"/>
                <w10:anchorlock/>
              </v:shape>
            </w:pict>
          </mc:Fallback>
        </mc:AlternateContent>
      </w:r>
    </w:p>
    <w:p w14:paraId="48C35EAE" w14:textId="77777777" w:rsidR="00AF43A5" w:rsidRDefault="00AF43A5" w:rsidP="00114ECB">
      <w:pPr>
        <w:spacing w:line="240" w:lineRule="auto"/>
        <w:rPr>
          <w:b/>
          <w:szCs w:val="24"/>
        </w:rPr>
      </w:pPr>
    </w:p>
    <w:p w14:paraId="0A140DE2" w14:textId="77777777" w:rsidR="00AF43A5" w:rsidRDefault="00AF43A5" w:rsidP="00114ECB">
      <w:pPr>
        <w:spacing w:line="240" w:lineRule="auto"/>
        <w:rPr>
          <w:szCs w:val="24"/>
        </w:rPr>
      </w:pPr>
    </w:p>
    <w:sdt>
      <w:sdtPr>
        <w:rPr>
          <w:rFonts w:ascii="Arial" w:eastAsia="Times New Roman" w:hAnsi="Arial" w:cs="Times New Roman"/>
          <w:b w:val="0"/>
          <w:bCs w:val="0"/>
          <w:color w:val="auto"/>
          <w:sz w:val="24"/>
          <w:szCs w:val="20"/>
          <w:lang w:val="en-GB" w:eastAsia="en-US"/>
        </w:rPr>
        <w:id w:val="-988467136"/>
        <w:docPartObj>
          <w:docPartGallery w:val="Table of Contents"/>
          <w:docPartUnique/>
        </w:docPartObj>
      </w:sdtPr>
      <w:sdtEndPr>
        <w:rPr>
          <w:b/>
          <w:noProof/>
        </w:rPr>
      </w:sdtEndPr>
      <w:sdtContent>
        <w:p w14:paraId="3E655452" w14:textId="77777777" w:rsidR="00C9639D" w:rsidRPr="00C9639D" w:rsidRDefault="00C9639D">
          <w:pPr>
            <w:pStyle w:val="TOCHeading"/>
            <w:rPr>
              <w:rFonts w:ascii="Arial" w:hAnsi="Arial" w:cs="Arial"/>
              <w:color w:val="auto"/>
              <w:sz w:val="24"/>
              <w:szCs w:val="24"/>
            </w:rPr>
          </w:pPr>
          <w:r w:rsidRPr="00C9639D">
            <w:rPr>
              <w:rFonts w:ascii="Arial" w:hAnsi="Arial" w:cs="Arial"/>
              <w:color w:val="auto"/>
              <w:sz w:val="24"/>
              <w:szCs w:val="24"/>
            </w:rPr>
            <w:t>Contents</w:t>
          </w:r>
        </w:p>
        <w:p w14:paraId="506090A0" w14:textId="77777777" w:rsidR="00C9639D" w:rsidRPr="00C9639D" w:rsidRDefault="00C9639D" w:rsidP="00C9639D">
          <w:pPr>
            <w:rPr>
              <w:lang w:val="en-US" w:eastAsia="ja-JP"/>
            </w:rPr>
          </w:pPr>
        </w:p>
        <w:p w14:paraId="239924DD" w14:textId="77777777" w:rsidR="005E0892" w:rsidRPr="005E0892" w:rsidRDefault="00C9639D">
          <w:pPr>
            <w:pStyle w:val="TOC2"/>
            <w:tabs>
              <w:tab w:val="right" w:leader="dot" w:pos="9019"/>
            </w:tabs>
            <w:rPr>
              <w:rFonts w:asciiTheme="minorHAnsi" w:eastAsiaTheme="minorEastAsia" w:hAnsiTheme="minorHAnsi" w:cstheme="minorBidi"/>
              <w:b w:val="0"/>
              <w:noProof/>
              <w:sz w:val="22"/>
              <w:szCs w:val="22"/>
            </w:rPr>
          </w:pPr>
          <w:r w:rsidRPr="00AD3DFB">
            <w:fldChar w:fldCharType="begin"/>
          </w:r>
          <w:r w:rsidRPr="00AD3DFB">
            <w:instrText xml:space="preserve"> TOC \o "1-3" \h \z \u </w:instrText>
          </w:r>
          <w:r w:rsidRPr="00AD3DFB">
            <w:fldChar w:fldCharType="separate"/>
          </w:r>
          <w:hyperlink w:anchor="_Toc423682229" w:history="1">
            <w:r w:rsidR="005E0892" w:rsidRPr="005E0892">
              <w:rPr>
                <w:rStyle w:val="Hyperlink"/>
                <w:b w:val="0"/>
                <w:noProof/>
              </w:rPr>
              <w:t>INTRODUCTION</w:t>
            </w:r>
            <w:r w:rsidR="005E0892" w:rsidRPr="005E0892">
              <w:rPr>
                <w:b w:val="0"/>
                <w:noProof/>
                <w:webHidden/>
              </w:rPr>
              <w:tab/>
            </w:r>
            <w:r w:rsidR="005E0892" w:rsidRPr="005E0892">
              <w:rPr>
                <w:b w:val="0"/>
                <w:noProof/>
                <w:webHidden/>
              </w:rPr>
              <w:fldChar w:fldCharType="begin"/>
            </w:r>
            <w:r w:rsidR="005E0892" w:rsidRPr="005E0892">
              <w:rPr>
                <w:b w:val="0"/>
                <w:noProof/>
                <w:webHidden/>
              </w:rPr>
              <w:instrText xml:space="preserve"> PAGEREF _Toc423682229 \h </w:instrText>
            </w:r>
            <w:r w:rsidR="005E0892" w:rsidRPr="005E0892">
              <w:rPr>
                <w:b w:val="0"/>
                <w:noProof/>
                <w:webHidden/>
              </w:rPr>
            </w:r>
            <w:r w:rsidR="005E0892" w:rsidRPr="005E0892">
              <w:rPr>
                <w:b w:val="0"/>
                <w:noProof/>
                <w:webHidden/>
              </w:rPr>
              <w:fldChar w:fldCharType="separate"/>
            </w:r>
            <w:r w:rsidR="005E0892" w:rsidRPr="005E0892">
              <w:rPr>
                <w:b w:val="0"/>
                <w:noProof/>
                <w:webHidden/>
              </w:rPr>
              <w:t>2</w:t>
            </w:r>
            <w:r w:rsidR="005E0892" w:rsidRPr="005E0892">
              <w:rPr>
                <w:b w:val="0"/>
                <w:noProof/>
                <w:webHidden/>
              </w:rPr>
              <w:fldChar w:fldCharType="end"/>
            </w:r>
          </w:hyperlink>
        </w:p>
        <w:p w14:paraId="45280ADA" w14:textId="77777777" w:rsidR="005E0892" w:rsidRPr="005E0892" w:rsidRDefault="006C008F">
          <w:pPr>
            <w:pStyle w:val="TOC2"/>
            <w:tabs>
              <w:tab w:val="right" w:leader="dot" w:pos="9019"/>
            </w:tabs>
            <w:rPr>
              <w:rFonts w:asciiTheme="minorHAnsi" w:eastAsiaTheme="minorEastAsia" w:hAnsiTheme="minorHAnsi" w:cstheme="minorBidi"/>
              <w:b w:val="0"/>
              <w:noProof/>
              <w:sz w:val="22"/>
              <w:szCs w:val="22"/>
            </w:rPr>
          </w:pPr>
          <w:hyperlink w:anchor="_Toc423682230" w:history="1">
            <w:r w:rsidR="005E0892" w:rsidRPr="005E0892">
              <w:rPr>
                <w:rStyle w:val="Hyperlink"/>
                <w:b w:val="0"/>
                <w:noProof/>
              </w:rPr>
              <w:t>STYLE NOTES</w:t>
            </w:r>
            <w:r w:rsidR="005E0892" w:rsidRPr="005E0892">
              <w:rPr>
                <w:b w:val="0"/>
                <w:noProof/>
                <w:webHidden/>
              </w:rPr>
              <w:tab/>
            </w:r>
            <w:r w:rsidR="005E0892" w:rsidRPr="005E0892">
              <w:rPr>
                <w:b w:val="0"/>
                <w:noProof/>
                <w:webHidden/>
              </w:rPr>
              <w:fldChar w:fldCharType="begin"/>
            </w:r>
            <w:r w:rsidR="005E0892" w:rsidRPr="005E0892">
              <w:rPr>
                <w:b w:val="0"/>
                <w:noProof/>
                <w:webHidden/>
              </w:rPr>
              <w:instrText xml:space="preserve"> PAGEREF _Toc423682230 \h </w:instrText>
            </w:r>
            <w:r w:rsidR="005E0892" w:rsidRPr="005E0892">
              <w:rPr>
                <w:b w:val="0"/>
                <w:noProof/>
                <w:webHidden/>
              </w:rPr>
            </w:r>
            <w:r w:rsidR="005E0892" w:rsidRPr="005E0892">
              <w:rPr>
                <w:b w:val="0"/>
                <w:noProof/>
                <w:webHidden/>
              </w:rPr>
              <w:fldChar w:fldCharType="separate"/>
            </w:r>
            <w:r w:rsidR="005E0892" w:rsidRPr="005E0892">
              <w:rPr>
                <w:b w:val="0"/>
                <w:noProof/>
                <w:webHidden/>
              </w:rPr>
              <w:t>3</w:t>
            </w:r>
            <w:r w:rsidR="005E0892" w:rsidRPr="005E0892">
              <w:rPr>
                <w:b w:val="0"/>
                <w:noProof/>
                <w:webHidden/>
              </w:rPr>
              <w:fldChar w:fldCharType="end"/>
            </w:r>
          </w:hyperlink>
        </w:p>
        <w:p w14:paraId="2C351B7F" w14:textId="77777777" w:rsidR="005E0892" w:rsidRPr="005E0892" w:rsidRDefault="006C008F">
          <w:pPr>
            <w:pStyle w:val="TOC2"/>
            <w:tabs>
              <w:tab w:val="right" w:leader="dot" w:pos="9019"/>
            </w:tabs>
            <w:rPr>
              <w:rFonts w:asciiTheme="minorHAnsi" w:eastAsiaTheme="minorEastAsia" w:hAnsiTheme="minorHAnsi" w:cstheme="minorBidi"/>
              <w:b w:val="0"/>
              <w:noProof/>
              <w:sz w:val="22"/>
              <w:szCs w:val="22"/>
            </w:rPr>
          </w:pPr>
          <w:hyperlink w:anchor="_Toc423682231" w:history="1">
            <w:r w:rsidR="005E0892" w:rsidRPr="005E0892">
              <w:rPr>
                <w:rStyle w:val="Hyperlink"/>
                <w:b w:val="0"/>
                <w:noProof/>
              </w:rPr>
              <w:t>WRITING ABOUT THE ARTS COUNCIL</w:t>
            </w:r>
            <w:r w:rsidR="005E0892" w:rsidRPr="005E0892">
              <w:rPr>
                <w:b w:val="0"/>
                <w:noProof/>
                <w:webHidden/>
              </w:rPr>
              <w:tab/>
            </w:r>
            <w:r w:rsidR="005E0892" w:rsidRPr="005E0892">
              <w:rPr>
                <w:b w:val="0"/>
                <w:noProof/>
                <w:webHidden/>
              </w:rPr>
              <w:fldChar w:fldCharType="begin"/>
            </w:r>
            <w:r w:rsidR="005E0892" w:rsidRPr="005E0892">
              <w:rPr>
                <w:b w:val="0"/>
                <w:noProof/>
                <w:webHidden/>
              </w:rPr>
              <w:instrText xml:space="preserve"> PAGEREF _Toc423682231 \h </w:instrText>
            </w:r>
            <w:r w:rsidR="005E0892" w:rsidRPr="005E0892">
              <w:rPr>
                <w:b w:val="0"/>
                <w:noProof/>
                <w:webHidden/>
              </w:rPr>
            </w:r>
            <w:r w:rsidR="005E0892" w:rsidRPr="005E0892">
              <w:rPr>
                <w:b w:val="0"/>
                <w:noProof/>
                <w:webHidden/>
              </w:rPr>
              <w:fldChar w:fldCharType="separate"/>
            </w:r>
            <w:r w:rsidR="005E0892" w:rsidRPr="005E0892">
              <w:rPr>
                <w:b w:val="0"/>
                <w:noProof/>
                <w:webHidden/>
              </w:rPr>
              <w:t>5</w:t>
            </w:r>
            <w:r w:rsidR="005E0892" w:rsidRPr="005E0892">
              <w:rPr>
                <w:b w:val="0"/>
                <w:noProof/>
                <w:webHidden/>
              </w:rPr>
              <w:fldChar w:fldCharType="end"/>
            </w:r>
          </w:hyperlink>
        </w:p>
        <w:p w14:paraId="0C6CA9DC" w14:textId="77777777" w:rsidR="005E0892" w:rsidRPr="005E0892" w:rsidRDefault="006C008F">
          <w:pPr>
            <w:pStyle w:val="TOC2"/>
            <w:tabs>
              <w:tab w:val="right" w:leader="dot" w:pos="9019"/>
            </w:tabs>
            <w:rPr>
              <w:rFonts w:asciiTheme="minorHAnsi" w:eastAsiaTheme="minorEastAsia" w:hAnsiTheme="minorHAnsi" w:cstheme="minorBidi"/>
              <w:b w:val="0"/>
              <w:noProof/>
              <w:sz w:val="22"/>
              <w:szCs w:val="22"/>
            </w:rPr>
          </w:pPr>
          <w:hyperlink w:anchor="_Toc423682232" w:history="1">
            <w:r w:rsidR="005E0892" w:rsidRPr="005E0892">
              <w:rPr>
                <w:rStyle w:val="Hyperlink"/>
                <w:b w:val="0"/>
                <w:noProof/>
              </w:rPr>
              <w:t>ACRONYMS</w:t>
            </w:r>
            <w:r w:rsidR="005E0892" w:rsidRPr="005E0892">
              <w:rPr>
                <w:b w:val="0"/>
                <w:noProof/>
                <w:webHidden/>
              </w:rPr>
              <w:tab/>
            </w:r>
            <w:r w:rsidR="005E0892" w:rsidRPr="005E0892">
              <w:rPr>
                <w:b w:val="0"/>
                <w:noProof/>
                <w:webHidden/>
              </w:rPr>
              <w:fldChar w:fldCharType="begin"/>
            </w:r>
            <w:r w:rsidR="005E0892" w:rsidRPr="005E0892">
              <w:rPr>
                <w:b w:val="0"/>
                <w:noProof/>
                <w:webHidden/>
              </w:rPr>
              <w:instrText xml:space="preserve"> PAGEREF _Toc423682232 \h </w:instrText>
            </w:r>
            <w:r w:rsidR="005E0892" w:rsidRPr="005E0892">
              <w:rPr>
                <w:b w:val="0"/>
                <w:noProof/>
                <w:webHidden/>
              </w:rPr>
            </w:r>
            <w:r w:rsidR="005E0892" w:rsidRPr="005E0892">
              <w:rPr>
                <w:b w:val="0"/>
                <w:noProof/>
                <w:webHidden/>
              </w:rPr>
              <w:fldChar w:fldCharType="separate"/>
            </w:r>
            <w:r w:rsidR="005E0892" w:rsidRPr="005E0892">
              <w:rPr>
                <w:b w:val="0"/>
                <w:noProof/>
                <w:webHidden/>
              </w:rPr>
              <w:t>7</w:t>
            </w:r>
            <w:r w:rsidR="005E0892" w:rsidRPr="005E0892">
              <w:rPr>
                <w:b w:val="0"/>
                <w:noProof/>
                <w:webHidden/>
              </w:rPr>
              <w:fldChar w:fldCharType="end"/>
            </w:r>
          </w:hyperlink>
        </w:p>
        <w:p w14:paraId="3FBD24C7" w14:textId="77777777" w:rsidR="005E0892" w:rsidRPr="005E0892" w:rsidRDefault="006C008F">
          <w:pPr>
            <w:pStyle w:val="TOC2"/>
            <w:tabs>
              <w:tab w:val="right" w:leader="dot" w:pos="9019"/>
            </w:tabs>
            <w:rPr>
              <w:rFonts w:asciiTheme="minorHAnsi" w:eastAsiaTheme="minorEastAsia" w:hAnsiTheme="minorHAnsi" w:cstheme="minorBidi"/>
              <w:b w:val="0"/>
              <w:noProof/>
              <w:sz w:val="22"/>
              <w:szCs w:val="22"/>
            </w:rPr>
          </w:pPr>
          <w:hyperlink w:anchor="_Toc423682233" w:history="1">
            <w:r w:rsidR="005E0892" w:rsidRPr="005E0892">
              <w:rPr>
                <w:rStyle w:val="Hyperlink"/>
                <w:b w:val="0"/>
                <w:noProof/>
              </w:rPr>
              <w:t>REFERRING TO PEOPLE</w:t>
            </w:r>
            <w:r w:rsidR="005E0892" w:rsidRPr="005E0892">
              <w:rPr>
                <w:b w:val="0"/>
                <w:noProof/>
                <w:webHidden/>
              </w:rPr>
              <w:tab/>
            </w:r>
            <w:r w:rsidR="005E0892" w:rsidRPr="005E0892">
              <w:rPr>
                <w:b w:val="0"/>
                <w:noProof/>
                <w:webHidden/>
              </w:rPr>
              <w:fldChar w:fldCharType="begin"/>
            </w:r>
            <w:r w:rsidR="005E0892" w:rsidRPr="005E0892">
              <w:rPr>
                <w:b w:val="0"/>
                <w:noProof/>
                <w:webHidden/>
              </w:rPr>
              <w:instrText xml:space="preserve"> PAGEREF _Toc423682233 \h </w:instrText>
            </w:r>
            <w:r w:rsidR="005E0892" w:rsidRPr="005E0892">
              <w:rPr>
                <w:b w:val="0"/>
                <w:noProof/>
                <w:webHidden/>
              </w:rPr>
            </w:r>
            <w:r w:rsidR="005E0892" w:rsidRPr="005E0892">
              <w:rPr>
                <w:b w:val="0"/>
                <w:noProof/>
                <w:webHidden/>
              </w:rPr>
              <w:fldChar w:fldCharType="separate"/>
            </w:r>
            <w:r w:rsidR="005E0892" w:rsidRPr="005E0892">
              <w:rPr>
                <w:b w:val="0"/>
                <w:noProof/>
                <w:webHidden/>
              </w:rPr>
              <w:t>8</w:t>
            </w:r>
            <w:r w:rsidR="005E0892" w:rsidRPr="005E0892">
              <w:rPr>
                <w:b w:val="0"/>
                <w:noProof/>
                <w:webHidden/>
              </w:rPr>
              <w:fldChar w:fldCharType="end"/>
            </w:r>
          </w:hyperlink>
        </w:p>
        <w:p w14:paraId="5638C78D" w14:textId="77777777" w:rsidR="005E0892" w:rsidRPr="005E0892" w:rsidRDefault="006C008F">
          <w:pPr>
            <w:pStyle w:val="TOC2"/>
            <w:tabs>
              <w:tab w:val="right" w:leader="dot" w:pos="9019"/>
            </w:tabs>
            <w:rPr>
              <w:rFonts w:asciiTheme="minorHAnsi" w:eastAsiaTheme="minorEastAsia" w:hAnsiTheme="minorHAnsi" w:cstheme="minorBidi"/>
              <w:b w:val="0"/>
              <w:noProof/>
              <w:sz w:val="22"/>
              <w:szCs w:val="22"/>
            </w:rPr>
          </w:pPr>
          <w:hyperlink w:anchor="_Toc423682234" w:history="1">
            <w:r w:rsidR="005E0892" w:rsidRPr="005E0892">
              <w:rPr>
                <w:rStyle w:val="Hyperlink"/>
                <w:b w:val="0"/>
                <w:noProof/>
              </w:rPr>
              <w:t>PLAIN ENGLISH GUIDANCE</w:t>
            </w:r>
            <w:r w:rsidR="005E0892" w:rsidRPr="005E0892">
              <w:rPr>
                <w:b w:val="0"/>
                <w:noProof/>
                <w:webHidden/>
              </w:rPr>
              <w:tab/>
            </w:r>
            <w:r w:rsidR="005E0892" w:rsidRPr="005E0892">
              <w:rPr>
                <w:b w:val="0"/>
                <w:noProof/>
                <w:webHidden/>
              </w:rPr>
              <w:fldChar w:fldCharType="begin"/>
            </w:r>
            <w:r w:rsidR="005E0892" w:rsidRPr="005E0892">
              <w:rPr>
                <w:b w:val="0"/>
                <w:noProof/>
                <w:webHidden/>
              </w:rPr>
              <w:instrText xml:space="preserve"> PAGEREF _Toc423682234 \h </w:instrText>
            </w:r>
            <w:r w:rsidR="005E0892" w:rsidRPr="005E0892">
              <w:rPr>
                <w:b w:val="0"/>
                <w:noProof/>
                <w:webHidden/>
              </w:rPr>
            </w:r>
            <w:r w:rsidR="005E0892" w:rsidRPr="005E0892">
              <w:rPr>
                <w:b w:val="0"/>
                <w:noProof/>
                <w:webHidden/>
              </w:rPr>
              <w:fldChar w:fldCharType="separate"/>
            </w:r>
            <w:r w:rsidR="005E0892" w:rsidRPr="005E0892">
              <w:rPr>
                <w:b w:val="0"/>
                <w:noProof/>
                <w:webHidden/>
              </w:rPr>
              <w:t>10</w:t>
            </w:r>
            <w:r w:rsidR="005E0892" w:rsidRPr="005E0892">
              <w:rPr>
                <w:b w:val="0"/>
                <w:noProof/>
                <w:webHidden/>
              </w:rPr>
              <w:fldChar w:fldCharType="end"/>
            </w:r>
          </w:hyperlink>
        </w:p>
        <w:p w14:paraId="5B4C3D38" w14:textId="77777777" w:rsidR="005E0892" w:rsidRPr="005E0892" w:rsidRDefault="006C008F">
          <w:pPr>
            <w:pStyle w:val="TOC2"/>
            <w:tabs>
              <w:tab w:val="right" w:leader="dot" w:pos="9019"/>
            </w:tabs>
            <w:rPr>
              <w:rFonts w:asciiTheme="minorHAnsi" w:eastAsiaTheme="minorEastAsia" w:hAnsiTheme="minorHAnsi" w:cstheme="minorBidi"/>
              <w:b w:val="0"/>
              <w:noProof/>
              <w:sz w:val="22"/>
              <w:szCs w:val="22"/>
            </w:rPr>
          </w:pPr>
          <w:hyperlink w:anchor="_Toc423682235" w:history="1">
            <w:r w:rsidR="005E0892" w:rsidRPr="005E0892">
              <w:rPr>
                <w:rStyle w:val="Hyperlink"/>
                <w:b w:val="0"/>
                <w:noProof/>
              </w:rPr>
              <w:t>EQUALITY AND DIVERSITY</w:t>
            </w:r>
            <w:r w:rsidR="005E0892" w:rsidRPr="005E0892">
              <w:rPr>
                <w:b w:val="0"/>
                <w:noProof/>
                <w:webHidden/>
              </w:rPr>
              <w:tab/>
            </w:r>
            <w:r w:rsidR="005E0892" w:rsidRPr="005E0892">
              <w:rPr>
                <w:b w:val="0"/>
                <w:noProof/>
                <w:webHidden/>
              </w:rPr>
              <w:fldChar w:fldCharType="begin"/>
            </w:r>
            <w:r w:rsidR="005E0892" w:rsidRPr="005E0892">
              <w:rPr>
                <w:b w:val="0"/>
                <w:noProof/>
                <w:webHidden/>
              </w:rPr>
              <w:instrText xml:space="preserve"> PAGEREF _Toc423682235 \h </w:instrText>
            </w:r>
            <w:r w:rsidR="005E0892" w:rsidRPr="005E0892">
              <w:rPr>
                <w:b w:val="0"/>
                <w:noProof/>
                <w:webHidden/>
              </w:rPr>
            </w:r>
            <w:r w:rsidR="005E0892" w:rsidRPr="005E0892">
              <w:rPr>
                <w:b w:val="0"/>
                <w:noProof/>
                <w:webHidden/>
              </w:rPr>
              <w:fldChar w:fldCharType="separate"/>
            </w:r>
            <w:r w:rsidR="005E0892" w:rsidRPr="005E0892">
              <w:rPr>
                <w:b w:val="0"/>
                <w:noProof/>
                <w:webHidden/>
              </w:rPr>
              <w:t>11</w:t>
            </w:r>
            <w:r w:rsidR="005E0892" w:rsidRPr="005E0892">
              <w:rPr>
                <w:b w:val="0"/>
                <w:noProof/>
                <w:webHidden/>
              </w:rPr>
              <w:fldChar w:fldCharType="end"/>
            </w:r>
          </w:hyperlink>
        </w:p>
        <w:p w14:paraId="16D574BF" w14:textId="77777777" w:rsidR="005E0892" w:rsidRPr="005E0892" w:rsidRDefault="006C008F">
          <w:pPr>
            <w:pStyle w:val="TOC2"/>
            <w:tabs>
              <w:tab w:val="right" w:leader="dot" w:pos="9019"/>
            </w:tabs>
            <w:rPr>
              <w:rFonts w:asciiTheme="minorHAnsi" w:eastAsiaTheme="minorEastAsia" w:hAnsiTheme="minorHAnsi" w:cstheme="minorBidi"/>
              <w:b w:val="0"/>
              <w:noProof/>
              <w:sz w:val="22"/>
              <w:szCs w:val="22"/>
            </w:rPr>
          </w:pPr>
          <w:hyperlink w:anchor="_Toc423682236" w:history="1">
            <w:r w:rsidR="005E0892" w:rsidRPr="005E0892">
              <w:rPr>
                <w:rStyle w:val="Hyperlink"/>
                <w:b w:val="0"/>
                <w:noProof/>
              </w:rPr>
              <w:t>QUOTATIONS, FOOTNOTES AND BIBLIOGRAPHIES</w:t>
            </w:r>
            <w:r w:rsidR="005E0892" w:rsidRPr="005E0892">
              <w:rPr>
                <w:b w:val="0"/>
                <w:noProof/>
                <w:webHidden/>
              </w:rPr>
              <w:tab/>
            </w:r>
            <w:r w:rsidR="005E0892" w:rsidRPr="005E0892">
              <w:rPr>
                <w:b w:val="0"/>
                <w:noProof/>
                <w:webHidden/>
              </w:rPr>
              <w:fldChar w:fldCharType="begin"/>
            </w:r>
            <w:r w:rsidR="005E0892" w:rsidRPr="005E0892">
              <w:rPr>
                <w:b w:val="0"/>
                <w:noProof/>
                <w:webHidden/>
              </w:rPr>
              <w:instrText xml:space="preserve"> PAGEREF _Toc423682236 \h </w:instrText>
            </w:r>
            <w:r w:rsidR="005E0892" w:rsidRPr="005E0892">
              <w:rPr>
                <w:b w:val="0"/>
                <w:noProof/>
                <w:webHidden/>
              </w:rPr>
            </w:r>
            <w:r w:rsidR="005E0892" w:rsidRPr="005E0892">
              <w:rPr>
                <w:b w:val="0"/>
                <w:noProof/>
                <w:webHidden/>
              </w:rPr>
              <w:fldChar w:fldCharType="separate"/>
            </w:r>
            <w:r w:rsidR="005E0892" w:rsidRPr="005E0892">
              <w:rPr>
                <w:b w:val="0"/>
                <w:noProof/>
                <w:webHidden/>
              </w:rPr>
              <w:t>16</w:t>
            </w:r>
            <w:r w:rsidR="005E0892" w:rsidRPr="005E0892">
              <w:rPr>
                <w:b w:val="0"/>
                <w:noProof/>
                <w:webHidden/>
              </w:rPr>
              <w:fldChar w:fldCharType="end"/>
            </w:r>
          </w:hyperlink>
        </w:p>
        <w:p w14:paraId="15EC9057" w14:textId="77777777" w:rsidR="005E0892" w:rsidRDefault="006C008F">
          <w:pPr>
            <w:pStyle w:val="TOC2"/>
            <w:tabs>
              <w:tab w:val="right" w:leader="dot" w:pos="9019"/>
            </w:tabs>
            <w:rPr>
              <w:rFonts w:asciiTheme="minorHAnsi" w:eastAsiaTheme="minorEastAsia" w:hAnsiTheme="minorHAnsi" w:cstheme="minorBidi"/>
              <w:b w:val="0"/>
              <w:noProof/>
              <w:sz w:val="22"/>
              <w:szCs w:val="22"/>
            </w:rPr>
          </w:pPr>
          <w:hyperlink w:anchor="_Toc423682237" w:history="1">
            <w:r w:rsidR="005E0892" w:rsidRPr="005E0892">
              <w:rPr>
                <w:rStyle w:val="Hyperlink"/>
                <w:b w:val="0"/>
                <w:noProof/>
              </w:rPr>
              <w:t>EMAIL SIGNATURES</w:t>
            </w:r>
            <w:r w:rsidR="005E0892" w:rsidRPr="005E0892">
              <w:rPr>
                <w:b w:val="0"/>
                <w:noProof/>
                <w:webHidden/>
              </w:rPr>
              <w:tab/>
            </w:r>
            <w:r w:rsidR="005E0892" w:rsidRPr="005E0892">
              <w:rPr>
                <w:b w:val="0"/>
                <w:noProof/>
                <w:webHidden/>
              </w:rPr>
              <w:fldChar w:fldCharType="begin"/>
            </w:r>
            <w:r w:rsidR="005E0892" w:rsidRPr="005E0892">
              <w:rPr>
                <w:b w:val="0"/>
                <w:noProof/>
                <w:webHidden/>
              </w:rPr>
              <w:instrText xml:space="preserve"> PAGEREF _Toc423682237 \h </w:instrText>
            </w:r>
            <w:r w:rsidR="005E0892" w:rsidRPr="005E0892">
              <w:rPr>
                <w:b w:val="0"/>
                <w:noProof/>
                <w:webHidden/>
              </w:rPr>
            </w:r>
            <w:r w:rsidR="005E0892" w:rsidRPr="005E0892">
              <w:rPr>
                <w:b w:val="0"/>
                <w:noProof/>
                <w:webHidden/>
              </w:rPr>
              <w:fldChar w:fldCharType="separate"/>
            </w:r>
            <w:r w:rsidR="005E0892" w:rsidRPr="005E0892">
              <w:rPr>
                <w:b w:val="0"/>
                <w:noProof/>
                <w:webHidden/>
              </w:rPr>
              <w:t>17</w:t>
            </w:r>
            <w:r w:rsidR="005E0892" w:rsidRPr="005E0892">
              <w:rPr>
                <w:b w:val="0"/>
                <w:noProof/>
                <w:webHidden/>
              </w:rPr>
              <w:fldChar w:fldCharType="end"/>
            </w:r>
          </w:hyperlink>
        </w:p>
        <w:p w14:paraId="2F6A21FD" w14:textId="77777777" w:rsidR="00C9639D" w:rsidRPr="00AD3DFB" w:rsidRDefault="00C9639D">
          <w:pPr>
            <w:rPr>
              <w:b/>
            </w:rPr>
          </w:pPr>
          <w:r w:rsidRPr="00AD3DFB">
            <w:rPr>
              <w:b/>
              <w:bCs/>
              <w:noProof/>
            </w:rPr>
            <w:fldChar w:fldCharType="end"/>
          </w:r>
        </w:p>
      </w:sdtContent>
    </w:sdt>
    <w:p w14:paraId="15A6AC39" w14:textId="77777777" w:rsidR="00AF43A5" w:rsidRDefault="00AF43A5" w:rsidP="00114ECB">
      <w:pPr>
        <w:spacing w:line="240" w:lineRule="auto"/>
        <w:rPr>
          <w:szCs w:val="24"/>
        </w:rPr>
      </w:pPr>
      <w:r>
        <w:rPr>
          <w:szCs w:val="24"/>
        </w:rPr>
        <w:br w:type="page"/>
      </w:r>
    </w:p>
    <w:p w14:paraId="3629BADC" w14:textId="77777777" w:rsidR="00D540DC" w:rsidRDefault="00D540DC" w:rsidP="00C9639D">
      <w:pPr>
        <w:pStyle w:val="Heading2"/>
      </w:pPr>
      <w:bookmarkStart w:id="1" w:name="_Toc423682229"/>
      <w:r>
        <w:lastRenderedPageBreak/>
        <w:t>INTRODUCTION</w:t>
      </w:r>
      <w:bookmarkEnd w:id="1"/>
    </w:p>
    <w:p w14:paraId="79F24D94" w14:textId="77777777" w:rsidR="00D540DC" w:rsidRDefault="0020442C" w:rsidP="00114ECB">
      <w:pPr>
        <w:spacing w:line="240" w:lineRule="auto"/>
        <w:rPr>
          <w:b/>
          <w:szCs w:val="24"/>
        </w:rPr>
      </w:pPr>
      <w:r>
        <w:rPr>
          <w:b/>
          <w:noProof/>
          <w:szCs w:val="24"/>
          <w:lang w:eastAsia="en-GB"/>
        </w:rPr>
        <mc:AlternateContent>
          <mc:Choice Requires="wps">
            <w:drawing>
              <wp:inline distT="0" distB="0" distL="0" distR="0" wp14:anchorId="39E1E76D" wp14:editId="2A780CBA">
                <wp:extent cx="5953125" cy="0"/>
                <wp:effectExtent l="9525" t="9525" r="9525" b="9525"/>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5C3E8E6" id="AutoShape 9" o:spid="_x0000_s1026" type="#_x0000_t32" style="width:468.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" strokeweight="1.5pt">
                <v:stroke dashstyle="1 1" endcap="round"/>
                <w10:anchorlock/>
              </v:shape>
            </w:pict>
          </mc:Fallback>
        </mc:AlternateContent>
      </w:r>
    </w:p>
    <w:p w14:paraId="5F9727CA" w14:textId="77777777" w:rsidR="00D540DC" w:rsidRDefault="00D540DC" w:rsidP="00114ECB">
      <w:pPr>
        <w:spacing w:line="240" w:lineRule="auto"/>
        <w:rPr>
          <w:b/>
          <w:szCs w:val="24"/>
        </w:rPr>
      </w:pPr>
    </w:p>
    <w:p w14:paraId="44DE687E" w14:textId="77777777" w:rsidR="00781EDF" w:rsidRDefault="00781EDF" w:rsidP="00114ECB">
      <w:pPr>
        <w:spacing w:line="240" w:lineRule="auto"/>
        <w:rPr>
          <w:b/>
          <w:szCs w:val="24"/>
        </w:rPr>
        <w:sectPr w:rsidR="00781EDF" w:rsidSect="00AF43A5">
          <w:pgSz w:w="11909" w:h="16834" w:code="9"/>
          <w:pgMar w:top="1134" w:right="1440" w:bottom="1134" w:left="1440" w:header="562" w:footer="1555" w:gutter="0"/>
          <w:cols w:space="720"/>
          <w:noEndnote/>
          <w:docGrid w:linePitch="326"/>
        </w:sectPr>
      </w:pPr>
    </w:p>
    <w:p w14:paraId="235B8A22" w14:textId="77777777" w:rsidR="00AF43A5" w:rsidRDefault="005B3566" w:rsidP="00114ECB">
      <w:pPr>
        <w:spacing w:line="240" w:lineRule="auto"/>
        <w:rPr>
          <w:b/>
          <w:szCs w:val="24"/>
        </w:rPr>
      </w:pPr>
      <w:r>
        <w:rPr>
          <w:b/>
          <w:szCs w:val="24"/>
        </w:rPr>
        <w:lastRenderedPageBreak/>
        <w:t>The house style</w:t>
      </w:r>
    </w:p>
    <w:p w14:paraId="09CF0476" w14:textId="77777777" w:rsidR="00AF43A5" w:rsidRDefault="00AF43A5" w:rsidP="00114ECB">
      <w:pPr>
        <w:spacing w:line="240" w:lineRule="auto"/>
        <w:rPr>
          <w:b/>
          <w:szCs w:val="24"/>
        </w:rPr>
      </w:pPr>
    </w:p>
    <w:p w14:paraId="65EAC8A1" w14:textId="77777777" w:rsidR="00AF43A5" w:rsidRDefault="00AF43A5" w:rsidP="00114ECB">
      <w:pPr>
        <w:spacing w:line="240" w:lineRule="auto"/>
        <w:rPr>
          <w:szCs w:val="24"/>
        </w:rPr>
      </w:pPr>
      <w:r>
        <w:rPr>
          <w:szCs w:val="24"/>
        </w:rPr>
        <w:t xml:space="preserve">A house style is a set of guidelines </w:t>
      </w:r>
      <w:r w:rsidR="005B3566">
        <w:rPr>
          <w:szCs w:val="24"/>
        </w:rPr>
        <w:t>you should use when</w:t>
      </w:r>
      <w:r w:rsidRPr="00AF43A5">
        <w:rPr>
          <w:szCs w:val="24"/>
        </w:rPr>
        <w:t xml:space="preserve"> writing and design</w:t>
      </w:r>
      <w:r w:rsidR="005B3566">
        <w:rPr>
          <w:szCs w:val="24"/>
        </w:rPr>
        <w:t xml:space="preserve">ing </w:t>
      </w:r>
      <w:r>
        <w:rPr>
          <w:szCs w:val="24"/>
        </w:rPr>
        <w:t>internal and external communications</w:t>
      </w:r>
      <w:r w:rsidRPr="00AF43A5">
        <w:rPr>
          <w:szCs w:val="24"/>
        </w:rPr>
        <w:t xml:space="preserve"> </w:t>
      </w:r>
      <w:r w:rsidR="005B3566">
        <w:rPr>
          <w:szCs w:val="24"/>
        </w:rPr>
        <w:t>for</w:t>
      </w:r>
      <w:r>
        <w:rPr>
          <w:szCs w:val="24"/>
        </w:rPr>
        <w:t xml:space="preserve"> an organisation. It covers the phrasing, punctuation, spelling and capitalisation of frequently used words and phrases.</w:t>
      </w:r>
    </w:p>
    <w:p w14:paraId="7B1FB74E" w14:textId="77777777" w:rsidR="00AF43A5" w:rsidRDefault="00AF43A5" w:rsidP="00114ECB">
      <w:pPr>
        <w:spacing w:line="240" w:lineRule="auto"/>
        <w:rPr>
          <w:szCs w:val="24"/>
        </w:rPr>
      </w:pPr>
    </w:p>
    <w:p w14:paraId="0AC81DFB" w14:textId="77777777" w:rsidR="00AF43A5" w:rsidRDefault="00AF43A5" w:rsidP="00114ECB">
      <w:pPr>
        <w:spacing w:line="240" w:lineRule="auto"/>
        <w:rPr>
          <w:szCs w:val="24"/>
        </w:rPr>
      </w:pPr>
      <w:r>
        <w:rPr>
          <w:szCs w:val="24"/>
        </w:rPr>
        <w:t>Many words and phrases can be written in different ways. By using a house style, we ensure that all of our communications are consistent</w:t>
      </w:r>
      <w:r w:rsidR="005B3566">
        <w:rPr>
          <w:szCs w:val="24"/>
        </w:rPr>
        <w:t xml:space="preserve"> </w:t>
      </w:r>
      <w:r w:rsidR="00F321CD">
        <w:rPr>
          <w:szCs w:val="24"/>
        </w:rPr>
        <w:t>and that we avoid as much as possible using jargon or terminology that feels exclusive or unclear to other people</w:t>
      </w:r>
      <w:r w:rsidR="005B3566">
        <w:rPr>
          <w:szCs w:val="24"/>
        </w:rPr>
        <w:t>.</w:t>
      </w:r>
      <w:r>
        <w:rPr>
          <w:szCs w:val="24"/>
        </w:rPr>
        <w:t xml:space="preserve"> </w:t>
      </w:r>
    </w:p>
    <w:p w14:paraId="3A32D65D" w14:textId="77777777" w:rsidR="00F321CD" w:rsidRDefault="00F321CD" w:rsidP="00114ECB">
      <w:pPr>
        <w:spacing w:line="240" w:lineRule="auto"/>
        <w:rPr>
          <w:szCs w:val="24"/>
        </w:rPr>
      </w:pPr>
    </w:p>
    <w:p w14:paraId="4B567FC2" w14:textId="77777777" w:rsidR="005B3566" w:rsidRDefault="00F321CD" w:rsidP="00114ECB">
      <w:pPr>
        <w:spacing w:line="240" w:lineRule="auto"/>
        <w:rPr>
          <w:szCs w:val="24"/>
        </w:rPr>
      </w:pPr>
      <w:r>
        <w:rPr>
          <w:szCs w:val="24"/>
        </w:rPr>
        <w:t>Using a house style helps to</w:t>
      </w:r>
      <w:r w:rsidR="005B3566">
        <w:rPr>
          <w:szCs w:val="24"/>
        </w:rPr>
        <w:t xml:space="preserve"> ensure that we project ourselves as an accessible, inclusive and contemporary organisation.</w:t>
      </w:r>
    </w:p>
    <w:p w14:paraId="50700460" w14:textId="77777777" w:rsidR="005B3566" w:rsidRDefault="005B3566" w:rsidP="00114ECB">
      <w:pPr>
        <w:spacing w:line="240" w:lineRule="auto"/>
        <w:rPr>
          <w:szCs w:val="24"/>
        </w:rPr>
      </w:pPr>
    </w:p>
    <w:p w14:paraId="7464BAFA" w14:textId="77777777" w:rsidR="00781EDF" w:rsidRDefault="00781EDF" w:rsidP="00114ECB">
      <w:pPr>
        <w:spacing w:line="240" w:lineRule="auto"/>
        <w:rPr>
          <w:szCs w:val="24"/>
        </w:rPr>
      </w:pPr>
    </w:p>
    <w:p w14:paraId="5765FC6F" w14:textId="77777777" w:rsidR="00AF43A5" w:rsidRDefault="005B3566" w:rsidP="00114ECB">
      <w:pPr>
        <w:spacing w:line="240" w:lineRule="auto"/>
        <w:rPr>
          <w:b/>
          <w:szCs w:val="24"/>
        </w:rPr>
      </w:pPr>
      <w:r>
        <w:rPr>
          <w:b/>
          <w:szCs w:val="24"/>
        </w:rPr>
        <w:t>Using the house style</w:t>
      </w:r>
    </w:p>
    <w:p w14:paraId="7E9212A6" w14:textId="77777777" w:rsidR="005B3566" w:rsidRDefault="005B3566" w:rsidP="00114ECB">
      <w:pPr>
        <w:spacing w:line="240" w:lineRule="auto"/>
        <w:rPr>
          <w:szCs w:val="24"/>
        </w:rPr>
      </w:pPr>
    </w:p>
    <w:p w14:paraId="44E272D3" w14:textId="77777777" w:rsidR="00781EDF" w:rsidRDefault="005B3566" w:rsidP="00114ECB">
      <w:pPr>
        <w:spacing w:line="240" w:lineRule="auto"/>
        <w:rPr>
          <w:szCs w:val="24"/>
        </w:rPr>
      </w:pPr>
      <w:r>
        <w:rPr>
          <w:szCs w:val="24"/>
        </w:rPr>
        <w:t>You should use these guidelines</w:t>
      </w:r>
      <w:r w:rsidRPr="00AF43A5">
        <w:rPr>
          <w:szCs w:val="24"/>
        </w:rPr>
        <w:t xml:space="preserve"> </w:t>
      </w:r>
      <w:r>
        <w:rPr>
          <w:szCs w:val="24"/>
        </w:rPr>
        <w:t>when writing any communication as part of your work for Arts Council England.</w:t>
      </w:r>
      <w:r w:rsidR="00F321CD">
        <w:rPr>
          <w:szCs w:val="24"/>
        </w:rPr>
        <w:t xml:space="preserve"> </w:t>
      </w:r>
    </w:p>
    <w:p w14:paraId="3E5BE0B2" w14:textId="77777777" w:rsidR="00781EDF" w:rsidRDefault="00781EDF" w:rsidP="00114ECB">
      <w:pPr>
        <w:spacing w:line="240" w:lineRule="auto"/>
        <w:rPr>
          <w:szCs w:val="24"/>
        </w:rPr>
      </w:pPr>
    </w:p>
    <w:p w14:paraId="65C7D08C" w14:textId="77777777" w:rsidR="005B3566" w:rsidRDefault="005B3566" w:rsidP="00114ECB">
      <w:pPr>
        <w:spacing w:line="240" w:lineRule="auto"/>
        <w:rPr>
          <w:szCs w:val="24"/>
        </w:rPr>
      </w:pPr>
      <w:r>
        <w:rPr>
          <w:szCs w:val="24"/>
        </w:rPr>
        <w:t>This may include</w:t>
      </w:r>
      <w:r w:rsidRPr="005B3566">
        <w:rPr>
          <w:szCs w:val="24"/>
        </w:rPr>
        <w:t>:</w:t>
      </w:r>
      <w:r>
        <w:rPr>
          <w:szCs w:val="24"/>
        </w:rPr>
        <w:t xml:space="preserve"> </w:t>
      </w:r>
    </w:p>
    <w:p w14:paraId="3D987A6E" w14:textId="77777777" w:rsidR="005B3566" w:rsidRPr="005B3566" w:rsidRDefault="005B3566" w:rsidP="00114ECB">
      <w:pPr>
        <w:spacing w:line="240" w:lineRule="auto"/>
        <w:rPr>
          <w:szCs w:val="24"/>
        </w:rPr>
      </w:pPr>
    </w:p>
    <w:p w14:paraId="1D9D9332" w14:textId="77777777" w:rsidR="005B3566" w:rsidRDefault="005B3566" w:rsidP="00114ECB">
      <w:pPr>
        <w:pStyle w:val="ListParagraph"/>
        <w:numPr>
          <w:ilvl w:val="0"/>
          <w:numId w:val="16"/>
        </w:numPr>
        <w:spacing w:line="240" w:lineRule="auto"/>
        <w:rPr>
          <w:szCs w:val="24"/>
        </w:rPr>
      </w:pPr>
      <w:r w:rsidRPr="005B3566">
        <w:rPr>
          <w:szCs w:val="24"/>
        </w:rPr>
        <w:t>letters and emails (both internal and external)</w:t>
      </w:r>
    </w:p>
    <w:p w14:paraId="4124B8B6" w14:textId="77777777" w:rsidR="005B3566" w:rsidRDefault="005B3566" w:rsidP="00114ECB">
      <w:pPr>
        <w:pStyle w:val="ListParagraph"/>
        <w:numPr>
          <w:ilvl w:val="0"/>
          <w:numId w:val="16"/>
        </w:numPr>
        <w:spacing w:line="240" w:lineRule="auto"/>
        <w:rPr>
          <w:szCs w:val="24"/>
        </w:rPr>
      </w:pPr>
      <w:r w:rsidRPr="005B3566">
        <w:rPr>
          <w:szCs w:val="24"/>
        </w:rPr>
        <w:t>print publications</w:t>
      </w:r>
    </w:p>
    <w:p w14:paraId="38CEE5E6" w14:textId="77777777" w:rsidR="005B3566" w:rsidRDefault="005B3566" w:rsidP="00114ECB">
      <w:pPr>
        <w:pStyle w:val="ListParagraph"/>
        <w:numPr>
          <w:ilvl w:val="0"/>
          <w:numId w:val="16"/>
        </w:numPr>
        <w:spacing w:line="240" w:lineRule="auto"/>
        <w:rPr>
          <w:szCs w:val="24"/>
        </w:rPr>
      </w:pPr>
      <w:r w:rsidRPr="005B3566">
        <w:rPr>
          <w:szCs w:val="24"/>
        </w:rPr>
        <w:t>web copy</w:t>
      </w:r>
    </w:p>
    <w:p w14:paraId="745682D7" w14:textId="77777777" w:rsidR="005B3566" w:rsidRDefault="005B3566" w:rsidP="00114ECB">
      <w:pPr>
        <w:pStyle w:val="ListParagraph"/>
        <w:numPr>
          <w:ilvl w:val="0"/>
          <w:numId w:val="16"/>
        </w:numPr>
        <w:spacing w:line="240" w:lineRule="auto"/>
        <w:rPr>
          <w:szCs w:val="24"/>
        </w:rPr>
      </w:pPr>
      <w:r w:rsidRPr="005B3566">
        <w:rPr>
          <w:szCs w:val="24"/>
        </w:rPr>
        <w:t>material for One Place</w:t>
      </w:r>
    </w:p>
    <w:p w14:paraId="35E66D97" w14:textId="77777777" w:rsidR="005B3566" w:rsidRDefault="005B3566" w:rsidP="00114ECB">
      <w:pPr>
        <w:pStyle w:val="ListParagraph"/>
        <w:numPr>
          <w:ilvl w:val="0"/>
          <w:numId w:val="16"/>
        </w:numPr>
        <w:spacing w:line="240" w:lineRule="auto"/>
        <w:rPr>
          <w:szCs w:val="24"/>
        </w:rPr>
      </w:pPr>
      <w:r w:rsidRPr="005B3566">
        <w:rPr>
          <w:szCs w:val="24"/>
        </w:rPr>
        <w:t>presentations</w:t>
      </w:r>
    </w:p>
    <w:p w14:paraId="6406FA84" w14:textId="77777777" w:rsidR="005B3566" w:rsidRDefault="005B3566" w:rsidP="00114ECB">
      <w:pPr>
        <w:pStyle w:val="ListParagraph"/>
        <w:numPr>
          <w:ilvl w:val="0"/>
          <w:numId w:val="16"/>
        </w:numPr>
        <w:spacing w:line="240" w:lineRule="auto"/>
        <w:rPr>
          <w:szCs w:val="24"/>
        </w:rPr>
      </w:pPr>
      <w:r w:rsidRPr="005B3566">
        <w:rPr>
          <w:szCs w:val="24"/>
        </w:rPr>
        <w:t>event materials</w:t>
      </w:r>
    </w:p>
    <w:p w14:paraId="7AC590C9" w14:textId="77777777" w:rsidR="005B3566" w:rsidRDefault="005B3566" w:rsidP="00114ECB">
      <w:pPr>
        <w:pStyle w:val="ListParagraph"/>
        <w:numPr>
          <w:ilvl w:val="0"/>
          <w:numId w:val="16"/>
        </w:numPr>
        <w:spacing w:line="240" w:lineRule="auto"/>
        <w:rPr>
          <w:szCs w:val="24"/>
        </w:rPr>
      </w:pPr>
      <w:r w:rsidRPr="005B3566">
        <w:rPr>
          <w:szCs w:val="24"/>
        </w:rPr>
        <w:t>press releases</w:t>
      </w:r>
    </w:p>
    <w:p w14:paraId="0850725F" w14:textId="77777777" w:rsidR="005B3566" w:rsidRDefault="005B3566" w:rsidP="00114ECB">
      <w:pPr>
        <w:pStyle w:val="ListParagraph"/>
        <w:numPr>
          <w:ilvl w:val="0"/>
          <w:numId w:val="16"/>
        </w:numPr>
        <w:spacing w:line="240" w:lineRule="auto"/>
        <w:rPr>
          <w:szCs w:val="24"/>
        </w:rPr>
      </w:pPr>
      <w:r w:rsidRPr="005B3566">
        <w:rPr>
          <w:szCs w:val="24"/>
        </w:rPr>
        <w:t>news stories</w:t>
      </w:r>
    </w:p>
    <w:p w14:paraId="11406A06" w14:textId="77777777" w:rsidR="005B3566" w:rsidRPr="005B3566" w:rsidRDefault="005B3566" w:rsidP="00114ECB">
      <w:pPr>
        <w:pStyle w:val="ListParagraph"/>
        <w:numPr>
          <w:ilvl w:val="0"/>
          <w:numId w:val="16"/>
        </w:numPr>
        <w:spacing w:line="240" w:lineRule="auto"/>
        <w:rPr>
          <w:szCs w:val="24"/>
        </w:rPr>
      </w:pPr>
      <w:r w:rsidRPr="005B3566">
        <w:rPr>
          <w:szCs w:val="24"/>
        </w:rPr>
        <w:t>social media/blogs</w:t>
      </w:r>
    </w:p>
    <w:p w14:paraId="6F3034E7" w14:textId="77777777" w:rsidR="005B3566" w:rsidRDefault="005B3566" w:rsidP="00114ECB">
      <w:pPr>
        <w:spacing w:line="240" w:lineRule="auto"/>
        <w:rPr>
          <w:szCs w:val="24"/>
        </w:rPr>
      </w:pPr>
    </w:p>
    <w:p w14:paraId="276A821F" w14:textId="77777777" w:rsidR="005B3566" w:rsidRPr="005B3566" w:rsidRDefault="00F321CD" w:rsidP="00114ECB">
      <w:pPr>
        <w:spacing w:line="240" w:lineRule="auto"/>
        <w:rPr>
          <w:b/>
          <w:szCs w:val="24"/>
        </w:rPr>
      </w:pPr>
      <w:r>
        <w:rPr>
          <w:szCs w:val="24"/>
        </w:rPr>
        <w:t>If you get into the habit of writing in house style, then it’ll just be part of how you communicate at work across all platforms.</w:t>
      </w:r>
      <w:r w:rsidR="00781EDF">
        <w:rPr>
          <w:szCs w:val="24"/>
        </w:rPr>
        <w:br w:type="column"/>
      </w:r>
      <w:r w:rsidR="005B3566">
        <w:rPr>
          <w:b/>
          <w:szCs w:val="24"/>
        </w:rPr>
        <w:lastRenderedPageBreak/>
        <w:t>External suppliers</w:t>
      </w:r>
    </w:p>
    <w:p w14:paraId="3C0EB102" w14:textId="77777777" w:rsidR="005B3566" w:rsidRPr="005B3566" w:rsidRDefault="005B3566" w:rsidP="00114ECB">
      <w:pPr>
        <w:spacing w:line="240" w:lineRule="auto"/>
        <w:rPr>
          <w:szCs w:val="24"/>
        </w:rPr>
      </w:pPr>
    </w:p>
    <w:p w14:paraId="1AA97A16" w14:textId="77777777" w:rsidR="005B3566" w:rsidRDefault="005B3566" w:rsidP="00114ECB">
      <w:pPr>
        <w:spacing w:line="240" w:lineRule="auto"/>
        <w:rPr>
          <w:szCs w:val="24"/>
        </w:rPr>
      </w:pPr>
      <w:r w:rsidRPr="005B3566">
        <w:rPr>
          <w:szCs w:val="24"/>
        </w:rPr>
        <w:t xml:space="preserve">Please </w:t>
      </w:r>
      <w:r>
        <w:rPr>
          <w:szCs w:val="24"/>
        </w:rPr>
        <w:t>give the</w:t>
      </w:r>
      <w:r w:rsidRPr="005B3566">
        <w:rPr>
          <w:szCs w:val="24"/>
        </w:rPr>
        <w:t>s</w:t>
      </w:r>
      <w:r>
        <w:rPr>
          <w:szCs w:val="24"/>
        </w:rPr>
        <w:t>e</w:t>
      </w:r>
      <w:r w:rsidRPr="005B3566">
        <w:rPr>
          <w:szCs w:val="24"/>
        </w:rPr>
        <w:t xml:space="preserve"> house style </w:t>
      </w:r>
      <w:r>
        <w:rPr>
          <w:szCs w:val="24"/>
        </w:rPr>
        <w:t>guidelines</w:t>
      </w:r>
      <w:r w:rsidRPr="005B3566">
        <w:rPr>
          <w:szCs w:val="24"/>
        </w:rPr>
        <w:t xml:space="preserve"> to any</w:t>
      </w:r>
      <w:r>
        <w:rPr>
          <w:szCs w:val="24"/>
        </w:rPr>
        <w:t xml:space="preserve"> </w:t>
      </w:r>
      <w:r w:rsidRPr="005B3566">
        <w:rPr>
          <w:szCs w:val="24"/>
        </w:rPr>
        <w:t>external consultants, writers, editors, designers or</w:t>
      </w:r>
      <w:r>
        <w:rPr>
          <w:szCs w:val="24"/>
        </w:rPr>
        <w:t xml:space="preserve"> </w:t>
      </w:r>
      <w:r w:rsidRPr="005B3566">
        <w:rPr>
          <w:szCs w:val="24"/>
        </w:rPr>
        <w:t>web developer</w:t>
      </w:r>
      <w:r>
        <w:rPr>
          <w:szCs w:val="24"/>
        </w:rPr>
        <w:t>s working for the Arts Council. Use of the</w:t>
      </w:r>
      <w:r w:rsidRPr="005B3566">
        <w:rPr>
          <w:szCs w:val="24"/>
        </w:rPr>
        <w:t xml:space="preserve"> house style is one of the standard</w:t>
      </w:r>
      <w:r>
        <w:rPr>
          <w:szCs w:val="24"/>
        </w:rPr>
        <w:t xml:space="preserve"> terms </w:t>
      </w:r>
      <w:r w:rsidRPr="005B3566">
        <w:rPr>
          <w:szCs w:val="24"/>
        </w:rPr>
        <w:t>for our supplier contracts, so i</w:t>
      </w:r>
      <w:r>
        <w:rPr>
          <w:szCs w:val="24"/>
        </w:rPr>
        <w:t xml:space="preserve">f necessary you are entitled to hold a supplier to it. </w:t>
      </w:r>
      <w:r w:rsidRPr="005B3566">
        <w:rPr>
          <w:szCs w:val="24"/>
        </w:rPr>
        <w:t>All designers should also</w:t>
      </w:r>
      <w:r>
        <w:rPr>
          <w:szCs w:val="24"/>
        </w:rPr>
        <w:t xml:space="preserve"> </w:t>
      </w:r>
      <w:r w:rsidRPr="005B3566">
        <w:rPr>
          <w:szCs w:val="24"/>
        </w:rPr>
        <w:t xml:space="preserve">follow module one </w:t>
      </w:r>
      <w:r>
        <w:rPr>
          <w:szCs w:val="24"/>
        </w:rPr>
        <w:t xml:space="preserve">of the </w:t>
      </w:r>
      <w:r>
        <w:rPr>
          <w:i/>
          <w:szCs w:val="24"/>
        </w:rPr>
        <w:t>Brand I</w:t>
      </w:r>
      <w:r w:rsidRPr="005B3566">
        <w:rPr>
          <w:i/>
          <w:szCs w:val="24"/>
        </w:rPr>
        <w:t xml:space="preserve">dentity </w:t>
      </w:r>
      <w:r>
        <w:rPr>
          <w:i/>
          <w:szCs w:val="24"/>
        </w:rPr>
        <w:t>G</w:t>
      </w:r>
      <w:r w:rsidRPr="005B3566">
        <w:rPr>
          <w:i/>
          <w:szCs w:val="24"/>
        </w:rPr>
        <w:t>uidelines</w:t>
      </w:r>
      <w:r w:rsidR="00706FCE">
        <w:rPr>
          <w:szCs w:val="24"/>
        </w:rPr>
        <w:t xml:space="preserve">, </w:t>
      </w:r>
      <w:r>
        <w:rPr>
          <w:szCs w:val="24"/>
        </w:rPr>
        <w:t>which co</w:t>
      </w:r>
      <w:r w:rsidR="00706FCE">
        <w:rPr>
          <w:szCs w:val="24"/>
        </w:rPr>
        <w:t>vers fonts, colour palette, etc</w:t>
      </w:r>
      <w:r>
        <w:rPr>
          <w:szCs w:val="24"/>
        </w:rPr>
        <w:t>.</w:t>
      </w:r>
    </w:p>
    <w:p w14:paraId="72BD6818" w14:textId="77777777" w:rsidR="005B3566" w:rsidRDefault="005B3566" w:rsidP="00114ECB">
      <w:pPr>
        <w:spacing w:line="240" w:lineRule="auto"/>
        <w:rPr>
          <w:szCs w:val="24"/>
        </w:rPr>
      </w:pPr>
    </w:p>
    <w:p w14:paraId="674F5335" w14:textId="77777777" w:rsidR="00781EDF" w:rsidRDefault="005B3566" w:rsidP="00114ECB">
      <w:pPr>
        <w:spacing w:line="240" w:lineRule="auto"/>
        <w:rPr>
          <w:szCs w:val="24"/>
        </w:rPr>
        <w:sectPr w:rsidR="00781EDF" w:rsidSect="00781EDF">
          <w:type w:val="continuous"/>
          <w:pgSz w:w="11909" w:h="16834" w:code="9"/>
          <w:pgMar w:top="1134" w:right="1440" w:bottom="1134" w:left="1440" w:header="562" w:footer="1555" w:gutter="0"/>
          <w:cols w:num="2" w:space="720"/>
          <w:noEndnote/>
          <w:docGrid w:linePitch="326"/>
        </w:sectPr>
      </w:pPr>
      <w:r w:rsidRPr="005B3566">
        <w:rPr>
          <w:szCs w:val="24"/>
        </w:rPr>
        <w:t>Both</w:t>
      </w:r>
      <w:r>
        <w:rPr>
          <w:szCs w:val="24"/>
        </w:rPr>
        <w:t xml:space="preserve"> modules are available on One P</w:t>
      </w:r>
      <w:r w:rsidRPr="005B3566">
        <w:rPr>
          <w:szCs w:val="24"/>
        </w:rPr>
        <w:t>lace, from the</w:t>
      </w:r>
      <w:r>
        <w:rPr>
          <w:szCs w:val="24"/>
        </w:rPr>
        <w:t xml:space="preserve"> </w:t>
      </w:r>
      <w:r w:rsidRPr="005B3566">
        <w:rPr>
          <w:szCs w:val="24"/>
        </w:rPr>
        <w:t xml:space="preserve">marketing and events team, or </w:t>
      </w:r>
      <w:r>
        <w:rPr>
          <w:szCs w:val="24"/>
        </w:rPr>
        <w:t>from</w:t>
      </w:r>
      <w:r w:rsidRPr="005B3566">
        <w:rPr>
          <w:szCs w:val="24"/>
        </w:rPr>
        <w:t xml:space="preserve"> brandidentity@artscouncil.org.uk</w:t>
      </w:r>
      <w:r>
        <w:rPr>
          <w:szCs w:val="24"/>
        </w:rPr>
        <w:t>.</w:t>
      </w:r>
    </w:p>
    <w:p w14:paraId="69380712" w14:textId="77777777" w:rsidR="005B3566" w:rsidRDefault="005B3566" w:rsidP="00114ECB">
      <w:pPr>
        <w:spacing w:line="240" w:lineRule="auto"/>
        <w:rPr>
          <w:szCs w:val="24"/>
        </w:rPr>
      </w:pPr>
    </w:p>
    <w:p w14:paraId="2574302E" w14:textId="77777777" w:rsidR="005B3566" w:rsidRDefault="005B3566" w:rsidP="00114ECB">
      <w:pPr>
        <w:spacing w:line="240" w:lineRule="auto"/>
        <w:rPr>
          <w:szCs w:val="24"/>
        </w:rPr>
      </w:pPr>
      <w:r>
        <w:rPr>
          <w:szCs w:val="24"/>
        </w:rPr>
        <w:br w:type="page"/>
      </w:r>
    </w:p>
    <w:p w14:paraId="75692B1A" w14:textId="77777777" w:rsidR="00C2486E" w:rsidRDefault="00C2486E" w:rsidP="00C2486E">
      <w:pPr>
        <w:pStyle w:val="Heading2"/>
      </w:pPr>
      <w:bookmarkStart w:id="2" w:name="_Toc423682234"/>
      <w:bookmarkStart w:id="3" w:name="_Toc423682230"/>
      <w:r>
        <w:lastRenderedPageBreak/>
        <w:t>PLAIN ENGLISH GUIDANCE</w:t>
      </w:r>
      <w:bookmarkEnd w:id="2"/>
    </w:p>
    <w:p w14:paraId="5EA76ED8" w14:textId="77777777" w:rsidR="00C2486E" w:rsidRDefault="00C2486E" w:rsidP="00C2486E">
      <w:pPr>
        <w:spacing w:line="240" w:lineRule="auto"/>
        <w:rPr>
          <w:b/>
          <w:szCs w:val="24"/>
        </w:rPr>
      </w:pPr>
      <w:r>
        <w:rPr>
          <w:b/>
          <w:noProof/>
          <w:szCs w:val="24"/>
          <w:lang w:eastAsia="en-GB"/>
        </w:rPr>
        <mc:AlternateContent>
          <mc:Choice Requires="wps">
            <w:drawing>
              <wp:inline distT="0" distB="0" distL="0" distR="0" wp14:anchorId="5A8D0406" wp14:editId="6EE04CD1">
                <wp:extent cx="5953125" cy="0"/>
                <wp:effectExtent l="9525" t="9525" r="9525" b="9525"/>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6E43A3D" id="AutoShape 5" o:spid="_x0000_s1026" type="#_x0000_t32" style="width:468.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" strokeweight="1.5pt">
                <v:stroke dashstyle="1 1" endcap="round"/>
                <w10:anchorlock/>
              </v:shape>
            </w:pict>
          </mc:Fallback>
        </mc:AlternateContent>
      </w:r>
    </w:p>
    <w:p w14:paraId="58542B9C" w14:textId="77777777" w:rsidR="00C2486E" w:rsidRDefault="00C2486E" w:rsidP="00C2486E">
      <w:pPr>
        <w:spacing w:line="240" w:lineRule="auto"/>
        <w:rPr>
          <w:b/>
          <w:szCs w:val="24"/>
        </w:rPr>
      </w:pPr>
    </w:p>
    <w:p w14:paraId="3019E307" w14:textId="77777777" w:rsidR="00C2486E" w:rsidRDefault="00C2486E" w:rsidP="00C2486E">
      <w:pPr>
        <w:spacing w:line="240" w:lineRule="auto"/>
        <w:rPr>
          <w:b/>
          <w:szCs w:val="24"/>
        </w:rPr>
        <w:sectPr w:rsidR="00C2486E" w:rsidSect="00EB6FC1">
          <w:type w:val="continuous"/>
          <w:pgSz w:w="11909" w:h="16834" w:code="9"/>
          <w:pgMar w:top="1134" w:right="1440" w:bottom="1134" w:left="1440" w:header="562" w:footer="1555" w:gutter="0"/>
          <w:cols w:space="720"/>
          <w:noEndnote/>
          <w:docGrid w:linePitch="326"/>
        </w:sectPr>
      </w:pPr>
    </w:p>
    <w:p w14:paraId="6C2757D6" w14:textId="77777777" w:rsidR="00C2486E" w:rsidRDefault="00C2486E" w:rsidP="00C2486E">
      <w:pPr>
        <w:spacing w:line="240" w:lineRule="auto"/>
        <w:rPr>
          <w:b/>
          <w:szCs w:val="24"/>
        </w:rPr>
      </w:pPr>
      <w:r>
        <w:rPr>
          <w:b/>
          <w:szCs w:val="24"/>
        </w:rPr>
        <w:lastRenderedPageBreak/>
        <w:t>Plain English</w:t>
      </w:r>
    </w:p>
    <w:p w14:paraId="3C6193D8" w14:textId="77777777" w:rsidR="00C2486E" w:rsidRDefault="00C2486E" w:rsidP="00C2486E">
      <w:pPr>
        <w:spacing w:line="240" w:lineRule="auto"/>
        <w:rPr>
          <w:b/>
          <w:szCs w:val="24"/>
        </w:rPr>
      </w:pPr>
    </w:p>
    <w:p w14:paraId="06719CEA" w14:textId="77777777" w:rsidR="00C2486E" w:rsidRDefault="00C2486E" w:rsidP="00C2486E">
      <w:pPr>
        <w:spacing w:line="240" w:lineRule="auto"/>
        <w:rPr>
          <w:szCs w:val="24"/>
        </w:rPr>
      </w:pPr>
      <w:r>
        <w:rPr>
          <w:szCs w:val="24"/>
        </w:rPr>
        <w:t>At the Arts Council, we follow the principles of the Plain English Campaign. We believe that communications should be clear and concise, with as little jargon as possible.</w:t>
      </w:r>
    </w:p>
    <w:p w14:paraId="4F9D6F82" w14:textId="77777777" w:rsidR="00C2486E" w:rsidRDefault="00C2486E" w:rsidP="00C2486E">
      <w:pPr>
        <w:spacing w:line="240" w:lineRule="auto"/>
        <w:rPr>
          <w:szCs w:val="24"/>
        </w:rPr>
      </w:pPr>
    </w:p>
    <w:p w14:paraId="65CBB866" w14:textId="77777777" w:rsidR="00C2486E" w:rsidRDefault="00C2486E" w:rsidP="00C2486E">
      <w:pPr>
        <w:spacing w:line="240" w:lineRule="auto"/>
        <w:rPr>
          <w:szCs w:val="24"/>
        </w:rPr>
      </w:pPr>
      <w:r>
        <w:rPr>
          <w:szCs w:val="24"/>
        </w:rPr>
        <w:t xml:space="preserve">You should strive to avoid </w:t>
      </w:r>
      <w:r w:rsidRPr="00276284">
        <w:rPr>
          <w:szCs w:val="24"/>
        </w:rPr>
        <w:t>formal or complex language</w:t>
      </w:r>
      <w:r>
        <w:rPr>
          <w:szCs w:val="24"/>
        </w:rPr>
        <w:t>, as well as excessive use of acronyms or abbreviations. This means the widest possible audience can understand our messages and mission.</w:t>
      </w:r>
    </w:p>
    <w:p w14:paraId="536E09A7" w14:textId="77777777" w:rsidR="00C2486E" w:rsidRDefault="00C2486E" w:rsidP="00C2486E">
      <w:pPr>
        <w:spacing w:line="240" w:lineRule="auto"/>
        <w:rPr>
          <w:szCs w:val="24"/>
        </w:rPr>
      </w:pPr>
    </w:p>
    <w:p w14:paraId="3F753B63" w14:textId="77777777" w:rsidR="00C2486E" w:rsidRPr="00903790" w:rsidRDefault="00C2486E" w:rsidP="00C2486E">
      <w:pPr>
        <w:spacing w:line="240" w:lineRule="auto"/>
        <w:rPr>
          <w:b/>
          <w:szCs w:val="24"/>
        </w:rPr>
      </w:pPr>
      <w:r w:rsidRPr="00903790">
        <w:rPr>
          <w:b/>
          <w:szCs w:val="24"/>
        </w:rPr>
        <w:t>Sentence length</w:t>
      </w:r>
    </w:p>
    <w:p w14:paraId="0F741823" w14:textId="77777777" w:rsidR="00C2486E" w:rsidRDefault="00C2486E" w:rsidP="00C2486E">
      <w:pPr>
        <w:spacing w:line="240" w:lineRule="auto"/>
        <w:rPr>
          <w:szCs w:val="24"/>
        </w:rPr>
      </w:pPr>
    </w:p>
    <w:p w14:paraId="73CEC204" w14:textId="77777777" w:rsidR="00C2486E" w:rsidRDefault="00C2486E" w:rsidP="00C2486E">
      <w:pPr>
        <w:spacing w:line="240" w:lineRule="auto"/>
        <w:rPr>
          <w:szCs w:val="24"/>
        </w:rPr>
      </w:pPr>
      <w:r w:rsidRPr="00903790">
        <w:rPr>
          <w:szCs w:val="24"/>
        </w:rPr>
        <w:t>The key to producing clear</w:t>
      </w:r>
      <w:r>
        <w:rPr>
          <w:szCs w:val="24"/>
        </w:rPr>
        <w:t xml:space="preserve"> </w:t>
      </w:r>
      <w:r w:rsidRPr="00903790">
        <w:rPr>
          <w:szCs w:val="24"/>
        </w:rPr>
        <w:t>texts is often the way you</w:t>
      </w:r>
      <w:r>
        <w:rPr>
          <w:szCs w:val="24"/>
        </w:rPr>
        <w:t xml:space="preserve"> </w:t>
      </w:r>
      <w:r w:rsidRPr="00903790">
        <w:rPr>
          <w:szCs w:val="24"/>
        </w:rPr>
        <w:t>write, rather than what you</w:t>
      </w:r>
      <w:r>
        <w:rPr>
          <w:szCs w:val="24"/>
        </w:rPr>
        <w:t xml:space="preserve"> </w:t>
      </w:r>
      <w:r w:rsidRPr="00903790">
        <w:rPr>
          <w:szCs w:val="24"/>
        </w:rPr>
        <w:t>write about. Sentence length is an</w:t>
      </w:r>
      <w:r>
        <w:rPr>
          <w:szCs w:val="24"/>
        </w:rPr>
        <w:t xml:space="preserve"> </w:t>
      </w:r>
      <w:r w:rsidRPr="00903790">
        <w:rPr>
          <w:szCs w:val="24"/>
        </w:rPr>
        <w:t>extremely important part</w:t>
      </w:r>
      <w:r>
        <w:rPr>
          <w:szCs w:val="24"/>
        </w:rPr>
        <w:t xml:space="preserve"> </w:t>
      </w:r>
      <w:r w:rsidRPr="00903790">
        <w:rPr>
          <w:szCs w:val="24"/>
        </w:rPr>
        <w:t xml:space="preserve">of this. </w:t>
      </w:r>
    </w:p>
    <w:p w14:paraId="5DF60258" w14:textId="77777777" w:rsidR="00C2486E" w:rsidRDefault="00C2486E" w:rsidP="00C2486E">
      <w:pPr>
        <w:spacing w:line="240" w:lineRule="auto"/>
        <w:rPr>
          <w:szCs w:val="24"/>
        </w:rPr>
      </w:pPr>
    </w:p>
    <w:p w14:paraId="41C4E394" w14:textId="77777777" w:rsidR="00C2486E" w:rsidRDefault="00C2486E" w:rsidP="00C2486E">
      <w:pPr>
        <w:spacing w:line="240" w:lineRule="auto"/>
        <w:rPr>
          <w:szCs w:val="24"/>
        </w:rPr>
      </w:pPr>
      <w:r w:rsidRPr="00903790">
        <w:rPr>
          <w:szCs w:val="24"/>
        </w:rPr>
        <w:t xml:space="preserve">Sentences </w:t>
      </w:r>
      <w:r>
        <w:rPr>
          <w:szCs w:val="24"/>
        </w:rPr>
        <w:t xml:space="preserve">like this one, </w:t>
      </w:r>
      <w:r w:rsidRPr="00903790">
        <w:rPr>
          <w:szCs w:val="24"/>
        </w:rPr>
        <w:t>that run for several lines, with</w:t>
      </w:r>
      <w:r>
        <w:rPr>
          <w:szCs w:val="24"/>
        </w:rPr>
        <w:t xml:space="preserve"> </w:t>
      </w:r>
      <w:r w:rsidRPr="00903790">
        <w:rPr>
          <w:szCs w:val="24"/>
        </w:rPr>
        <w:t>several clauses (and asides including brackets), are not easy for</w:t>
      </w:r>
      <w:r>
        <w:rPr>
          <w:szCs w:val="24"/>
        </w:rPr>
        <w:t xml:space="preserve"> </w:t>
      </w:r>
      <w:r w:rsidRPr="00903790">
        <w:rPr>
          <w:szCs w:val="24"/>
        </w:rPr>
        <w:t>p</w:t>
      </w:r>
      <w:r>
        <w:rPr>
          <w:szCs w:val="24"/>
        </w:rPr>
        <w:t>eople with reading difficulties.</w:t>
      </w:r>
    </w:p>
    <w:p w14:paraId="395B770A" w14:textId="77777777" w:rsidR="00C2486E" w:rsidRDefault="00C2486E" w:rsidP="00C2486E">
      <w:pPr>
        <w:spacing w:line="240" w:lineRule="auto"/>
        <w:rPr>
          <w:szCs w:val="24"/>
        </w:rPr>
      </w:pPr>
    </w:p>
    <w:p w14:paraId="04F27F0C" w14:textId="77777777" w:rsidR="00C2486E" w:rsidRDefault="00C2486E" w:rsidP="00C2486E">
      <w:pPr>
        <w:spacing w:line="240" w:lineRule="auto"/>
        <w:rPr>
          <w:szCs w:val="24"/>
        </w:rPr>
      </w:pPr>
      <w:r>
        <w:rPr>
          <w:szCs w:val="24"/>
        </w:rPr>
        <w:t>Keep your sentences to one or two clauses. Where you would usually put a comma or semicolon, try a full stop. If possible, stick to one main point per sentence.</w:t>
      </w:r>
      <w:r w:rsidRPr="00903790">
        <w:rPr>
          <w:szCs w:val="24"/>
        </w:rPr>
        <w:t xml:space="preserve"> </w:t>
      </w:r>
    </w:p>
    <w:p w14:paraId="66009C9D" w14:textId="77777777" w:rsidR="00C2486E" w:rsidRDefault="00C2486E" w:rsidP="00C2486E">
      <w:pPr>
        <w:spacing w:line="240" w:lineRule="auto"/>
        <w:rPr>
          <w:szCs w:val="24"/>
        </w:rPr>
      </w:pPr>
    </w:p>
    <w:p w14:paraId="40852826" w14:textId="77777777" w:rsidR="00C2486E" w:rsidRDefault="00C2486E" w:rsidP="00C2486E">
      <w:pPr>
        <w:spacing w:line="240" w:lineRule="auto"/>
        <w:rPr>
          <w:szCs w:val="24"/>
        </w:rPr>
      </w:pPr>
      <w:r>
        <w:rPr>
          <w:szCs w:val="24"/>
        </w:rPr>
        <w:t>S</w:t>
      </w:r>
      <w:r w:rsidRPr="00903790">
        <w:rPr>
          <w:szCs w:val="24"/>
        </w:rPr>
        <w:t xml:space="preserve">horter paragraphs are </w:t>
      </w:r>
      <w:r>
        <w:rPr>
          <w:szCs w:val="24"/>
        </w:rPr>
        <w:t>easier to read, so insert line breaks often.</w:t>
      </w:r>
    </w:p>
    <w:p w14:paraId="4F620FF9" w14:textId="77777777" w:rsidR="00C2486E" w:rsidRDefault="00C2486E" w:rsidP="00C2486E">
      <w:pPr>
        <w:spacing w:line="240" w:lineRule="auto"/>
        <w:rPr>
          <w:szCs w:val="24"/>
        </w:rPr>
      </w:pPr>
    </w:p>
    <w:p w14:paraId="000B98F4" w14:textId="77777777" w:rsidR="00C2486E" w:rsidRPr="00903790" w:rsidRDefault="00C2486E" w:rsidP="00C2486E">
      <w:pPr>
        <w:spacing w:line="240" w:lineRule="auto"/>
        <w:rPr>
          <w:b/>
          <w:szCs w:val="24"/>
        </w:rPr>
      </w:pPr>
      <w:r w:rsidRPr="00903790">
        <w:rPr>
          <w:b/>
          <w:szCs w:val="24"/>
        </w:rPr>
        <w:t>Choice of words</w:t>
      </w:r>
    </w:p>
    <w:p w14:paraId="57F785C8" w14:textId="77777777" w:rsidR="00C2486E" w:rsidRDefault="00C2486E" w:rsidP="00C2486E">
      <w:pPr>
        <w:spacing w:line="240" w:lineRule="auto"/>
        <w:rPr>
          <w:szCs w:val="24"/>
        </w:rPr>
      </w:pPr>
    </w:p>
    <w:p w14:paraId="4DD42BE3" w14:textId="77777777" w:rsidR="00C2486E" w:rsidRDefault="00C2486E" w:rsidP="00C2486E">
      <w:pPr>
        <w:spacing w:line="240" w:lineRule="auto"/>
        <w:rPr>
          <w:szCs w:val="24"/>
        </w:rPr>
      </w:pPr>
      <w:r>
        <w:rPr>
          <w:szCs w:val="24"/>
        </w:rPr>
        <w:t xml:space="preserve">Don’t be afraid to use simple words. </w:t>
      </w:r>
      <w:r w:rsidRPr="00903790">
        <w:rPr>
          <w:szCs w:val="24"/>
        </w:rPr>
        <w:t xml:space="preserve">For instance, </w:t>
      </w:r>
      <w:r>
        <w:rPr>
          <w:szCs w:val="24"/>
        </w:rPr>
        <w:t>you can repeat ‘said’ rather than using</w:t>
      </w:r>
      <w:r w:rsidRPr="00903790">
        <w:rPr>
          <w:szCs w:val="24"/>
        </w:rPr>
        <w:t xml:space="preserve"> ‘stated’, ‘revealed’, ‘declared’,</w:t>
      </w:r>
      <w:r>
        <w:rPr>
          <w:szCs w:val="24"/>
        </w:rPr>
        <w:t xml:space="preserve"> ‘claimed’, etc.</w:t>
      </w:r>
    </w:p>
    <w:p w14:paraId="5FA48FF6" w14:textId="77777777" w:rsidR="00C2486E" w:rsidRDefault="00C2486E" w:rsidP="00C2486E">
      <w:pPr>
        <w:spacing w:line="240" w:lineRule="auto"/>
        <w:rPr>
          <w:szCs w:val="24"/>
        </w:rPr>
      </w:pPr>
    </w:p>
    <w:p w14:paraId="4733AACE" w14:textId="77777777" w:rsidR="00C2486E" w:rsidRDefault="00C2486E" w:rsidP="00C2486E">
      <w:pPr>
        <w:spacing w:line="240" w:lineRule="auto"/>
        <w:rPr>
          <w:szCs w:val="24"/>
        </w:rPr>
      </w:pPr>
      <w:r>
        <w:rPr>
          <w:szCs w:val="24"/>
        </w:rPr>
        <w:lastRenderedPageBreak/>
        <w:t xml:space="preserve">In general, the ‘active voice’ is easier to understand. So rather than saying ‘This action plan was put in place’, use the phrase ‘We put an action plan in place’. </w:t>
      </w:r>
    </w:p>
    <w:p w14:paraId="242C83E5" w14:textId="77777777" w:rsidR="00C2486E" w:rsidRDefault="00C2486E" w:rsidP="00C2486E">
      <w:pPr>
        <w:spacing w:line="240" w:lineRule="auto"/>
        <w:rPr>
          <w:szCs w:val="24"/>
        </w:rPr>
      </w:pPr>
    </w:p>
    <w:p w14:paraId="5ACCA09C" w14:textId="77777777" w:rsidR="00C2486E" w:rsidRPr="003E17BB" w:rsidRDefault="00C2486E" w:rsidP="00C2486E">
      <w:pPr>
        <w:spacing w:line="240" w:lineRule="auto"/>
        <w:rPr>
          <w:b/>
          <w:szCs w:val="24"/>
        </w:rPr>
      </w:pPr>
      <w:r w:rsidRPr="003E17BB">
        <w:rPr>
          <w:b/>
          <w:szCs w:val="24"/>
        </w:rPr>
        <w:t>Addressing organisations</w:t>
      </w:r>
    </w:p>
    <w:p w14:paraId="773A7841" w14:textId="77777777" w:rsidR="00C2486E" w:rsidRDefault="00C2486E" w:rsidP="00C2486E">
      <w:pPr>
        <w:spacing w:line="240" w:lineRule="auto"/>
        <w:rPr>
          <w:szCs w:val="24"/>
        </w:rPr>
      </w:pPr>
    </w:p>
    <w:p w14:paraId="192451EC" w14:textId="77777777" w:rsidR="00C2486E" w:rsidRDefault="00C2486E" w:rsidP="00C2486E">
      <w:pPr>
        <w:spacing w:line="240" w:lineRule="auto"/>
        <w:rPr>
          <w:szCs w:val="24"/>
        </w:rPr>
      </w:pPr>
      <w:r w:rsidRPr="003E17BB">
        <w:rPr>
          <w:szCs w:val="24"/>
        </w:rPr>
        <w:t>If you’re writing to or for artists and organisations,</w:t>
      </w:r>
      <w:r>
        <w:rPr>
          <w:szCs w:val="24"/>
        </w:rPr>
        <w:t xml:space="preserve"> </w:t>
      </w:r>
      <w:r w:rsidRPr="003E17BB">
        <w:rPr>
          <w:szCs w:val="24"/>
        </w:rPr>
        <w:t>address them directly. For example, ‘Please consider</w:t>
      </w:r>
      <w:r>
        <w:rPr>
          <w:szCs w:val="24"/>
        </w:rPr>
        <w:t xml:space="preserve"> </w:t>
      </w:r>
      <w:r w:rsidRPr="003E17BB">
        <w:rPr>
          <w:szCs w:val="24"/>
        </w:rPr>
        <w:t>how an action plan could help you’ or ‘You may</w:t>
      </w:r>
      <w:r>
        <w:rPr>
          <w:szCs w:val="24"/>
        </w:rPr>
        <w:t xml:space="preserve"> </w:t>
      </w:r>
      <w:r w:rsidRPr="003E17BB">
        <w:rPr>
          <w:szCs w:val="24"/>
        </w:rPr>
        <w:t>find an action plan helpful’</w:t>
      </w:r>
      <w:r>
        <w:rPr>
          <w:szCs w:val="24"/>
        </w:rPr>
        <w:t>,</w:t>
      </w:r>
      <w:r w:rsidRPr="003E17BB">
        <w:rPr>
          <w:szCs w:val="24"/>
        </w:rPr>
        <w:t xml:space="preserve"> rather than ‘Artists may</w:t>
      </w:r>
      <w:r>
        <w:rPr>
          <w:szCs w:val="24"/>
        </w:rPr>
        <w:t xml:space="preserve"> </w:t>
      </w:r>
      <w:r w:rsidRPr="003E17BB">
        <w:rPr>
          <w:szCs w:val="24"/>
        </w:rPr>
        <w:t>benefit from having an action plan’.</w:t>
      </w:r>
    </w:p>
    <w:p w14:paraId="21678B66" w14:textId="77777777" w:rsidR="00C2486E" w:rsidRDefault="00C2486E" w:rsidP="00C2486E">
      <w:pPr>
        <w:spacing w:line="240" w:lineRule="auto"/>
        <w:rPr>
          <w:szCs w:val="24"/>
        </w:rPr>
      </w:pPr>
    </w:p>
    <w:p w14:paraId="1C5B9888" w14:textId="77777777" w:rsidR="00C2486E" w:rsidRDefault="00C2486E" w:rsidP="00C2486E">
      <w:pPr>
        <w:spacing w:line="240" w:lineRule="auto"/>
        <w:rPr>
          <w:b/>
          <w:szCs w:val="24"/>
        </w:rPr>
      </w:pPr>
      <w:r>
        <w:rPr>
          <w:b/>
          <w:szCs w:val="24"/>
        </w:rPr>
        <w:t>Confidence</w:t>
      </w:r>
    </w:p>
    <w:p w14:paraId="00F75008" w14:textId="77777777" w:rsidR="00C2486E" w:rsidRDefault="00C2486E" w:rsidP="00C2486E">
      <w:pPr>
        <w:spacing w:line="240" w:lineRule="auto"/>
        <w:rPr>
          <w:b/>
          <w:szCs w:val="24"/>
        </w:rPr>
      </w:pPr>
    </w:p>
    <w:p w14:paraId="2AC60658" w14:textId="77777777" w:rsidR="00C2486E" w:rsidRPr="003E17BB" w:rsidRDefault="00C2486E" w:rsidP="00C2486E">
      <w:pPr>
        <w:spacing w:line="240" w:lineRule="auto"/>
        <w:rPr>
          <w:szCs w:val="24"/>
        </w:rPr>
      </w:pPr>
      <w:r w:rsidRPr="003E17BB">
        <w:rPr>
          <w:szCs w:val="24"/>
        </w:rPr>
        <w:t>As a champion, developer and investor in arts and</w:t>
      </w:r>
      <w:r>
        <w:rPr>
          <w:szCs w:val="24"/>
        </w:rPr>
        <w:t xml:space="preserve"> </w:t>
      </w:r>
      <w:r w:rsidRPr="003E17BB">
        <w:rPr>
          <w:szCs w:val="24"/>
        </w:rPr>
        <w:t>culture, there are times when we need to give a clear</w:t>
      </w:r>
      <w:r>
        <w:rPr>
          <w:szCs w:val="24"/>
        </w:rPr>
        <w:t xml:space="preserve"> </w:t>
      </w:r>
      <w:r w:rsidRPr="003E17BB">
        <w:rPr>
          <w:szCs w:val="24"/>
        </w:rPr>
        <w:t>direction or response. Our tone needs to be as</w:t>
      </w:r>
      <w:r>
        <w:rPr>
          <w:szCs w:val="24"/>
        </w:rPr>
        <w:t xml:space="preserve"> </w:t>
      </w:r>
      <w:r w:rsidRPr="003E17BB">
        <w:rPr>
          <w:szCs w:val="24"/>
        </w:rPr>
        <w:t>confident as our message.</w:t>
      </w:r>
      <w:r>
        <w:rPr>
          <w:szCs w:val="24"/>
        </w:rPr>
        <w:t xml:space="preserve"> </w:t>
      </w:r>
      <w:r w:rsidRPr="003E17BB">
        <w:rPr>
          <w:szCs w:val="24"/>
        </w:rPr>
        <w:t>Tips to reflect this confidence in your writing tone:</w:t>
      </w:r>
    </w:p>
    <w:p w14:paraId="09EE23BB" w14:textId="77777777" w:rsidR="00C2486E" w:rsidRDefault="00C2486E" w:rsidP="00C2486E">
      <w:pPr>
        <w:pStyle w:val="ListParagraph"/>
        <w:numPr>
          <w:ilvl w:val="0"/>
          <w:numId w:val="16"/>
        </w:numPr>
        <w:spacing w:line="240" w:lineRule="auto"/>
        <w:rPr>
          <w:szCs w:val="24"/>
        </w:rPr>
      </w:pPr>
      <w:r w:rsidRPr="003E17BB">
        <w:rPr>
          <w:szCs w:val="24"/>
        </w:rPr>
        <w:t>refer to any work as having been done by the Arts Council as a whole – don’t attribute work</w:t>
      </w:r>
      <w:r>
        <w:rPr>
          <w:szCs w:val="24"/>
        </w:rPr>
        <w:t xml:space="preserve"> </w:t>
      </w:r>
      <w:r w:rsidRPr="003E17BB">
        <w:rPr>
          <w:szCs w:val="24"/>
        </w:rPr>
        <w:t>to particular departments, teams or individuals</w:t>
      </w:r>
      <w:r>
        <w:rPr>
          <w:szCs w:val="24"/>
        </w:rPr>
        <w:t xml:space="preserve">. The exception would be if you’re discussing </w:t>
      </w:r>
      <w:r w:rsidRPr="003E17BB">
        <w:rPr>
          <w:szCs w:val="24"/>
        </w:rPr>
        <w:t xml:space="preserve">a regional </w:t>
      </w:r>
      <w:r>
        <w:rPr>
          <w:szCs w:val="24"/>
        </w:rPr>
        <w:t>initiative.</w:t>
      </w:r>
    </w:p>
    <w:p w14:paraId="0FDD8009" w14:textId="77777777" w:rsidR="00C2486E" w:rsidRDefault="00C2486E" w:rsidP="00C2486E">
      <w:pPr>
        <w:pStyle w:val="ListParagraph"/>
        <w:numPr>
          <w:ilvl w:val="0"/>
          <w:numId w:val="16"/>
        </w:numPr>
        <w:spacing w:line="240" w:lineRule="auto"/>
        <w:rPr>
          <w:szCs w:val="24"/>
        </w:rPr>
      </w:pPr>
      <w:r w:rsidRPr="003E17BB">
        <w:rPr>
          <w:szCs w:val="24"/>
        </w:rPr>
        <w:t>phrase sentences in the active voice – this makes it clear who is doing the action, e.g. ‘The musician played the piano’ rather than ‘The piano was</w:t>
      </w:r>
      <w:r>
        <w:rPr>
          <w:szCs w:val="24"/>
        </w:rPr>
        <w:t xml:space="preserve"> </w:t>
      </w:r>
      <w:r w:rsidRPr="003E17BB">
        <w:rPr>
          <w:szCs w:val="24"/>
        </w:rPr>
        <w:t>played by the musician’ (passive)</w:t>
      </w:r>
    </w:p>
    <w:p w14:paraId="3F8592DA" w14:textId="77777777" w:rsidR="00C2486E" w:rsidRDefault="00C2486E" w:rsidP="00C2486E">
      <w:pPr>
        <w:pStyle w:val="ListParagraph"/>
        <w:numPr>
          <w:ilvl w:val="0"/>
          <w:numId w:val="16"/>
        </w:numPr>
        <w:spacing w:line="240" w:lineRule="auto"/>
        <w:rPr>
          <w:szCs w:val="24"/>
        </w:rPr>
      </w:pPr>
      <w:r w:rsidRPr="003E17BB">
        <w:rPr>
          <w:szCs w:val="24"/>
        </w:rPr>
        <w:t>don’t turn verbs into longer, unnecessary, noun phrases, e.g. ‘We arranged’ rather than ‘We made</w:t>
      </w:r>
      <w:r>
        <w:rPr>
          <w:szCs w:val="24"/>
        </w:rPr>
        <w:t xml:space="preserve"> </w:t>
      </w:r>
      <w:r w:rsidRPr="003E17BB">
        <w:rPr>
          <w:szCs w:val="24"/>
        </w:rPr>
        <w:t>arrangements for…’</w:t>
      </w:r>
    </w:p>
    <w:p w14:paraId="025F9286" w14:textId="77777777" w:rsidR="00C2486E" w:rsidRDefault="00C2486E" w:rsidP="00C2486E">
      <w:pPr>
        <w:pStyle w:val="ListParagraph"/>
        <w:numPr>
          <w:ilvl w:val="0"/>
          <w:numId w:val="16"/>
        </w:numPr>
        <w:spacing w:line="240" w:lineRule="auto"/>
        <w:rPr>
          <w:szCs w:val="24"/>
        </w:rPr>
        <w:sectPr w:rsidR="00C2486E" w:rsidSect="00C2486E">
          <w:type w:val="continuous"/>
          <w:pgSz w:w="11909" w:h="16834" w:code="9"/>
          <w:pgMar w:top="1134" w:right="1440" w:bottom="1134" w:left="1440" w:header="562" w:footer="1555" w:gutter="0"/>
          <w:cols w:num="2" w:space="720"/>
          <w:noEndnote/>
          <w:docGrid w:linePitch="326"/>
        </w:sectPr>
      </w:pPr>
      <w:r w:rsidRPr="003E17BB">
        <w:rPr>
          <w:szCs w:val="24"/>
        </w:rPr>
        <w:t>praise the art and activities we fund, but don’t</w:t>
      </w:r>
      <w:r>
        <w:rPr>
          <w:szCs w:val="24"/>
        </w:rPr>
        <w:t xml:space="preserve"> </w:t>
      </w:r>
      <w:r w:rsidRPr="003E17BB">
        <w:rPr>
          <w:szCs w:val="24"/>
        </w:rPr>
        <w:t>gush</w:t>
      </w:r>
      <w:r>
        <w:rPr>
          <w:szCs w:val="24"/>
        </w:rPr>
        <w:t xml:space="preserve"> – w</w:t>
      </w:r>
      <w:r w:rsidRPr="003E17BB">
        <w:rPr>
          <w:szCs w:val="24"/>
        </w:rPr>
        <w:t>e</w:t>
      </w:r>
      <w:r>
        <w:rPr>
          <w:szCs w:val="24"/>
        </w:rPr>
        <w:t xml:space="preserve"> </w:t>
      </w:r>
      <w:r w:rsidRPr="003E17BB">
        <w:rPr>
          <w:szCs w:val="24"/>
        </w:rPr>
        <w:t>should sound calm and credible</w:t>
      </w:r>
    </w:p>
    <w:p w14:paraId="2784C7E4" w14:textId="77777777" w:rsidR="00C2486E" w:rsidRDefault="00C2486E" w:rsidP="00C2486E">
      <w:pPr>
        <w:pStyle w:val="ListParagraph"/>
        <w:numPr>
          <w:ilvl w:val="0"/>
          <w:numId w:val="16"/>
        </w:numPr>
        <w:spacing w:line="240" w:lineRule="auto"/>
        <w:rPr>
          <w:szCs w:val="24"/>
        </w:rPr>
      </w:pPr>
    </w:p>
    <w:p w14:paraId="2BF54BED" w14:textId="77777777" w:rsidR="00C2486E" w:rsidRDefault="00C2486E" w:rsidP="00C2486E">
      <w:pPr>
        <w:spacing w:line="240" w:lineRule="auto"/>
        <w:rPr>
          <w:szCs w:val="24"/>
        </w:rPr>
      </w:pPr>
    </w:p>
    <w:p w14:paraId="7C6E8242" w14:textId="77777777" w:rsidR="00C2486E" w:rsidRDefault="00C2486E" w:rsidP="00C2486E">
      <w:pPr>
        <w:spacing w:line="240" w:lineRule="auto"/>
        <w:rPr>
          <w:b/>
          <w:szCs w:val="24"/>
        </w:rPr>
      </w:pPr>
      <w:r>
        <w:rPr>
          <w:b/>
          <w:szCs w:val="24"/>
        </w:rPr>
        <w:br w:type="page"/>
      </w:r>
    </w:p>
    <w:p w14:paraId="368822E6" w14:textId="77777777" w:rsidR="00D540DC" w:rsidRDefault="00D540DC" w:rsidP="00C9639D">
      <w:pPr>
        <w:pStyle w:val="Heading2"/>
      </w:pPr>
      <w:r>
        <w:lastRenderedPageBreak/>
        <w:t>STYLE</w:t>
      </w:r>
      <w:r w:rsidR="00C9639D">
        <w:t xml:space="preserve"> NOTES</w:t>
      </w:r>
      <w:bookmarkEnd w:id="3"/>
    </w:p>
    <w:p w14:paraId="1FAFB463" w14:textId="77777777" w:rsidR="00D540DC" w:rsidRDefault="0020442C" w:rsidP="00114ECB">
      <w:pPr>
        <w:spacing w:line="240" w:lineRule="auto"/>
        <w:rPr>
          <w:b/>
          <w:szCs w:val="24"/>
        </w:rPr>
      </w:pPr>
      <w:r>
        <w:rPr>
          <w:b/>
          <w:noProof/>
          <w:szCs w:val="24"/>
          <w:lang w:eastAsia="en-GB"/>
        </w:rPr>
        <mc:AlternateContent>
          <mc:Choice Requires="wps">
            <w:drawing>
              <wp:inline distT="0" distB="0" distL="0" distR="0" wp14:anchorId="2DEFEAAF" wp14:editId="680AFFAF">
                <wp:extent cx="5953125" cy="0"/>
                <wp:effectExtent l="9525" t="9525" r="9525" b="9525"/>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8E4EC75" id="AutoShape 8" o:spid="_x0000_s1026" type="#_x0000_t32" style="width:468.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" strokeweight="1.5pt">
                <v:stroke dashstyle="1 1" endcap="round"/>
                <w10:anchorlock/>
              </v:shape>
            </w:pict>
          </mc:Fallback>
        </mc:AlternateContent>
      </w:r>
    </w:p>
    <w:p w14:paraId="32A803D8" w14:textId="77777777" w:rsidR="00D540DC" w:rsidRDefault="00D540DC" w:rsidP="00114ECB">
      <w:pPr>
        <w:spacing w:line="240" w:lineRule="auto"/>
        <w:rPr>
          <w:b/>
          <w:i/>
          <w:szCs w:val="24"/>
        </w:rPr>
      </w:pPr>
    </w:p>
    <w:p w14:paraId="72A8530D" w14:textId="77777777" w:rsidR="00706FCE" w:rsidRDefault="00706FCE" w:rsidP="00114ECB">
      <w:pPr>
        <w:spacing w:line="240" w:lineRule="auto"/>
        <w:rPr>
          <w:b/>
          <w:szCs w:val="24"/>
        </w:rPr>
        <w:sectPr w:rsidR="00706FCE" w:rsidSect="00781EDF">
          <w:type w:val="continuous"/>
          <w:pgSz w:w="11909" w:h="16834" w:code="9"/>
          <w:pgMar w:top="1134" w:right="1440" w:bottom="1134" w:left="1440" w:header="562" w:footer="1555" w:gutter="0"/>
          <w:cols w:space="720"/>
          <w:noEndnote/>
          <w:docGrid w:linePitch="326"/>
        </w:sectPr>
      </w:pPr>
    </w:p>
    <w:p w14:paraId="3E8714E8" w14:textId="77777777" w:rsidR="00D540DC" w:rsidRPr="00D540DC" w:rsidRDefault="00D540DC" w:rsidP="00114ECB">
      <w:pPr>
        <w:spacing w:line="240" w:lineRule="auto"/>
        <w:rPr>
          <w:b/>
          <w:szCs w:val="24"/>
        </w:rPr>
      </w:pPr>
      <w:r w:rsidRPr="00D540DC">
        <w:rPr>
          <w:b/>
          <w:szCs w:val="24"/>
        </w:rPr>
        <w:lastRenderedPageBreak/>
        <w:t>Dates</w:t>
      </w:r>
    </w:p>
    <w:p w14:paraId="5F39D36F" w14:textId="77777777" w:rsidR="00D540DC" w:rsidRDefault="00D540DC" w:rsidP="00114ECB">
      <w:pPr>
        <w:spacing w:line="240" w:lineRule="auto"/>
        <w:rPr>
          <w:szCs w:val="24"/>
        </w:rPr>
      </w:pPr>
    </w:p>
    <w:p w14:paraId="48712A48" w14:textId="77777777" w:rsidR="00792817" w:rsidRPr="00792817" w:rsidRDefault="00706FCE" w:rsidP="00114ECB">
      <w:pPr>
        <w:pStyle w:val="ListParagraph"/>
        <w:numPr>
          <w:ilvl w:val="0"/>
          <w:numId w:val="16"/>
        </w:numPr>
        <w:spacing w:line="240" w:lineRule="auto"/>
        <w:rPr>
          <w:szCs w:val="24"/>
        </w:rPr>
      </w:pPr>
      <w:r>
        <w:rPr>
          <w:szCs w:val="24"/>
        </w:rPr>
        <w:t>D</w:t>
      </w:r>
      <w:r w:rsidR="00792817" w:rsidRPr="00792817">
        <w:rPr>
          <w:szCs w:val="24"/>
        </w:rPr>
        <w:t xml:space="preserve">ay: </w:t>
      </w:r>
      <w:r w:rsidR="00D540DC" w:rsidRPr="00781EDF">
        <w:rPr>
          <w:szCs w:val="24"/>
        </w:rPr>
        <w:t>1 June 2015 (</w:t>
      </w:r>
      <w:r w:rsidR="00D540DC" w:rsidRPr="00792817">
        <w:rPr>
          <w:szCs w:val="24"/>
        </w:rPr>
        <w:t xml:space="preserve">day month year; no commas). If the day of the week is especially important, </w:t>
      </w:r>
      <w:r w:rsidR="00F321CD">
        <w:rPr>
          <w:szCs w:val="24"/>
        </w:rPr>
        <w:t>then</w:t>
      </w:r>
      <w:r w:rsidR="00792817" w:rsidRPr="00792817">
        <w:rPr>
          <w:szCs w:val="24"/>
        </w:rPr>
        <w:t xml:space="preserve"> </w:t>
      </w:r>
      <w:r w:rsidR="00D540DC" w:rsidRPr="00792817">
        <w:rPr>
          <w:szCs w:val="24"/>
        </w:rPr>
        <w:t>include it in the format</w:t>
      </w:r>
      <w:r w:rsidR="00792817" w:rsidRPr="00792817">
        <w:rPr>
          <w:szCs w:val="24"/>
        </w:rPr>
        <w:t xml:space="preserve"> Monday 1 June 2015.</w:t>
      </w:r>
    </w:p>
    <w:p w14:paraId="386FE7A5" w14:textId="77777777" w:rsidR="00D540DC" w:rsidRPr="00792817" w:rsidRDefault="00792817" w:rsidP="00114ECB">
      <w:pPr>
        <w:pStyle w:val="ListParagraph"/>
        <w:numPr>
          <w:ilvl w:val="0"/>
          <w:numId w:val="16"/>
        </w:numPr>
        <w:spacing w:line="240" w:lineRule="auto"/>
        <w:rPr>
          <w:szCs w:val="24"/>
        </w:rPr>
      </w:pPr>
      <w:r>
        <w:rPr>
          <w:szCs w:val="24"/>
        </w:rPr>
        <w:t>Decade: 1990s;</w:t>
      </w:r>
      <w:r w:rsidR="00D540DC" w:rsidRPr="00792817">
        <w:rPr>
          <w:szCs w:val="24"/>
        </w:rPr>
        <w:t xml:space="preserve"> the 80s</w:t>
      </w:r>
    </w:p>
    <w:p w14:paraId="38167677" w14:textId="77777777" w:rsidR="00D540DC" w:rsidRPr="00792817" w:rsidRDefault="00792817" w:rsidP="00114ECB">
      <w:pPr>
        <w:pStyle w:val="ListParagraph"/>
        <w:numPr>
          <w:ilvl w:val="0"/>
          <w:numId w:val="16"/>
        </w:numPr>
        <w:spacing w:line="240" w:lineRule="auto"/>
        <w:rPr>
          <w:szCs w:val="24"/>
        </w:rPr>
      </w:pPr>
      <w:r>
        <w:rPr>
          <w:szCs w:val="24"/>
        </w:rPr>
        <w:t>Century</w:t>
      </w:r>
      <w:r w:rsidRPr="00792817">
        <w:rPr>
          <w:szCs w:val="24"/>
        </w:rPr>
        <w:t>: T</w:t>
      </w:r>
      <w:r w:rsidR="00D540DC" w:rsidRPr="00792817">
        <w:rPr>
          <w:szCs w:val="24"/>
        </w:rPr>
        <w:t>he 21st century</w:t>
      </w:r>
    </w:p>
    <w:p w14:paraId="50CB7EAF" w14:textId="77777777" w:rsidR="00D540DC" w:rsidRPr="00792817" w:rsidRDefault="00706FCE" w:rsidP="00114ECB">
      <w:pPr>
        <w:pStyle w:val="ListParagraph"/>
        <w:numPr>
          <w:ilvl w:val="0"/>
          <w:numId w:val="16"/>
        </w:numPr>
        <w:spacing w:line="240" w:lineRule="auto"/>
        <w:rPr>
          <w:szCs w:val="24"/>
        </w:rPr>
      </w:pPr>
      <w:r>
        <w:rPr>
          <w:szCs w:val="24"/>
        </w:rPr>
        <w:t>S</w:t>
      </w:r>
      <w:r w:rsidR="00792817">
        <w:rPr>
          <w:szCs w:val="24"/>
        </w:rPr>
        <w:t>pecific period of time</w:t>
      </w:r>
      <w:r w:rsidR="00792817" w:rsidRPr="00792817">
        <w:rPr>
          <w:szCs w:val="24"/>
        </w:rPr>
        <w:t>: 2008–9</w:t>
      </w:r>
    </w:p>
    <w:p w14:paraId="29C7D60B" w14:textId="77777777" w:rsidR="00792817" w:rsidRPr="00792817" w:rsidRDefault="00792817" w:rsidP="00114ECB">
      <w:pPr>
        <w:pStyle w:val="ListParagraph"/>
        <w:numPr>
          <w:ilvl w:val="0"/>
          <w:numId w:val="16"/>
        </w:numPr>
        <w:spacing w:line="240" w:lineRule="auto"/>
        <w:rPr>
          <w:szCs w:val="24"/>
        </w:rPr>
      </w:pPr>
      <w:r>
        <w:rPr>
          <w:szCs w:val="24"/>
        </w:rPr>
        <w:t>Financial year</w:t>
      </w:r>
      <w:r w:rsidRPr="00792817">
        <w:rPr>
          <w:szCs w:val="24"/>
        </w:rPr>
        <w:t xml:space="preserve">: </w:t>
      </w:r>
      <w:r w:rsidR="00D540DC" w:rsidRPr="00792817">
        <w:rPr>
          <w:szCs w:val="24"/>
        </w:rPr>
        <w:t>2</w:t>
      </w:r>
      <w:r w:rsidRPr="00792817">
        <w:rPr>
          <w:szCs w:val="24"/>
        </w:rPr>
        <w:t>006/07</w:t>
      </w:r>
    </w:p>
    <w:p w14:paraId="726B2EFF" w14:textId="77777777" w:rsidR="00D540DC" w:rsidRPr="00792817" w:rsidRDefault="00792817" w:rsidP="00114ECB">
      <w:pPr>
        <w:pStyle w:val="ListParagraph"/>
        <w:numPr>
          <w:ilvl w:val="0"/>
          <w:numId w:val="16"/>
        </w:numPr>
        <w:spacing w:line="240" w:lineRule="auto"/>
        <w:rPr>
          <w:szCs w:val="24"/>
        </w:rPr>
      </w:pPr>
      <w:r>
        <w:rPr>
          <w:szCs w:val="24"/>
        </w:rPr>
        <w:t>Season: autumn 2008 (should be lower case)</w:t>
      </w:r>
    </w:p>
    <w:p w14:paraId="14F6E606" w14:textId="77777777" w:rsidR="00792817" w:rsidRDefault="00792817" w:rsidP="00114ECB">
      <w:pPr>
        <w:spacing w:line="240" w:lineRule="auto"/>
        <w:rPr>
          <w:szCs w:val="24"/>
        </w:rPr>
      </w:pPr>
    </w:p>
    <w:p w14:paraId="5EE3318B" w14:textId="77777777" w:rsidR="00792817" w:rsidRDefault="00792817" w:rsidP="00114ECB">
      <w:pPr>
        <w:spacing w:line="240" w:lineRule="auto"/>
        <w:rPr>
          <w:szCs w:val="24"/>
        </w:rPr>
      </w:pPr>
    </w:p>
    <w:p w14:paraId="4CF098A2" w14:textId="77777777" w:rsidR="00D540DC" w:rsidRDefault="00D540DC" w:rsidP="00114ECB">
      <w:pPr>
        <w:spacing w:line="240" w:lineRule="auto"/>
        <w:rPr>
          <w:b/>
          <w:szCs w:val="24"/>
        </w:rPr>
      </w:pPr>
      <w:r w:rsidRPr="00792817">
        <w:rPr>
          <w:b/>
          <w:szCs w:val="24"/>
        </w:rPr>
        <w:t>Times</w:t>
      </w:r>
    </w:p>
    <w:p w14:paraId="451C5159" w14:textId="77777777" w:rsidR="00792817" w:rsidRPr="00792817" w:rsidRDefault="00792817" w:rsidP="00114ECB">
      <w:pPr>
        <w:spacing w:line="240" w:lineRule="auto"/>
        <w:rPr>
          <w:b/>
          <w:szCs w:val="24"/>
        </w:rPr>
      </w:pPr>
    </w:p>
    <w:p w14:paraId="6A699CA5" w14:textId="77777777" w:rsidR="00792817" w:rsidRPr="00792817" w:rsidRDefault="00792817" w:rsidP="00114ECB">
      <w:pPr>
        <w:spacing w:line="240" w:lineRule="auto"/>
        <w:rPr>
          <w:szCs w:val="24"/>
        </w:rPr>
      </w:pPr>
      <w:r w:rsidRPr="00792817">
        <w:rPr>
          <w:szCs w:val="24"/>
        </w:rPr>
        <w:t>Specific time: 9am;</w:t>
      </w:r>
      <w:r w:rsidRPr="00792817">
        <w:rPr>
          <w:i/>
          <w:szCs w:val="24"/>
        </w:rPr>
        <w:t xml:space="preserve"> </w:t>
      </w:r>
      <w:r w:rsidRPr="00792817">
        <w:rPr>
          <w:szCs w:val="24"/>
        </w:rPr>
        <w:t>6.30pm</w:t>
      </w:r>
      <w:r>
        <w:rPr>
          <w:szCs w:val="24"/>
        </w:rPr>
        <w:t>. Leave out full stops, spaces and unnecessary zeros. Do not use ‘o’clock’ or the 24-hour clock.</w:t>
      </w:r>
    </w:p>
    <w:p w14:paraId="70AB538F" w14:textId="77777777" w:rsidR="00792817" w:rsidRDefault="00792817" w:rsidP="00114ECB">
      <w:pPr>
        <w:pStyle w:val="ListParagraph"/>
        <w:spacing w:line="240" w:lineRule="auto"/>
        <w:rPr>
          <w:szCs w:val="24"/>
        </w:rPr>
      </w:pPr>
    </w:p>
    <w:p w14:paraId="77B18B2F" w14:textId="77777777" w:rsidR="00D540DC" w:rsidRPr="00792817" w:rsidRDefault="00D540DC" w:rsidP="00114ECB">
      <w:pPr>
        <w:spacing w:line="240" w:lineRule="auto"/>
        <w:rPr>
          <w:b/>
          <w:szCs w:val="24"/>
        </w:rPr>
      </w:pPr>
      <w:r w:rsidRPr="00792817">
        <w:rPr>
          <w:b/>
          <w:szCs w:val="24"/>
        </w:rPr>
        <w:t>Numbers</w:t>
      </w:r>
    </w:p>
    <w:p w14:paraId="71357C30" w14:textId="77777777" w:rsidR="00792817" w:rsidRPr="00D540DC" w:rsidRDefault="00792817" w:rsidP="00114ECB">
      <w:pPr>
        <w:spacing w:line="240" w:lineRule="auto"/>
        <w:rPr>
          <w:szCs w:val="24"/>
        </w:rPr>
      </w:pPr>
    </w:p>
    <w:p w14:paraId="2BEA2FDB" w14:textId="77777777" w:rsidR="00D540DC" w:rsidRDefault="00792817" w:rsidP="00114ECB">
      <w:pPr>
        <w:pStyle w:val="ListParagraph"/>
        <w:numPr>
          <w:ilvl w:val="0"/>
          <w:numId w:val="16"/>
        </w:numPr>
        <w:spacing w:line="240" w:lineRule="auto"/>
        <w:rPr>
          <w:szCs w:val="24"/>
        </w:rPr>
      </w:pPr>
      <w:r>
        <w:rPr>
          <w:szCs w:val="24"/>
        </w:rPr>
        <w:t xml:space="preserve">Zero to nine: </w:t>
      </w:r>
      <w:r w:rsidR="00D540DC" w:rsidRPr="00792817">
        <w:rPr>
          <w:szCs w:val="24"/>
        </w:rPr>
        <w:t xml:space="preserve">Write out </w:t>
      </w:r>
      <w:r>
        <w:rPr>
          <w:szCs w:val="24"/>
        </w:rPr>
        <w:t>as words</w:t>
      </w:r>
    </w:p>
    <w:p w14:paraId="523AA61F" w14:textId="77777777" w:rsidR="00792817" w:rsidRDefault="00792817" w:rsidP="00114ECB">
      <w:pPr>
        <w:pStyle w:val="ListParagraph"/>
        <w:numPr>
          <w:ilvl w:val="0"/>
          <w:numId w:val="16"/>
        </w:numPr>
        <w:spacing w:line="240" w:lineRule="auto"/>
        <w:rPr>
          <w:szCs w:val="24"/>
        </w:rPr>
      </w:pPr>
      <w:r>
        <w:rPr>
          <w:szCs w:val="24"/>
        </w:rPr>
        <w:t>10+: Write out as numbers, e.g. 237</w:t>
      </w:r>
    </w:p>
    <w:p w14:paraId="2F03CAA1" w14:textId="77777777" w:rsidR="00792817" w:rsidRDefault="00792817" w:rsidP="00114ECB">
      <w:pPr>
        <w:pStyle w:val="ListParagraph"/>
        <w:spacing w:line="240" w:lineRule="auto"/>
        <w:rPr>
          <w:szCs w:val="24"/>
        </w:rPr>
      </w:pPr>
    </w:p>
    <w:p w14:paraId="3F815463" w14:textId="77777777" w:rsidR="00792817" w:rsidRPr="00792817" w:rsidRDefault="00792817" w:rsidP="00114ECB">
      <w:pPr>
        <w:spacing w:line="240" w:lineRule="auto"/>
        <w:rPr>
          <w:szCs w:val="24"/>
        </w:rPr>
      </w:pPr>
      <w:r w:rsidRPr="00792817">
        <w:rPr>
          <w:szCs w:val="24"/>
        </w:rPr>
        <w:t>Exceptions:</w:t>
      </w:r>
    </w:p>
    <w:p w14:paraId="5F8F21E5" w14:textId="77777777" w:rsidR="00792817" w:rsidRDefault="00792817" w:rsidP="00114ECB">
      <w:pPr>
        <w:pStyle w:val="ListParagraph"/>
        <w:numPr>
          <w:ilvl w:val="0"/>
          <w:numId w:val="16"/>
        </w:numPr>
        <w:spacing w:line="240" w:lineRule="auto"/>
        <w:rPr>
          <w:szCs w:val="24"/>
        </w:rPr>
      </w:pPr>
      <w:r>
        <w:rPr>
          <w:szCs w:val="24"/>
        </w:rPr>
        <w:t>Measurements: £3; 3cm; page 6</w:t>
      </w:r>
    </w:p>
    <w:p w14:paraId="1114366B" w14:textId="77777777" w:rsidR="00792817" w:rsidRDefault="00792817" w:rsidP="00114ECB">
      <w:pPr>
        <w:pStyle w:val="ListParagraph"/>
        <w:numPr>
          <w:ilvl w:val="0"/>
          <w:numId w:val="16"/>
        </w:numPr>
        <w:spacing w:line="240" w:lineRule="auto"/>
        <w:rPr>
          <w:szCs w:val="24"/>
        </w:rPr>
      </w:pPr>
      <w:r>
        <w:rPr>
          <w:szCs w:val="24"/>
        </w:rPr>
        <w:t>Ranges: 5-14</w:t>
      </w:r>
    </w:p>
    <w:p w14:paraId="4F7873BF" w14:textId="77777777" w:rsidR="00792817" w:rsidRDefault="00792817" w:rsidP="00114ECB">
      <w:pPr>
        <w:pStyle w:val="ListParagraph"/>
        <w:numPr>
          <w:ilvl w:val="0"/>
          <w:numId w:val="16"/>
        </w:numPr>
        <w:spacing w:line="240" w:lineRule="auto"/>
        <w:rPr>
          <w:szCs w:val="24"/>
        </w:rPr>
      </w:pPr>
      <w:r>
        <w:rPr>
          <w:szCs w:val="24"/>
        </w:rPr>
        <w:t>Tables or figures</w:t>
      </w:r>
    </w:p>
    <w:p w14:paraId="5AFD4E29" w14:textId="77777777" w:rsidR="00792817" w:rsidRPr="00792817" w:rsidRDefault="00792817" w:rsidP="00114ECB">
      <w:pPr>
        <w:pStyle w:val="ListParagraph"/>
        <w:numPr>
          <w:ilvl w:val="0"/>
          <w:numId w:val="16"/>
        </w:numPr>
        <w:spacing w:line="240" w:lineRule="auto"/>
        <w:rPr>
          <w:szCs w:val="24"/>
        </w:rPr>
      </w:pPr>
      <w:r>
        <w:rPr>
          <w:szCs w:val="24"/>
        </w:rPr>
        <w:t>Stages in education: year 5; Key Stage 1</w:t>
      </w:r>
    </w:p>
    <w:p w14:paraId="42AC6AB0" w14:textId="77777777" w:rsidR="00792817" w:rsidRDefault="00792817" w:rsidP="00114ECB">
      <w:pPr>
        <w:spacing w:line="240" w:lineRule="auto"/>
        <w:rPr>
          <w:szCs w:val="24"/>
        </w:rPr>
      </w:pPr>
    </w:p>
    <w:p w14:paraId="6B85BC13" w14:textId="77777777" w:rsidR="00792817" w:rsidRDefault="00792817" w:rsidP="00114ECB">
      <w:pPr>
        <w:spacing w:line="240" w:lineRule="auto"/>
        <w:rPr>
          <w:szCs w:val="24"/>
        </w:rPr>
      </w:pPr>
      <w:r>
        <w:rPr>
          <w:szCs w:val="24"/>
        </w:rPr>
        <w:lastRenderedPageBreak/>
        <w:t>Ordinal numbers:</w:t>
      </w:r>
    </w:p>
    <w:p w14:paraId="048D1274" w14:textId="77777777" w:rsidR="00792817" w:rsidRDefault="00792817" w:rsidP="00114ECB">
      <w:pPr>
        <w:pStyle w:val="ListParagraph"/>
        <w:numPr>
          <w:ilvl w:val="0"/>
          <w:numId w:val="16"/>
        </w:numPr>
        <w:spacing w:line="240" w:lineRule="auto"/>
        <w:rPr>
          <w:szCs w:val="24"/>
        </w:rPr>
      </w:pPr>
      <w:r>
        <w:rPr>
          <w:szCs w:val="24"/>
        </w:rPr>
        <w:t>One to 20: Write out in full, e.g. f</w:t>
      </w:r>
      <w:r w:rsidRPr="00792817">
        <w:rPr>
          <w:szCs w:val="24"/>
        </w:rPr>
        <w:t>irst; eleventh</w:t>
      </w:r>
    </w:p>
    <w:p w14:paraId="33098ED5" w14:textId="77777777" w:rsidR="00792817" w:rsidRPr="00792817" w:rsidRDefault="00792817" w:rsidP="00114ECB">
      <w:pPr>
        <w:pStyle w:val="ListParagraph"/>
        <w:numPr>
          <w:ilvl w:val="0"/>
          <w:numId w:val="16"/>
        </w:numPr>
        <w:spacing w:line="240" w:lineRule="auto"/>
        <w:rPr>
          <w:szCs w:val="24"/>
        </w:rPr>
      </w:pPr>
      <w:r>
        <w:rPr>
          <w:szCs w:val="24"/>
        </w:rPr>
        <w:t>20+: Use numbers, e.g. 21st</w:t>
      </w:r>
    </w:p>
    <w:p w14:paraId="10B95F0B" w14:textId="77777777" w:rsidR="00792817" w:rsidRPr="00792817" w:rsidRDefault="00792817" w:rsidP="00114ECB">
      <w:pPr>
        <w:spacing w:line="240" w:lineRule="auto"/>
        <w:rPr>
          <w:szCs w:val="24"/>
        </w:rPr>
      </w:pPr>
    </w:p>
    <w:p w14:paraId="327FDE6C" w14:textId="77777777" w:rsidR="00792817" w:rsidRDefault="00792817" w:rsidP="00114ECB">
      <w:pPr>
        <w:spacing w:line="240" w:lineRule="auto"/>
        <w:rPr>
          <w:szCs w:val="24"/>
        </w:rPr>
      </w:pPr>
      <w:r>
        <w:rPr>
          <w:szCs w:val="24"/>
        </w:rPr>
        <w:t>Other notes:</w:t>
      </w:r>
    </w:p>
    <w:p w14:paraId="6E849C44" w14:textId="77777777" w:rsidR="00792817" w:rsidRDefault="00792817" w:rsidP="00114ECB">
      <w:pPr>
        <w:pStyle w:val="ListParagraph"/>
        <w:numPr>
          <w:ilvl w:val="0"/>
          <w:numId w:val="16"/>
        </w:numPr>
        <w:spacing w:line="240" w:lineRule="auto"/>
        <w:rPr>
          <w:szCs w:val="24"/>
        </w:rPr>
      </w:pPr>
      <w:r w:rsidRPr="00792817">
        <w:rPr>
          <w:szCs w:val="24"/>
        </w:rPr>
        <w:t>W</w:t>
      </w:r>
      <w:r w:rsidR="00D540DC" w:rsidRPr="00792817">
        <w:rPr>
          <w:szCs w:val="24"/>
        </w:rPr>
        <w:t xml:space="preserve">rite </w:t>
      </w:r>
      <w:r w:rsidRPr="00792817">
        <w:rPr>
          <w:szCs w:val="24"/>
        </w:rPr>
        <w:t xml:space="preserve">out </w:t>
      </w:r>
      <w:r w:rsidR="00D540DC" w:rsidRPr="00792817">
        <w:rPr>
          <w:szCs w:val="24"/>
        </w:rPr>
        <w:t>in full any number that starts a sentence</w:t>
      </w:r>
    </w:p>
    <w:p w14:paraId="706BBE08" w14:textId="77777777" w:rsidR="00792817" w:rsidRDefault="00792817" w:rsidP="00114ECB">
      <w:pPr>
        <w:pStyle w:val="ListParagraph"/>
        <w:numPr>
          <w:ilvl w:val="0"/>
          <w:numId w:val="16"/>
        </w:numPr>
        <w:spacing w:line="240" w:lineRule="auto"/>
        <w:rPr>
          <w:szCs w:val="24"/>
        </w:rPr>
      </w:pPr>
      <w:r>
        <w:rPr>
          <w:szCs w:val="24"/>
        </w:rPr>
        <w:t>Commas in thousands: 1,000</w:t>
      </w:r>
    </w:p>
    <w:p w14:paraId="7066374F" w14:textId="77777777" w:rsidR="00792817" w:rsidRDefault="00D540DC" w:rsidP="00114ECB">
      <w:pPr>
        <w:pStyle w:val="ListParagraph"/>
        <w:numPr>
          <w:ilvl w:val="0"/>
          <w:numId w:val="16"/>
        </w:numPr>
        <w:spacing w:line="240" w:lineRule="auto"/>
        <w:rPr>
          <w:szCs w:val="24"/>
        </w:rPr>
      </w:pPr>
      <w:r w:rsidRPr="00792817">
        <w:rPr>
          <w:szCs w:val="24"/>
        </w:rPr>
        <w:t>3.5 million</w:t>
      </w:r>
      <w:r w:rsidR="00792817">
        <w:rPr>
          <w:szCs w:val="24"/>
        </w:rPr>
        <w:t>;</w:t>
      </w:r>
      <w:r w:rsidRPr="00792817">
        <w:rPr>
          <w:szCs w:val="24"/>
        </w:rPr>
        <w:t xml:space="preserve"> not 3½ million</w:t>
      </w:r>
    </w:p>
    <w:p w14:paraId="1C64BC06" w14:textId="77777777" w:rsidR="00792817" w:rsidRPr="00792817" w:rsidRDefault="00792817" w:rsidP="00114ECB">
      <w:pPr>
        <w:pStyle w:val="ListParagraph"/>
        <w:numPr>
          <w:ilvl w:val="0"/>
          <w:numId w:val="16"/>
        </w:numPr>
        <w:spacing w:line="240" w:lineRule="auto"/>
        <w:rPr>
          <w:szCs w:val="24"/>
        </w:rPr>
      </w:pPr>
      <w:r>
        <w:rPr>
          <w:szCs w:val="24"/>
        </w:rPr>
        <w:t>Fractions: Write out simple ones (e.g. two-thirds) but use numbers for more complicated fractions (e.g. 3/7)</w:t>
      </w:r>
    </w:p>
    <w:p w14:paraId="5F8E026D" w14:textId="77777777" w:rsidR="00D540DC" w:rsidRDefault="00E14221" w:rsidP="00114ECB">
      <w:pPr>
        <w:pStyle w:val="ListParagraph"/>
        <w:numPr>
          <w:ilvl w:val="0"/>
          <w:numId w:val="16"/>
        </w:numPr>
        <w:spacing w:line="240" w:lineRule="auto"/>
        <w:rPr>
          <w:szCs w:val="24"/>
        </w:rPr>
      </w:pPr>
      <w:r w:rsidRPr="00E14221">
        <w:rPr>
          <w:szCs w:val="24"/>
        </w:rPr>
        <w:t xml:space="preserve">Percentages: 10 </w:t>
      </w:r>
      <w:r w:rsidR="00D540DC" w:rsidRPr="00E14221">
        <w:rPr>
          <w:szCs w:val="24"/>
        </w:rPr>
        <w:t xml:space="preserve">per cent </w:t>
      </w:r>
      <w:r w:rsidRPr="00E14221">
        <w:rPr>
          <w:szCs w:val="24"/>
        </w:rPr>
        <w:t>(</w:t>
      </w:r>
      <w:r w:rsidR="00D540DC" w:rsidRPr="00E14221">
        <w:rPr>
          <w:szCs w:val="24"/>
        </w:rPr>
        <w:t>spelt out</w:t>
      </w:r>
      <w:r w:rsidRPr="00E14221">
        <w:rPr>
          <w:szCs w:val="24"/>
        </w:rPr>
        <w:t>);</w:t>
      </w:r>
      <w:r w:rsidR="00D540DC" w:rsidRPr="00E14221">
        <w:rPr>
          <w:szCs w:val="24"/>
        </w:rPr>
        <w:t xml:space="preserve"> unless presenting a</w:t>
      </w:r>
      <w:r>
        <w:rPr>
          <w:szCs w:val="24"/>
        </w:rPr>
        <w:t xml:space="preserve"> </w:t>
      </w:r>
      <w:r w:rsidR="00D540DC" w:rsidRPr="00E14221">
        <w:rPr>
          <w:szCs w:val="24"/>
        </w:rPr>
        <w:t xml:space="preserve">lot of data </w:t>
      </w:r>
      <w:r>
        <w:rPr>
          <w:szCs w:val="24"/>
        </w:rPr>
        <w:t>(</w:t>
      </w:r>
      <w:r w:rsidR="00D540DC" w:rsidRPr="00E14221">
        <w:rPr>
          <w:szCs w:val="24"/>
        </w:rPr>
        <w:t>e</w:t>
      </w:r>
      <w:r>
        <w:rPr>
          <w:szCs w:val="24"/>
        </w:rPr>
        <w:t>.</w:t>
      </w:r>
      <w:r w:rsidR="00D540DC" w:rsidRPr="00E14221">
        <w:rPr>
          <w:szCs w:val="24"/>
        </w:rPr>
        <w:t>g</w:t>
      </w:r>
      <w:r>
        <w:rPr>
          <w:szCs w:val="24"/>
        </w:rPr>
        <w:t>.</w:t>
      </w:r>
      <w:r w:rsidR="00D540DC" w:rsidRPr="00E14221">
        <w:rPr>
          <w:szCs w:val="24"/>
        </w:rPr>
        <w:t xml:space="preserve"> in tables or spreadsheets</w:t>
      </w:r>
      <w:r>
        <w:rPr>
          <w:szCs w:val="24"/>
        </w:rPr>
        <w:t>)</w:t>
      </w:r>
    </w:p>
    <w:p w14:paraId="65FFFE0A" w14:textId="77777777" w:rsidR="00E14221" w:rsidRPr="00E14221" w:rsidRDefault="00E14221" w:rsidP="00114ECB">
      <w:pPr>
        <w:pStyle w:val="ListParagraph"/>
        <w:spacing w:line="240" w:lineRule="auto"/>
        <w:rPr>
          <w:szCs w:val="24"/>
        </w:rPr>
      </w:pPr>
    </w:p>
    <w:p w14:paraId="28C1BBCC" w14:textId="77777777" w:rsidR="00E14221" w:rsidRDefault="00E14221" w:rsidP="00114ECB">
      <w:pPr>
        <w:spacing w:line="240" w:lineRule="auto"/>
        <w:rPr>
          <w:b/>
          <w:szCs w:val="24"/>
        </w:rPr>
      </w:pPr>
      <w:r>
        <w:rPr>
          <w:b/>
          <w:szCs w:val="24"/>
        </w:rPr>
        <w:t>Money</w:t>
      </w:r>
    </w:p>
    <w:p w14:paraId="2B4E45BF" w14:textId="77777777" w:rsidR="00903010" w:rsidRDefault="00903010" w:rsidP="00114ECB">
      <w:pPr>
        <w:spacing w:line="240" w:lineRule="auto"/>
        <w:rPr>
          <w:b/>
          <w:szCs w:val="24"/>
        </w:rPr>
      </w:pPr>
    </w:p>
    <w:p w14:paraId="74D6728C" w14:textId="77777777" w:rsidR="00E14221" w:rsidRPr="00E14221" w:rsidRDefault="00D540DC" w:rsidP="00114ECB">
      <w:pPr>
        <w:pStyle w:val="ListParagraph"/>
        <w:numPr>
          <w:ilvl w:val="0"/>
          <w:numId w:val="16"/>
        </w:numPr>
        <w:spacing w:line="240" w:lineRule="auto"/>
        <w:rPr>
          <w:b/>
          <w:szCs w:val="24"/>
        </w:rPr>
      </w:pPr>
      <w:r w:rsidRPr="00E14221">
        <w:rPr>
          <w:szCs w:val="24"/>
        </w:rPr>
        <w:t>£ and p not pounds and pence</w:t>
      </w:r>
    </w:p>
    <w:p w14:paraId="61F54D9B" w14:textId="77777777" w:rsidR="00E14221" w:rsidRPr="00E14221" w:rsidRDefault="00D540DC" w:rsidP="00114ECB">
      <w:pPr>
        <w:pStyle w:val="ListParagraph"/>
        <w:numPr>
          <w:ilvl w:val="0"/>
          <w:numId w:val="16"/>
        </w:numPr>
        <w:spacing w:line="240" w:lineRule="auto"/>
        <w:rPr>
          <w:b/>
          <w:szCs w:val="24"/>
        </w:rPr>
      </w:pPr>
      <w:r w:rsidRPr="00E14221">
        <w:rPr>
          <w:szCs w:val="24"/>
        </w:rPr>
        <w:t>£1 not £1.00</w:t>
      </w:r>
    </w:p>
    <w:p w14:paraId="1AAF311E" w14:textId="77777777" w:rsidR="00E14221" w:rsidRPr="00E14221" w:rsidRDefault="00D540DC" w:rsidP="00114ECB">
      <w:pPr>
        <w:pStyle w:val="ListParagraph"/>
        <w:numPr>
          <w:ilvl w:val="0"/>
          <w:numId w:val="16"/>
        </w:numPr>
        <w:spacing w:line="240" w:lineRule="auto"/>
        <w:rPr>
          <w:b/>
          <w:szCs w:val="24"/>
        </w:rPr>
      </w:pPr>
      <w:r w:rsidRPr="00E14221">
        <w:rPr>
          <w:szCs w:val="24"/>
        </w:rPr>
        <w:t>99p not £0.99</w:t>
      </w:r>
    </w:p>
    <w:p w14:paraId="4DFBFE66" w14:textId="77777777" w:rsidR="00E14221" w:rsidRPr="00E14221" w:rsidRDefault="00D540DC" w:rsidP="00114ECB">
      <w:pPr>
        <w:pStyle w:val="ListParagraph"/>
        <w:numPr>
          <w:ilvl w:val="0"/>
          <w:numId w:val="16"/>
        </w:numPr>
        <w:spacing w:line="240" w:lineRule="auto"/>
        <w:rPr>
          <w:b/>
          <w:szCs w:val="24"/>
        </w:rPr>
      </w:pPr>
      <w:r w:rsidRPr="00E14221">
        <w:rPr>
          <w:szCs w:val="24"/>
        </w:rPr>
        <w:t>£2.5 million not £2,500,000 or £2.5m</w:t>
      </w:r>
    </w:p>
    <w:p w14:paraId="575B793A" w14:textId="77777777" w:rsidR="00E14221" w:rsidRDefault="00E14221" w:rsidP="00114ECB">
      <w:pPr>
        <w:pStyle w:val="ListParagraph"/>
        <w:numPr>
          <w:ilvl w:val="0"/>
          <w:numId w:val="16"/>
        </w:numPr>
        <w:spacing w:line="240" w:lineRule="auto"/>
        <w:rPr>
          <w:szCs w:val="24"/>
        </w:rPr>
      </w:pPr>
      <w:r w:rsidRPr="00E14221">
        <w:rPr>
          <w:szCs w:val="24"/>
        </w:rPr>
        <w:t>C</w:t>
      </w:r>
      <w:r w:rsidR="00D540DC" w:rsidRPr="00E14221">
        <w:rPr>
          <w:szCs w:val="24"/>
        </w:rPr>
        <w:t>ommas in thousands: £1,000</w:t>
      </w:r>
    </w:p>
    <w:p w14:paraId="6B468EAB" w14:textId="77777777" w:rsidR="00E14221" w:rsidRDefault="00D540DC" w:rsidP="00114ECB">
      <w:pPr>
        <w:pStyle w:val="ListParagraph"/>
        <w:numPr>
          <w:ilvl w:val="0"/>
          <w:numId w:val="16"/>
        </w:numPr>
        <w:spacing w:line="240" w:lineRule="auto"/>
        <w:rPr>
          <w:szCs w:val="24"/>
        </w:rPr>
      </w:pPr>
      <w:r w:rsidRPr="00E14221">
        <w:rPr>
          <w:szCs w:val="24"/>
        </w:rPr>
        <w:t>1 billion is defined as one thousand million</w:t>
      </w:r>
    </w:p>
    <w:p w14:paraId="0CDC25D8" w14:textId="77777777" w:rsidR="00E14221" w:rsidRDefault="00E14221" w:rsidP="00114ECB">
      <w:pPr>
        <w:pStyle w:val="ListParagraph"/>
        <w:numPr>
          <w:ilvl w:val="0"/>
          <w:numId w:val="16"/>
        </w:numPr>
        <w:spacing w:line="240" w:lineRule="auto"/>
        <w:rPr>
          <w:szCs w:val="24"/>
        </w:rPr>
      </w:pPr>
      <w:r w:rsidRPr="00E14221">
        <w:rPr>
          <w:szCs w:val="24"/>
        </w:rPr>
        <w:t>Non-sterling units: W</w:t>
      </w:r>
      <w:r w:rsidR="00D540DC" w:rsidRPr="00E14221">
        <w:rPr>
          <w:szCs w:val="24"/>
        </w:rPr>
        <w:t xml:space="preserve">rite </w:t>
      </w:r>
      <w:r w:rsidRPr="00E14221">
        <w:rPr>
          <w:szCs w:val="24"/>
        </w:rPr>
        <w:t>out</w:t>
      </w:r>
      <w:r w:rsidR="00D540DC" w:rsidRPr="00E14221">
        <w:rPr>
          <w:szCs w:val="24"/>
        </w:rPr>
        <w:t xml:space="preserve"> in full in body</w:t>
      </w:r>
      <w:r w:rsidRPr="00E14221">
        <w:rPr>
          <w:szCs w:val="24"/>
        </w:rPr>
        <w:t xml:space="preserve"> (</w:t>
      </w:r>
      <w:r w:rsidR="00D540DC" w:rsidRPr="00E14221">
        <w:rPr>
          <w:szCs w:val="24"/>
        </w:rPr>
        <w:t>e</w:t>
      </w:r>
      <w:r w:rsidRPr="00E14221">
        <w:rPr>
          <w:szCs w:val="24"/>
        </w:rPr>
        <w:t>.</w:t>
      </w:r>
      <w:r w:rsidR="00D540DC" w:rsidRPr="00E14221">
        <w:rPr>
          <w:szCs w:val="24"/>
        </w:rPr>
        <w:t>g</w:t>
      </w:r>
      <w:r w:rsidRPr="00E14221">
        <w:rPr>
          <w:szCs w:val="24"/>
        </w:rPr>
        <w:t>.</w:t>
      </w:r>
      <w:r w:rsidR="00D540DC" w:rsidRPr="00E14221">
        <w:rPr>
          <w:szCs w:val="24"/>
        </w:rPr>
        <w:t xml:space="preserve"> yen</w:t>
      </w:r>
      <w:r w:rsidRPr="00E14221">
        <w:rPr>
          <w:szCs w:val="24"/>
        </w:rPr>
        <w:t>)</w:t>
      </w:r>
      <w:r w:rsidR="00D540DC" w:rsidRPr="00E14221">
        <w:rPr>
          <w:szCs w:val="24"/>
        </w:rPr>
        <w:t xml:space="preserve"> but use symbols in tables or</w:t>
      </w:r>
      <w:r>
        <w:rPr>
          <w:szCs w:val="24"/>
        </w:rPr>
        <w:t xml:space="preserve"> captions (</w:t>
      </w:r>
      <w:r w:rsidR="00D540DC" w:rsidRPr="00E14221">
        <w:rPr>
          <w:szCs w:val="24"/>
        </w:rPr>
        <w:t>e</w:t>
      </w:r>
      <w:r>
        <w:rPr>
          <w:szCs w:val="24"/>
        </w:rPr>
        <w:t>.</w:t>
      </w:r>
      <w:r w:rsidR="00D540DC" w:rsidRPr="00E14221">
        <w:rPr>
          <w:szCs w:val="24"/>
        </w:rPr>
        <w:t>g</w:t>
      </w:r>
      <w:r>
        <w:rPr>
          <w:szCs w:val="24"/>
        </w:rPr>
        <w:t>.</w:t>
      </w:r>
      <w:r w:rsidR="00D540DC" w:rsidRPr="00E14221">
        <w:rPr>
          <w:szCs w:val="24"/>
        </w:rPr>
        <w:t xml:space="preserve"> ¥</w:t>
      </w:r>
      <w:r>
        <w:rPr>
          <w:szCs w:val="24"/>
        </w:rPr>
        <w:t>)</w:t>
      </w:r>
    </w:p>
    <w:p w14:paraId="74A47C59" w14:textId="77777777" w:rsidR="00706FCE" w:rsidRDefault="00E14221" w:rsidP="00114ECB">
      <w:pPr>
        <w:pStyle w:val="ListParagraph"/>
        <w:numPr>
          <w:ilvl w:val="0"/>
          <w:numId w:val="16"/>
        </w:numPr>
        <w:spacing w:line="240" w:lineRule="auto"/>
        <w:rPr>
          <w:szCs w:val="24"/>
        </w:rPr>
        <w:sectPr w:rsidR="00706FCE" w:rsidSect="00706FCE">
          <w:type w:val="continuous"/>
          <w:pgSz w:w="11909" w:h="16834" w:code="9"/>
          <w:pgMar w:top="1134" w:right="1440" w:bottom="1134" w:left="1440" w:header="562" w:footer="1555" w:gutter="0"/>
          <w:cols w:num="2" w:space="720"/>
          <w:noEndnote/>
          <w:docGrid w:linePitch="326"/>
        </w:sectPr>
      </w:pPr>
      <w:r w:rsidRPr="00E14221">
        <w:rPr>
          <w:szCs w:val="24"/>
        </w:rPr>
        <w:t>D</w:t>
      </w:r>
      <w:r w:rsidR="00D540DC" w:rsidRPr="00E14221">
        <w:rPr>
          <w:szCs w:val="24"/>
        </w:rPr>
        <w:t>ollars</w:t>
      </w:r>
      <w:r w:rsidRPr="00E14221">
        <w:rPr>
          <w:szCs w:val="24"/>
        </w:rPr>
        <w:t>:</w:t>
      </w:r>
      <w:r w:rsidR="00D540DC" w:rsidRPr="00E14221">
        <w:rPr>
          <w:szCs w:val="24"/>
        </w:rPr>
        <w:t xml:space="preserve"> assumed to be US unless</w:t>
      </w:r>
      <w:r>
        <w:rPr>
          <w:szCs w:val="24"/>
        </w:rPr>
        <w:t xml:space="preserve"> otherwise stated (</w:t>
      </w:r>
      <w:r w:rsidR="00D540DC" w:rsidRPr="00E14221">
        <w:rPr>
          <w:szCs w:val="24"/>
        </w:rPr>
        <w:t>e</w:t>
      </w:r>
      <w:r>
        <w:rPr>
          <w:szCs w:val="24"/>
        </w:rPr>
        <w:t>.</w:t>
      </w:r>
      <w:r w:rsidR="00D540DC" w:rsidRPr="00E14221">
        <w:rPr>
          <w:szCs w:val="24"/>
        </w:rPr>
        <w:t>g</w:t>
      </w:r>
      <w:r>
        <w:rPr>
          <w:szCs w:val="24"/>
        </w:rPr>
        <w:t>.</w:t>
      </w:r>
      <w:r w:rsidR="00D540DC" w:rsidRPr="00E14221">
        <w:rPr>
          <w:szCs w:val="24"/>
        </w:rPr>
        <w:t xml:space="preserve"> NZ$10</w:t>
      </w:r>
      <w:r>
        <w:rPr>
          <w:szCs w:val="24"/>
        </w:rPr>
        <w:t>)</w:t>
      </w:r>
    </w:p>
    <w:p w14:paraId="65435AF7" w14:textId="77777777" w:rsidR="00D540DC" w:rsidRDefault="00D540DC" w:rsidP="00114ECB">
      <w:pPr>
        <w:spacing w:line="240" w:lineRule="auto"/>
        <w:rPr>
          <w:szCs w:val="24"/>
        </w:rPr>
      </w:pPr>
    </w:p>
    <w:p w14:paraId="6405A0A7" w14:textId="77777777" w:rsidR="00706FCE" w:rsidRPr="00D540DC" w:rsidRDefault="00706FCE" w:rsidP="00114ECB">
      <w:pPr>
        <w:spacing w:line="240" w:lineRule="auto"/>
        <w:rPr>
          <w:szCs w:val="24"/>
        </w:rPr>
      </w:pPr>
    </w:p>
    <w:p w14:paraId="46F10839" w14:textId="77777777" w:rsidR="000049D7" w:rsidRPr="00031265" w:rsidRDefault="000049D7" w:rsidP="000049D7">
      <w:pPr>
        <w:spacing w:line="240" w:lineRule="auto"/>
        <w:rPr>
          <w:b/>
          <w:szCs w:val="24"/>
        </w:rPr>
      </w:pPr>
      <w:r w:rsidRPr="00031265">
        <w:rPr>
          <w:szCs w:val="24"/>
        </w:rPr>
        <w:t xml:space="preserve">We follow the </w:t>
      </w:r>
      <w:r w:rsidRPr="00031265">
        <w:rPr>
          <w:b/>
          <w:szCs w:val="24"/>
        </w:rPr>
        <w:t>Guardian style guide</w:t>
      </w:r>
      <w:r w:rsidR="00031265" w:rsidRPr="00031265">
        <w:rPr>
          <w:szCs w:val="24"/>
        </w:rPr>
        <w:t>.</w:t>
      </w:r>
      <w:r w:rsidRPr="00031265">
        <w:rPr>
          <w:szCs w:val="24"/>
        </w:rPr>
        <w:t xml:space="preserve"> </w:t>
      </w:r>
      <w:r w:rsidR="00031265" w:rsidRPr="00031265">
        <w:rPr>
          <w:szCs w:val="24"/>
        </w:rPr>
        <w:t>G</w:t>
      </w:r>
      <w:r w:rsidRPr="00031265">
        <w:rPr>
          <w:szCs w:val="24"/>
        </w:rPr>
        <w:t xml:space="preserve">o to </w:t>
      </w:r>
      <w:hyperlink r:id="rId12" w:history="1">
        <w:r w:rsidRPr="00031265">
          <w:rPr>
            <w:rStyle w:val="Hyperlink"/>
            <w:szCs w:val="24"/>
          </w:rPr>
          <w:t>www.theguardian.com/styleguide</w:t>
        </w:r>
      </w:hyperlink>
      <w:r w:rsidRPr="00031265">
        <w:rPr>
          <w:szCs w:val="24"/>
        </w:rPr>
        <w:t xml:space="preserve"> if you need guidance on a point of style or formatting not listed </w:t>
      </w:r>
      <w:r w:rsidR="00781EDF" w:rsidRPr="00031265">
        <w:rPr>
          <w:szCs w:val="24"/>
        </w:rPr>
        <w:t>here</w:t>
      </w:r>
      <w:r w:rsidRPr="00031265">
        <w:rPr>
          <w:szCs w:val="24"/>
        </w:rPr>
        <w:t>.</w:t>
      </w:r>
    </w:p>
    <w:p w14:paraId="27D55F94" w14:textId="77777777" w:rsidR="00706FCE" w:rsidRPr="00031265" w:rsidRDefault="00706FCE" w:rsidP="00114ECB">
      <w:pPr>
        <w:spacing w:line="240" w:lineRule="auto"/>
        <w:rPr>
          <w:b/>
          <w:szCs w:val="24"/>
        </w:rPr>
      </w:pPr>
      <w:r w:rsidRPr="00031265">
        <w:rPr>
          <w:b/>
          <w:szCs w:val="24"/>
        </w:rPr>
        <w:br w:type="page"/>
      </w:r>
    </w:p>
    <w:p w14:paraId="3FC087AF" w14:textId="77777777" w:rsidR="00903010" w:rsidRPr="00031265" w:rsidRDefault="00903010" w:rsidP="00114ECB">
      <w:pPr>
        <w:spacing w:line="240" w:lineRule="auto"/>
        <w:rPr>
          <w:b/>
          <w:szCs w:val="24"/>
        </w:rPr>
        <w:sectPr w:rsidR="00903010" w:rsidRPr="00031265" w:rsidSect="00706FCE">
          <w:type w:val="continuous"/>
          <w:pgSz w:w="11909" w:h="16834" w:code="9"/>
          <w:pgMar w:top="1134" w:right="1440" w:bottom="1134" w:left="1440" w:header="562" w:footer="1555" w:gutter="0"/>
          <w:cols w:space="720"/>
          <w:noEndnote/>
          <w:docGrid w:linePitch="326"/>
        </w:sectPr>
      </w:pPr>
    </w:p>
    <w:p w14:paraId="58221306" w14:textId="77777777" w:rsidR="00903010" w:rsidRPr="00903010" w:rsidRDefault="00903010" w:rsidP="00114ECB">
      <w:pPr>
        <w:spacing w:line="240" w:lineRule="auto"/>
        <w:rPr>
          <w:b/>
          <w:szCs w:val="24"/>
        </w:rPr>
      </w:pPr>
      <w:r>
        <w:rPr>
          <w:b/>
          <w:szCs w:val="24"/>
        </w:rPr>
        <w:lastRenderedPageBreak/>
        <w:t>Titles</w:t>
      </w:r>
    </w:p>
    <w:p w14:paraId="2E40ADD7" w14:textId="77777777" w:rsidR="00903010" w:rsidRDefault="00903010" w:rsidP="00114ECB">
      <w:pPr>
        <w:spacing w:line="240" w:lineRule="auto"/>
        <w:rPr>
          <w:szCs w:val="24"/>
        </w:rPr>
      </w:pPr>
    </w:p>
    <w:p w14:paraId="0259D0B9" w14:textId="77777777" w:rsidR="00903010" w:rsidRDefault="00DC2A15" w:rsidP="00114ECB">
      <w:pPr>
        <w:spacing w:line="240" w:lineRule="auto"/>
        <w:rPr>
          <w:szCs w:val="24"/>
        </w:rPr>
      </w:pPr>
      <w:r>
        <w:rPr>
          <w:szCs w:val="24"/>
        </w:rPr>
        <w:t xml:space="preserve">Where possible, copy the capitalisation of the original title. </w:t>
      </w:r>
      <w:r w:rsidR="00903010">
        <w:rPr>
          <w:szCs w:val="24"/>
        </w:rPr>
        <w:t xml:space="preserve">Use italics for titles of the following when they appear in full (you do </w:t>
      </w:r>
      <w:r w:rsidR="00903010">
        <w:rPr>
          <w:i/>
          <w:szCs w:val="24"/>
        </w:rPr>
        <w:t xml:space="preserve">not </w:t>
      </w:r>
      <w:r w:rsidR="00903010">
        <w:rPr>
          <w:szCs w:val="24"/>
        </w:rPr>
        <w:t>need to italicise later abbreviations):</w:t>
      </w:r>
    </w:p>
    <w:p w14:paraId="4AA904DA" w14:textId="77777777" w:rsidR="000049D7" w:rsidRDefault="000049D7" w:rsidP="00114ECB">
      <w:pPr>
        <w:spacing w:line="240" w:lineRule="auto"/>
        <w:rPr>
          <w:szCs w:val="24"/>
        </w:rPr>
      </w:pPr>
    </w:p>
    <w:p w14:paraId="512BE927" w14:textId="77777777" w:rsidR="00903010" w:rsidRPr="00F321CD" w:rsidRDefault="00903010" w:rsidP="00F321CD">
      <w:pPr>
        <w:pStyle w:val="ListParagraph"/>
        <w:numPr>
          <w:ilvl w:val="0"/>
          <w:numId w:val="19"/>
        </w:numPr>
        <w:spacing w:line="240" w:lineRule="auto"/>
        <w:rPr>
          <w:szCs w:val="24"/>
        </w:rPr>
      </w:pPr>
      <w:r w:rsidRPr="00F321CD">
        <w:rPr>
          <w:szCs w:val="24"/>
        </w:rPr>
        <w:t>albums</w:t>
      </w:r>
    </w:p>
    <w:p w14:paraId="1C9C525D" w14:textId="77777777" w:rsidR="00903010" w:rsidRPr="00F321CD" w:rsidRDefault="00903010" w:rsidP="00F321CD">
      <w:pPr>
        <w:pStyle w:val="ListParagraph"/>
        <w:numPr>
          <w:ilvl w:val="0"/>
          <w:numId w:val="19"/>
        </w:numPr>
        <w:spacing w:line="240" w:lineRule="auto"/>
        <w:rPr>
          <w:szCs w:val="24"/>
        </w:rPr>
      </w:pPr>
      <w:r w:rsidRPr="00F321CD">
        <w:rPr>
          <w:szCs w:val="24"/>
        </w:rPr>
        <w:t>artworks</w:t>
      </w:r>
    </w:p>
    <w:p w14:paraId="3410816B" w14:textId="77777777" w:rsidR="00903010" w:rsidRPr="00F321CD" w:rsidRDefault="00903010" w:rsidP="00F321CD">
      <w:pPr>
        <w:pStyle w:val="ListParagraph"/>
        <w:numPr>
          <w:ilvl w:val="0"/>
          <w:numId w:val="19"/>
        </w:numPr>
        <w:spacing w:line="240" w:lineRule="auto"/>
        <w:rPr>
          <w:szCs w:val="24"/>
        </w:rPr>
      </w:pPr>
      <w:r w:rsidRPr="00F321CD">
        <w:rPr>
          <w:szCs w:val="24"/>
        </w:rPr>
        <w:t>books</w:t>
      </w:r>
    </w:p>
    <w:p w14:paraId="7841B238" w14:textId="77777777" w:rsidR="00903010" w:rsidRPr="00F321CD" w:rsidRDefault="00903010" w:rsidP="00F321CD">
      <w:pPr>
        <w:pStyle w:val="ListParagraph"/>
        <w:numPr>
          <w:ilvl w:val="0"/>
          <w:numId w:val="19"/>
        </w:numPr>
        <w:spacing w:line="240" w:lineRule="auto"/>
        <w:rPr>
          <w:szCs w:val="24"/>
        </w:rPr>
      </w:pPr>
      <w:r w:rsidRPr="00F321CD">
        <w:rPr>
          <w:szCs w:val="24"/>
        </w:rPr>
        <w:t>exhibitions</w:t>
      </w:r>
    </w:p>
    <w:p w14:paraId="0B5F1212" w14:textId="77777777" w:rsidR="00903010" w:rsidRPr="00F321CD" w:rsidRDefault="00903010" w:rsidP="00F321CD">
      <w:pPr>
        <w:pStyle w:val="ListParagraph"/>
        <w:numPr>
          <w:ilvl w:val="0"/>
          <w:numId w:val="19"/>
        </w:numPr>
        <w:spacing w:line="240" w:lineRule="auto"/>
        <w:rPr>
          <w:szCs w:val="24"/>
        </w:rPr>
      </w:pPr>
      <w:r w:rsidRPr="00F321CD">
        <w:rPr>
          <w:szCs w:val="24"/>
        </w:rPr>
        <w:t>films</w:t>
      </w:r>
    </w:p>
    <w:p w14:paraId="5944FC9A" w14:textId="77777777" w:rsidR="00903010" w:rsidRPr="00F321CD" w:rsidRDefault="00903010" w:rsidP="00F321CD">
      <w:pPr>
        <w:pStyle w:val="ListParagraph"/>
        <w:numPr>
          <w:ilvl w:val="0"/>
          <w:numId w:val="19"/>
        </w:numPr>
        <w:spacing w:line="240" w:lineRule="auto"/>
        <w:rPr>
          <w:szCs w:val="24"/>
        </w:rPr>
      </w:pPr>
      <w:r w:rsidRPr="00F321CD">
        <w:rPr>
          <w:szCs w:val="24"/>
        </w:rPr>
        <w:t>newspapers</w:t>
      </w:r>
    </w:p>
    <w:p w14:paraId="469B8566" w14:textId="77777777" w:rsidR="00903010" w:rsidRPr="00F321CD" w:rsidRDefault="00903010" w:rsidP="00F321CD">
      <w:pPr>
        <w:pStyle w:val="ListParagraph"/>
        <w:numPr>
          <w:ilvl w:val="0"/>
          <w:numId w:val="19"/>
        </w:numPr>
        <w:spacing w:line="240" w:lineRule="auto"/>
        <w:rPr>
          <w:szCs w:val="24"/>
        </w:rPr>
      </w:pPr>
      <w:r w:rsidRPr="00F321CD">
        <w:rPr>
          <w:szCs w:val="24"/>
        </w:rPr>
        <w:t>performances</w:t>
      </w:r>
    </w:p>
    <w:p w14:paraId="575971A5" w14:textId="77777777" w:rsidR="00903010" w:rsidRPr="00F321CD" w:rsidRDefault="00903010" w:rsidP="00F321CD">
      <w:pPr>
        <w:pStyle w:val="ListParagraph"/>
        <w:numPr>
          <w:ilvl w:val="0"/>
          <w:numId w:val="19"/>
        </w:numPr>
        <w:spacing w:line="240" w:lineRule="auto"/>
        <w:rPr>
          <w:szCs w:val="24"/>
        </w:rPr>
      </w:pPr>
      <w:r w:rsidRPr="00F321CD">
        <w:rPr>
          <w:szCs w:val="24"/>
        </w:rPr>
        <w:t>plays</w:t>
      </w:r>
    </w:p>
    <w:p w14:paraId="1D69ADBF" w14:textId="77777777" w:rsidR="00903010" w:rsidRPr="00F321CD" w:rsidRDefault="00903010" w:rsidP="00F321CD">
      <w:pPr>
        <w:pStyle w:val="ListParagraph"/>
        <w:numPr>
          <w:ilvl w:val="0"/>
          <w:numId w:val="19"/>
        </w:numPr>
        <w:spacing w:line="240" w:lineRule="auto"/>
        <w:rPr>
          <w:szCs w:val="24"/>
        </w:rPr>
      </w:pPr>
      <w:r w:rsidRPr="00F321CD">
        <w:rPr>
          <w:szCs w:val="24"/>
        </w:rPr>
        <w:t>radio shows</w:t>
      </w:r>
    </w:p>
    <w:p w14:paraId="7A3B33F4" w14:textId="77777777" w:rsidR="00903010" w:rsidRPr="00F321CD" w:rsidRDefault="00903010" w:rsidP="00F321CD">
      <w:pPr>
        <w:pStyle w:val="ListParagraph"/>
        <w:numPr>
          <w:ilvl w:val="0"/>
          <w:numId w:val="19"/>
        </w:numPr>
        <w:spacing w:line="240" w:lineRule="auto"/>
        <w:rPr>
          <w:szCs w:val="24"/>
        </w:rPr>
      </w:pPr>
      <w:r w:rsidRPr="00F321CD">
        <w:rPr>
          <w:szCs w:val="24"/>
        </w:rPr>
        <w:t>TV programmes</w:t>
      </w:r>
    </w:p>
    <w:p w14:paraId="4C4500FD" w14:textId="77777777" w:rsidR="00903010" w:rsidRDefault="00903010" w:rsidP="00114ECB">
      <w:pPr>
        <w:spacing w:line="240" w:lineRule="auto"/>
        <w:rPr>
          <w:szCs w:val="24"/>
        </w:rPr>
      </w:pPr>
    </w:p>
    <w:p w14:paraId="0E43D2BD" w14:textId="77777777" w:rsidR="000049D7" w:rsidRDefault="000049D7" w:rsidP="00114ECB">
      <w:pPr>
        <w:spacing w:line="240" w:lineRule="auto"/>
        <w:rPr>
          <w:szCs w:val="24"/>
        </w:rPr>
      </w:pPr>
      <w:r>
        <w:rPr>
          <w:szCs w:val="24"/>
        </w:rPr>
        <w:t>See the next page for guidance on referring to Arts Council publications.</w:t>
      </w:r>
    </w:p>
    <w:p w14:paraId="5AF8548E" w14:textId="77777777" w:rsidR="000049D7" w:rsidRDefault="000049D7" w:rsidP="00114ECB">
      <w:pPr>
        <w:spacing w:line="240" w:lineRule="auto"/>
        <w:rPr>
          <w:szCs w:val="24"/>
        </w:rPr>
      </w:pPr>
    </w:p>
    <w:p w14:paraId="03D0B8C3" w14:textId="77777777" w:rsidR="00903010" w:rsidRDefault="00903010" w:rsidP="00114ECB">
      <w:pPr>
        <w:spacing w:line="240" w:lineRule="auto"/>
        <w:rPr>
          <w:b/>
          <w:szCs w:val="24"/>
        </w:rPr>
      </w:pPr>
      <w:r>
        <w:rPr>
          <w:b/>
          <w:szCs w:val="24"/>
        </w:rPr>
        <w:t>Lists</w:t>
      </w:r>
    </w:p>
    <w:p w14:paraId="794CB6E6" w14:textId="77777777" w:rsidR="00903010" w:rsidRDefault="00903010" w:rsidP="00114ECB">
      <w:pPr>
        <w:spacing w:line="240" w:lineRule="auto"/>
        <w:rPr>
          <w:b/>
          <w:szCs w:val="24"/>
        </w:rPr>
      </w:pPr>
    </w:p>
    <w:p w14:paraId="0F11A040" w14:textId="77777777" w:rsidR="00903010" w:rsidRPr="00903010" w:rsidRDefault="00903010" w:rsidP="00114ECB">
      <w:pPr>
        <w:spacing w:line="240" w:lineRule="auto"/>
        <w:rPr>
          <w:szCs w:val="24"/>
        </w:rPr>
      </w:pPr>
      <w:r>
        <w:rPr>
          <w:szCs w:val="24"/>
        </w:rPr>
        <w:t>Introduce bulleted lists with a colon, begin each new bullet in lowercase and do not put full stops at the end of each point (see above for example).</w:t>
      </w:r>
    </w:p>
    <w:p w14:paraId="323D731E" w14:textId="77777777" w:rsidR="00903010" w:rsidRPr="00903010" w:rsidRDefault="00903010" w:rsidP="00114ECB">
      <w:pPr>
        <w:spacing w:line="240" w:lineRule="auto"/>
        <w:rPr>
          <w:szCs w:val="24"/>
        </w:rPr>
      </w:pPr>
    </w:p>
    <w:p w14:paraId="7A7624C1" w14:textId="77777777" w:rsidR="00903010" w:rsidRPr="00903010" w:rsidRDefault="00C9639D" w:rsidP="00114ECB">
      <w:pPr>
        <w:spacing w:line="240" w:lineRule="auto"/>
        <w:rPr>
          <w:b/>
          <w:szCs w:val="24"/>
        </w:rPr>
      </w:pPr>
      <w:r>
        <w:rPr>
          <w:b/>
          <w:szCs w:val="24"/>
        </w:rPr>
        <w:br w:type="column"/>
      </w:r>
      <w:r w:rsidR="00903010" w:rsidRPr="00903010">
        <w:rPr>
          <w:b/>
          <w:szCs w:val="24"/>
        </w:rPr>
        <w:lastRenderedPageBreak/>
        <w:t>Oblique</w:t>
      </w:r>
    </w:p>
    <w:p w14:paraId="216CFEAB" w14:textId="77777777" w:rsidR="00903010" w:rsidRDefault="00903010" w:rsidP="00114ECB">
      <w:pPr>
        <w:spacing w:line="240" w:lineRule="auto"/>
        <w:rPr>
          <w:szCs w:val="24"/>
        </w:rPr>
      </w:pPr>
    </w:p>
    <w:p w14:paraId="6D72B804" w14:textId="77777777" w:rsidR="00903010" w:rsidRDefault="00903010" w:rsidP="00114ECB">
      <w:pPr>
        <w:spacing w:line="240" w:lineRule="auto"/>
        <w:rPr>
          <w:szCs w:val="24"/>
        </w:rPr>
      </w:pPr>
      <w:r>
        <w:rPr>
          <w:szCs w:val="24"/>
        </w:rPr>
        <w:t xml:space="preserve">Otherwise known as a forward slash, used in phrases like he/she. You may use these to save space within a table, but otherwise you should write the </w:t>
      </w:r>
      <w:r w:rsidR="00781EDF">
        <w:rPr>
          <w:szCs w:val="24"/>
        </w:rPr>
        <w:t>phrase</w:t>
      </w:r>
      <w:r>
        <w:rPr>
          <w:szCs w:val="24"/>
        </w:rPr>
        <w:t xml:space="preserve"> out in full</w:t>
      </w:r>
      <w:r w:rsidR="00781EDF">
        <w:rPr>
          <w:szCs w:val="24"/>
        </w:rPr>
        <w:t xml:space="preserve"> (e.g. ‘he or she’)</w:t>
      </w:r>
      <w:r>
        <w:rPr>
          <w:szCs w:val="24"/>
        </w:rPr>
        <w:t>.</w:t>
      </w:r>
    </w:p>
    <w:p w14:paraId="650A5FBF" w14:textId="77777777" w:rsidR="00903010" w:rsidRDefault="00903010" w:rsidP="00114ECB">
      <w:pPr>
        <w:spacing w:line="240" w:lineRule="auto"/>
        <w:rPr>
          <w:szCs w:val="24"/>
        </w:rPr>
      </w:pPr>
    </w:p>
    <w:p w14:paraId="5A080A9C" w14:textId="77777777" w:rsidR="00903010" w:rsidRPr="00903010" w:rsidRDefault="00903010" w:rsidP="00114ECB">
      <w:pPr>
        <w:spacing w:line="240" w:lineRule="auto"/>
        <w:rPr>
          <w:b/>
          <w:szCs w:val="24"/>
        </w:rPr>
      </w:pPr>
      <w:r w:rsidRPr="00903010">
        <w:rPr>
          <w:b/>
          <w:szCs w:val="24"/>
        </w:rPr>
        <w:t>Quote marks</w:t>
      </w:r>
    </w:p>
    <w:p w14:paraId="018BF5EA" w14:textId="77777777" w:rsidR="00903010" w:rsidRDefault="00903010" w:rsidP="00114ECB">
      <w:pPr>
        <w:spacing w:line="240" w:lineRule="auto"/>
        <w:rPr>
          <w:szCs w:val="24"/>
        </w:rPr>
      </w:pPr>
    </w:p>
    <w:p w14:paraId="7165D36B" w14:textId="77777777" w:rsidR="00903010" w:rsidRDefault="00903010" w:rsidP="00114ECB">
      <w:pPr>
        <w:spacing w:line="240" w:lineRule="auto"/>
        <w:rPr>
          <w:szCs w:val="24"/>
        </w:rPr>
      </w:pPr>
      <w:r>
        <w:rPr>
          <w:szCs w:val="24"/>
        </w:rPr>
        <w:t xml:space="preserve">For quotes, use </w:t>
      </w:r>
      <w:r w:rsidR="000049D7">
        <w:rPr>
          <w:szCs w:val="24"/>
        </w:rPr>
        <w:t>double</w:t>
      </w:r>
      <w:r>
        <w:rPr>
          <w:szCs w:val="24"/>
        </w:rPr>
        <w:t xml:space="preserve"> quote marks. </w:t>
      </w:r>
      <w:r w:rsidR="000049D7">
        <w:rPr>
          <w:szCs w:val="24"/>
        </w:rPr>
        <w:t>Single</w:t>
      </w:r>
      <w:r>
        <w:rPr>
          <w:szCs w:val="24"/>
        </w:rPr>
        <w:t xml:space="preserve"> quote marks should only be used for a quote within a quote.</w:t>
      </w:r>
    </w:p>
    <w:p w14:paraId="6A6C9FAA" w14:textId="77777777" w:rsidR="00903010" w:rsidRDefault="00903010" w:rsidP="00114ECB">
      <w:pPr>
        <w:spacing w:line="240" w:lineRule="auto"/>
        <w:rPr>
          <w:szCs w:val="24"/>
        </w:rPr>
      </w:pPr>
    </w:p>
    <w:p w14:paraId="6436226F" w14:textId="77777777" w:rsidR="00903010" w:rsidRDefault="00903010" w:rsidP="00114ECB">
      <w:pPr>
        <w:spacing w:line="240" w:lineRule="auto"/>
        <w:rPr>
          <w:szCs w:val="24"/>
        </w:rPr>
      </w:pPr>
      <w:r>
        <w:rPr>
          <w:szCs w:val="24"/>
        </w:rPr>
        <w:t>When quoting a large passage, don’t use quote marks but instead indent the text and attribute where the passage came from, e.g.:</w:t>
      </w:r>
    </w:p>
    <w:p w14:paraId="0BD3E8D3" w14:textId="77777777" w:rsidR="00903010" w:rsidRDefault="00903010" w:rsidP="00114ECB">
      <w:pPr>
        <w:spacing w:line="240" w:lineRule="auto"/>
        <w:rPr>
          <w:szCs w:val="24"/>
        </w:rPr>
      </w:pPr>
    </w:p>
    <w:p w14:paraId="5B979ABA" w14:textId="77777777" w:rsidR="00903010" w:rsidRDefault="00903010" w:rsidP="00114ECB">
      <w:pPr>
        <w:spacing w:line="240" w:lineRule="auto"/>
        <w:rPr>
          <w:sz w:val="22"/>
          <w:szCs w:val="22"/>
        </w:rPr>
      </w:pPr>
      <w:r w:rsidRPr="00DC2A15">
        <w:rPr>
          <w:sz w:val="22"/>
          <w:szCs w:val="22"/>
        </w:rPr>
        <w:t>The report emphasised that:</w:t>
      </w:r>
    </w:p>
    <w:p w14:paraId="6217B4A0" w14:textId="77777777" w:rsidR="00C9639D" w:rsidRPr="00DC2A15" w:rsidRDefault="00C9639D" w:rsidP="00114ECB">
      <w:pPr>
        <w:spacing w:line="240" w:lineRule="auto"/>
        <w:rPr>
          <w:sz w:val="22"/>
          <w:szCs w:val="22"/>
        </w:rPr>
      </w:pPr>
    </w:p>
    <w:p w14:paraId="42793CE9" w14:textId="77777777" w:rsidR="00C9639D" w:rsidRDefault="00903010" w:rsidP="00C9639D">
      <w:pPr>
        <w:spacing w:line="240" w:lineRule="auto"/>
        <w:ind w:left="426" w:hanging="426"/>
        <w:rPr>
          <w:sz w:val="22"/>
          <w:szCs w:val="22"/>
        </w:rPr>
        <w:sectPr w:rsidR="00C9639D" w:rsidSect="00C9639D">
          <w:type w:val="continuous"/>
          <w:pgSz w:w="11909" w:h="16834" w:code="9"/>
          <w:pgMar w:top="1134" w:right="1440" w:bottom="1134" w:left="1440" w:header="562" w:footer="1555" w:gutter="0"/>
          <w:cols w:num="2" w:space="720"/>
          <w:noEndnote/>
          <w:docGrid w:linePitch="326"/>
        </w:sectPr>
      </w:pPr>
      <w:r w:rsidRPr="00DC2A15">
        <w:rPr>
          <w:sz w:val="22"/>
          <w:szCs w:val="22"/>
        </w:rPr>
        <w:tab/>
        <w:t>Arts and sport, cultural and recreational activity, can contribute to neighbourhood renewal and make a real difference to health, crime, employment and education in deprived communities. (Department for Culture, Media and Sport, 1999, page 8)</w:t>
      </w:r>
    </w:p>
    <w:p w14:paraId="402287DE" w14:textId="77777777" w:rsidR="00903010" w:rsidRPr="00903010" w:rsidRDefault="00903010" w:rsidP="00114ECB">
      <w:pPr>
        <w:spacing w:line="240" w:lineRule="auto"/>
        <w:ind w:left="709" w:hanging="709"/>
        <w:rPr>
          <w:szCs w:val="24"/>
        </w:rPr>
      </w:pPr>
    </w:p>
    <w:p w14:paraId="07C32598" w14:textId="77777777" w:rsidR="00903010" w:rsidRPr="00903010" w:rsidRDefault="00903010" w:rsidP="00114ECB">
      <w:pPr>
        <w:spacing w:line="240" w:lineRule="auto"/>
        <w:rPr>
          <w:szCs w:val="24"/>
        </w:rPr>
      </w:pPr>
    </w:p>
    <w:p w14:paraId="6485F8CE" w14:textId="77777777" w:rsidR="00903010" w:rsidRDefault="00903010" w:rsidP="00114ECB">
      <w:pPr>
        <w:spacing w:line="240" w:lineRule="auto"/>
        <w:rPr>
          <w:b/>
          <w:szCs w:val="24"/>
        </w:rPr>
        <w:sectPr w:rsidR="00903010" w:rsidSect="00903010">
          <w:type w:val="continuous"/>
          <w:pgSz w:w="11909" w:h="16834" w:code="9"/>
          <w:pgMar w:top="1134" w:right="1440" w:bottom="1134" w:left="1440" w:header="562" w:footer="1555" w:gutter="0"/>
          <w:cols w:space="720"/>
          <w:noEndnote/>
          <w:docGrid w:linePitch="326"/>
        </w:sectPr>
      </w:pPr>
    </w:p>
    <w:p w14:paraId="02A6E6B5" w14:textId="77777777" w:rsidR="00DC2A15" w:rsidRDefault="00DC2A15" w:rsidP="00114ECB">
      <w:pPr>
        <w:spacing w:line="240" w:lineRule="auto"/>
        <w:rPr>
          <w:b/>
          <w:szCs w:val="24"/>
        </w:rPr>
      </w:pPr>
      <w:r>
        <w:rPr>
          <w:b/>
          <w:szCs w:val="24"/>
        </w:rPr>
        <w:lastRenderedPageBreak/>
        <w:br w:type="page"/>
      </w:r>
    </w:p>
    <w:p w14:paraId="57ED687F" w14:textId="77777777" w:rsidR="00DC2A15" w:rsidRDefault="00DC2A15" w:rsidP="00C9639D">
      <w:pPr>
        <w:pStyle w:val="Heading2"/>
      </w:pPr>
      <w:bookmarkStart w:id="4" w:name="_Toc423682231"/>
      <w:r>
        <w:lastRenderedPageBreak/>
        <w:t>WRITING ABOUT THE ARTS COUNCIL</w:t>
      </w:r>
      <w:bookmarkEnd w:id="4"/>
      <w:r>
        <w:t xml:space="preserve"> </w:t>
      </w:r>
    </w:p>
    <w:p w14:paraId="49CEB990" w14:textId="77777777" w:rsidR="00DC2A15" w:rsidRDefault="0020442C" w:rsidP="00114ECB">
      <w:pPr>
        <w:spacing w:line="240" w:lineRule="auto"/>
        <w:rPr>
          <w:b/>
          <w:szCs w:val="24"/>
        </w:rPr>
      </w:pPr>
      <w:r>
        <w:rPr>
          <w:b/>
          <w:noProof/>
          <w:szCs w:val="24"/>
          <w:lang w:eastAsia="en-GB"/>
        </w:rPr>
        <mc:AlternateContent>
          <mc:Choice Requires="wps">
            <w:drawing>
              <wp:inline distT="0" distB="0" distL="0" distR="0" wp14:anchorId="08FFBAB0" wp14:editId="55A9AACF">
                <wp:extent cx="5953125" cy="0"/>
                <wp:effectExtent l="9525" t="9525" r="9525" b="9525"/>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FA4D30C" id="AutoShape 7" o:spid="_x0000_s1026" type="#_x0000_t32" style="width:468.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" strokeweight="1.5pt">
                <v:stroke dashstyle="1 1" endcap="round"/>
                <w10:anchorlock/>
              </v:shape>
            </w:pict>
          </mc:Fallback>
        </mc:AlternateContent>
      </w:r>
    </w:p>
    <w:p w14:paraId="1AB1A999" w14:textId="77777777" w:rsidR="00DC2A15" w:rsidRDefault="00DC2A15" w:rsidP="00114ECB">
      <w:pPr>
        <w:spacing w:line="240" w:lineRule="auto"/>
        <w:rPr>
          <w:b/>
          <w:szCs w:val="24"/>
        </w:rPr>
      </w:pPr>
    </w:p>
    <w:p w14:paraId="2CC415B8" w14:textId="77777777" w:rsidR="005D546F" w:rsidRDefault="005D546F" w:rsidP="00114ECB">
      <w:pPr>
        <w:spacing w:line="240" w:lineRule="auto"/>
        <w:rPr>
          <w:b/>
          <w:szCs w:val="24"/>
        </w:rPr>
        <w:sectPr w:rsidR="005D546F" w:rsidSect="00903010">
          <w:type w:val="continuous"/>
          <w:pgSz w:w="11909" w:h="16834" w:code="9"/>
          <w:pgMar w:top="1134" w:right="1440" w:bottom="1134" w:left="1440" w:header="562" w:footer="1555" w:gutter="0"/>
          <w:cols w:space="720"/>
          <w:noEndnote/>
          <w:docGrid w:linePitch="326"/>
        </w:sectPr>
      </w:pPr>
    </w:p>
    <w:p w14:paraId="79820417" w14:textId="77777777" w:rsidR="00DC2A15" w:rsidRDefault="00841EB4" w:rsidP="00114ECB">
      <w:pPr>
        <w:spacing w:line="240" w:lineRule="auto"/>
        <w:rPr>
          <w:b/>
          <w:szCs w:val="24"/>
        </w:rPr>
      </w:pPr>
      <w:r>
        <w:rPr>
          <w:b/>
          <w:szCs w:val="24"/>
        </w:rPr>
        <w:lastRenderedPageBreak/>
        <w:t>Our name</w:t>
      </w:r>
    </w:p>
    <w:p w14:paraId="0BE3D4CE" w14:textId="77777777" w:rsidR="00841EB4" w:rsidRDefault="00841EB4" w:rsidP="00114ECB">
      <w:pPr>
        <w:spacing w:line="240" w:lineRule="auto"/>
        <w:rPr>
          <w:b/>
          <w:szCs w:val="24"/>
        </w:rPr>
      </w:pPr>
    </w:p>
    <w:p w14:paraId="3E678C6C" w14:textId="77777777" w:rsidR="000049D7" w:rsidRDefault="00841EB4" w:rsidP="00114ECB">
      <w:pPr>
        <w:spacing w:line="240" w:lineRule="auto"/>
        <w:rPr>
          <w:szCs w:val="24"/>
        </w:rPr>
      </w:pPr>
      <w:r>
        <w:rPr>
          <w:szCs w:val="24"/>
        </w:rPr>
        <w:t>Where possible, you shoul</w:t>
      </w:r>
      <w:r w:rsidR="000049D7">
        <w:rPr>
          <w:szCs w:val="24"/>
        </w:rPr>
        <w:t xml:space="preserve">d refer to our organisation as “the </w:t>
      </w:r>
      <w:r>
        <w:rPr>
          <w:szCs w:val="24"/>
        </w:rPr>
        <w:t>Arts Council</w:t>
      </w:r>
      <w:r w:rsidR="000049D7">
        <w:rPr>
          <w:szCs w:val="24"/>
        </w:rPr>
        <w:t>”</w:t>
      </w:r>
      <w:r>
        <w:rPr>
          <w:szCs w:val="24"/>
        </w:rPr>
        <w:t xml:space="preserve">. </w:t>
      </w:r>
    </w:p>
    <w:p w14:paraId="2582DDCF" w14:textId="77777777" w:rsidR="000049D7" w:rsidRDefault="000049D7" w:rsidP="00114ECB">
      <w:pPr>
        <w:spacing w:line="240" w:lineRule="auto"/>
        <w:rPr>
          <w:szCs w:val="24"/>
        </w:rPr>
      </w:pPr>
    </w:p>
    <w:p w14:paraId="2884081F" w14:textId="77777777" w:rsidR="000049D7" w:rsidRDefault="000049D7" w:rsidP="000049D7">
      <w:pPr>
        <w:spacing w:line="240" w:lineRule="auto"/>
        <w:rPr>
          <w:szCs w:val="24"/>
        </w:rPr>
      </w:pPr>
      <w:r>
        <w:rPr>
          <w:szCs w:val="24"/>
        </w:rPr>
        <w:t>Our legal name is ‘the Arts Council of England’ – this must be used in legal, financial or contractual documents. Please contact the legal services staff for guidance.</w:t>
      </w:r>
    </w:p>
    <w:p w14:paraId="6C385065" w14:textId="77777777" w:rsidR="000049D7" w:rsidRDefault="000049D7" w:rsidP="00114ECB">
      <w:pPr>
        <w:spacing w:line="240" w:lineRule="auto"/>
        <w:rPr>
          <w:szCs w:val="24"/>
        </w:rPr>
      </w:pPr>
    </w:p>
    <w:p w14:paraId="4771294E" w14:textId="77777777" w:rsidR="00841EB4" w:rsidRDefault="00841EB4" w:rsidP="00114ECB">
      <w:pPr>
        <w:spacing w:line="240" w:lineRule="auto"/>
        <w:rPr>
          <w:szCs w:val="24"/>
        </w:rPr>
      </w:pPr>
      <w:r w:rsidRPr="00841EB4">
        <w:rPr>
          <w:szCs w:val="24"/>
        </w:rPr>
        <w:t>Do</w:t>
      </w:r>
      <w:r>
        <w:rPr>
          <w:i/>
          <w:szCs w:val="24"/>
        </w:rPr>
        <w:t xml:space="preserve"> not </w:t>
      </w:r>
      <w:r>
        <w:rPr>
          <w:szCs w:val="24"/>
        </w:rPr>
        <w:t xml:space="preserve">use </w:t>
      </w:r>
      <w:r w:rsidR="000049D7">
        <w:rPr>
          <w:szCs w:val="24"/>
        </w:rPr>
        <w:t>“the Council”</w:t>
      </w:r>
      <w:r>
        <w:rPr>
          <w:szCs w:val="24"/>
        </w:rPr>
        <w:t xml:space="preserve"> (this refers to our national governing body).</w:t>
      </w:r>
    </w:p>
    <w:p w14:paraId="5B4A5D7E" w14:textId="77777777" w:rsidR="000049D7" w:rsidRPr="000049D7" w:rsidRDefault="000049D7" w:rsidP="000049D7">
      <w:pPr>
        <w:spacing w:line="240" w:lineRule="auto"/>
        <w:rPr>
          <w:szCs w:val="24"/>
        </w:rPr>
      </w:pPr>
    </w:p>
    <w:p w14:paraId="4EF1818A" w14:textId="77777777" w:rsidR="000049D7" w:rsidRPr="000049D7" w:rsidRDefault="000049D7" w:rsidP="000049D7">
      <w:pPr>
        <w:spacing w:line="240" w:lineRule="auto"/>
        <w:rPr>
          <w:szCs w:val="24"/>
        </w:rPr>
      </w:pPr>
      <w:r>
        <w:rPr>
          <w:szCs w:val="24"/>
        </w:rPr>
        <w:t>The abbreviation “</w:t>
      </w:r>
      <w:r w:rsidRPr="000049D7">
        <w:rPr>
          <w:szCs w:val="24"/>
        </w:rPr>
        <w:t>ACE</w:t>
      </w:r>
      <w:r>
        <w:rPr>
          <w:szCs w:val="24"/>
        </w:rPr>
        <w:t>”</w:t>
      </w:r>
      <w:r w:rsidRPr="000049D7">
        <w:rPr>
          <w:szCs w:val="24"/>
        </w:rPr>
        <w:t xml:space="preserve"> is used by many people, both internally and externally. The </w:t>
      </w:r>
      <w:r>
        <w:rPr>
          <w:szCs w:val="24"/>
        </w:rPr>
        <w:t>issue</w:t>
      </w:r>
      <w:r w:rsidRPr="000049D7">
        <w:rPr>
          <w:szCs w:val="24"/>
        </w:rPr>
        <w:t xml:space="preserve"> is that a lot of people outside our staff and immediate contacts </w:t>
      </w:r>
      <w:r>
        <w:rPr>
          <w:szCs w:val="24"/>
        </w:rPr>
        <w:t>will not know what this means.</w:t>
      </w:r>
      <w:r w:rsidRPr="000049D7">
        <w:rPr>
          <w:szCs w:val="24"/>
        </w:rPr>
        <w:t xml:space="preserve"> </w:t>
      </w:r>
      <w:r>
        <w:rPr>
          <w:szCs w:val="24"/>
        </w:rPr>
        <w:t>U</w:t>
      </w:r>
      <w:r w:rsidRPr="000049D7">
        <w:rPr>
          <w:szCs w:val="24"/>
        </w:rPr>
        <w:t xml:space="preserve">se </w:t>
      </w:r>
      <w:r>
        <w:rPr>
          <w:szCs w:val="24"/>
        </w:rPr>
        <w:t xml:space="preserve">of this abbreviation </w:t>
      </w:r>
      <w:r w:rsidRPr="000049D7">
        <w:rPr>
          <w:szCs w:val="24"/>
        </w:rPr>
        <w:t>creates an impression of exclusivity and can act as a b</w:t>
      </w:r>
      <w:r>
        <w:rPr>
          <w:szCs w:val="24"/>
        </w:rPr>
        <w:t>arrier to clear communications.</w:t>
      </w:r>
    </w:p>
    <w:p w14:paraId="22037203" w14:textId="77777777" w:rsidR="000049D7" w:rsidRPr="000049D7" w:rsidRDefault="000049D7" w:rsidP="000049D7">
      <w:pPr>
        <w:spacing w:line="240" w:lineRule="auto"/>
        <w:rPr>
          <w:szCs w:val="24"/>
        </w:rPr>
      </w:pPr>
    </w:p>
    <w:p w14:paraId="79399F9F" w14:textId="77777777" w:rsidR="000049D7" w:rsidRPr="000049D7" w:rsidRDefault="000049D7" w:rsidP="000049D7">
      <w:pPr>
        <w:spacing w:line="240" w:lineRule="auto"/>
        <w:rPr>
          <w:szCs w:val="24"/>
        </w:rPr>
      </w:pPr>
      <w:r>
        <w:rPr>
          <w:szCs w:val="24"/>
        </w:rPr>
        <w:t>Across all communications, use the acronym very sparingly</w:t>
      </w:r>
      <w:r w:rsidRPr="000049D7">
        <w:rPr>
          <w:szCs w:val="24"/>
        </w:rPr>
        <w:t xml:space="preserve"> and only when </w:t>
      </w:r>
      <w:r>
        <w:rPr>
          <w:szCs w:val="24"/>
        </w:rPr>
        <w:t>absolutely necessary</w:t>
      </w:r>
      <w:r w:rsidRPr="000049D7">
        <w:rPr>
          <w:szCs w:val="24"/>
        </w:rPr>
        <w:t xml:space="preserve"> – </w:t>
      </w:r>
      <w:r>
        <w:rPr>
          <w:szCs w:val="24"/>
        </w:rPr>
        <w:t>for example, if space is very short</w:t>
      </w:r>
      <w:r w:rsidRPr="000049D7">
        <w:rPr>
          <w:szCs w:val="24"/>
        </w:rPr>
        <w:t xml:space="preserve">. </w:t>
      </w:r>
      <w:r>
        <w:rPr>
          <w:szCs w:val="24"/>
        </w:rPr>
        <w:t>In all cases</w:t>
      </w:r>
      <w:r w:rsidRPr="000049D7">
        <w:rPr>
          <w:szCs w:val="24"/>
        </w:rPr>
        <w:t xml:space="preserve"> </w:t>
      </w:r>
      <w:r>
        <w:rPr>
          <w:szCs w:val="24"/>
        </w:rPr>
        <w:t>“Arts Council”</w:t>
      </w:r>
      <w:r w:rsidRPr="000049D7">
        <w:rPr>
          <w:szCs w:val="24"/>
        </w:rPr>
        <w:t xml:space="preserve"> must be written out in full first, with the abbreviation in brackets after it.</w:t>
      </w:r>
      <w:r>
        <w:rPr>
          <w:szCs w:val="24"/>
        </w:rPr>
        <w:t xml:space="preserve"> </w:t>
      </w:r>
      <w:r w:rsidRPr="000049D7">
        <w:rPr>
          <w:szCs w:val="24"/>
        </w:rPr>
        <w:t xml:space="preserve">Only </w:t>
      </w:r>
      <w:r>
        <w:rPr>
          <w:szCs w:val="24"/>
        </w:rPr>
        <w:t>use it when you’</w:t>
      </w:r>
      <w:r w:rsidRPr="000049D7">
        <w:rPr>
          <w:szCs w:val="24"/>
        </w:rPr>
        <w:t xml:space="preserve">re certain that the intended audience knows what it stands for. </w:t>
      </w:r>
    </w:p>
    <w:p w14:paraId="32ADA25B" w14:textId="77777777" w:rsidR="000049D7" w:rsidRDefault="000049D7" w:rsidP="00114ECB">
      <w:pPr>
        <w:spacing w:line="240" w:lineRule="auto"/>
        <w:rPr>
          <w:szCs w:val="24"/>
        </w:rPr>
      </w:pPr>
    </w:p>
    <w:p w14:paraId="4A3A3FD2" w14:textId="77777777" w:rsidR="00841EB4" w:rsidRPr="00841EB4" w:rsidRDefault="00841EB4" w:rsidP="00114ECB">
      <w:pPr>
        <w:spacing w:line="240" w:lineRule="auto"/>
        <w:rPr>
          <w:szCs w:val="24"/>
        </w:rPr>
      </w:pPr>
      <w:r>
        <w:rPr>
          <w:szCs w:val="24"/>
        </w:rPr>
        <w:t xml:space="preserve">You should refer to </w:t>
      </w:r>
      <w:r w:rsidR="000049D7">
        <w:rPr>
          <w:szCs w:val="24"/>
        </w:rPr>
        <w:t xml:space="preserve">the Arts Council </w:t>
      </w:r>
      <w:r>
        <w:rPr>
          <w:szCs w:val="24"/>
        </w:rPr>
        <w:t>as ‘we’, not ‘it’ – this creates a more approachable, friendly tone.</w:t>
      </w:r>
    </w:p>
    <w:p w14:paraId="37AF2F0F" w14:textId="77777777" w:rsidR="00DC2A15" w:rsidRDefault="00DC2A15" w:rsidP="00114ECB">
      <w:pPr>
        <w:spacing w:line="240" w:lineRule="auto"/>
        <w:rPr>
          <w:b/>
          <w:szCs w:val="24"/>
        </w:rPr>
      </w:pPr>
    </w:p>
    <w:p w14:paraId="56AD2F22" w14:textId="77777777" w:rsidR="00DC2A15" w:rsidRPr="00DC2A15" w:rsidRDefault="005D546F" w:rsidP="00114ECB">
      <w:pPr>
        <w:spacing w:line="240" w:lineRule="auto"/>
        <w:rPr>
          <w:b/>
          <w:szCs w:val="24"/>
        </w:rPr>
      </w:pPr>
      <w:r>
        <w:rPr>
          <w:b/>
          <w:szCs w:val="24"/>
        </w:rPr>
        <w:br w:type="column"/>
      </w:r>
      <w:r w:rsidR="00DC2A15">
        <w:rPr>
          <w:b/>
          <w:szCs w:val="24"/>
        </w:rPr>
        <w:lastRenderedPageBreak/>
        <w:t>Publications and initiatives</w:t>
      </w:r>
    </w:p>
    <w:p w14:paraId="4CF61FA4" w14:textId="77777777" w:rsidR="00DC2A15" w:rsidRDefault="00DC2A15" w:rsidP="00114ECB">
      <w:pPr>
        <w:spacing w:line="240" w:lineRule="auto"/>
        <w:rPr>
          <w:szCs w:val="24"/>
        </w:rPr>
      </w:pPr>
    </w:p>
    <w:p w14:paraId="1928ACD3" w14:textId="77777777" w:rsidR="00DC2A15" w:rsidRDefault="00DC2A15" w:rsidP="00114ECB">
      <w:pPr>
        <w:spacing w:line="240" w:lineRule="auto"/>
        <w:rPr>
          <w:szCs w:val="24"/>
        </w:rPr>
      </w:pPr>
      <w:r>
        <w:rPr>
          <w:szCs w:val="24"/>
        </w:rPr>
        <w:t xml:space="preserve">The titles of Arts Council publications or initiatives should be italicised and each word capitalised, aside from connecting words and prepositions like ‘and’, ‘the’, ‘in’, ‘for’, etc. See section </w:t>
      </w:r>
      <w:r w:rsidR="00841EB4">
        <w:rPr>
          <w:szCs w:val="24"/>
        </w:rPr>
        <w:t xml:space="preserve">titled ‘commonly used terms’ </w:t>
      </w:r>
      <w:r>
        <w:rPr>
          <w:szCs w:val="24"/>
        </w:rPr>
        <w:t>for guidance on specific terms.</w:t>
      </w:r>
    </w:p>
    <w:p w14:paraId="487AD0C0" w14:textId="77777777" w:rsidR="00DC2A15" w:rsidRDefault="00DC2A15" w:rsidP="00114ECB">
      <w:pPr>
        <w:spacing w:line="240" w:lineRule="auto"/>
        <w:rPr>
          <w:szCs w:val="24"/>
        </w:rPr>
      </w:pPr>
    </w:p>
    <w:p w14:paraId="2AA73523" w14:textId="77777777" w:rsidR="00841EB4" w:rsidRPr="00841EB4" w:rsidRDefault="00841EB4" w:rsidP="00114ECB">
      <w:pPr>
        <w:spacing w:line="240" w:lineRule="auto"/>
        <w:rPr>
          <w:b/>
          <w:szCs w:val="24"/>
        </w:rPr>
      </w:pPr>
      <w:r w:rsidRPr="00841EB4">
        <w:rPr>
          <w:b/>
          <w:szCs w:val="24"/>
        </w:rPr>
        <w:t>Abbreviations</w:t>
      </w:r>
      <w:r w:rsidR="00C804A4">
        <w:rPr>
          <w:b/>
          <w:szCs w:val="24"/>
        </w:rPr>
        <w:t xml:space="preserve"> and acronyms</w:t>
      </w:r>
    </w:p>
    <w:p w14:paraId="6BAE3BF4" w14:textId="77777777" w:rsidR="00841EB4" w:rsidRDefault="00841EB4" w:rsidP="00114ECB">
      <w:pPr>
        <w:spacing w:line="240" w:lineRule="auto"/>
        <w:rPr>
          <w:szCs w:val="24"/>
        </w:rPr>
      </w:pPr>
    </w:p>
    <w:p w14:paraId="163F0158" w14:textId="77777777" w:rsidR="00C804A4" w:rsidRDefault="00841EB4" w:rsidP="00114ECB">
      <w:pPr>
        <w:spacing w:line="240" w:lineRule="auto"/>
        <w:rPr>
          <w:szCs w:val="24"/>
        </w:rPr>
      </w:pPr>
      <w:r>
        <w:rPr>
          <w:szCs w:val="24"/>
        </w:rPr>
        <w:t>Try to avoid abbreviations</w:t>
      </w:r>
      <w:r w:rsidR="00C804A4">
        <w:rPr>
          <w:szCs w:val="24"/>
        </w:rPr>
        <w:t xml:space="preserve"> and acronyms</w:t>
      </w:r>
      <w:r>
        <w:rPr>
          <w:szCs w:val="24"/>
        </w:rPr>
        <w:t>, as they can be confusing</w:t>
      </w:r>
      <w:r w:rsidR="001A1926">
        <w:rPr>
          <w:szCs w:val="24"/>
        </w:rPr>
        <w:t xml:space="preserve"> – especially if your reader is not </w:t>
      </w:r>
      <w:r w:rsidR="00C804A4">
        <w:rPr>
          <w:szCs w:val="24"/>
        </w:rPr>
        <w:t>familiar with the Arts Council.</w:t>
      </w:r>
    </w:p>
    <w:p w14:paraId="0A2350A2" w14:textId="77777777" w:rsidR="00C804A4" w:rsidRDefault="00C804A4" w:rsidP="00114ECB">
      <w:pPr>
        <w:spacing w:line="240" w:lineRule="auto"/>
        <w:rPr>
          <w:szCs w:val="24"/>
        </w:rPr>
      </w:pPr>
    </w:p>
    <w:p w14:paraId="07D90B28" w14:textId="77777777" w:rsidR="001A1926" w:rsidRDefault="001A1926" w:rsidP="00114ECB">
      <w:pPr>
        <w:spacing w:line="240" w:lineRule="auto"/>
        <w:rPr>
          <w:szCs w:val="24"/>
        </w:rPr>
      </w:pPr>
      <w:r>
        <w:rPr>
          <w:szCs w:val="24"/>
        </w:rPr>
        <w:t>In general, abbreviations are more acceptable for use in internal documents that will only be seen by Arts Council employees and other close partners.</w:t>
      </w:r>
    </w:p>
    <w:p w14:paraId="2C8DA8C4" w14:textId="77777777" w:rsidR="001A1926" w:rsidRDefault="001A1926" w:rsidP="00114ECB">
      <w:pPr>
        <w:spacing w:line="240" w:lineRule="auto"/>
        <w:rPr>
          <w:szCs w:val="24"/>
        </w:rPr>
      </w:pPr>
    </w:p>
    <w:p w14:paraId="519039A0" w14:textId="77777777" w:rsidR="00841EB4" w:rsidRDefault="001A1926" w:rsidP="00114ECB">
      <w:pPr>
        <w:spacing w:line="240" w:lineRule="auto"/>
        <w:rPr>
          <w:szCs w:val="24"/>
        </w:rPr>
      </w:pPr>
      <w:r>
        <w:rPr>
          <w:szCs w:val="24"/>
        </w:rPr>
        <w:t>If space is short and you must abbreviate</w:t>
      </w:r>
      <w:r w:rsidR="00841EB4">
        <w:rPr>
          <w:szCs w:val="24"/>
        </w:rPr>
        <w:t>, you should write the term out in full first, with the abbreviation</w:t>
      </w:r>
      <w:r w:rsidR="00C804A4">
        <w:rPr>
          <w:szCs w:val="24"/>
        </w:rPr>
        <w:t xml:space="preserve"> or acronym</w:t>
      </w:r>
      <w:r w:rsidR="00841EB4">
        <w:rPr>
          <w:szCs w:val="24"/>
        </w:rPr>
        <w:t xml:space="preserve"> in brackets after it. You may then use the abbreviation for subsequent references, e.g.</w:t>
      </w:r>
    </w:p>
    <w:p w14:paraId="24FF8179" w14:textId="77777777" w:rsidR="00841EB4" w:rsidRDefault="00841EB4" w:rsidP="00114ECB">
      <w:pPr>
        <w:spacing w:line="240" w:lineRule="auto"/>
        <w:rPr>
          <w:szCs w:val="24"/>
        </w:rPr>
      </w:pPr>
    </w:p>
    <w:p w14:paraId="7916CA55" w14:textId="77777777" w:rsidR="005D546F" w:rsidRDefault="00841EB4" w:rsidP="00114ECB">
      <w:pPr>
        <w:spacing w:line="240" w:lineRule="auto"/>
        <w:rPr>
          <w:sz w:val="22"/>
          <w:szCs w:val="22"/>
        </w:rPr>
        <w:sectPr w:rsidR="005D546F" w:rsidSect="005D546F">
          <w:type w:val="continuous"/>
          <w:pgSz w:w="11909" w:h="16834" w:code="9"/>
          <w:pgMar w:top="1134" w:right="1440" w:bottom="1134" w:left="1440" w:header="562" w:footer="1555" w:gutter="0"/>
          <w:cols w:num="2" w:space="720"/>
          <w:noEndnote/>
          <w:docGrid w:linePitch="326"/>
        </w:sectPr>
      </w:pPr>
      <w:r w:rsidRPr="00841EB4">
        <w:rPr>
          <w:sz w:val="22"/>
          <w:szCs w:val="22"/>
        </w:rPr>
        <w:t>‘</w:t>
      </w:r>
      <w:r w:rsidRPr="00841EB4">
        <w:rPr>
          <w:i/>
          <w:sz w:val="22"/>
          <w:szCs w:val="22"/>
        </w:rPr>
        <w:t>Grants for the Arts</w:t>
      </w:r>
      <w:r w:rsidR="00C804A4">
        <w:rPr>
          <w:sz w:val="22"/>
          <w:szCs w:val="22"/>
        </w:rPr>
        <w:t xml:space="preserve"> (GFT</w:t>
      </w:r>
      <w:r w:rsidRPr="00841EB4">
        <w:rPr>
          <w:sz w:val="22"/>
          <w:szCs w:val="22"/>
        </w:rPr>
        <w:t xml:space="preserve">A) is our open application funding programme. </w:t>
      </w:r>
      <w:r w:rsidR="00C804A4">
        <w:rPr>
          <w:sz w:val="22"/>
          <w:szCs w:val="22"/>
        </w:rPr>
        <w:t>To find out if you are eligible to apply for GFTA</w:t>
      </w:r>
      <w:r w:rsidRPr="00841EB4">
        <w:rPr>
          <w:sz w:val="22"/>
          <w:szCs w:val="22"/>
        </w:rPr>
        <w:t>…’</w:t>
      </w:r>
    </w:p>
    <w:p w14:paraId="7A5D14BD" w14:textId="77777777" w:rsidR="001A1926" w:rsidRPr="001A1926" w:rsidRDefault="001A1926" w:rsidP="00114ECB">
      <w:pPr>
        <w:spacing w:line="240" w:lineRule="auto"/>
        <w:rPr>
          <w:sz w:val="22"/>
          <w:szCs w:val="22"/>
        </w:rPr>
      </w:pPr>
    </w:p>
    <w:p w14:paraId="5FF18C39" w14:textId="77777777" w:rsidR="00BE486B" w:rsidRDefault="00BE486B">
      <w:pPr>
        <w:spacing w:line="240" w:lineRule="auto"/>
        <w:rPr>
          <w:szCs w:val="24"/>
        </w:rPr>
      </w:pPr>
      <w:r>
        <w:rPr>
          <w:szCs w:val="24"/>
        </w:rPr>
        <w:br w:type="page"/>
      </w:r>
    </w:p>
    <w:p w14:paraId="509D4065" w14:textId="77777777" w:rsidR="00DC2A15" w:rsidRPr="00DC2A15" w:rsidRDefault="00DC2A15" w:rsidP="00114ECB">
      <w:pPr>
        <w:spacing w:line="240" w:lineRule="auto"/>
        <w:rPr>
          <w:b/>
          <w:szCs w:val="24"/>
        </w:rPr>
      </w:pPr>
      <w:r w:rsidRPr="00DC2A15">
        <w:rPr>
          <w:b/>
          <w:szCs w:val="24"/>
        </w:rPr>
        <w:lastRenderedPageBreak/>
        <w:t>Commonly used terms</w:t>
      </w:r>
    </w:p>
    <w:p w14:paraId="3BBC4CCA" w14:textId="77777777" w:rsidR="00114ECB" w:rsidRDefault="00114ECB" w:rsidP="00114ECB">
      <w:pPr>
        <w:spacing w:line="240" w:lineRule="auto"/>
        <w:rPr>
          <w:szCs w:val="24"/>
        </w:rPr>
      </w:pPr>
    </w:p>
    <w:tbl>
      <w:tblPr>
        <w:tblStyle w:val="TableGrid"/>
        <w:tblW w:w="0" w:type="auto"/>
        <w:tblLook w:val="04A0" w:firstRow="1" w:lastRow="0" w:firstColumn="1" w:lastColumn="0" w:noHBand="0" w:noVBand="1"/>
      </w:tblPr>
      <w:tblGrid>
        <w:gridCol w:w="3510"/>
        <w:gridCol w:w="5735"/>
      </w:tblGrid>
      <w:tr w:rsidR="00DC2A15" w14:paraId="1FECA642" w14:textId="77777777" w:rsidTr="00BE486B">
        <w:tc>
          <w:tcPr>
            <w:tcW w:w="3510" w:type="dxa"/>
          </w:tcPr>
          <w:p w14:paraId="41DAC304" w14:textId="77777777" w:rsidR="00DC2A15" w:rsidRDefault="00DC2A15" w:rsidP="00114ECB">
            <w:pPr>
              <w:spacing w:line="240" w:lineRule="auto"/>
              <w:rPr>
                <w:b/>
                <w:szCs w:val="24"/>
              </w:rPr>
            </w:pPr>
            <w:commentRangeStart w:id="5"/>
            <w:r>
              <w:rPr>
                <w:b/>
                <w:szCs w:val="24"/>
              </w:rPr>
              <w:t>Spelling or phrasing</w:t>
            </w:r>
          </w:p>
        </w:tc>
        <w:tc>
          <w:tcPr>
            <w:tcW w:w="5735" w:type="dxa"/>
          </w:tcPr>
          <w:p w14:paraId="00783DEF" w14:textId="77777777" w:rsidR="00DC2A15" w:rsidRDefault="00DC2A15" w:rsidP="00114ECB">
            <w:pPr>
              <w:spacing w:line="240" w:lineRule="auto"/>
              <w:rPr>
                <w:b/>
                <w:szCs w:val="24"/>
              </w:rPr>
            </w:pPr>
            <w:r>
              <w:rPr>
                <w:b/>
                <w:szCs w:val="24"/>
              </w:rPr>
              <w:t>Notes</w:t>
            </w:r>
            <w:commentRangeEnd w:id="5"/>
            <w:r w:rsidR="00D3064B">
              <w:rPr>
                <w:rStyle w:val="CommentReference"/>
              </w:rPr>
              <w:commentReference w:id="5"/>
            </w:r>
          </w:p>
        </w:tc>
      </w:tr>
      <w:tr w:rsidR="001A1926" w14:paraId="1B5B8F3C" w14:textId="77777777" w:rsidTr="00BE486B">
        <w:tc>
          <w:tcPr>
            <w:tcW w:w="3510" w:type="dxa"/>
          </w:tcPr>
          <w:p w14:paraId="54B300CD" w14:textId="77777777" w:rsidR="001A1926" w:rsidRDefault="001A1926" w:rsidP="00114ECB">
            <w:pPr>
              <w:spacing w:line="240" w:lineRule="auto"/>
              <w:rPr>
                <w:szCs w:val="24"/>
              </w:rPr>
            </w:pPr>
            <w:r>
              <w:rPr>
                <w:szCs w:val="24"/>
              </w:rPr>
              <w:t>Accredited museum(s)</w:t>
            </w:r>
          </w:p>
        </w:tc>
        <w:tc>
          <w:tcPr>
            <w:tcW w:w="5735" w:type="dxa"/>
          </w:tcPr>
          <w:p w14:paraId="7232A11B" w14:textId="77777777" w:rsidR="001A1926" w:rsidRDefault="001A1926" w:rsidP="00114ECB">
            <w:pPr>
              <w:spacing w:line="240" w:lineRule="auto"/>
              <w:rPr>
                <w:szCs w:val="24"/>
              </w:rPr>
            </w:pPr>
            <w:r>
              <w:rPr>
                <w:szCs w:val="24"/>
              </w:rPr>
              <w:t>Uppercase ‘A’, lowercase ‘m’</w:t>
            </w:r>
          </w:p>
        </w:tc>
      </w:tr>
      <w:tr w:rsidR="00DC2A15" w14:paraId="61C51545" w14:textId="77777777" w:rsidTr="00BE486B">
        <w:tc>
          <w:tcPr>
            <w:tcW w:w="3510" w:type="dxa"/>
          </w:tcPr>
          <w:p w14:paraId="22929F2E" w14:textId="77777777" w:rsidR="00DC2A15" w:rsidRPr="00DC2A15" w:rsidRDefault="00EE50D6" w:rsidP="00114ECB">
            <w:pPr>
              <w:spacing w:line="240" w:lineRule="auto"/>
              <w:rPr>
                <w:szCs w:val="24"/>
              </w:rPr>
            </w:pPr>
            <w:r>
              <w:rPr>
                <w:szCs w:val="24"/>
              </w:rPr>
              <w:t>A</w:t>
            </w:r>
            <w:r w:rsidR="00DC2A15" w:rsidRPr="00DC2A15">
              <w:rPr>
                <w:szCs w:val="24"/>
              </w:rPr>
              <w:t>n</w:t>
            </w:r>
            <w:r>
              <w:rPr>
                <w:szCs w:val="24"/>
              </w:rPr>
              <w:t>nual R</w:t>
            </w:r>
            <w:r w:rsidR="00DC2A15" w:rsidRPr="00DC2A15">
              <w:rPr>
                <w:szCs w:val="24"/>
              </w:rPr>
              <w:t>eview</w:t>
            </w:r>
          </w:p>
        </w:tc>
        <w:tc>
          <w:tcPr>
            <w:tcW w:w="5735" w:type="dxa"/>
          </w:tcPr>
          <w:p w14:paraId="6DF16BE5" w14:textId="77777777" w:rsidR="00DC2A15" w:rsidRPr="00DC2A15" w:rsidRDefault="00EE50D6" w:rsidP="00EE50D6">
            <w:pPr>
              <w:spacing w:line="240" w:lineRule="auto"/>
              <w:rPr>
                <w:szCs w:val="24"/>
              </w:rPr>
            </w:pPr>
            <w:r>
              <w:rPr>
                <w:szCs w:val="24"/>
              </w:rPr>
              <w:t>Capitalised when referring to our</w:t>
            </w:r>
            <w:r w:rsidR="00DC2A15">
              <w:rPr>
                <w:szCs w:val="24"/>
              </w:rPr>
              <w:t xml:space="preserve"> Annual Re</w:t>
            </w:r>
            <w:r>
              <w:rPr>
                <w:szCs w:val="24"/>
              </w:rPr>
              <w:t>view document and accounts; not capitalised when referring to</w:t>
            </w:r>
            <w:r w:rsidR="00DC2A15">
              <w:rPr>
                <w:szCs w:val="24"/>
              </w:rPr>
              <w:t xml:space="preserve"> the yearly assessment of a National Portfolio Organisation</w:t>
            </w:r>
          </w:p>
        </w:tc>
      </w:tr>
      <w:tr w:rsidR="001A1926" w14:paraId="30721610" w14:textId="77777777" w:rsidTr="00BE486B">
        <w:tc>
          <w:tcPr>
            <w:tcW w:w="3510" w:type="dxa"/>
          </w:tcPr>
          <w:p w14:paraId="60CDD341" w14:textId="77777777" w:rsidR="001A1926" w:rsidRDefault="001A1926" w:rsidP="00114ECB">
            <w:pPr>
              <w:spacing w:line="240" w:lineRule="auto"/>
              <w:rPr>
                <w:szCs w:val="24"/>
              </w:rPr>
            </w:pPr>
            <w:r>
              <w:rPr>
                <w:szCs w:val="24"/>
              </w:rPr>
              <w:t>Archive Service Accreditation</w:t>
            </w:r>
          </w:p>
        </w:tc>
        <w:tc>
          <w:tcPr>
            <w:tcW w:w="5735" w:type="dxa"/>
          </w:tcPr>
          <w:p w14:paraId="532E40A0" w14:textId="77777777" w:rsidR="001A1926" w:rsidRDefault="001A1926" w:rsidP="00114ECB">
            <w:pPr>
              <w:spacing w:line="240" w:lineRule="auto"/>
              <w:rPr>
                <w:szCs w:val="24"/>
              </w:rPr>
            </w:pPr>
            <w:r>
              <w:rPr>
                <w:szCs w:val="24"/>
              </w:rPr>
              <w:t>Capitalised</w:t>
            </w:r>
          </w:p>
        </w:tc>
      </w:tr>
      <w:tr w:rsidR="00DC2A15" w14:paraId="4CEE5D1A" w14:textId="77777777" w:rsidTr="00BE486B">
        <w:tc>
          <w:tcPr>
            <w:tcW w:w="3510" w:type="dxa"/>
          </w:tcPr>
          <w:p w14:paraId="23C538C9" w14:textId="77777777" w:rsidR="00DC2A15" w:rsidRPr="00DC2A15" w:rsidRDefault="00DC2A15" w:rsidP="00114ECB">
            <w:pPr>
              <w:spacing w:line="240" w:lineRule="auto"/>
              <w:rPr>
                <w:szCs w:val="24"/>
              </w:rPr>
            </w:pPr>
            <w:r>
              <w:rPr>
                <w:szCs w:val="24"/>
              </w:rPr>
              <w:t>art, the arts</w:t>
            </w:r>
          </w:p>
        </w:tc>
        <w:tc>
          <w:tcPr>
            <w:tcW w:w="5735" w:type="dxa"/>
          </w:tcPr>
          <w:p w14:paraId="602029BF" w14:textId="77777777" w:rsidR="00DC2A15" w:rsidRPr="00DC2A15" w:rsidRDefault="00DC2A15" w:rsidP="00114ECB">
            <w:pPr>
              <w:spacing w:line="240" w:lineRule="auto"/>
              <w:rPr>
                <w:szCs w:val="24"/>
              </w:rPr>
            </w:pPr>
            <w:r>
              <w:rPr>
                <w:szCs w:val="24"/>
              </w:rPr>
              <w:t>Lowercase</w:t>
            </w:r>
          </w:p>
        </w:tc>
      </w:tr>
      <w:tr w:rsidR="00DC2A15" w14:paraId="40C7AFD7" w14:textId="77777777" w:rsidTr="00BE486B">
        <w:tc>
          <w:tcPr>
            <w:tcW w:w="3510" w:type="dxa"/>
          </w:tcPr>
          <w:p w14:paraId="6F768AAE" w14:textId="77777777" w:rsidR="00DC2A15" w:rsidRPr="00DC2A15" w:rsidRDefault="00841EB4" w:rsidP="00114ECB">
            <w:pPr>
              <w:spacing w:line="240" w:lineRule="auto"/>
              <w:rPr>
                <w:szCs w:val="24"/>
              </w:rPr>
            </w:pPr>
            <w:r>
              <w:rPr>
                <w:szCs w:val="24"/>
              </w:rPr>
              <w:t>artform</w:t>
            </w:r>
          </w:p>
        </w:tc>
        <w:tc>
          <w:tcPr>
            <w:tcW w:w="5735" w:type="dxa"/>
          </w:tcPr>
          <w:p w14:paraId="31B3260E" w14:textId="77777777" w:rsidR="00DC2A15" w:rsidRPr="00DC2A15" w:rsidRDefault="00841EB4" w:rsidP="00114ECB">
            <w:pPr>
              <w:spacing w:line="240" w:lineRule="auto"/>
              <w:rPr>
                <w:szCs w:val="24"/>
              </w:rPr>
            </w:pPr>
            <w:r>
              <w:rPr>
                <w:szCs w:val="24"/>
              </w:rPr>
              <w:t>For simplicity keep this as one word, with no hyphen</w:t>
            </w:r>
          </w:p>
        </w:tc>
      </w:tr>
      <w:tr w:rsidR="00DC2A15" w14:paraId="582CB9FF" w14:textId="77777777" w:rsidTr="00BE486B">
        <w:tc>
          <w:tcPr>
            <w:tcW w:w="3510" w:type="dxa"/>
          </w:tcPr>
          <w:p w14:paraId="47B1B341" w14:textId="77777777" w:rsidR="00DC2A15" w:rsidRPr="00DC2A15" w:rsidRDefault="00841EB4" w:rsidP="00114ECB">
            <w:pPr>
              <w:spacing w:line="240" w:lineRule="auto"/>
              <w:rPr>
                <w:szCs w:val="24"/>
              </w:rPr>
            </w:pPr>
            <w:r>
              <w:rPr>
                <w:szCs w:val="24"/>
              </w:rPr>
              <w:t>Arts Award</w:t>
            </w:r>
          </w:p>
        </w:tc>
        <w:tc>
          <w:tcPr>
            <w:tcW w:w="5735" w:type="dxa"/>
          </w:tcPr>
          <w:p w14:paraId="0736B0E3" w14:textId="77777777" w:rsidR="00DC2A15" w:rsidRPr="00DC2A15" w:rsidRDefault="00841EB4" w:rsidP="00114ECB">
            <w:pPr>
              <w:spacing w:line="240" w:lineRule="auto"/>
              <w:rPr>
                <w:szCs w:val="24"/>
              </w:rPr>
            </w:pPr>
            <w:r>
              <w:rPr>
                <w:szCs w:val="24"/>
              </w:rPr>
              <w:t>Two words</w:t>
            </w:r>
          </w:p>
        </w:tc>
      </w:tr>
      <w:tr w:rsidR="00DC2A15" w14:paraId="44BB4C2D" w14:textId="77777777" w:rsidTr="00BE486B">
        <w:tc>
          <w:tcPr>
            <w:tcW w:w="3510" w:type="dxa"/>
          </w:tcPr>
          <w:p w14:paraId="46E85B0E" w14:textId="77777777" w:rsidR="00DC2A15" w:rsidRPr="00DC2A15" w:rsidRDefault="00841EB4" w:rsidP="00114ECB">
            <w:pPr>
              <w:spacing w:line="240" w:lineRule="auto"/>
              <w:rPr>
                <w:szCs w:val="24"/>
              </w:rPr>
            </w:pPr>
            <w:r>
              <w:rPr>
                <w:szCs w:val="24"/>
              </w:rPr>
              <w:t>Artsmark</w:t>
            </w:r>
          </w:p>
        </w:tc>
        <w:tc>
          <w:tcPr>
            <w:tcW w:w="5735" w:type="dxa"/>
          </w:tcPr>
          <w:p w14:paraId="5AFA05BF" w14:textId="77777777" w:rsidR="00DC2A15" w:rsidRPr="00DC2A15" w:rsidRDefault="00841EB4" w:rsidP="00114ECB">
            <w:pPr>
              <w:spacing w:line="240" w:lineRule="auto"/>
              <w:rPr>
                <w:szCs w:val="24"/>
              </w:rPr>
            </w:pPr>
            <w:r>
              <w:rPr>
                <w:szCs w:val="24"/>
              </w:rPr>
              <w:t>One word</w:t>
            </w:r>
          </w:p>
        </w:tc>
      </w:tr>
      <w:tr w:rsidR="00841EB4" w14:paraId="3B612401" w14:textId="77777777" w:rsidTr="00BE486B">
        <w:tc>
          <w:tcPr>
            <w:tcW w:w="3510" w:type="dxa"/>
          </w:tcPr>
          <w:p w14:paraId="60662161" w14:textId="77777777" w:rsidR="00841EB4" w:rsidRPr="00DC2A15" w:rsidRDefault="00841EB4" w:rsidP="00114ECB">
            <w:pPr>
              <w:spacing w:line="240" w:lineRule="auto"/>
              <w:rPr>
                <w:szCs w:val="24"/>
              </w:rPr>
            </w:pPr>
            <w:r>
              <w:rPr>
                <w:szCs w:val="24"/>
              </w:rPr>
              <w:t>Black and minority ethnic</w:t>
            </w:r>
          </w:p>
        </w:tc>
        <w:tc>
          <w:tcPr>
            <w:tcW w:w="5735" w:type="dxa"/>
          </w:tcPr>
          <w:p w14:paraId="491B6792" w14:textId="77777777" w:rsidR="00841EB4" w:rsidRPr="00DC2A15" w:rsidRDefault="00841EB4" w:rsidP="00114ECB">
            <w:pPr>
              <w:spacing w:line="240" w:lineRule="auto"/>
              <w:rPr>
                <w:szCs w:val="24"/>
              </w:rPr>
            </w:pPr>
            <w:r>
              <w:rPr>
                <w:szCs w:val="24"/>
              </w:rPr>
              <w:t>Always use in full; never abbreviate to ‘BAME’. ‘Black’ should always be capitalised (e.g. ‘a Black person’), while ‘white’ should be lower case</w:t>
            </w:r>
          </w:p>
        </w:tc>
      </w:tr>
      <w:tr w:rsidR="001A1926" w14:paraId="56A9EBED" w14:textId="77777777" w:rsidTr="00BE486B">
        <w:tc>
          <w:tcPr>
            <w:tcW w:w="3510" w:type="dxa"/>
          </w:tcPr>
          <w:p w14:paraId="18AF1DA5" w14:textId="77777777" w:rsidR="001A1926" w:rsidRDefault="001A1926" w:rsidP="00114ECB">
            <w:pPr>
              <w:spacing w:line="240" w:lineRule="auto"/>
              <w:rPr>
                <w:szCs w:val="24"/>
              </w:rPr>
            </w:pPr>
            <w:r>
              <w:rPr>
                <w:szCs w:val="24"/>
              </w:rPr>
              <w:t>Bridge organisations</w:t>
            </w:r>
          </w:p>
        </w:tc>
        <w:tc>
          <w:tcPr>
            <w:tcW w:w="5735" w:type="dxa"/>
          </w:tcPr>
          <w:p w14:paraId="11111045" w14:textId="77777777" w:rsidR="001A1926" w:rsidRDefault="001A1926" w:rsidP="00114ECB">
            <w:pPr>
              <w:spacing w:line="240" w:lineRule="auto"/>
              <w:rPr>
                <w:szCs w:val="24"/>
              </w:rPr>
            </w:pPr>
            <w:r>
              <w:rPr>
                <w:szCs w:val="24"/>
              </w:rPr>
              <w:t>Uppercase ‘B’, lowercase ‘o’</w:t>
            </w:r>
          </w:p>
        </w:tc>
      </w:tr>
      <w:tr w:rsidR="00841EB4" w14:paraId="5BF4C75B" w14:textId="77777777" w:rsidTr="00BE486B">
        <w:tc>
          <w:tcPr>
            <w:tcW w:w="3510" w:type="dxa"/>
          </w:tcPr>
          <w:p w14:paraId="4FCCBA2A" w14:textId="77777777" w:rsidR="00841EB4" w:rsidRPr="00DC2A15" w:rsidRDefault="000C4228" w:rsidP="00114ECB">
            <w:pPr>
              <w:spacing w:line="240" w:lineRule="auto"/>
              <w:rPr>
                <w:szCs w:val="24"/>
              </w:rPr>
            </w:pPr>
            <w:r>
              <w:rPr>
                <w:szCs w:val="24"/>
              </w:rPr>
              <w:t>C</w:t>
            </w:r>
            <w:r w:rsidR="00841EB4">
              <w:rPr>
                <w:szCs w:val="24"/>
              </w:rPr>
              <w:t>omprehensive spending review</w:t>
            </w:r>
          </w:p>
        </w:tc>
        <w:tc>
          <w:tcPr>
            <w:tcW w:w="5735" w:type="dxa"/>
          </w:tcPr>
          <w:p w14:paraId="7C0EB9A4" w14:textId="77777777" w:rsidR="00841EB4" w:rsidRPr="00DC2A15" w:rsidRDefault="00841EB4" w:rsidP="00EE50D6">
            <w:pPr>
              <w:spacing w:line="240" w:lineRule="auto"/>
              <w:rPr>
                <w:szCs w:val="24"/>
              </w:rPr>
            </w:pPr>
            <w:r>
              <w:rPr>
                <w:szCs w:val="24"/>
              </w:rPr>
              <w:t>Do not use the abbreviation ‘CSR’, as this can be confused with ‘co</w:t>
            </w:r>
            <w:r w:rsidR="00EE50D6">
              <w:rPr>
                <w:szCs w:val="24"/>
              </w:rPr>
              <w:t>rporate social responsibility’.</w:t>
            </w:r>
          </w:p>
        </w:tc>
      </w:tr>
      <w:tr w:rsidR="004D0A3F" w14:paraId="7CFF73A7" w14:textId="77777777" w:rsidTr="00BE486B">
        <w:tc>
          <w:tcPr>
            <w:tcW w:w="3510" w:type="dxa"/>
          </w:tcPr>
          <w:p w14:paraId="5890D4C9" w14:textId="77777777" w:rsidR="004D0A3F" w:rsidRDefault="004D0A3F" w:rsidP="00114ECB">
            <w:pPr>
              <w:spacing w:line="240" w:lineRule="auto"/>
              <w:rPr>
                <w:szCs w:val="24"/>
              </w:rPr>
            </w:pPr>
            <w:r>
              <w:rPr>
                <w:szCs w:val="24"/>
              </w:rPr>
              <w:t>Creative Employment Programme</w:t>
            </w:r>
          </w:p>
        </w:tc>
        <w:tc>
          <w:tcPr>
            <w:tcW w:w="5735" w:type="dxa"/>
          </w:tcPr>
          <w:p w14:paraId="473FFDFB" w14:textId="77777777" w:rsidR="004D0A3F" w:rsidRDefault="004D0A3F" w:rsidP="00114ECB">
            <w:pPr>
              <w:spacing w:line="240" w:lineRule="auto"/>
              <w:rPr>
                <w:szCs w:val="24"/>
              </w:rPr>
            </w:pPr>
            <w:r>
              <w:rPr>
                <w:szCs w:val="24"/>
              </w:rPr>
              <w:t>Capitalised</w:t>
            </w:r>
          </w:p>
        </w:tc>
      </w:tr>
      <w:tr w:rsidR="00841EB4" w14:paraId="173AE0EB" w14:textId="77777777" w:rsidTr="00BE486B">
        <w:tc>
          <w:tcPr>
            <w:tcW w:w="3510" w:type="dxa"/>
          </w:tcPr>
          <w:p w14:paraId="6F04B5F7" w14:textId="77777777" w:rsidR="00841EB4" w:rsidRPr="00DC2A15" w:rsidRDefault="00841EB4" w:rsidP="00114ECB">
            <w:pPr>
              <w:spacing w:line="240" w:lineRule="auto"/>
              <w:rPr>
                <w:szCs w:val="24"/>
              </w:rPr>
            </w:pPr>
            <w:r>
              <w:rPr>
                <w:szCs w:val="24"/>
              </w:rPr>
              <w:t>Department for Culture, Media and Sport</w:t>
            </w:r>
          </w:p>
        </w:tc>
        <w:tc>
          <w:tcPr>
            <w:tcW w:w="5735" w:type="dxa"/>
          </w:tcPr>
          <w:p w14:paraId="22C5BEF1" w14:textId="77777777" w:rsidR="00841EB4" w:rsidRPr="00DC2A15" w:rsidRDefault="00EE50D6" w:rsidP="00EE50D6">
            <w:pPr>
              <w:spacing w:line="240" w:lineRule="auto"/>
              <w:rPr>
                <w:szCs w:val="24"/>
              </w:rPr>
            </w:pPr>
            <w:r>
              <w:rPr>
                <w:szCs w:val="24"/>
              </w:rPr>
              <w:t>Capitalised; a</w:t>
            </w:r>
            <w:r w:rsidR="00841EB4">
              <w:rPr>
                <w:szCs w:val="24"/>
              </w:rPr>
              <w:t>bbreviation: ‘DCMS’</w:t>
            </w:r>
          </w:p>
        </w:tc>
      </w:tr>
      <w:tr w:rsidR="00841EB4" w14:paraId="046F4182" w14:textId="77777777" w:rsidTr="00BE486B">
        <w:tc>
          <w:tcPr>
            <w:tcW w:w="3510" w:type="dxa"/>
          </w:tcPr>
          <w:p w14:paraId="48D36825" w14:textId="77777777" w:rsidR="00841EB4" w:rsidRPr="00DC2A15" w:rsidRDefault="00841EB4" w:rsidP="00114ECB">
            <w:pPr>
              <w:spacing w:line="240" w:lineRule="auto"/>
              <w:rPr>
                <w:szCs w:val="24"/>
              </w:rPr>
            </w:pPr>
            <w:r>
              <w:rPr>
                <w:szCs w:val="24"/>
              </w:rPr>
              <w:t>Department for Education</w:t>
            </w:r>
          </w:p>
        </w:tc>
        <w:tc>
          <w:tcPr>
            <w:tcW w:w="5735" w:type="dxa"/>
          </w:tcPr>
          <w:p w14:paraId="714F25EF" w14:textId="77777777" w:rsidR="00841EB4" w:rsidRPr="00DC2A15" w:rsidRDefault="00841EB4" w:rsidP="00114ECB">
            <w:pPr>
              <w:spacing w:line="240" w:lineRule="auto"/>
              <w:rPr>
                <w:szCs w:val="24"/>
              </w:rPr>
            </w:pPr>
            <w:r>
              <w:rPr>
                <w:szCs w:val="24"/>
              </w:rPr>
              <w:t>Abbreviation: ‘DfE’</w:t>
            </w:r>
          </w:p>
        </w:tc>
      </w:tr>
      <w:tr w:rsidR="00841EB4" w14:paraId="009DCC52" w14:textId="77777777" w:rsidTr="00BE486B">
        <w:tc>
          <w:tcPr>
            <w:tcW w:w="3510" w:type="dxa"/>
          </w:tcPr>
          <w:p w14:paraId="3B30B91F" w14:textId="77777777" w:rsidR="00841EB4" w:rsidRPr="00DC2A15" w:rsidRDefault="00841EB4" w:rsidP="00114ECB">
            <w:pPr>
              <w:spacing w:line="240" w:lineRule="auto"/>
              <w:rPr>
                <w:szCs w:val="24"/>
              </w:rPr>
            </w:pPr>
            <w:r>
              <w:rPr>
                <w:szCs w:val="24"/>
              </w:rPr>
              <w:t>the Freedom of Information Act, freedom of information</w:t>
            </w:r>
          </w:p>
        </w:tc>
        <w:tc>
          <w:tcPr>
            <w:tcW w:w="5735" w:type="dxa"/>
          </w:tcPr>
          <w:p w14:paraId="573AAA22" w14:textId="77777777" w:rsidR="00841EB4" w:rsidRPr="00DC2A15" w:rsidRDefault="00841EB4" w:rsidP="00114ECB">
            <w:pPr>
              <w:spacing w:line="240" w:lineRule="auto"/>
              <w:rPr>
                <w:szCs w:val="24"/>
              </w:rPr>
            </w:pPr>
            <w:r>
              <w:rPr>
                <w:szCs w:val="24"/>
              </w:rPr>
              <w:t>Capitalise the title of the act, but use lowercase when referring to the concept</w:t>
            </w:r>
          </w:p>
        </w:tc>
      </w:tr>
      <w:tr w:rsidR="00841EB4" w14:paraId="0467F551" w14:textId="77777777" w:rsidTr="00BE486B">
        <w:tc>
          <w:tcPr>
            <w:tcW w:w="3510" w:type="dxa"/>
          </w:tcPr>
          <w:p w14:paraId="40B423D4" w14:textId="77777777" w:rsidR="00841EB4" w:rsidRPr="00DC2A15" w:rsidRDefault="00841EB4" w:rsidP="00114ECB">
            <w:pPr>
              <w:spacing w:line="240" w:lineRule="auto"/>
              <w:rPr>
                <w:szCs w:val="24"/>
              </w:rPr>
            </w:pPr>
            <w:r>
              <w:rPr>
                <w:szCs w:val="24"/>
              </w:rPr>
              <w:t>Grants for the Arts</w:t>
            </w:r>
          </w:p>
        </w:tc>
        <w:tc>
          <w:tcPr>
            <w:tcW w:w="5735" w:type="dxa"/>
          </w:tcPr>
          <w:p w14:paraId="59CF6524" w14:textId="77777777" w:rsidR="00841EB4" w:rsidRPr="00DC2A15" w:rsidRDefault="00841EB4" w:rsidP="00EE50D6">
            <w:pPr>
              <w:spacing w:line="240" w:lineRule="auto"/>
              <w:rPr>
                <w:szCs w:val="24"/>
              </w:rPr>
            </w:pPr>
            <w:r>
              <w:rPr>
                <w:szCs w:val="24"/>
              </w:rPr>
              <w:t>A</w:t>
            </w:r>
            <w:r w:rsidR="00EE50D6">
              <w:rPr>
                <w:szCs w:val="24"/>
              </w:rPr>
              <w:t>bbreviation: ‘GFT</w:t>
            </w:r>
            <w:r>
              <w:rPr>
                <w:szCs w:val="24"/>
              </w:rPr>
              <w:t>A’</w:t>
            </w:r>
          </w:p>
        </w:tc>
      </w:tr>
      <w:tr w:rsidR="00841EB4" w14:paraId="4FCC11CA" w14:textId="77777777" w:rsidTr="00BE486B">
        <w:tc>
          <w:tcPr>
            <w:tcW w:w="3510" w:type="dxa"/>
          </w:tcPr>
          <w:p w14:paraId="233AD2BC" w14:textId="77777777" w:rsidR="00841EB4" w:rsidRPr="00DC2A15" w:rsidRDefault="00841EB4" w:rsidP="00114ECB">
            <w:pPr>
              <w:spacing w:line="240" w:lineRule="auto"/>
              <w:rPr>
                <w:szCs w:val="24"/>
              </w:rPr>
            </w:pPr>
            <w:r>
              <w:rPr>
                <w:szCs w:val="24"/>
              </w:rPr>
              <w:t>Grant-in-Aid</w:t>
            </w:r>
          </w:p>
        </w:tc>
        <w:tc>
          <w:tcPr>
            <w:tcW w:w="5735" w:type="dxa"/>
          </w:tcPr>
          <w:p w14:paraId="22B33384" w14:textId="77777777" w:rsidR="00841EB4" w:rsidRPr="00DC2A15" w:rsidRDefault="00841EB4" w:rsidP="00114ECB">
            <w:pPr>
              <w:spacing w:line="240" w:lineRule="auto"/>
              <w:rPr>
                <w:szCs w:val="24"/>
              </w:rPr>
            </w:pPr>
            <w:r>
              <w:rPr>
                <w:szCs w:val="24"/>
              </w:rPr>
              <w:t>Only use to make the distinction between the different types of funding we receive. For most purposes, rephrase to ‘our direct grant from the government’. Abbreviation: ‘GIA’</w:t>
            </w:r>
          </w:p>
        </w:tc>
      </w:tr>
      <w:tr w:rsidR="001A1926" w14:paraId="13D57152" w14:textId="77777777" w:rsidTr="00BE486B">
        <w:tc>
          <w:tcPr>
            <w:tcW w:w="3510" w:type="dxa"/>
          </w:tcPr>
          <w:p w14:paraId="62D34D1F" w14:textId="77777777" w:rsidR="001A1926" w:rsidRDefault="001A1926" w:rsidP="00EE50D6">
            <w:pPr>
              <w:spacing w:line="240" w:lineRule="auto"/>
              <w:rPr>
                <w:szCs w:val="24"/>
              </w:rPr>
            </w:pPr>
            <w:r>
              <w:rPr>
                <w:szCs w:val="24"/>
              </w:rPr>
              <w:t>G</w:t>
            </w:r>
            <w:r w:rsidR="00EE50D6">
              <w:rPr>
                <w:szCs w:val="24"/>
              </w:rPr>
              <w:t>reat a</w:t>
            </w:r>
            <w:r>
              <w:rPr>
                <w:szCs w:val="24"/>
              </w:rPr>
              <w:t xml:space="preserve">rt and </w:t>
            </w:r>
            <w:r w:rsidR="00EE50D6">
              <w:rPr>
                <w:szCs w:val="24"/>
              </w:rPr>
              <w:t>c</w:t>
            </w:r>
            <w:r>
              <w:rPr>
                <w:szCs w:val="24"/>
              </w:rPr>
              <w:t xml:space="preserve">ulture for </w:t>
            </w:r>
            <w:r w:rsidR="00EE50D6">
              <w:rPr>
                <w:szCs w:val="24"/>
              </w:rPr>
              <w:t>e</w:t>
            </w:r>
            <w:r>
              <w:rPr>
                <w:szCs w:val="24"/>
              </w:rPr>
              <w:t>veryone</w:t>
            </w:r>
          </w:p>
        </w:tc>
        <w:tc>
          <w:tcPr>
            <w:tcW w:w="5735" w:type="dxa"/>
          </w:tcPr>
          <w:p w14:paraId="5F4276D3" w14:textId="77777777" w:rsidR="001A1926" w:rsidRDefault="00EE50D6" w:rsidP="00EE50D6">
            <w:pPr>
              <w:spacing w:line="240" w:lineRule="auto"/>
              <w:rPr>
                <w:szCs w:val="24"/>
              </w:rPr>
            </w:pPr>
            <w:r>
              <w:rPr>
                <w:szCs w:val="24"/>
              </w:rPr>
              <w:t>Not capitalised if referring to our mission statement; c</w:t>
            </w:r>
            <w:r w:rsidR="001A1926">
              <w:rPr>
                <w:szCs w:val="24"/>
              </w:rPr>
              <w:t>apitalised</w:t>
            </w:r>
            <w:r>
              <w:rPr>
                <w:szCs w:val="24"/>
              </w:rPr>
              <w:t xml:space="preserve"> if referring to the title of the publication</w:t>
            </w:r>
          </w:p>
        </w:tc>
      </w:tr>
      <w:tr w:rsidR="00841EB4" w14:paraId="337C84BA" w14:textId="77777777" w:rsidTr="00BE486B">
        <w:tc>
          <w:tcPr>
            <w:tcW w:w="3510" w:type="dxa"/>
          </w:tcPr>
          <w:p w14:paraId="7E690325" w14:textId="77777777" w:rsidR="00841EB4" w:rsidRPr="00DC2A15" w:rsidRDefault="001A1926" w:rsidP="00114ECB">
            <w:pPr>
              <w:spacing w:line="240" w:lineRule="auto"/>
              <w:rPr>
                <w:szCs w:val="24"/>
              </w:rPr>
            </w:pPr>
            <w:r>
              <w:rPr>
                <w:szCs w:val="24"/>
              </w:rPr>
              <w:t>Major Partner Museum</w:t>
            </w:r>
          </w:p>
        </w:tc>
        <w:tc>
          <w:tcPr>
            <w:tcW w:w="5735" w:type="dxa"/>
          </w:tcPr>
          <w:p w14:paraId="1DAA90AA" w14:textId="77777777" w:rsidR="00841EB4" w:rsidRPr="00DC2A15" w:rsidRDefault="001A1926" w:rsidP="00114ECB">
            <w:pPr>
              <w:spacing w:line="240" w:lineRule="auto"/>
              <w:rPr>
                <w:szCs w:val="24"/>
              </w:rPr>
            </w:pPr>
            <w:r>
              <w:rPr>
                <w:szCs w:val="24"/>
              </w:rPr>
              <w:t xml:space="preserve">Abbreviation: </w:t>
            </w:r>
            <w:r w:rsidR="000C4228">
              <w:rPr>
                <w:szCs w:val="24"/>
              </w:rPr>
              <w:t>‘</w:t>
            </w:r>
            <w:r>
              <w:rPr>
                <w:szCs w:val="24"/>
              </w:rPr>
              <w:t>MPM</w:t>
            </w:r>
            <w:r w:rsidR="000C4228">
              <w:rPr>
                <w:szCs w:val="24"/>
              </w:rPr>
              <w:t>’</w:t>
            </w:r>
          </w:p>
        </w:tc>
      </w:tr>
      <w:tr w:rsidR="00841EB4" w14:paraId="6BB5E20C" w14:textId="77777777" w:rsidTr="00BE486B">
        <w:tc>
          <w:tcPr>
            <w:tcW w:w="3510" w:type="dxa"/>
          </w:tcPr>
          <w:p w14:paraId="4AFCAB89" w14:textId="77777777" w:rsidR="00841EB4" w:rsidRPr="00DC2A15" w:rsidRDefault="001A1926" w:rsidP="00114ECB">
            <w:pPr>
              <w:spacing w:line="240" w:lineRule="auto"/>
              <w:rPr>
                <w:szCs w:val="24"/>
              </w:rPr>
            </w:pPr>
            <w:r>
              <w:rPr>
                <w:szCs w:val="24"/>
              </w:rPr>
              <w:t>the National Lottery, the Lottery</w:t>
            </w:r>
          </w:p>
        </w:tc>
        <w:tc>
          <w:tcPr>
            <w:tcW w:w="5735" w:type="dxa"/>
          </w:tcPr>
          <w:p w14:paraId="5A4D8A0C" w14:textId="77777777" w:rsidR="00841EB4" w:rsidRPr="00DC2A15" w:rsidRDefault="001A1926" w:rsidP="00114ECB">
            <w:pPr>
              <w:spacing w:line="240" w:lineRule="auto"/>
              <w:rPr>
                <w:szCs w:val="24"/>
              </w:rPr>
            </w:pPr>
            <w:r>
              <w:rPr>
                <w:szCs w:val="24"/>
              </w:rPr>
              <w:t>Always use the full term in the first instance. If necessary, you may use the shorter term subsequently (always capitalise)</w:t>
            </w:r>
          </w:p>
        </w:tc>
      </w:tr>
      <w:tr w:rsidR="001A1926" w14:paraId="4D05F26C" w14:textId="77777777" w:rsidTr="00BE486B">
        <w:tc>
          <w:tcPr>
            <w:tcW w:w="3510" w:type="dxa"/>
          </w:tcPr>
          <w:p w14:paraId="3BADD195" w14:textId="77777777" w:rsidR="001A1926" w:rsidRDefault="001A1926" w:rsidP="00114ECB">
            <w:pPr>
              <w:spacing w:line="240" w:lineRule="auto"/>
              <w:rPr>
                <w:szCs w:val="24"/>
              </w:rPr>
            </w:pPr>
            <w:r>
              <w:rPr>
                <w:szCs w:val="24"/>
              </w:rPr>
              <w:t>National Portfolio Organisation</w:t>
            </w:r>
          </w:p>
        </w:tc>
        <w:tc>
          <w:tcPr>
            <w:tcW w:w="5735" w:type="dxa"/>
          </w:tcPr>
          <w:p w14:paraId="164E1846" w14:textId="77777777" w:rsidR="001A1926" w:rsidRDefault="001A1926" w:rsidP="00114ECB">
            <w:pPr>
              <w:spacing w:line="240" w:lineRule="auto"/>
              <w:rPr>
                <w:szCs w:val="24"/>
              </w:rPr>
            </w:pPr>
            <w:r>
              <w:rPr>
                <w:szCs w:val="24"/>
              </w:rPr>
              <w:t xml:space="preserve">Abbreviation: </w:t>
            </w:r>
            <w:r w:rsidR="000C4228">
              <w:rPr>
                <w:szCs w:val="24"/>
              </w:rPr>
              <w:t>‘</w:t>
            </w:r>
            <w:r>
              <w:rPr>
                <w:szCs w:val="24"/>
              </w:rPr>
              <w:t>NPO</w:t>
            </w:r>
            <w:r w:rsidR="000C4228">
              <w:rPr>
                <w:szCs w:val="24"/>
              </w:rPr>
              <w:t>’</w:t>
            </w:r>
          </w:p>
        </w:tc>
      </w:tr>
      <w:tr w:rsidR="001A1926" w14:paraId="6F53D1E1" w14:textId="77777777" w:rsidTr="00BE486B">
        <w:tc>
          <w:tcPr>
            <w:tcW w:w="3510" w:type="dxa"/>
          </w:tcPr>
          <w:p w14:paraId="7831ED87" w14:textId="77777777" w:rsidR="001A1926" w:rsidRDefault="001A1926" w:rsidP="00114ECB">
            <w:pPr>
              <w:spacing w:line="240" w:lineRule="auto"/>
              <w:rPr>
                <w:szCs w:val="24"/>
              </w:rPr>
            </w:pPr>
            <w:r>
              <w:rPr>
                <w:szCs w:val="24"/>
              </w:rPr>
              <w:t>One Place</w:t>
            </w:r>
          </w:p>
        </w:tc>
        <w:tc>
          <w:tcPr>
            <w:tcW w:w="5735" w:type="dxa"/>
          </w:tcPr>
          <w:p w14:paraId="2E723B25" w14:textId="77777777" w:rsidR="001A1926" w:rsidRDefault="001A1926" w:rsidP="00114ECB">
            <w:pPr>
              <w:spacing w:line="240" w:lineRule="auto"/>
              <w:rPr>
                <w:szCs w:val="24"/>
              </w:rPr>
            </w:pPr>
            <w:r>
              <w:rPr>
                <w:szCs w:val="24"/>
              </w:rPr>
              <w:t>Two words; capitalised. If using in an external document, explain that this is our intranet</w:t>
            </w:r>
          </w:p>
        </w:tc>
      </w:tr>
      <w:tr w:rsidR="009E632D" w14:paraId="6E7C5A55" w14:textId="77777777" w:rsidTr="00BE486B">
        <w:tc>
          <w:tcPr>
            <w:tcW w:w="3510" w:type="dxa"/>
          </w:tcPr>
          <w:p w14:paraId="7DA7A3F7" w14:textId="77777777" w:rsidR="009E632D" w:rsidRDefault="009E632D" w:rsidP="00114ECB">
            <w:pPr>
              <w:spacing w:line="240" w:lineRule="auto"/>
              <w:rPr>
                <w:szCs w:val="24"/>
              </w:rPr>
            </w:pPr>
            <w:r>
              <w:rPr>
                <w:szCs w:val="24"/>
              </w:rPr>
              <w:t>performing arts</w:t>
            </w:r>
          </w:p>
        </w:tc>
        <w:tc>
          <w:tcPr>
            <w:tcW w:w="5735" w:type="dxa"/>
          </w:tcPr>
          <w:p w14:paraId="234A250E" w14:textId="77777777" w:rsidR="009E632D" w:rsidRDefault="009E632D" w:rsidP="00114ECB">
            <w:pPr>
              <w:spacing w:line="240" w:lineRule="auto"/>
              <w:rPr>
                <w:szCs w:val="24"/>
              </w:rPr>
            </w:pPr>
            <w:r>
              <w:rPr>
                <w:szCs w:val="24"/>
              </w:rPr>
              <w:t>Lowercase</w:t>
            </w:r>
          </w:p>
        </w:tc>
      </w:tr>
      <w:tr w:rsidR="009E632D" w14:paraId="7EE0FD03" w14:textId="77777777" w:rsidTr="00BE486B">
        <w:tc>
          <w:tcPr>
            <w:tcW w:w="3510" w:type="dxa"/>
          </w:tcPr>
          <w:p w14:paraId="33A25D53" w14:textId="77777777" w:rsidR="009E632D" w:rsidRDefault="009E632D" w:rsidP="00114ECB">
            <w:pPr>
              <w:spacing w:line="240" w:lineRule="auto"/>
              <w:rPr>
                <w:szCs w:val="24"/>
              </w:rPr>
            </w:pPr>
            <w:r>
              <w:rPr>
                <w:szCs w:val="24"/>
              </w:rPr>
              <w:t>race equality scheme</w:t>
            </w:r>
          </w:p>
        </w:tc>
        <w:tc>
          <w:tcPr>
            <w:tcW w:w="5735" w:type="dxa"/>
          </w:tcPr>
          <w:p w14:paraId="76E30919" w14:textId="77777777" w:rsidR="009E632D" w:rsidRDefault="009E632D" w:rsidP="00114ECB">
            <w:pPr>
              <w:spacing w:line="240" w:lineRule="auto"/>
              <w:rPr>
                <w:szCs w:val="24"/>
              </w:rPr>
            </w:pPr>
            <w:r>
              <w:rPr>
                <w:szCs w:val="24"/>
              </w:rPr>
              <w:t>Lowercase</w:t>
            </w:r>
          </w:p>
        </w:tc>
      </w:tr>
      <w:tr w:rsidR="009E632D" w14:paraId="2CBBA903" w14:textId="77777777" w:rsidTr="00BE486B">
        <w:tc>
          <w:tcPr>
            <w:tcW w:w="3510" w:type="dxa"/>
          </w:tcPr>
          <w:p w14:paraId="185762E3" w14:textId="77777777" w:rsidR="009E632D" w:rsidRDefault="009E632D" w:rsidP="00114ECB">
            <w:pPr>
              <w:spacing w:line="240" w:lineRule="auto"/>
              <w:rPr>
                <w:szCs w:val="24"/>
              </w:rPr>
            </w:pPr>
            <w:r>
              <w:rPr>
                <w:szCs w:val="24"/>
              </w:rPr>
              <w:t>showcase</w:t>
            </w:r>
          </w:p>
        </w:tc>
        <w:tc>
          <w:tcPr>
            <w:tcW w:w="5735" w:type="dxa"/>
          </w:tcPr>
          <w:p w14:paraId="6B796F9C" w14:textId="77777777" w:rsidR="009E632D" w:rsidRDefault="009E632D" w:rsidP="00114ECB">
            <w:pPr>
              <w:spacing w:line="240" w:lineRule="auto"/>
              <w:rPr>
                <w:szCs w:val="24"/>
              </w:rPr>
            </w:pPr>
            <w:r>
              <w:rPr>
                <w:szCs w:val="24"/>
              </w:rPr>
              <w:t>One word</w:t>
            </w:r>
          </w:p>
        </w:tc>
      </w:tr>
      <w:tr w:rsidR="009E632D" w14:paraId="1A52255C" w14:textId="77777777" w:rsidTr="00BE486B">
        <w:tc>
          <w:tcPr>
            <w:tcW w:w="3510" w:type="dxa"/>
          </w:tcPr>
          <w:p w14:paraId="364F9CF3" w14:textId="77777777" w:rsidR="009E632D" w:rsidRDefault="009E632D" w:rsidP="00114ECB">
            <w:pPr>
              <w:spacing w:line="240" w:lineRule="auto"/>
              <w:rPr>
                <w:szCs w:val="24"/>
              </w:rPr>
            </w:pPr>
            <w:r>
              <w:rPr>
                <w:szCs w:val="24"/>
              </w:rPr>
              <w:t>The Space</w:t>
            </w:r>
          </w:p>
        </w:tc>
        <w:tc>
          <w:tcPr>
            <w:tcW w:w="5735" w:type="dxa"/>
          </w:tcPr>
          <w:p w14:paraId="2744ED59" w14:textId="77777777" w:rsidR="009E632D" w:rsidRDefault="009E632D" w:rsidP="00114ECB">
            <w:pPr>
              <w:spacing w:line="240" w:lineRule="auto"/>
              <w:rPr>
                <w:szCs w:val="24"/>
              </w:rPr>
            </w:pPr>
            <w:r>
              <w:rPr>
                <w:szCs w:val="24"/>
              </w:rPr>
              <w:t>Capitalised (thespace.org)</w:t>
            </w:r>
          </w:p>
        </w:tc>
      </w:tr>
      <w:tr w:rsidR="001A1926" w14:paraId="59B94889" w14:textId="77777777" w:rsidTr="00BE486B">
        <w:tc>
          <w:tcPr>
            <w:tcW w:w="3510" w:type="dxa"/>
          </w:tcPr>
          <w:p w14:paraId="5C6FEC79" w14:textId="77777777" w:rsidR="001A1926" w:rsidRPr="00DC2A15" w:rsidRDefault="001A1926" w:rsidP="00114ECB">
            <w:pPr>
              <w:spacing w:line="240" w:lineRule="auto"/>
              <w:rPr>
                <w:szCs w:val="24"/>
              </w:rPr>
            </w:pPr>
            <w:r>
              <w:rPr>
                <w:szCs w:val="24"/>
              </w:rPr>
              <w:t>strategic funding</w:t>
            </w:r>
          </w:p>
        </w:tc>
        <w:tc>
          <w:tcPr>
            <w:tcW w:w="5735" w:type="dxa"/>
          </w:tcPr>
          <w:p w14:paraId="4CCFC4AF" w14:textId="77777777" w:rsidR="001A1926" w:rsidRPr="00DC2A15" w:rsidRDefault="001A1926" w:rsidP="00114ECB">
            <w:pPr>
              <w:spacing w:line="240" w:lineRule="auto"/>
              <w:rPr>
                <w:szCs w:val="24"/>
              </w:rPr>
            </w:pPr>
            <w:r>
              <w:rPr>
                <w:szCs w:val="24"/>
              </w:rPr>
              <w:t>An umbrella term that may apply to multiple different funding streams. It should not be capitalised, as it’s not the name of a specific project</w:t>
            </w:r>
          </w:p>
        </w:tc>
      </w:tr>
    </w:tbl>
    <w:p w14:paraId="34209D3E" w14:textId="77777777" w:rsidR="00DC2A15" w:rsidRDefault="00DC2A15" w:rsidP="00114ECB">
      <w:pPr>
        <w:spacing w:line="240" w:lineRule="auto"/>
        <w:rPr>
          <w:b/>
          <w:szCs w:val="24"/>
        </w:rPr>
      </w:pPr>
    </w:p>
    <w:p w14:paraId="623D1575" w14:textId="77777777" w:rsidR="00DC2A15" w:rsidRDefault="00DC2A15" w:rsidP="00114ECB">
      <w:pPr>
        <w:spacing w:line="240" w:lineRule="auto"/>
        <w:rPr>
          <w:b/>
          <w:szCs w:val="24"/>
        </w:rPr>
      </w:pPr>
    </w:p>
    <w:p w14:paraId="5C6D23B6" w14:textId="77777777" w:rsidR="00DC2A15" w:rsidRDefault="00DC2A15" w:rsidP="00114ECB">
      <w:pPr>
        <w:spacing w:line="240" w:lineRule="auto"/>
        <w:rPr>
          <w:b/>
          <w:szCs w:val="24"/>
        </w:rPr>
      </w:pPr>
    </w:p>
    <w:p w14:paraId="61FFE0C5" w14:textId="77777777" w:rsidR="00903010" w:rsidRDefault="00903010" w:rsidP="00114ECB">
      <w:pPr>
        <w:spacing w:line="240" w:lineRule="auto"/>
        <w:rPr>
          <w:b/>
          <w:szCs w:val="24"/>
        </w:rPr>
        <w:sectPr w:rsidR="00903010" w:rsidSect="00903010">
          <w:type w:val="continuous"/>
          <w:pgSz w:w="11909" w:h="16834" w:code="9"/>
          <w:pgMar w:top="1134" w:right="1440" w:bottom="1134" w:left="1440" w:header="562" w:footer="1555" w:gutter="0"/>
          <w:cols w:space="720"/>
          <w:noEndnote/>
          <w:docGrid w:linePitch="326"/>
        </w:sectPr>
      </w:pPr>
    </w:p>
    <w:p w14:paraId="305ED5BC" w14:textId="77777777" w:rsidR="000C4228" w:rsidRDefault="000C4228" w:rsidP="000C4228">
      <w:pPr>
        <w:pStyle w:val="Heading2"/>
      </w:pPr>
      <w:bookmarkStart w:id="6" w:name="_Toc423682232"/>
      <w:r>
        <w:lastRenderedPageBreak/>
        <w:t>ACRONYMS</w:t>
      </w:r>
      <w:bookmarkEnd w:id="6"/>
    </w:p>
    <w:p w14:paraId="413A63EA" w14:textId="77777777" w:rsidR="000C4228" w:rsidRDefault="000C4228" w:rsidP="000C4228">
      <w:pPr>
        <w:spacing w:line="240" w:lineRule="auto"/>
        <w:rPr>
          <w:b/>
          <w:szCs w:val="24"/>
        </w:rPr>
      </w:pPr>
      <w:r>
        <w:rPr>
          <w:b/>
          <w:noProof/>
          <w:szCs w:val="24"/>
          <w:lang w:eastAsia="en-GB"/>
        </w:rPr>
        <mc:AlternateContent>
          <mc:Choice Requires="wps">
            <w:drawing>
              <wp:inline distT="0" distB="0" distL="0" distR="0" wp14:anchorId="690A9BDE" wp14:editId="570A773A">
                <wp:extent cx="5953125" cy="0"/>
                <wp:effectExtent l="9525" t="9525" r="9525" b="9525"/>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54F9A26" id="AutoShape 4" o:spid="_x0000_s1026" type="#_x0000_t32" style="width:468.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" strokeweight="1.5pt">
                <v:stroke dashstyle="1 1" endcap="round"/>
                <w10:anchorlock/>
              </v:shape>
            </w:pict>
          </mc:Fallback>
        </mc:AlternateContent>
      </w:r>
    </w:p>
    <w:p w14:paraId="7817E0F2" w14:textId="77777777" w:rsidR="000C4228" w:rsidRDefault="000C4228" w:rsidP="000C4228">
      <w:pPr>
        <w:spacing w:line="240" w:lineRule="auto"/>
        <w:rPr>
          <w:szCs w:val="24"/>
        </w:rPr>
      </w:pPr>
    </w:p>
    <w:p w14:paraId="471D950E" w14:textId="77777777" w:rsidR="000C4228" w:rsidRDefault="000C4228" w:rsidP="000C4228">
      <w:pPr>
        <w:spacing w:line="240" w:lineRule="auto"/>
      </w:pPr>
      <w:r>
        <w:t>Some acronyms you may find within Arts Council communications are listed below. As previously mentioned, you should only use an acronym if you’re certain that your audience is familiar with it. Even then, it is best practice to write out the full term in the first instance, followed by the acronym in brackets. You can then use just the acronym for subsequent references.</w:t>
      </w:r>
    </w:p>
    <w:p w14:paraId="54EC1EB7" w14:textId="77777777" w:rsidR="000C4228" w:rsidRDefault="000C4228" w:rsidP="000C4228">
      <w:pPr>
        <w:spacing w:line="240" w:lineRule="auto"/>
      </w:pPr>
    </w:p>
    <w:tbl>
      <w:tblPr>
        <w:tblStyle w:val="TableGrid"/>
        <w:tblW w:w="0" w:type="auto"/>
        <w:tblLook w:val="04A0" w:firstRow="1" w:lastRow="0" w:firstColumn="1" w:lastColumn="0" w:noHBand="0" w:noVBand="1"/>
      </w:tblPr>
      <w:tblGrid>
        <w:gridCol w:w="2518"/>
        <w:gridCol w:w="6727"/>
      </w:tblGrid>
      <w:tr w:rsidR="000C4228" w14:paraId="519EE46E" w14:textId="77777777" w:rsidTr="000C4228">
        <w:tc>
          <w:tcPr>
            <w:tcW w:w="2518" w:type="dxa"/>
          </w:tcPr>
          <w:p w14:paraId="01632A27" w14:textId="77777777" w:rsidR="000C4228" w:rsidRPr="000C4228" w:rsidRDefault="000C4228" w:rsidP="00C804A4">
            <w:pPr>
              <w:spacing w:line="240" w:lineRule="auto"/>
              <w:rPr>
                <w:b/>
              </w:rPr>
            </w:pPr>
            <w:r w:rsidRPr="000C4228">
              <w:rPr>
                <w:b/>
              </w:rPr>
              <w:t>Acronym</w:t>
            </w:r>
          </w:p>
        </w:tc>
        <w:tc>
          <w:tcPr>
            <w:tcW w:w="6727" w:type="dxa"/>
          </w:tcPr>
          <w:p w14:paraId="5454BB36" w14:textId="77777777" w:rsidR="000C4228" w:rsidRPr="000C4228" w:rsidRDefault="000C4228" w:rsidP="00C804A4">
            <w:pPr>
              <w:spacing w:line="240" w:lineRule="auto"/>
              <w:rPr>
                <w:b/>
              </w:rPr>
            </w:pPr>
            <w:r w:rsidRPr="000C4228">
              <w:rPr>
                <w:b/>
              </w:rPr>
              <w:t>Full phrase</w:t>
            </w:r>
          </w:p>
        </w:tc>
      </w:tr>
      <w:tr w:rsidR="000C4228" w14:paraId="20F3E9E8" w14:textId="77777777" w:rsidTr="000C4228">
        <w:tc>
          <w:tcPr>
            <w:tcW w:w="2518" w:type="dxa"/>
          </w:tcPr>
          <w:p w14:paraId="57AE1EC9" w14:textId="77777777" w:rsidR="000C4228" w:rsidRDefault="000C4228" w:rsidP="00C804A4">
            <w:pPr>
              <w:spacing w:line="240" w:lineRule="auto"/>
            </w:pPr>
            <w:r>
              <w:t>AELCU</w:t>
            </w:r>
          </w:p>
        </w:tc>
        <w:tc>
          <w:tcPr>
            <w:tcW w:w="6727" w:type="dxa"/>
          </w:tcPr>
          <w:p w14:paraId="4DDFE228" w14:textId="77777777" w:rsidR="000C4228" w:rsidRDefault="000C4228" w:rsidP="00C804A4">
            <w:pPr>
              <w:spacing w:line="240" w:lineRule="auto"/>
            </w:pPr>
            <w:r>
              <w:t>Acquisitions, Exports, Loans and Collections Unit</w:t>
            </w:r>
          </w:p>
        </w:tc>
      </w:tr>
      <w:tr w:rsidR="000C4228" w14:paraId="24625690" w14:textId="77777777" w:rsidTr="000C4228">
        <w:tc>
          <w:tcPr>
            <w:tcW w:w="2518" w:type="dxa"/>
          </w:tcPr>
          <w:p w14:paraId="486126CC" w14:textId="77777777" w:rsidR="000C4228" w:rsidRDefault="000C4228" w:rsidP="00C804A4">
            <w:pPr>
              <w:spacing w:line="240" w:lineRule="auto"/>
            </w:pPr>
            <w:r>
              <w:t>ALG</w:t>
            </w:r>
          </w:p>
        </w:tc>
        <w:tc>
          <w:tcPr>
            <w:tcW w:w="6727" w:type="dxa"/>
          </w:tcPr>
          <w:p w14:paraId="521A3ED1" w14:textId="77777777" w:rsidR="000C4228" w:rsidRDefault="000C4228" w:rsidP="000C4228">
            <w:pPr>
              <w:spacing w:line="240" w:lineRule="auto"/>
            </w:pPr>
            <w:r>
              <w:t>Area Leadership Group</w:t>
            </w:r>
          </w:p>
          <w:p w14:paraId="53E8C88B" w14:textId="77777777" w:rsidR="000C4228" w:rsidRDefault="000C4228" w:rsidP="00C804A4">
            <w:pPr>
              <w:spacing w:line="240" w:lineRule="auto"/>
            </w:pPr>
          </w:p>
        </w:tc>
      </w:tr>
      <w:tr w:rsidR="000C4228" w14:paraId="1A530BE4" w14:textId="77777777" w:rsidTr="000C4228">
        <w:tc>
          <w:tcPr>
            <w:tcW w:w="2518" w:type="dxa"/>
          </w:tcPr>
          <w:p w14:paraId="6B9F9286" w14:textId="77777777" w:rsidR="000C4228" w:rsidRDefault="000C4228" w:rsidP="00C804A4">
            <w:pPr>
              <w:spacing w:line="240" w:lineRule="auto"/>
            </w:pPr>
            <w:r>
              <w:t>AMT</w:t>
            </w:r>
          </w:p>
        </w:tc>
        <w:tc>
          <w:tcPr>
            <w:tcW w:w="6727" w:type="dxa"/>
          </w:tcPr>
          <w:p w14:paraId="63C51211" w14:textId="77777777" w:rsidR="000C4228" w:rsidRDefault="000C4228" w:rsidP="00C804A4">
            <w:pPr>
              <w:spacing w:line="240" w:lineRule="auto"/>
            </w:pPr>
            <w:r>
              <w:t>Area Management Team</w:t>
            </w:r>
          </w:p>
        </w:tc>
      </w:tr>
      <w:tr w:rsidR="000C4228" w14:paraId="737F972E" w14:textId="77777777" w:rsidTr="000C4228">
        <w:tc>
          <w:tcPr>
            <w:tcW w:w="2518" w:type="dxa"/>
          </w:tcPr>
          <w:p w14:paraId="7EFBEB03" w14:textId="77777777" w:rsidR="000C4228" w:rsidRDefault="000C4228" w:rsidP="00C804A4">
            <w:pPr>
              <w:spacing w:line="240" w:lineRule="auto"/>
            </w:pPr>
            <w:r>
              <w:t>CSR</w:t>
            </w:r>
          </w:p>
        </w:tc>
        <w:tc>
          <w:tcPr>
            <w:tcW w:w="6727" w:type="dxa"/>
          </w:tcPr>
          <w:p w14:paraId="2173D358" w14:textId="77777777" w:rsidR="000C4228" w:rsidRDefault="000C4228" w:rsidP="00C804A4">
            <w:pPr>
              <w:spacing w:line="240" w:lineRule="auto"/>
            </w:pPr>
            <w:r>
              <w:t>Comprehensive Spending Review</w:t>
            </w:r>
          </w:p>
        </w:tc>
      </w:tr>
      <w:tr w:rsidR="000C4228" w14:paraId="6077424C" w14:textId="77777777" w:rsidTr="000C4228">
        <w:tc>
          <w:tcPr>
            <w:tcW w:w="2518" w:type="dxa"/>
          </w:tcPr>
          <w:p w14:paraId="00D7B31B" w14:textId="77777777" w:rsidR="000C4228" w:rsidRDefault="000C4228" w:rsidP="00C804A4">
            <w:pPr>
              <w:spacing w:line="240" w:lineRule="auto"/>
            </w:pPr>
            <w:r>
              <w:t>CYP</w:t>
            </w:r>
          </w:p>
        </w:tc>
        <w:tc>
          <w:tcPr>
            <w:tcW w:w="6727" w:type="dxa"/>
          </w:tcPr>
          <w:p w14:paraId="6DFEBBCB" w14:textId="77777777" w:rsidR="000C4228" w:rsidRDefault="000C4228" w:rsidP="000C4228">
            <w:pPr>
              <w:spacing w:line="240" w:lineRule="auto"/>
            </w:pPr>
            <w:r>
              <w:t>Children and young people</w:t>
            </w:r>
          </w:p>
        </w:tc>
      </w:tr>
      <w:tr w:rsidR="000C4228" w14:paraId="6B217ACC" w14:textId="77777777" w:rsidTr="000C4228">
        <w:tc>
          <w:tcPr>
            <w:tcW w:w="2518" w:type="dxa"/>
          </w:tcPr>
          <w:p w14:paraId="5A374409" w14:textId="77777777" w:rsidR="000C4228" w:rsidRDefault="000C4228" w:rsidP="00C804A4">
            <w:pPr>
              <w:spacing w:line="240" w:lineRule="auto"/>
            </w:pPr>
            <w:r>
              <w:t>DCMS</w:t>
            </w:r>
          </w:p>
        </w:tc>
        <w:tc>
          <w:tcPr>
            <w:tcW w:w="6727" w:type="dxa"/>
          </w:tcPr>
          <w:p w14:paraId="1539F2BA" w14:textId="77777777" w:rsidR="000C4228" w:rsidRDefault="000C4228" w:rsidP="00C804A4">
            <w:pPr>
              <w:spacing w:line="240" w:lineRule="auto"/>
            </w:pPr>
            <w:r>
              <w:t>Department for Culture Media and Sport</w:t>
            </w:r>
          </w:p>
        </w:tc>
      </w:tr>
      <w:tr w:rsidR="000C4228" w14:paraId="5578A6D3" w14:textId="77777777" w:rsidTr="000C4228">
        <w:tc>
          <w:tcPr>
            <w:tcW w:w="2518" w:type="dxa"/>
          </w:tcPr>
          <w:p w14:paraId="7E70CAE8" w14:textId="77777777" w:rsidR="000C4228" w:rsidRDefault="000C4228" w:rsidP="00C804A4">
            <w:pPr>
              <w:spacing w:line="240" w:lineRule="auto"/>
            </w:pPr>
            <w:r>
              <w:t>DfE</w:t>
            </w:r>
          </w:p>
        </w:tc>
        <w:tc>
          <w:tcPr>
            <w:tcW w:w="6727" w:type="dxa"/>
          </w:tcPr>
          <w:p w14:paraId="48252E93" w14:textId="77777777" w:rsidR="000C4228" w:rsidRDefault="000C4228" w:rsidP="00C804A4">
            <w:pPr>
              <w:spacing w:line="240" w:lineRule="auto"/>
            </w:pPr>
            <w:r>
              <w:t>Department for Education</w:t>
            </w:r>
          </w:p>
        </w:tc>
      </w:tr>
      <w:tr w:rsidR="000C4228" w14:paraId="75CBC9FC" w14:textId="77777777" w:rsidTr="000C4228">
        <w:tc>
          <w:tcPr>
            <w:tcW w:w="2518" w:type="dxa"/>
          </w:tcPr>
          <w:p w14:paraId="10A4DC4C" w14:textId="77777777" w:rsidR="000C4228" w:rsidRDefault="000C4228" w:rsidP="00C804A4">
            <w:pPr>
              <w:spacing w:line="240" w:lineRule="auto"/>
            </w:pPr>
            <w:r>
              <w:t>EB</w:t>
            </w:r>
          </w:p>
        </w:tc>
        <w:tc>
          <w:tcPr>
            <w:tcW w:w="6727" w:type="dxa"/>
          </w:tcPr>
          <w:p w14:paraId="1FA41BD0" w14:textId="77777777" w:rsidR="000C4228" w:rsidRDefault="000C4228" w:rsidP="00C804A4">
            <w:pPr>
              <w:spacing w:line="240" w:lineRule="auto"/>
            </w:pPr>
            <w:r>
              <w:t>Executive Board</w:t>
            </w:r>
          </w:p>
        </w:tc>
      </w:tr>
      <w:tr w:rsidR="000C4228" w14:paraId="7B912D4B" w14:textId="77777777" w:rsidTr="000C4228">
        <w:tc>
          <w:tcPr>
            <w:tcW w:w="2518" w:type="dxa"/>
          </w:tcPr>
          <w:p w14:paraId="2610B711" w14:textId="77777777" w:rsidR="000C4228" w:rsidRDefault="000C4228" w:rsidP="00C804A4">
            <w:pPr>
              <w:spacing w:line="240" w:lineRule="auto"/>
            </w:pPr>
            <w:r>
              <w:t>GFTA</w:t>
            </w:r>
          </w:p>
        </w:tc>
        <w:tc>
          <w:tcPr>
            <w:tcW w:w="6727" w:type="dxa"/>
          </w:tcPr>
          <w:p w14:paraId="6A4BDE04" w14:textId="77777777" w:rsidR="000C4228" w:rsidRDefault="000C4228" w:rsidP="00C804A4">
            <w:pPr>
              <w:spacing w:line="240" w:lineRule="auto"/>
            </w:pPr>
            <w:r>
              <w:t>Grants for the Arts</w:t>
            </w:r>
          </w:p>
        </w:tc>
      </w:tr>
      <w:tr w:rsidR="000C4228" w14:paraId="6930D812" w14:textId="77777777" w:rsidTr="000C4228">
        <w:tc>
          <w:tcPr>
            <w:tcW w:w="2518" w:type="dxa"/>
          </w:tcPr>
          <w:p w14:paraId="0B83A164" w14:textId="77777777" w:rsidR="000C4228" w:rsidRDefault="000C4228" w:rsidP="00C804A4">
            <w:pPr>
              <w:spacing w:line="240" w:lineRule="auto"/>
            </w:pPr>
            <w:r>
              <w:t>GIA</w:t>
            </w:r>
          </w:p>
        </w:tc>
        <w:tc>
          <w:tcPr>
            <w:tcW w:w="6727" w:type="dxa"/>
          </w:tcPr>
          <w:p w14:paraId="53D338A4" w14:textId="77777777" w:rsidR="000C4228" w:rsidRDefault="000C4228" w:rsidP="00C804A4">
            <w:pPr>
              <w:spacing w:line="240" w:lineRule="auto"/>
            </w:pPr>
            <w:r>
              <w:t>Grant in aid</w:t>
            </w:r>
          </w:p>
        </w:tc>
      </w:tr>
      <w:tr w:rsidR="000C4228" w14:paraId="6EC7B12D" w14:textId="77777777" w:rsidTr="000C4228">
        <w:tc>
          <w:tcPr>
            <w:tcW w:w="2518" w:type="dxa"/>
          </w:tcPr>
          <w:p w14:paraId="11DE2B58" w14:textId="77777777" w:rsidR="000C4228" w:rsidRDefault="000C4228" w:rsidP="00C804A4">
            <w:pPr>
              <w:spacing w:line="240" w:lineRule="auto"/>
            </w:pPr>
            <w:r>
              <w:t>HLF</w:t>
            </w:r>
          </w:p>
        </w:tc>
        <w:tc>
          <w:tcPr>
            <w:tcW w:w="6727" w:type="dxa"/>
          </w:tcPr>
          <w:p w14:paraId="13318BAA" w14:textId="77777777" w:rsidR="000C4228" w:rsidRDefault="000C4228" w:rsidP="00C804A4">
            <w:pPr>
              <w:spacing w:line="240" w:lineRule="auto"/>
            </w:pPr>
            <w:r>
              <w:t>Heritage Lottery Fund</w:t>
            </w:r>
          </w:p>
        </w:tc>
      </w:tr>
      <w:tr w:rsidR="000C4228" w14:paraId="1DC3263B" w14:textId="77777777" w:rsidTr="000C4228">
        <w:tc>
          <w:tcPr>
            <w:tcW w:w="2518" w:type="dxa"/>
          </w:tcPr>
          <w:p w14:paraId="7DE502EE" w14:textId="77777777" w:rsidR="000C4228" w:rsidRDefault="000C4228" w:rsidP="00C804A4">
            <w:pPr>
              <w:spacing w:line="240" w:lineRule="auto"/>
            </w:pPr>
            <w:r>
              <w:t>L&amp;D</w:t>
            </w:r>
          </w:p>
        </w:tc>
        <w:tc>
          <w:tcPr>
            <w:tcW w:w="6727" w:type="dxa"/>
          </w:tcPr>
          <w:p w14:paraId="55AE60C4" w14:textId="77777777" w:rsidR="000C4228" w:rsidRDefault="000C4228" w:rsidP="00C804A4">
            <w:pPr>
              <w:spacing w:line="240" w:lineRule="auto"/>
            </w:pPr>
            <w:r>
              <w:t>Learning and development</w:t>
            </w:r>
          </w:p>
        </w:tc>
      </w:tr>
      <w:tr w:rsidR="000C4228" w14:paraId="43157481" w14:textId="77777777" w:rsidTr="000C4228">
        <w:tc>
          <w:tcPr>
            <w:tcW w:w="2518" w:type="dxa"/>
          </w:tcPr>
          <w:p w14:paraId="629E75E8" w14:textId="77777777" w:rsidR="000C4228" w:rsidRDefault="000C4228" w:rsidP="00C804A4">
            <w:pPr>
              <w:spacing w:line="240" w:lineRule="auto"/>
            </w:pPr>
            <w:r>
              <w:t>LJCNC</w:t>
            </w:r>
          </w:p>
        </w:tc>
        <w:tc>
          <w:tcPr>
            <w:tcW w:w="6727" w:type="dxa"/>
          </w:tcPr>
          <w:p w14:paraId="741E2244" w14:textId="77777777" w:rsidR="000C4228" w:rsidRDefault="000C4228" w:rsidP="00C804A4">
            <w:pPr>
              <w:spacing w:line="240" w:lineRule="auto"/>
            </w:pPr>
            <w:r>
              <w:t>Local joint consultative and negotiating committee</w:t>
            </w:r>
          </w:p>
        </w:tc>
      </w:tr>
      <w:tr w:rsidR="000C4228" w14:paraId="7D348580" w14:textId="77777777" w:rsidTr="000C4228">
        <w:tc>
          <w:tcPr>
            <w:tcW w:w="2518" w:type="dxa"/>
          </w:tcPr>
          <w:p w14:paraId="29233EA0" w14:textId="77777777" w:rsidR="000C4228" w:rsidRDefault="000C4228" w:rsidP="00C804A4">
            <w:pPr>
              <w:spacing w:line="240" w:lineRule="auto"/>
            </w:pPr>
            <w:r>
              <w:t>MPM</w:t>
            </w:r>
          </w:p>
        </w:tc>
        <w:tc>
          <w:tcPr>
            <w:tcW w:w="6727" w:type="dxa"/>
          </w:tcPr>
          <w:p w14:paraId="482637B9" w14:textId="77777777" w:rsidR="000C4228" w:rsidRDefault="000C4228" w:rsidP="00C804A4">
            <w:pPr>
              <w:spacing w:line="240" w:lineRule="auto"/>
            </w:pPr>
            <w:r>
              <w:t>Major partner museum</w:t>
            </w:r>
          </w:p>
        </w:tc>
      </w:tr>
      <w:tr w:rsidR="000C4228" w14:paraId="0315AAB9" w14:textId="77777777" w:rsidTr="000C4228">
        <w:tc>
          <w:tcPr>
            <w:tcW w:w="2518" w:type="dxa"/>
          </w:tcPr>
          <w:p w14:paraId="62F282C6" w14:textId="77777777" w:rsidR="000C4228" w:rsidRDefault="000C4228" w:rsidP="00C804A4">
            <w:pPr>
              <w:spacing w:line="240" w:lineRule="auto"/>
            </w:pPr>
            <w:r>
              <w:t>NAT</w:t>
            </w:r>
          </w:p>
        </w:tc>
        <w:tc>
          <w:tcPr>
            <w:tcW w:w="6727" w:type="dxa"/>
          </w:tcPr>
          <w:p w14:paraId="0C8FC8C3" w14:textId="77777777" w:rsidR="000C4228" w:rsidRDefault="000C4228" w:rsidP="00C804A4">
            <w:pPr>
              <w:spacing w:line="240" w:lineRule="auto"/>
            </w:pPr>
            <w:r>
              <w:t>National</w:t>
            </w:r>
          </w:p>
        </w:tc>
      </w:tr>
      <w:tr w:rsidR="000C4228" w14:paraId="265D2CE4" w14:textId="77777777" w:rsidTr="000C4228">
        <w:tc>
          <w:tcPr>
            <w:tcW w:w="2518" w:type="dxa"/>
          </w:tcPr>
          <w:p w14:paraId="7143326D" w14:textId="77777777" w:rsidR="000C4228" w:rsidRDefault="000C4228" w:rsidP="00C804A4">
            <w:pPr>
              <w:spacing w:line="240" w:lineRule="auto"/>
            </w:pPr>
            <w:r>
              <w:t>NLG</w:t>
            </w:r>
          </w:p>
        </w:tc>
        <w:tc>
          <w:tcPr>
            <w:tcW w:w="6727" w:type="dxa"/>
          </w:tcPr>
          <w:p w14:paraId="39F27AC8" w14:textId="77777777" w:rsidR="000C4228" w:rsidRDefault="000C4228" w:rsidP="00C804A4">
            <w:pPr>
              <w:spacing w:line="240" w:lineRule="auto"/>
            </w:pPr>
            <w:r>
              <w:t>National Leadership Group</w:t>
            </w:r>
          </w:p>
        </w:tc>
      </w:tr>
      <w:tr w:rsidR="000C4228" w14:paraId="549240CA" w14:textId="77777777" w:rsidTr="000C4228">
        <w:tc>
          <w:tcPr>
            <w:tcW w:w="2518" w:type="dxa"/>
          </w:tcPr>
          <w:p w14:paraId="5F8FDF53" w14:textId="77777777" w:rsidR="000C4228" w:rsidRDefault="000C4228" w:rsidP="00C804A4">
            <w:pPr>
              <w:spacing w:line="240" w:lineRule="auto"/>
            </w:pPr>
            <w:r>
              <w:t>NPO</w:t>
            </w:r>
          </w:p>
        </w:tc>
        <w:tc>
          <w:tcPr>
            <w:tcW w:w="6727" w:type="dxa"/>
          </w:tcPr>
          <w:p w14:paraId="2D774B58" w14:textId="77777777" w:rsidR="000C4228" w:rsidRDefault="000C4228" w:rsidP="00C804A4">
            <w:pPr>
              <w:spacing w:line="240" w:lineRule="auto"/>
            </w:pPr>
            <w:r>
              <w:t>National Portfolio Organisation</w:t>
            </w:r>
          </w:p>
        </w:tc>
      </w:tr>
      <w:tr w:rsidR="000C4228" w14:paraId="1BA1D9F3" w14:textId="77777777" w:rsidTr="000C4228">
        <w:tc>
          <w:tcPr>
            <w:tcW w:w="2518" w:type="dxa"/>
          </w:tcPr>
          <w:p w14:paraId="09CC6CB6" w14:textId="77777777" w:rsidR="000C4228" w:rsidRDefault="000C4228" w:rsidP="00C804A4">
            <w:pPr>
              <w:spacing w:line="240" w:lineRule="auto"/>
            </w:pPr>
            <w:r>
              <w:t>PI</w:t>
            </w:r>
          </w:p>
        </w:tc>
        <w:tc>
          <w:tcPr>
            <w:tcW w:w="6727" w:type="dxa"/>
          </w:tcPr>
          <w:p w14:paraId="0273481B" w14:textId="77777777" w:rsidR="000C4228" w:rsidRDefault="000C4228" w:rsidP="00C804A4">
            <w:pPr>
              <w:spacing w:line="240" w:lineRule="auto"/>
            </w:pPr>
            <w:r>
              <w:t>Arts planning and investment</w:t>
            </w:r>
          </w:p>
        </w:tc>
      </w:tr>
      <w:tr w:rsidR="000C4228" w14:paraId="22957C3C" w14:textId="77777777" w:rsidTr="000C4228">
        <w:tc>
          <w:tcPr>
            <w:tcW w:w="2518" w:type="dxa"/>
          </w:tcPr>
          <w:p w14:paraId="2B330437" w14:textId="77777777" w:rsidR="000C4228" w:rsidRDefault="000C4228" w:rsidP="00C804A4">
            <w:pPr>
              <w:spacing w:line="240" w:lineRule="auto"/>
            </w:pPr>
            <w:r>
              <w:t>PMR</w:t>
            </w:r>
          </w:p>
        </w:tc>
        <w:tc>
          <w:tcPr>
            <w:tcW w:w="6727" w:type="dxa"/>
          </w:tcPr>
          <w:p w14:paraId="5F3580A7" w14:textId="77777777" w:rsidR="000C4228" w:rsidRDefault="000C4228" w:rsidP="00C804A4">
            <w:pPr>
              <w:spacing w:line="240" w:lineRule="auto"/>
            </w:pPr>
            <w:r>
              <w:t>Performance Management Review</w:t>
            </w:r>
          </w:p>
        </w:tc>
      </w:tr>
      <w:tr w:rsidR="000C4228" w14:paraId="1DEF992A" w14:textId="77777777" w:rsidTr="000C4228">
        <w:tc>
          <w:tcPr>
            <w:tcW w:w="2518" w:type="dxa"/>
          </w:tcPr>
          <w:p w14:paraId="5BCBBD0C" w14:textId="77777777" w:rsidR="000C4228" w:rsidRDefault="000C4228" w:rsidP="00C804A4">
            <w:pPr>
              <w:spacing w:line="240" w:lineRule="auto"/>
            </w:pPr>
            <w:r>
              <w:t>RM</w:t>
            </w:r>
          </w:p>
        </w:tc>
        <w:tc>
          <w:tcPr>
            <w:tcW w:w="6727" w:type="dxa"/>
          </w:tcPr>
          <w:p w14:paraId="3220587E" w14:textId="77777777" w:rsidR="000C4228" w:rsidRDefault="000C4228" w:rsidP="00C804A4">
            <w:pPr>
              <w:spacing w:line="240" w:lineRule="auto"/>
            </w:pPr>
            <w:r>
              <w:t>Relationship Manager</w:t>
            </w:r>
          </w:p>
        </w:tc>
      </w:tr>
      <w:tr w:rsidR="000C4228" w14:paraId="0A5ACE18" w14:textId="77777777" w:rsidTr="000C4228">
        <w:tc>
          <w:tcPr>
            <w:tcW w:w="2518" w:type="dxa"/>
          </w:tcPr>
          <w:p w14:paraId="0BD3AD5D" w14:textId="77777777" w:rsidR="000C4228" w:rsidRDefault="000C4228" w:rsidP="00C804A4">
            <w:pPr>
              <w:spacing w:line="240" w:lineRule="auto"/>
            </w:pPr>
            <w:r>
              <w:t>SMO</w:t>
            </w:r>
          </w:p>
        </w:tc>
        <w:tc>
          <w:tcPr>
            <w:tcW w:w="6727" w:type="dxa"/>
          </w:tcPr>
          <w:p w14:paraId="52AE78BD" w14:textId="77777777" w:rsidR="000C4228" w:rsidRDefault="000C4228" w:rsidP="00C804A4">
            <w:pPr>
              <w:spacing w:line="240" w:lineRule="auto"/>
            </w:pPr>
            <w:r>
              <w:t>Senior Manager, Operations</w:t>
            </w:r>
          </w:p>
        </w:tc>
      </w:tr>
      <w:tr w:rsidR="000C4228" w14:paraId="0F1F2C0F" w14:textId="77777777" w:rsidTr="000C4228">
        <w:tc>
          <w:tcPr>
            <w:tcW w:w="2518" w:type="dxa"/>
          </w:tcPr>
          <w:p w14:paraId="58A1239E" w14:textId="77777777" w:rsidR="000C4228" w:rsidRDefault="000C4228" w:rsidP="00C804A4">
            <w:pPr>
              <w:spacing w:line="240" w:lineRule="auto"/>
            </w:pPr>
            <w:r>
              <w:t>SMT</w:t>
            </w:r>
          </w:p>
        </w:tc>
        <w:tc>
          <w:tcPr>
            <w:tcW w:w="6727" w:type="dxa"/>
          </w:tcPr>
          <w:p w14:paraId="38E04761" w14:textId="77777777" w:rsidR="000C4228" w:rsidRDefault="000C4228" w:rsidP="00C804A4">
            <w:pPr>
              <w:spacing w:line="240" w:lineRule="auto"/>
            </w:pPr>
            <w:r>
              <w:t>Senior Management Team</w:t>
            </w:r>
          </w:p>
        </w:tc>
      </w:tr>
    </w:tbl>
    <w:p w14:paraId="39E9EA6E" w14:textId="77777777" w:rsidR="000C4228" w:rsidRDefault="000C4228" w:rsidP="000C4228">
      <w:pPr>
        <w:spacing w:line="240" w:lineRule="auto"/>
      </w:pPr>
    </w:p>
    <w:p w14:paraId="5DD35387" w14:textId="77777777" w:rsidR="00980FAE" w:rsidRDefault="00980FAE">
      <w:pPr>
        <w:spacing w:line="240" w:lineRule="auto"/>
        <w:rPr>
          <w:b/>
          <w:szCs w:val="24"/>
          <w:lang w:eastAsia="en-GB"/>
        </w:rPr>
      </w:pPr>
      <w:r>
        <w:br w:type="page"/>
      </w:r>
    </w:p>
    <w:p w14:paraId="0F384C85" w14:textId="77777777" w:rsidR="00DA48AB" w:rsidRDefault="00C9639D" w:rsidP="00C9639D">
      <w:pPr>
        <w:pStyle w:val="Heading2"/>
      </w:pPr>
      <w:bookmarkStart w:id="7" w:name="_Toc423682233"/>
      <w:r>
        <w:lastRenderedPageBreak/>
        <w:t xml:space="preserve">REFERRING TO </w:t>
      </w:r>
      <w:r w:rsidR="00DA48AB">
        <w:t>PEOPLE</w:t>
      </w:r>
      <w:bookmarkEnd w:id="7"/>
      <w:r w:rsidR="00DA48AB">
        <w:t xml:space="preserve"> </w:t>
      </w:r>
    </w:p>
    <w:p w14:paraId="7DDC420F" w14:textId="77777777" w:rsidR="00DA48AB" w:rsidRDefault="0020442C" w:rsidP="00114ECB">
      <w:pPr>
        <w:spacing w:line="240" w:lineRule="auto"/>
        <w:rPr>
          <w:b/>
          <w:szCs w:val="24"/>
        </w:rPr>
      </w:pPr>
      <w:r>
        <w:rPr>
          <w:b/>
          <w:noProof/>
          <w:szCs w:val="24"/>
          <w:lang w:eastAsia="en-GB"/>
        </w:rPr>
        <mc:AlternateContent>
          <mc:Choice Requires="wps">
            <w:drawing>
              <wp:inline distT="0" distB="0" distL="0" distR="0" wp14:anchorId="478CD545" wp14:editId="00DE92CF">
                <wp:extent cx="5953125" cy="0"/>
                <wp:effectExtent l="9525" t="9525" r="9525" b="9525"/>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26874EA" id="AutoShape 6" o:spid="_x0000_s1026" type="#_x0000_t32" style="width:468.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" strokeweight="1.5pt">
                <v:stroke dashstyle="1 1" endcap="round"/>
                <w10:anchorlock/>
              </v:shape>
            </w:pict>
          </mc:Fallback>
        </mc:AlternateContent>
      </w:r>
    </w:p>
    <w:p w14:paraId="05DF3F0D" w14:textId="77777777" w:rsidR="00DA48AB" w:rsidRDefault="00DA48AB" w:rsidP="00114ECB">
      <w:pPr>
        <w:spacing w:line="240" w:lineRule="auto"/>
        <w:rPr>
          <w:b/>
          <w:szCs w:val="24"/>
        </w:rPr>
      </w:pPr>
    </w:p>
    <w:p w14:paraId="6082841A" w14:textId="77777777" w:rsidR="00114ECB" w:rsidRDefault="00114ECB" w:rsidP="00114ECB">
      <w:pPr>
        <w:spacing w:line="240" w:lineRule="auto"/>
        <w:rPr>
          <w:b/>
          <w:szCs w:val="24"/>
        </w:rPr>
        <w:sectPr w:rsidR="00114ECB" w:rsidSect="00706FCE">
          <w:type w:val="continuous"/>
          <w:pgSz w:w="11909" w:h="16834" w:code="9"/>
          <w:pgMar w:top="1134" w:right="1440" w:bottom="1134" w:left="1440" w:header="562" w:footer="1555" w:gutter="0"/>
          <w:cols w:space="720"/>
          <w:noEndnote/>
          <w:docGrid w:linePitch="326"/>
        </w:sectPr>
      </w:pPr>
    </w:p>
    <w:p w14:paraId="0A12C3FF" w14:textId="77777777" w:rsidR="00DA48AB" w:rsidRPr="00DA48AB" w:rsidRDefault="00DA48AB" w:rsidP="00114ECB">
      <w:pPr>
        <w:spacing w:line="240" w:lineRule="auto"/>
        <w:rPr>
          <w:b/>
          <w:szCs w:val="24"/>
        </w:rPr>
      </w:pPr>
      <w:r w:rsidRPr="00DA48AB">
        <w:rPr>
          <w:b/>
          <w:szCs w:val="24"/>
        </w:rPr>
        <w:lastRenderedPageBreak/>
        <w:t>Gender</w:t>
      </w:r>
      <w:r>
        <w:rPr>
          <w:b/>
          <w:szCs w:val="24"/>
        </w:rPr>
        <w:t>ed pronouns</w:t>
      </w:r>
    </w:p>
    <w:p w14:paraId="0CF5CC5B" w14:textId="77777777" w:rsidR="00DA48AB" w:rsidRDefault="00DA48AB" w:rsidP="00114ECB">
      <w:pPr>
        <w:spacing w:line="240" w:lineRule="auto"/>
        <w:rPr>
          <w:szCs w:val="24"/>
        </w:rPr>
      </w:pPr>
    </w:p>
    <w:p w14:paraId="4CAD73CF" w14:textId="77777777" w:rsidR="00DA48AB" w:rsidRDefault="00DA48AB" w:rsidP="00114ECB">
      <w:pPr>
        <w:spacing w:line="240" w:lineRule="auto"/>
        <w:rPr>
          <w:szCs w:val="24"/>
        </w:rPr>
      </w:pPr>
      <w:r w:rsidRPr="00DA48AB">
        <w:rPr>
          <w:szCs w:val="24"/>
        </w:rPr>
        <w:t>Where possible, strive to use</w:t>
      </w:r>
      <w:r>
        <w:rPr>
          <w:szCs w:val="24"/>
        </w:rPr>
        <w:t xml:space="preserve"> gender-inclusive language. </w:t>
      </w:r>
      <w:r w:rsidR="00A64E39">
        <w:rPr>
          <w:szCs w:val="24"/>
        </w:rPr>
        <w:t>I</w:t>
      </w:r>
      <w:r>
        <w:rPr>
          <w:szCs w:val="24"/>
        </w:rPr>
        <w:t xml:space="preserve">n most cases it’s possible to replace </w:t>
      </w:r>
      <w:r w:rsidR="00A64E39">
        <w:rPr>
          <w:szCs w:val="24"/>
        </w:rPr>
        <w:t xml:space="preserve">gendered pronouns (‘he’ and ‘she’) </w:t>
      </w:r>
      <w:r>
        <w:rPr>
          <w:szCs w:val="24"/>
        </w:rPr>
        <w:t>with ‘they’. If your sentence reads awkwardly, try one of these rephrasing techniques:</w:t>
      </w:r>
    </w:p>
    <w:p w14:paraId="3540A13E" w14:textId="77777777" w:rsidR="00DA48AB" w:rsidRDefault="00DA48AB" w:rsidP="00114ECB">
      <w:pPr>
        <w:spacing w:line="240" w:lineRule="auto"/>
        <w:rPr>
          <w:szCs w:val="24"/>
        </w:rPr>
      </w:pPr>
    </w:p>
    <w:p w14:paraId="0B76A796" w14:textId="77777777" w:rsidR="00DA48AB" w:rsidRPr="00DA48AB" w:rsidRDefault="00DA48AB" w:rsidP="00114ECB">
      <w:pPr>
        <w:pStyle w:val="ListParagraph"/>
        <w:numPr>
          <w:ilvl w:val="0"/>
          <w:numId w:val="16"/>
        </w:numPr>
        <w:spacing w:line="240" w:lineRule="auto"/>
        <w:rPr>
          <w:b/>
          <w:szCs w:val="24"/>
        </w:rPr>
      </w:pPr>
      <w:r>
        <w:rPr>
          <w:szCs w:val="24"/>
        </w:rPr>
        <w:t>make the whole sentence plural, e.g.</w:t>
      </w:r>
      <w:r w:rsidRPr="00DA48AB">
        <w:rPr>
          <w:szCs w:val="24"/>
        </w:rPr>
        <w:t xml:space="preserve"> ‘Artists take up their residencies in the spring’, not ‘The artist takes up his residency’</w:t>
      </w:r>
    </w:p>
    <w:p w14:paraId="6207D3B9" w14:textId="77777777" w:rsidR="00DA48AB" w:rsidRPr="00DA48AB" w:rsidRDefault="00DA48AB" w:rsidP="00114ECB">
      <w:pPr>
        <w:pStyle w:val="ListParagraph"/>
        <w:numPr>
          <w:ilvl w:val="0"/>
          <w:numId w:val="16"/>
        </w:numPr>
        <w:spacing w:line="240" w:lineRule="auto"/>
        <w:rPr>
          <w:b/>
          <w:szCs w:val="24"/>
        </w:rPr>
      </w:pPr>
      <w:r w:rsidRPr="00DA48AB">
        <w:rPr>
          <w:szCs w:val="24"/>
        </w:rPr>
        <w:t>make the pronoun plural, e</w:t>
      </w:r>
      <w:r>
        <w:rPr>
          <w:szCs w:val="24"/>
        </w:rPr>
        <w:t>.</w:t>
      </w:r>
      <w:r w:rsidRPr="00DA48AB">
        <w:rPr>
          <w:szCs w:val="24"/>
        </w:rPr>
        <w:t>g</w:t>
      </w:r>
      <w:r>
        <w:rPr>
          <w:szCs w:val="24"/>
        </w:rPr>
        <w:t>.</w:t>
      </w:r>
      <w:r w:rsidRPr="00DA48AB">
        <w:rPr>
          <w:szCs w:val="24"/>
        </w:rPr>
        <w:t xml:space="preserve"> ‘The artist takes up their </w:t>
      </w:r>
      <w:r>
        <w:rPr>
          <w:szCs w:val="24"/>
        </w:rPr>
        <w:t>residency’</w:t>
      </w:r>
    </w:p>
    <w:p w14:paraId="61523CD1" w14:textId="77777777" w:rsidR="00DA48AB" w:rsidRPr="00DA48AB" w:rsidRDefault="00DA48AB" w:rsidP="00114ECB">
      <w:pPr>
        <w:pStyle w:val="ListParagraph"/>
        <w:numPr>
          <w:ilvl w:val="0"/>
          <w:numId w:val="16"/>
        </w:numPr>
        <w:spacing w:line="240" w:lineRule="auto"/>
        <w:rPr>
          <w:b/>
          <w:szCs w:val="24"/>
        </w:rPr>
      </w:pPr>
      <w:r w:rsidRPr="00DA48AB">
        <w:rPr>
          <w:szCs w:val="24"/>
        </w:rPr>
        <w:t xml:space="preserve">repeat </w:t>
      </w:r>
      <w:r>
        <w:rPr>
          <w:szCs w:val="24"/>
        </w:rPr>
        <w:t>a profession or title</w:t>
      </w:r>
      <w:r w:rsidRPr="00DA48AB">
        <w:rPr>
          <w:szCs w:val="24"/>
        </w:rPr>
        <w:t xml:space="preserve">, </w:t>
      </w:r>
      <w:r>
        <w:rPr>
          <w:szCs w:val="24"/>
        </w:rPr>
        <w:t>e.g.</w:t>
      </w:r>
      <w:r w:rsidRPr="00DA48AB">
        <w:rPr>
          <w:szCs w:val="24"/>
        </w:rPr>
        <w:t xml:space="preserve"> ‘If an artist wants to…, the artist should contact’</w:t>
      </w:r>
    </w:p>
    <w:p w14:paraId="2AF40B3F" w14:textId="77777777" w:rsidR="00DA48AB" w:rsidRPr="00DA48AB" w:rsidRDefault="00DA48AB" w:rsidP="00114ECB">
      <w:pPr>
        <w:pStyle w:val="ListParagraph"/>
        <w:numPr>
          <w:ilvl w:val="0"/>
          <w:numId w:val="16"/>
        </w:numPr>
        <w:spacing w:line="240" w:lineRule="auto"/>
        <w:rPr>
          <w:b/>
          <w:szCs w:val="24"/>
        </w:rPr>
      </w:pPr>
      <w:r w:rsidRPr="00DA48AB">
        <w:rPr>
          <w:szCs w:val="24"/>
        </w:rPr>
        <w:t xml:space="preserve">rephrase other parts of the sentence, </w:t>
      </w:r>
      <w:r>
        <w:rPr>
          <w:szCs w:val="24"/>
        </w:rPr>
        <w:t>e.g.</w:t>
      </w:r>
      <w:r w:rsidRPr="00DA48AB">
        <w:rPr>
          <w:szCs w:val="24"/>
        </w:rPr>
        <w:t xml:space="preserve"> ‘A promoter needs protection from…’ </w:t>
      </w:r>
      <w:r>
        <w:rPr>
          <w:szCs w:val="24"/>
        </w:rPr>
        <w:t xml:space="preserve">rather than </w:t>
      </w:r>
      <w:r w:rsidRPr="00DA48AB">
        <w:rPr>
          <w:szCs w:val="24"/>
        </w:rPr>
        <w:t>‘A promoter needs to protect himself from…’</w:t>
      </w:r>
    </w:p>
    <w:p w14:paraId="6F604A3F" w14:textId="77777777" w:rsidR="00DA48AB" w:rsidRDefault="00DA48AB" w:rsidP="00114ECB">
      <w:pPr>
        <w:spacing w:line="240" w:lineRule="auto"/>
        <w:rPr>
          <w:szCs w:val="24"/>
        </w:rPr>
      </w:pPr>
    </w:p>
    <w:p w14:paraId="5C0D5556" w14:textId="77777777" w:rsidR="00DA48AB" w:rsidRPr="00DA48AB" w:rsidRDefault="00114ECB" w:rsidP="00114ECB">
      <w:pPr>
        <w:spacing w:line="240" w:lineRule="auto"/>
        <w:rPr>
          <w:b/>
          <w:szCs w:val="24"/>
        </w:rPr>
      </w:pPr>
      <w:r>
        <w:rPr>
          <w:b/>
          <w:szCs w:val="24"/>
        </w:rPr>
        <w:br w:type="column"/>
      </w:r>
      <w:r w:rsidR="00DA48AB" w:rsidRPr="00DA48AB">
        <w:rPr>
          <w:b/>
          <w:szCs w:val="24"/>
        </w:rPr>
        <w:lastRenderedPageBreak/>
        <w:t>Titles</w:t>
      </w:r>
    </w:p>
    <w:p w14:paraId="068FA73A" w14:textId="77777777" w:rsidR="00DA48AB" w:rsidRDefault="00DA48AB" w:rsidP="00114ECB">
      <w:pPr>
        <w:spacing w:line="240" w:lineRule="auto"/>
        <w:rPr>
          <w:szCs w:val="24"/>
        </w:rPr>
      </w:pPr>
    </w:p>
    <w:p w14:paraId="500F0D86" w14:textId="77777777" w:rsidR="00331D2A" w:rsidRDefault="00DA48AB" w:rsidP="00114ECB">
      <w:pPr>
        <w:spacing w:line="240" w:lineRule="auto"/>
        <w:rPr>
          <w:szCs w:val="24"/>
        </w:rPr>
      </w:pPr>
      <w:r w:rsidRPr="00331D2A">
        <w:rPr>
          <w:szCs w:val="24"/>
        </w:rPr>
        <w:t xml:space="preserve">It’s not necessary to use full stops in contractions like ‘Dr’ or ‘Mr’. </w:t>
      </w:r>
      <w:r w:rsidRPr="00DA48AB">
        <w:rPr>
          <w:szCs w:val="24"/>
        </w:rPr>
        <w:t>If you’re unsure of a woman’s preference for her title, use ‘Ms’.</w:t>
      </w:r>
    </w:p>
    <w:p w14:paraId="6C86A305" w14:textId="77777777" w:rsidR="00331D2A" w:rsidRDefault="00331D2A" w:rsidP="00114ECB">
      <w:pPr>
        <w:spacing w:line="240" w:lineRule="auto"/>
        <w:rPr>
          <w:szCs w:val="24"/>
        </w:rPr>
      </w:pPr>
    </w:p>
    <w:p w14:paraId="0428F2C0" w14:textId="77777777" w:rsidR="00331D2A" w:rsidRDefault="00DA48AB" w:rsidP="00114ECB">
      <w:pPr>
        <w:spacing w:line="240" w:lineRule="auto"/>
        <w:rPr>
          <w:szCs w:val="24"/>
        </w:rPr>
      </w:pPr>
      <w:r w:rsidRPr="00331D2A">
        <w:rPr>
          <w:szCs w:val="24"/>
        </w:rPr>
        <w:t xml:space="preserve">When giving a person’s </w:t>
      </w:r>
      <w:r w:rsidR="00331D2A" w:rsidRPr="00331D2A">
        <w:rPr>
          <w:szCs w:val="24"/>
        </w:rPr>
        <w:t xml:space="preserve">specific </w:t>
      </w:r>
      <w:r w:rsidRPr="00331D2A">
        <w:rPr>
          <w:szCs w:val="24"/>
        </w:rPr>
        <w:t xml:space="preserve">job title, </w:t>
      </w:r>
      <w:r w:rsidR="00331D2A" w:rsidRPr="00331D2A">
        <w:rPr>
          <w:szCs w:val="24"/>
        </w:rPr>
        <w:t>where possible find out the</w:t>
      </w:r>
      <w:r w:rsidRPr="00331D2A">
        <w:rPr>
          <w:szCs w:val="24"/>
        </w:rPr>
        <w:t xml:space="preserve"> correct </w:t>
      </w:r>
      <w:r w:rsidR="00331D2A" w:rsidRPr="00331D2A">
        <w:rPr>
          <w:szCs w:val="24"/>
        </w:rPr>
        <w:t xml:space="preserve">title </w:t>
      </w:r>
      <w:r w:rsidRPr="00331D2A">
        <w:rPr>
          <w:szCs w:val="24"/>
        </w:rPr>
        <w:t xml:space="preserve">from the person </w:t>
      </w:r>
      <w:r w:rsidR="00331D2A" w:rsidRPr="00331D2A">
        <w:rPr>
          <w:szCs w:val="24"/>
        </w:rPr>
        <w:t>or their organisation.</w:t>
      </w:r>
      <w:r w:rsidR="00331D2A">
        <w:rPr>
          <w:szCs w:val="24"/>
        </w:rPr>
        <w:t xml:space="preserve"> </w:t>
      </w:r>
      <w:r w:rsidR="00331D2A" w:rsidRPr="00331D2A">
        <w:rPr>
          <w:szCs w:val="24"/>
        </w:rPr>
        <w:t>When referring to a job title in general, without reference to a specific person</w:t>
      </w:r>
      <w:r w:rsidR="00331D2A">
        <w:rPr>
          <w:szCs w:val="24"/>
        </w:rPr>
        <w:t>, always use inclusive terms</w:t>
      </w:r>
      <w:r w:rsidR="00331D2A" w:rsidRPr="00331D2A">
        <w:rPr>
          <w:szCs w:val="24"/>
        </w:rPr>
        <w:t>:</w:t>
      </w:r>
    </w:p>
    <w:p w14:paraId="31F57403" w14:textId="77777777" w:rsidR="00006275" w:rsidRPr="00331D2A" w:rsidRDefault="00006275" w:rsidP="00114ECB">
      <w:pPr>
        <w:spacing w:line="240" w:lineRule="auto"/>
        <w:rPr>
          <w:szCs w:val="24"/>
        </w:rPr>
      </w:pPr>
    </w:p>
    <w:p w14:paraId="30705CC6" w14:textId="77777777" w:rsidR="00331D2A" w:rsidRDefault="00331D2A" w:rsidP="00114ECB">
      <w:pPr>
        <w:pStyle w:val="ListParagraph"/>
        <w:numPr>
          <w:ilvl w:val="0"/>
          <w:numId w:val="16"/>
        </w:numPr>
        <w:spacing w:line="240" w:lineRule="auto"/>
        <w:rPr>
          <w:szCs w:val="24"/>
        </w:rPr>
      </w:pPr>
      <w:r w:rsidRPr="00331D2A">
        <w:rPr>
          <w:szCs w:val="24"/>
        </w:rPr>
        <w:t xml:space="preserve">remove the gendered portion of the title (e.g. </w:t>
      </w:r>
      <w:r w:rsidR="00DA48AB" w:rsidRPr="00331D2A">
        <w:rPr>
          <w:szCs w:val="24"/>
        </w:rPr>
        <w:t>‘chair’ instead of ‘chairman’</w:t>
      </w:r>
      <w:r w:rsidRPr="00331D2A">
        <w:rPr>
          <w:szCs w:val="24"/>
        </w:rPr>
        <w:t>)</w:t>
      </w:r>
    </w:p>
    <w:p w14:paraId="61A3EEEB" w14:textId="77777777" w:rsidR="00331D2A" w:rsidRDefault="00331D2A" w:rsidP="00114ECB">
      <w:pPr>
        <w:pStyle w:val="ListParagraph"/>
        <w:numPr>
          <w:ilvl w:val="0"/>
          <w:numId w:val="16"/>
        </w:numPr>
        <w:spacing w:line="240" w:lineRule="auto"/>
        <w:rPr>
          <w:szCs w:val="24"/>
        </w:rPr>
      </w:pPr>
      <w:r w:rsidRPr="00331D2A">
        <w:rPr>
          <w:szCs w:val="24"/>
        </w:rPr>
        <w:t>replace</w:t>
      </w:r>
      <w:r w:rsidR="00DA48AB" w:rsidRPr="00331D2A">
        <w:rPr>
          <w:szCs w:val="24"/>
        </w:rPr>
        <w:t xml:space="preserve"> -man with -person </w:t>
      </w:r>
      <w:r w:rsidRPr="00331D2A">
        <w:rPr>
          <w:szCs w:val="24"/>
        </w:rPr>
        <w:t>(e.g. ‘spokesperson’ instead of ‘spokesman’)</w:t>
      </w:r>
    </w:p>
    <w:p w14:paraId="6911A927" w14:textId="77777777" w:rsidR="00331D2A" w:rsidRDefault="00331D2A" w:rsidP="00114ECB">
      <w:pPr>
        <w:pStyle w:val="ListParagraph"/>
        <w:numPr>
          <w:ilvl w:val="0"/>
          <w:numId w:val="16"/>
        </w:numPr>
        <w:spacing w:line="240" w:lineRule="auto"/>
        <w:rPr>
          <w:szCs w:val="24"/>
        </w:rPr>
      </w:pPr>
      <w:r w:rsidRPr="00331D2A">
        <w:rPr>
          <w:szCs w:val="24"/>
        </w:rPr>
        <w:t>use an alternative title (e.g. ‘flight attendant’ instead of ‘steward’ or ‘stewardess’)</w:t>
      </w:r>
    </w:p>
    <w:p w14:paraId="659319B4" w14:textId="77777777" w:rsidR="00331D2A" w:rsidRDefault="00331D2A" w:rsidP="00114ECB">
      <w:pPr>
        <w:pStyle w:val="ListParagraph"/>
        <w:numPr>
          <w:ilvl w:val="0"/>
          <w:numId w:val="16"/>
        </w:numPr>
        <w:spacing w:line="240" w:lineRule="auto"/>
        <w:rPr>
          <w:szCs w:val="24"/>
        </w:rPr>
      </w:pPr>
      <w:r w:rsidRPr="00331D2A">
        <w:rPr>
          <w:szCs w:val="24"/>
        </w:rPr>
        <w:t xml:space="preserve">choose </w:t>
      </w:r>
      <w:r w:rsidR="00DA48AB" w:rsidRPr="00331D2A">
        <w:rPr>
          <w:szCs w:val="24"/>
        </w:rPr>
        <w:t xml:space="preserve">a more specific </w:t>
      </w:r>
      <w:r w:rsidRPr="00331D2A">
        <w:rPr>
          <w:szCs w:val="24"/>
        </w:rPr>
        <w:t>title (e.g. ‘potter’ or ‘weaver’ instead of</w:t>
      </w:r>
      <w:r w:rsidR="00DA48AB" w:rsidRPr="00331D2A">
        <w:rPr>
          <w:szCs w:val="24"/>
        </w:rPr>
        <w:t xml:space="preserve"> </w:t>
      </w:r>
      <w:r w:rsidRPr="00331D2A">
        <w:rPr>
          <w:szCs w:val="24"/>
        </w:rPr>
        <w:t>‘craftsman’)</w:t>
      </w:r>
    </w:p>
    <w:p w14:paraId="574DF4BE" w14:textId="77777777" w:rsidR="00114ECB" w:rsidRDefault="00331D2A" w:rsidP="00114ECB">
      <w:pPr>
        <w:pStyle w:val="ListParagraph"/>
        <w:numPr>
          <w:ilvl w:val="0"/>
          <w:numId w:val="16"/>
        </w:numPr>
        <w:spacing w:line="240" w:lineRule="auto"/>
        <w:rPr>
          <w:szCs w:val="24"/>
        </w:rPr>
        <w:sectPr w:rsidR="00114ECB" w:rsidSect="00114ECB">
          <w:type w:val="continuous"/>
          <w:pgSz w:w="11909" w:h="16834" w:code="9"/>
          <w:pgMar w:top="1134" w:right="1440" w:bottom="1134" w:left="1440" w:header="562" w:footer="1555" w:gutter="0"/>
          <w:cols w:num="2" w:space="720"/>
          <w:noEndnote/>
          <w:docGrid w:linePitch="326"/>
        </w:sectPr>
      </w:pPr>
      <w:r w:rsidRPr="00331D2A">
        <w:rPr>
          <w:szCs w:val="24"/>
        </w:rPr>
        <w:t>always use ‘actor’ rather than ‘actress’, unless the person expresses a wish otherwise</w:t>
      </w:r>
    </w:p>
    <w:p w14:paraId="64B2FB82" w14:textId="77777777" w:rsidR="00331D2A" w:rsidRPr="00EB6FC1" w:rsidRDefault="00331D2A" w:rsidP="00EB6FC1">
      <w:pPr>
        <w:spacing w:line="240" w:lineRule="auto"/>
        <w:ind w:left="360"/>
        <w:rPr>
          <w:szCs w:val="24"/>
        </w:rPr>
      </w:pPr>
    </w:p>
    <w:p w14:paraId="416785F0" w14:textId="77777777" w:rsidR="00331D2A" w:rsidRDefault="00331D2A" w:rsidP="00114ECB">
      <w:pPr>
        <w:spacing w:line="240" w:lineRule="auto"/>
        <w:rPr>
          <w:szCs w:val="24"/>
        </w:rPr>
      </w:pPr>
    </w:p>
    <w:p w14:paraId="3B8A2E9D" w14:textId="77777777" w:rsidR="00EB6FC1" w:rsidRDefault="00EB6FC1" w:rsidP="00114ECB">
      <w:pPr>
        <w:spacing w:line="240" w:lineRule="auto"/>
        <w:rPr>
          <w:b/>
          <w:szCs w:val="24"/>
        </w:rPr>
      </w:pPr>
    </w:p>
    <w:p w14:paraId="3F2B227D" w14:textId="77777777" w:rsidR="00EB6FC1" w:rsidRDefault="00DA48AB" w:rsidP="00114ECB">
      <w:pPr>
        <w:spacing w:line="240" w:lineRule="auto"/>
        <w:rPr>
          <w:b/>
          <w:szCs w:val="24"/>
        </w:rPr>
      </w:pPr>
      <w:r w:rsidRPr="00331D2A">
        <w:rPr>
          <w:b/>
          <w:szCs w:val="24"/>
        </w:rPr>
        <w:lastRenderedPageBreak/>
        <w:t xml:space="preserve"> </w:t>
      </w:r>
    </w:p>
    <w:p w14:paraId="74D6ED00" w14:textId="77777777" w:rsidR="00BE486B" w:rsidRDefault="00BE486B">
      <w:pPr>
        <w:spacing w:line="240" w:lineRule="auto"/>
        <w:rPr>
          <w:b/>
          <w:szCs w:val="24"/>
        </w:rPr>
      </w:pPr>
      <w:r>
        <w:rPr>
          <w:b/>
          <w:szCs w:val="24"/>
        </w:rPr>
        <w:br w:type="page"/>
      </w:r>
    </w:p>
    <w:p w14:paraId="744EFFCC" w14:textId="77777777" w:rsidR="00F07D09" w:rsidRDefault="00F07D09">
      <w:pPr>
        <w:spacing w:line="240" w:lineRule="auto"/>
        <w:rPr>
          <w:b/>
          <w:szCs w:val="24"/>
        </w:rPr>
        <w:sectPr w:rsidR="00F07D09" w:rsidSect="003E17BB">
          <w:type w:val="continuous"/>
          <w:pgSz w:w="11909" w:h="16834" w:code="9"/>
          <w:pgMar w:top="1134" w:right="1440" w:bottom="1134" w:left="1440" w:header="562" w:footer="1555" w:gutter="0"/>
          <w:cols w:num="2" w:space="720"/>
          <w:noEndnote/>
          <w:docGrid w:linePitch="326"/>
        </w:sectPr>
      </w:pPr>
    </w:p>
    <w:p w14:paraId="15B83D68" w14:textId="77777777" w:rsidR="00BE486B" w:rsidRDefault="00BE486B">
      <w:pPr>
        <w:spacing w:line="240" w:lineRule="auto"/>
        <w:rPr>
          <w:b/>
          <w:szCs w:val="24"/>
        </w:rPr>
      </w:pPr>
      <w:r>
        <w:rPr>
          <w:b/>
          <w:szCs w:val="24"/>
        </w:rPr>
        <w:lastRenderedPageBreak/>
        <w:t>Age</w:t>
      </w:r>
    </w:p>
    <w:p w14:paraId="581881D7" w14:textId="77777777" w:rsidR="00BE486B" w:rsidRDefault="00BE486B">
      <w:pPr>
        <w:spacing w:line="240" w:lineRule="auto"/>
        <w:rPr>
          <w:b/>
          <w:szCs w:val="24"/>
        </w:rPr>
      </w:pPr>
    </w:p>
    <w:tbl>
      <w:tblPr>
        <w:tblStyle w:val="TableGrid"/>
        <w:tblW w:w="0" w:type="auto"/>
        <w:tblLook w:val="04A0" w:firstRow="1" w:lastRow="0" w:firstColumn="1" w:lastColumn="0" w:noHBand="0" w:noVBand="1"/>
      </w:tblPr>
      <w:tblGrid>
        <w:gridCol w:w="3369"/>
        <w:gridCol w:w="5876"/>
      </w:tblGrid>
      <w:tr w:rsidR="00BE486B" w:rsidRPr="000065C4" w14:paraId="1A523111" w14:textId="77777777" w:rsidTr="00C804A4">
        <w:tc>
          <w:tcPr>
            <w:tcW w:w="3369" w:type="dxa"/>
          </w:tcPr>
          <w:p w14:paraId="3F3A04C0" w14:textId="77777777" w:rsidR="00BE486B" w:rsidRPr="000065C4" w:rsidRDefault="00BE486B" w:rsidP="00C804A4">
            <w:pPr>
              <w:spacing w:line="240" w:lineRule="auto"/>
              <w:rPr>
                <w:b/>
              </w:rPr>
            </w:pPr>
            <w:r w:rsidRPr="000065C4">
              <w:rPr>
                <w:b/>
              </w:rPr>
              <w:t>Phrase</w:t>
            </w:r>
          </w:p>
        </w:tc>
        <w:tc>
          <w:tcPr>
            <w:tcW w:w="5876" w:type="dxa"/>
          </w:tcPr>
          <w:p w14:paraId="2FD505F4" w14:textId="77777777" w:rsidR="00BE486B" w:rsidRPr="000065C4" w:rsidRDefault="00BE486B" w:rsidP="00C804A4">
            <w:pPr>
              <w:spacing w:line="240" w:lineRule="auto"/>
              <w:rPr>
                <w:b/>
              </w:rPr>
            </w:pPr>
            <w:r w:rsidRPr="000065C4">
              <w:rPr>
                <w:b/>
              </w:rPr>
              <w:t>Description</w:t>
            </w:r>
          </w:p>
        </w:tc>
      </w:tr>
      <w:tr w:rsidR="00BE486B" w14:paraId="1831F0D2" w14:textId="77777777" w:rsidTr="00C804A4">
        <w:tc>
          <w:tcPr>
            <w:tcW w:w="3369" w:type="dxa"/>
          </w:tcPr>
          <w:p w14:paraId="5E312155" w14:textId="77777777" w:rsidR="00BE486B" w:rsidRDefault="00BE486B" w:rsidP="00C804A4">
            <w:pPr>
              <w:spacing w:line="240" w:lineRule="auto"/>
            </w:pPr>
            <w:r>
              <w:t>underfives</w:t>
            </w:r>
          </w:p>
        </w:tc>
        <w:tc>
          <w:tcPr>
            <w:tcW w:w="5876" w:type="dxa"/>
          </w:tcPr>
          <w:p w14:paraId="1DD890A6" w14:textId="77777777" w:rsidR="00BE486B" w:rsidRDefault="00BE486B" w:rsidP="00C804A4">
            <w:pPr>
              <w:spacing w:line="240" w:lineRule="auto"/>
            </w:pPr>
            <w:r>
              <w:t>0-4</w:t>
            </w:r>
          </w:p>
        </w:tc>
      </w:tr>
      <w:tr w:rsidR="00BE486B" w14:paraId="24D171CA" w14:textId="77777777" w:rsidTr="00C804A4">
        <w:tc>
          <w:tcPr>
            <w:tcW w:w="3369" w:type="dxa"/>
          </w:tcPr>
          <w:p w14:paraId="4EF06AD3" w14:textId="77777777" w:rsidR="00BE486B" w:rsidRDefault="00BE486B" w:rsidP="00C804A4">
            <w:pPr>
              <w:spacing w:line="240" w:lineRule="auto"/>
            </w:pPr>
            <w:r>
              <w:t>early years</w:t>
            </w:r>
          </w:p>
        </w:tc>
        <w:tc>
          <w:tcPr>
            <w:tcW w:w="5876" w:type="dxa"/>
          </w:tcPr>
          <w:p w14:paraId="783F05E1" w14:textId="77777777" w:rsidR="00BE486B" w:rsidRDefault="00BE486B" w:rsidP="00C804A4">
            <w:pPr>
              <w:spacing w:line="240" w:lineRule="auto"/>
            </w:pPr>
            <w:r>
              <w:t>0-6</w:t>
            </w:r>
          </w:p>
        </w:tc>
      </w:tr>
      <w:tr w:rsidR="00BE486B" w14:paraId="4D54356F" w14:textId="77777777" w:rsidTr="00C804A4">
        <w:tc>
          <w:tcPr>
            <w:tcW w:w="3369" w:type="dxa"/>
          </w:tcPr>
          <w:p w14:paraId="12071F56" w14:textId="77777777" w:rsidR="00BE486B" w:rsidRDefault="00BE486B" w:rsidP="00C804A4">
            <w:pPr>
              <w:spacing w:line="240" w:lineRule="auto"/>
            </w:pPr>
            <w:r>
              <w:t>children</w:t>
            </w:r>
          </w:p>
        </w:tc>
        <w:tc>
          <w:tcPr>
            <w:tcW w:w="5876" w:type="dxa"/>
          </w:tcPr>
          <w:p w14:paraId="3649EEA0" w14:textId="77777777" w:rsidR="00BE486B" w:rsidRDefault="00BE486B" w:rsidP="00C804A4">
            <w:pPr>
              <w:spacing w:line="240" w:lineRule="auto"/>
            </w:pPr>
            <w:r>
              <w:t>0-17</w:t>
            </w:r>
          </w:p>
        </w:tc>
      </w:tr>
      <w:tr w:rsidR="00BE486B" w14:paraId="3582CDDE" w14:textId="77777777" w:rsidTr="00C804A4">
        <w:tc>
          <w:tcPr>
            <w:tcW w:w="3369" w:type="dxa"/>
          </w:tcPr>
          <w:p w14:paraId="3292BDD7" w14:textId="77777777" w:rsidR="00BE486B" w:rsidRDefault="00BE486B" w:rsidP="00C804A4">
            <w:pPr>
              <w:spacing w:line="240" w:lineRule="auto"/>
            </w:pPr>
            <w:r>
              <w:t>pupils</w:t>
            </w:r>
          </w:p>
        </w:tc>
        <w:tc>
          <w:tcPr>
            <w:tcW w:w="5876" w:type="dxa"/>
          </w:tcPr>
          <w:p w14:paraId="4289A4C4" w14:textId="77777777" w:rsidR="00BE486B" w:rsidRDefault="00BE486B" w:rsidP="00C804A4">
            <w:pPr>
              <w:spacing w:line="240" w:lineRule="auto"/>
            </w:pPr>
            <w:r>
              <w:t>Children attending primary school</w:t>
            </w:r>
          </w:p>
        </w:tc>
      </w:tr>
      <w:tr w:rsidR="00BE486B" w14:paraId="3A44470C" w14:textId="77777777" w:rsidTr="00C804A4">
        <w:tc>
          <w:tcPr>
            <w:tcW w:w="3369" w:type="dxa"/>
          </w:tcPr>
          <w:p w14:paraId="76208F3E" w14:textId="77777777" w:rsidR="00BE486B" w:rsidRDefault="00BE486B" w:rsidP="00C804A4">
            <w:pPr>
              <w:spacing w:line="240" w:lineRule="auto"/>
            </w:pPr>
            <w:r>
              <w:t>students</w:t>
            </w:r>
          </w:p>
        </w:tc>
        <w:tc>
          <w:tcPr>
            <w:tcW w:w="5876" w:type="dxa"/>
          </w:tcPr>
          <w:p w14:paraId="5A24364E" w14:textId="77777777" w:rsidR="00BE486B" w:rsidRDefault="00BE486B" w:rsidP="00C804A4">
            <w:pPr>
              <w:spacing w:line="240" w:lineRule="auto"/>
            </w:pPr>
            <w:r>
              <w:t>Children attending secondary school</w:t>
            </w:r>
          </w:p>
        </w:tc>
      </w:tr>
      <w:tr w:rsidR="00BE486B" w14:paraId="40CD4005" w14:textId="77777777" w:rsidTr="00C804A4">
        <w:tc>
          <w:tcPr>
            <w:tcW w:w="3369" w:type="dxa"/>
          </w:tcPr>
          <w:p w14:paraId="686662BC" w14:textId="77777777" w:rsidR="00BE486B" w:rsidRDefault="00BE486B" w:rsidP="00C804A4">
            <w:pPr>
              <w:spacing w:line="240" w:lineRule="auto"/>
            </w:pPr>
            <w:r>
              <w:t>young people</w:t>
            </w:r>
          </w:p>
        </w:tc>
        <w:tc>
          <w:tcPr>
            <w:tcW w:w="5876" w:type="dxa"/>
          </w:tcPr>
          <w:p w14:paraId="3AE6BC29" w14:textId="77777777" w:rsidR="00BE486B" w:rsidRDefault="00BE486B" w:rsidP="00C804A4">
            <w:pPr>
              <w:spacing w:line="240" w:lineRule="auto"/>
            </w:pPr>
            <w:r>
              <w:t>0-25</w:t>
            </w:r>
          </w:p>
        </w:tc>
      </w:tr>
      <w:tr w:rsidR="00BE486B" w14:paraId="0DE5C448" w14:textId="77777777" w:rsidTr="00C804A4">
        <w:tc>
          <w:tcPr>
            <w:tcW w:w="3369" w:type="dxa"/>
          </w:tcPr>
          <w:p w14:paraId="1D1DD277" w14:textId="77777777" w:rsidR="00BE486B" w:rsidRDefault="00BE486B" w:rsidP="00C804A4">
            <w:pPr>
              <w:spacing w:line="240" w:lineRule="auto"/>
            </w:pPr>
            <w:r>
              <w:t>youth</w:t>
            </w:r>
          </w:p>
        </w:tc>
        <w:tc>
          <w:tcPr>
            <w:tcW w:w="5876" w:type="dxa"/>
          </w:tcPr>
          <w:p w14:paraId="1C1FE01F" w14:textId="77777777" w:rsidR="00BE486B" w:rsidRDefault="00BE486B" w:rsidP="00C804A4">
            <w:pPr>
              <w:spacing w:line="240" w:lineRule="auto"/>
            </w:pPr>
            <w:r>
              <w:t>Only to be used as an adjective, not a noun</w:t>
            </w:r>
          </w:p>
        </w:tc>
      </w:tr>
      <w:tr w:rsidR="00BE486B" w14:paraId="2FACBE85" w14:textId="77777777" w:rsidTr="00C804A4">
        <w:tc>
          <w:tcPr>
            <w:tcW w:w="3369" w:type="dxa"/>
          </w:tcPr>
          <w:p w14:paraId="42A7A86A" w14:textId="77777777" w:rsidR="00BE486B" w:rsidRDefault="00BE486B" w:rsidP="00C804A4">
            <w:pPr>
              <w:spacing w:line="240" w:lineRule="auto"/>
            </w:pPr>
            <w:r>
              <w:t>adults</w:t>
            </w:r>
          </w:p>
        </w:tc>
        <w:tc>
          <w:tcPr>
            <w:tcW w:w="5876" w:type="dxa"/>
          </w:tcPr>
          <w:p w14:paraId="34F4D56E" w14:textId="77777777" w:rsidR="00BE486B" w:rsidRDefault="00BE486B" w:rsidP="00C804A4">
            <w:pPr>
              <w:spacing w:line="240" w:lineRule="auto"/>
            </w:pPr>
            <w:r>
              <w:t>For general use</w:t>
            </w:r>
          </w:p>
        </w:tc>
      </w:tr>
      <w:tr w:rsidR="00BE486B" w14:paraId="4E083A7D" w14:textId="77777777" w:rsidTr="00C804A4">
        <w:tc>
          <w:tcPr>
            <w:tcW w:w="3369" w:type="dxa"/>
          </w:tcPr>
          <w:p w14:paraId="1115BAD4" w14:textId="77777777" w:rsidR="00BE486B" w:rsidRDefault="00BE486B" w:rsidP="00C804A4">
            <w:pPr>
              <w:spacing w:line="240" w:lineRule="auto"/>
            </w:pPr>
            <w:r>
              <w:t>vulnerable adults</w:t>
            </w:r>
          </w:p>
        </w:tc>
        <w:tc>
          <w:tcPr>
            <w:tcW w:w="5876" w:type="dxa"/>
          </w:tcPr>
          <w:p w14:paraId="09AD0793" w14:textId="77777777" w:rsidR="00BE486B" w:rsidRDefault="00BE486B" w:rsidP="00C804A4">
            <w:pPr>
              <w:spacing w:line="240" w:lineRule="auto"/>
            </w:pPr>
            <w:r>
              <w:t>People who need (or may need) community care services because of mental disability, other disability, age or illness, and who are (or may be) unable to take care of themselves or protect themselves against significant harm or exploitation.</w:t>
            </w:r>
          </w:p>
        </w:tc>
      </w:tr>
      <w:tr w:rsidR="00BE486B" w14:paraId="0211C22E" w14:textId="77777777" w:rsidTr="00C804A4">
        <w:tc>
          <w:tcPr>
            <w:tcW w:w="3369" w:type="dxa"/>
          </w:tcPr>
          <w:p w14:paraId="2CB8AE12" w14:textId="77777777" w:rsidR="00BE486B" w:rsidRDefault="00BE486B" w:rsidP="00C804A4">
            <w:pPr>
              <w:spacing w:line="240" w:lineRule="auto"/>
            </w:pPr>
            <w:r>
              <w:t>parent, carer or guardian</w:t>
            </w:r>
          </w:p>
        </w:tc>
        <w:tc>
          <w:tcPr>
            <w:tcW w:w="5876" w:type="dxa"/>
          </w:tcPr>
          <w:p w14:paraId="43FAA827" w14:textId="77777777" w:rsidR="00BE486B" w:rsidRDefault="00BE486B" w:rsidP="00C804A4">
            <w:pPr>
              <w:spacing w:line="240" w:lineRule="auto"/>
            </w:pPr>
            <w:r>
              <w:t>Use all three words where relevant, not just ‘parent’</w:t>
            </w:r>
          </w:p>
        </w:tc>
      </w:tr>
    </w:tbl>
    <w:p w14:paraId="7E53024C" w14:textId="77777777" w:rsidR="00F07D09" w:rsidRDefault="00F07D09">
      <w:pPr>
        <w:spacing w:line="240" w:lineRule="auto"/>
        <w:rPr>
          <w:b/>
          <w:szCs w:val="24"/>
        </w:rPr>
        <w:sectPr w:rsidR="00F07D09" w:rsidSect="00F07D09">
          <w:type w:val="continuous"/>
          <w:pgSz w:w="11909" w:h="16834" w:code="9"/>
          <w:pgMar w:top="1134" w:right="1440" w:bottom="1134" w:left="1440" w:header="562" w:footer="1555" w:gutter="0"/>
          <w:cols w:space="720"/>
          <w:noEndnote/>
          <w:docGrid w:linePitch="326"/>
        </w:sectPr>
      </w:pPr>
    </w:p>
    <w:p w14:paraId="518C2887" w14:textId="77777777" w:rsidR="00EB6FC1" w:rsidRDefault="00EB6FC1">
      <w:pPr>
        <w:spacing w:line="240" w:lineRule="auto"/>
        <w:rPr>
          <w:b/>
          <w:szCs w:val="24"/>
        </w:rPr>
      </w:pPr>
      <w:r>
        <w:rPr>
          <w:b/>
          <w:szCs w:val="24"/>
        </w:rPr>
        <w:lastRenderedPageBreak/>
        <w:br w:type="page"/>
      </w:r>
    </w:p>
    <w:p w14:paraId="08FBAAD3" w14:textId="77777777" w:rsidR="00970879" w:rsidRDefault="00970879" w:rsidP="003E17BB">
      <w:pPr>
        <w:spacing w:line="240" w:lineRule="auto"/>
        <w:rPr>
          <w:b/>
          <w:szCs w:val="24"/>
        </w:rPr>
        <w:sectPr w:rsidR="00970879" w:rsidSect="003E17BB">
          <w:type w:val="continuous"/>
          <w:pgSz w:w="11909" w:h="16834" w:code="9"/>
          <w:pgMar w:top="1134" w:right="1440" w:bottom="1134" w:left="1440" w:header="562" w:footer="1555" w:gutter="0"/>
          <w:cols w:num="2" w:space="720"/>
          <w:noEndnote/>
          <w:docGrid w:linePitch="326"/>
        </w:sectPr>
      </w:pPr>
    </w:p>
    <w:p w14:paraId="39D503B8" w14:textId="77777777" w:rsidR="00970879" w:rsidRDefault="00970879" w:rsidP="00970879">
      <w:pPr>
        <w:pStyle w:val="Heading2"/>
      </w:pPr>
      <w:bookmarkStart w:id="8" w:name="_Toc423682235"/>
      <w:r>
        <w:lastRenderedPageBreak/>
        <w:t>EQUALITY AND DIVERSITY</w:t>
      </w:r>
      <w:bookmarkEnd w:id="8"/>
    </w:p>
    <w:p w14:paraId="3BFC83FC" w14:textId="77777777" w:rsidR="00970879" w:rsidRDefault="00970879" w:rsidP="00970879">
      <w:pPr>
        <w:spacing w:line="240" w:lineRule="auto"/>
        <w:rPr>
          <w:b/>
          <w:szCs w:val="24"/>
        </w:rPr>
      </w:pPr>
      <w:r>
        <w:rPr>
          <w:b/>
          <w:noProof/>
          <w:szCs w:val="24"/>
          <w:lang w:eastAsia="en-GB"/>
        </w:rPr>
        <mc:AlternateContent>
          <mc:Choice Requires="wps">
            <w:drawing>
              <wp:inline distT="0" distB="0" distL="0" distR="0" wp14:anchorId="75B2C166" wp14:editId="65B25AB8">
                <wp:extent cx="5953125" cy="0"/>
                <wp:effectExtent l="9525" t="9525" r="9525" b="9525"/>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B6704C8" id="AutoShape 5" o:spid="_x0000_s1026" type="#_x0000_t32" style="width:468.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" strokeweight="1.5pt">
                <v:stroke dashstyle="1 1" endcap="round"/>
                <w10:anchorlock/>
              </v:shape>
            </w:pict>
          </mc:Fallback>
        </mc:AlternateContent>
      </w:r>
    </w:p>
    <w:p w14:paraId="616021BA" w14:textId="77777777" w:rsidR="00970879" w:rsidRDefault="00970879" w:rsidP="00970879">
      <w:pPr>
        <w:spacing w:line="240" w:lineRule="auto"/>
        <w:rPr>
          <w:szCs w:val="24"/>
        </w:rPr>
      </w:pPr>
    </w:p>
    <w:p w14:paraId="3FFACBD7" w14:textId="77777777" w:rsidR="00970879" w:rsidRDefault="00970879" w:rsidP="00970879">
      <w:pPr>
        <w:spacing w:line="240" w:lineRule="auto"/>
        <w:rPr>
          <w:szCs w:val="24"/>
        </w:rPr>
      </w:pPr>
      <w:r w:rsidRPr="003E17BB">
        <w:rPr>
          <w:szCs w:val="24"/>
        </w:rPr>
        <w:t>Any reference to race,</w:t>
      </w:r>
      <w:r>
        <w:rPr>
          <w:szCs w:val="24"/>
        </w:rPr>
        <w:t xml:space="preserve"> </w:t>
      </w:r>
      <w:r w:rsidRPr="003E17BB">
        <w:rPr>
          <w:szCs w:val="24"/>
        </w:rPr>
        <w:t>ethnicity, faith, disability, sexuality, class and</w:t>
      </w:r>
      <w:r>
        <w:rPr>
          <w:szCs w:val="24"/>
        </w:rPr>
        <w:t xml:space="preserve"> </w:t>
      </w:r>
      <w:r w:rsidRPr="003E17BB">
        <w:rPr>
          <w:szCs w:val="24"/>
        </w:rPr>
        <w:t xml:space="preserve">economic disadvantage </w:t>
      </w:r>
      <w:r>
        <w:rPr>
          <w:szCs w:val="24"/>
        </w:rPr>
        <w:t>should</w:t>
      </w:r>
      <w:r w:rsidRPr="003E17BB">
        <w:rPr>
          <w:szCs w:val="24"/>
        </w:rPr>
        <w:t xml:space="preserve"> be respectful and</w:t>
      </w:r>
      <w:r>
        <w:rPr>
          <w:szCs w:val="24"/>
        </w:rPr>
        <w:t xml:space="preserve"> </w:t>
      </w:r>
      <w:r w:rsidRPr="003E17BB">
        <w:rPr>
          <w:szCs w:val="24"/>
        </w:rPr>
        <w:t>knowledgeable.</w:t>
      </w:r>
    </w:p>
    <w:p w14:paraId="136AC6D5" w14:textId="77777777" w:rsidR="00970879" w:rsidRDefault="00970879" w:rsidP="00970879">
      <w:pPr>
        <w:spacing w:line="240" w:lineRule="auto"/>
        <w:rPr>
          <w:b/>
          <w:szCs w:val="24"/>
        </w:rPr>
      </w:pPr>
    </w:p>
    <w:p w14:paraId="025A970D" w14:textId="77777777" w:rsidR="00970879" w:rsidRDefault="00970879" w:rsidP="003E17BB">
      <w:pPr>
        <w:spacing w:line="240" w:lineRule="auto"/>
        <w:rPr>
          <w:szCs w:val="24"/>
        </w:rPr>
        <w:sectPr w:rsidR="00970879" w:rsidSect="00970879">
          <w:type w:val="continuous"/>
          <w:pgSz w:w="11909" w:h="16834" w:code="9"/>
          <w:pgMar w:top="1134" w:right="1440" w:bottom="1134" w:left="1440" w:header="562" w:footer="1555" w:gutter="0"/>
          <w:cols w:space="720"/>
          <w:noEndnote/>
          <w:docGrid w:linePitch="326"/>
        </w:sectPr>
      </w:pPr>
    </w:p>
    <w:p w14:paraId="68616DA4" w14:textId="77777777" w:rsidR="00970879" w:rsidRPr="00970879" w:rsidRDefault="00970879" w:rsidP="003E17BB">
      <w:pPr>
        <w:spacing w:line="240" w:lineRule="auto"/>
        <w:rPr>
          <w:b/>
          <w:szCs w:val="24"/>
        </w:rPr>
      </w:pPr>
      <w:r w:rsidRPr="00970879">
        <w:rPr>
          <w:b/>
          <w:szCs w:val="24"/>
        </w:rPr>
        <w:lastRenderedPageBreak/>
        <w:t>Disability</w:t>
      </w:r>
    </w:p>
    <w:p w14:paraId="7CB814F4" w14:textId="77777777" w:rsidR="00970879" w:rsidRDefault="00970879" w:rsidP="003E17BB">
      <w:pPr>
        <w:spacing w:line="240" w:lineRule="auto"/>
        <w:rPr>
          <w:szCs w:val="24"/>
        </w:rPr>
      </w:pPr>
    </w:p>
    <w:p w14:paraId="3D08C675" w14:textId="77777777" w:rsidR="00970879" w:rsidRDefault="00970879" w:rsidP="00970879">
      <w:pPr>
        <w:spacing w:line="240" w:lineRule="auto"/>
        <w:rPr>
          <w:szCs w:val="24"/>
        </w:rPr>
      </w:pPr>
      <w:r w:rsidRPr="00970879">
        <w:rPr>
          <w:szCs w:val="24"/>
        </w:rPr>
        <w:t>The definition of “disability” under The Equality Act</w:t>
      </w:r>
      <w:r>
        <w:rPr>
          <w:szCs w:val="24"/>
        </w:rPr>
        <w:t xml:space="preserve"> </w:t>
      </w:r>
      <w:r w:rsidRPr="00970879">
        <w:rPr>
          <w:szCs w:val="24"/>
        </w:rPr>
        <w:t>2010 is if a person has:</w:t>
      </w:r>
    </w:p>
    <w:p w14:paraId="14B24D0D" w14:textId="77777777" w:rsidR="00970879" w:rsidRDefault="00970879" w:rsidP="00970879">
      <w:pPr>
        <w:spacing w:line="240" w:lineRule="auto"/>
        <w:rPr>
          <w:szCs w:val="24"/>
        </w:rPr>
      </w:pPr>
    </w:p>
    <w:p w14:paraId="17429755" w14:textId="77777777" w:rsidR="00970879" w:rsidRDefault="00970879" w:rsidP="00970879">
      <w:pPr>
        <w:pStyle w:val="ListParagraph"/>
        <w:numPr>
          <w:ilvl w:val="0"/>
          <w:numId w:val="16"/>
        </w:numPr>
        <w:spacing w:line="240" w:lineRule="auto"/>
        <w:rPr>
          <w:szCs w:val="24"/>
        </w:rPr>
      </w:pPr>
      <w:r w:rsidRPr="00970879">
        <w:rPr>
          <w:szCs w:val="24"/>
        </w:rPr>
        <w:t>A</w:t>
      </w:r>
      <w:r>
        <w:rPr>
          <w:szCs w:val="24"/>
        </w:rPr>
        <w:t xml:space="preserve"> physical or mental impairment</w:t>
      </w:r>
    </w:p>
    <w:p w14:paraId="70B466C7" w14:textId="77777777" w:rsidR="00970879" w:rsidRDefault="00970879" w:rsidP="00970879">
      <w:pPr>
        <w:pStyle w:val="ListParagraph"/>
        <w:numPr>
          <w:ilvl w:val="0"/>
          <w:numId w:val="16"/>
        </w:numPr>
        <w:spacing w:line="240" w:lineRule="auto"/>
        <w:rPr>
          <w:szCs w:val="24"/>
        </w:rPr>
      </w:pPr>
      <w:r>
        <w:rPr>
          <w:szCs w:val="24"/>
        </w:rPr>
        <w:t>The impairment has a substa</w:t>
      </w:r>
      <w:r w:rsidRPr="00970879">
        <w:rPr>
          <w:szCs w:val="24"/>
        </w:rPr>
        <w:t>ntial and long-term adverse effect on their ability to perform normal day-to-day activities</w:t>
      </w:r>
    </w:p>
    <w:p w14:paraId="53D7C465" w14:textId="77777777" w:rsidR="00970879" w:rsidRDefault="00970879" w:rsidP="003E17BB">
      <w:pPr>
        <w:spacing w:line="240" w:lineRule="auto"/>
        <w:rPr>
          <w:szCs w:val="24"/>
        </w:rPr>
      </w:pPr>
    </w:p>
    <w:p w14:paraId="17964A4F" w14:textId="77777777" w:rsidR="00970879" w:rsidRDefault="00970879" w:rsidP="003E17BB">
      <w:pPr>
        <w:spacing w:line="240" w:lineRule="auto"/>
        <w:rPr>
          <w:szCs w:val="24"/>
        </w:rPr>
      </w:pPr>
      <w:r>
        <w:rPr>
          <w:szCs w:val="24"/>
        </w:rPr>
        <w:t>Among others, the Equality Act</w:t>
      </w:r>
      <w:r w:rsidRPr="00970879">
        <w:rPr>
          <w:szCs w:val="24"/>
        </w:rPr>
        <w:t xml:space="preserve"> covers people who have diabetes,</w:t>
      </w:r>
      <w:r>
        <w:rPr>
          <w:szCs w:val="24"/>
        </w:rPr>
        <w:t xml:space="preserve"> </w:t>
      </w:r>
      <w:r w:rsidRPr="00970879">
        <w:rPr>
          <w:szCs w:val="24"/>
        </w:rPr>
        <w:t>multiple sclerosis, people living with HIV and AIDS,</w:t>
      </w:r>
      <w:r>
        <w:rPr>
          <w:szCs w:val="24"/>
        </w:rPr>
        <w:t xml:space="preserve"> </w:t>
      </w:r>
      <w:r w:rsidRPr="00970879">
        <w:rPr>
          <w:szCs w:val="24"/>
        </w:rPr>
        <w:t>learning disabled people, survivors of the mental</w:t>
      </w:r>
      <w:r>
        <w:rPr>
          <w:szCs w:val="24"/>
        </w:rPr>
        <w:t xml:space="preserve"> </w:t>
      </w:r>
      <w:r w:rsidRPr="00970879">
        <w:rPr>
          <w:szCs w:val="24"/>
        </w:rPr>
        <w:t>health system; people with heart conditions; people</w:t>
      </w:r>
      <w:r>
        <w:rPr>
          <w:szCs w:val="24"/>
        </w:rPr>
        <w:t xml:space="preserve"> </w:t>
      </w:r>
      <w:r w:rsidRPr="00970879">
        <w:rPr>
          <w:szCs w:val="24"/>
        </w:rPr>
        <w:t>who are deaf or have a hearing impairment (this is not</w:t>
      </w:r>
      <w:r>
        <w:rPr>
          <w:szCs w:val="24"/>
        </w:rPr>
        <w:t xml:space="preserve"> an exhaustive list). </w:t>
      </w:r>
      <w:r w:rsidRPr="00970879">
        <w:rPr>
          <w:szCs w:val="24"/>
        </w:rPr>
        <w:t>Many people have rights under the</w:t>
      </w:r>
      <w:r>
        <w:rPr>
          <w:szCs w:val="24"/>
        </w:rPr>
        <w:t xml:space="preserve"> </w:t>
      </w:r>
      <w:r w:rsidRPr="00970879">
        <w:rPr>
          <w:szCs w:val="24"/>
        </w:rPr>
        <w:t>Act but they may not refer to themselves as disabled.</w:t>
      </w:r>
    </w:p>
    <w:p w14:paraId="7BAD7696" w14:textId="77777777" w:rsidR="00970879" w:rsidRDefault="00970879" w:rsidP="003E17BB">
      <w:pPr>
        <w:spacing w:line="240" w:lineRule="auto"/>
        <w:rPr>
          <w:szCs w:val="24"/>
        </w:rPr>
      </w:pPr>
    </w:p>
    <w:p w14:paraId="48AB5A0B" w14:textId="77777777" w:rsidR="00970879" w:rsidRDefault="00970879" w:rsidP="003E17BB">
      <w:pPr>
        <w:spacing w:line="240" w:lineRule="auto"/>
        <w:rPr>
          <w:szCs w:val="24"/>
        </w:rPr>
      </w:pPr>
      <w:r w:rsidRPr="00970879">
        <w:rPr>
          <w:szCs w:val="24"/>
        </w:rPr>
        <w:t>The former Disability Rights Commission</w:t>
      </w:r>
      <w:r>
        <w:rPr>
          <w:szCs w:val="24"/>
        </w:rPr>
        <w:t xml:space="preserve"> </w:t>
      </w:r>
      <w:r w:rsidRPr="00970879">
        <w:rPr>
          <w:szCs w:val="24"/>
        </w:rPr>
        <w:t>established that:</w:t>
      </w:r>
    </w:p>
    <w:p w14:paraId="70AA3415" w14:textId="77777777" w:rsidR="00970879" w:rsidRDefault="00970879" w:rsidP="003E17BB">
      <w:pPr>
        <w:spacing w:line="240" w:lineRule="auto"/>
        <w:rPr>
          <w:szCs w:val="24"/>
        </w:rPr>
      </w:pPr>
    </w:p>
    <w:p w14:paraId="4C9CEC89" w14:textId="77777777" w:rsidR="00970879" w:rsidRDefault="00970879" w:rsidP="00970879">
      <w:pPr>
        <w:spacing w:line="240" w:lineRule="auto"/>
        <w:ind w:left="426"/>
        <w:rPr>
          <w:szCs w:val="24"/>
        </w:rPr>
      </w:pPr>
      <w:r w:rsidRPr="00970879">
        <w:rPr>
          <w:szCs w:val="24"/>
        </w:rPr>
        <w:t>Disabled people do not have the same</w:t>
      </w:r>
      <w:r>
        <w:rPr>
          <w:szCs w:val="24"/>
        </w:rPr>
        <w:t xml:space="preserve"> </w:t>
      </w:r>
      <w:r w:rsidRPr="00970879">
        <w:rPr>
          <w:szCs w:val="24"/>
        </w:rPr>
        <w:t>opportunities or choices as non-disabled people.</w:t>
      </w:r>
      <w:r>
        <w:rPr>
          <w:szCs w:val="24"/>
        </w:rPr>
        <w:t xml:space="preserve"> </w:t>
      </w:r>
      <w:r w:rsidRPr="00970879">
        <w:rPr>
          <w:szCs w:val="24"/>
        </w:rPr>
        <w:t>Nor do they enjoy equal respect or full inclusion in</w:t>
      </w:r>
      <w:r>
        <w:rPr>
          <w:szCs w:val="24"/>
        </w:rPr>
        <w:t xml:space="preserve"> </w:t>
      </w:r>
      <w:r w:rsidRPr="00970879">
        <w:rPr>
          <w:szCs w:val="24"/>
        </w:rPr>
        <w:t>society on an equal basis. The poverty,</w:t>
      </w:r>
      <w:r>
        <w:rPr>
          <w:szCs w:val="24"/>
        </w:rPr>
        <w:t xml:space="preserve"> </w:t>
      </w:r>
      <w:r w:rsidRPr="00970879">
        <w:rPr>
          <w:szCs w:val="24"/>
        </w:rPr>
        <w:t>disadvantage and social exclusion experienced by</w:t>
      </w:r>
      <w:r>
        <w:rPr>
          <w:szCs w:val="24"/>
        </w:rPr>
        <w:t xml:space="preserve"> </w:t>
      </w:r>
      <w:r w:rsidRPr="00970879">
        <w:rPr>
          <w:szCs w:val="24"/>
        </w:rPr>
        <w:t>many disabled people are not the inevitable result</w:t>
      </w:r>
      <w:r>
        <w:rPr>
          <w:szCs w:val="24"/>
        </w:rPr>
        <w:t xml:space="preserve"> </w:t>
      </w:r>
      <w:r w:rsidRPr="00970879">
        <w:rPr>
          <w:szCs w:val="24"/>
        </w:rPr>
        <w:t>of their impairments or medical conditions, but</w:t>
      </w:r>
      <w:r>
        <w:rPr>
          <w:szCs w:val="24"/>
        </w:rPr>
        <w:t xml:space="preserve"> </w:t>
      </w:r>
      <w:r w:rsidRPr="00970879">
        <w:rPr>
          <w:szCs w:val="24"/>
        </w:rPr>
        <w:t>rather stem from attitudinal and environmental</w:t>
      </w:r>
      <w:r>
        <w:rPr>
          <w:szCs w:val="24"/>
        </w:rPr>
        <w:t xml:space="preserve"> </w:t>
      </w:r>
      <w:r w:rsidRPr="00970879">
        <w:rPr>
          <w:szCs w:val="24"/>
        </w:rPr>
        <w:t>barriers. This is known as “the social model of</w:t>
      </w:r>
      <w:r>
        <w:rPr>
          <w:szCs w:val="24"/>
        </w:rPr>
        <w:t xml:space="preserve"> </w:t>
      </w:r>
      <w:r w:rsidRPr="00970879">
        <w:rPr>
          <w:szCs w:val="24"/>
        </w:rPr>
        <w:t>disability” and provides a basis for the successful</w:t>
      </w:r>
      <w:r>
        <w:rPr>
          <w:szCs w:val="24"/>
        </w:rPr>
        <w:t xml:space="preserve"> </w:t>
      </w:r>
      <w:r w:rsidRPr="00970879">
        <w:rPr>
          <w:szCs w:val="24"/>
        </w:rPr>
        <w:t>implementation of the duty to promote disability</w:t>
      </w:r>
      <w:r>
        <w:rPr>
          <w:szCs w:val="24"/>
        </w:rPr>
        <w:t xml:space="preserve"> </w:t>
      </w:r>
      <w:r w:rsidRPr="00970879">
        <w:rPr>
          <w:szCs w:val="24"/>
        </w:rPr>
        <w:t xml:space="preserve">equality. (Disability Rights Commission, </w:t>
      </w:r>
      <w:r>
        <w:rPr>
          <w:i/>
          <w:szCs w:val="24"/>
        </w:rPr>
        <w:t>Statu</w:t>
      </w:r>
      <w:r w:rsidRPr="00970879">
        <w:rPr>
          <w:i/>
          <w:szCs w:val="24"/>
        </w:rPr>
        <w:t>tory Code of Practice</w:t>
      </w:r>
      <w:r w:rsidRPr="00970879">
        <w:rPr>
          <w:szCs w:val="24"/>
        </w:rPr>
        <w:t>, paragraph 1.6)</w:t>
      </w:r>
    </w:p>
    <w:p w14:paraId="3B2B149E" w14:textId="77777777" w:rsidR="00970879" w:rsidRDefault="00970879" w:rsidP="003E17BB">
      <w:pPr>
        <w:spacing w:line="240" w:lineRule="auto"/>
        <w:rPr>
          <w:szCs w:val="24"/>
        </w:rPr>
      </w:pPr>
    </w:p>
    <w:p w14:paraId="7EC2CADC" w14:textId="77777777" w:rsidR="00970879" w:rsidRDefault="00970879" w:rsidP="003E17BB">
      <w:pPr>
        <w:spacing w:line="240" w:lineRule="auto"/>
        <w:rPr>
          <w:szCs w:val="24"/>
        </w:rPr>
      </w:pPr>
      <w:r w:rsidRPr="00970879">
        <w:rPr>
          <w:szCs w:val="24"/>
        </w:rPr>
        <w:t>We use the term “disabled people”, not “people with</w:t>
      </w:r>
      <w:r>
        <w:rPr>
          <w:szCs w:val="24"/>
        </w:rPr>
        <w:t xml:space="preserve"> </w:t>
      </w:r>
      <w:r w:rsidRPr="00970879">
        <w:rPr>
          <w:szCs w:val="24"/>
        </w:rPr>
        <w:t>disabilities”, in line with the social model of disability</w:t>
      </w:r>
      <w:r>
        <w:rPr>
          <w:szCs w:val="24"/>
        </w:rPr>
        <w:t xml:space="preserve"> </w:t>
      </w:r>
      <w:r w:rsidRPr="00970879">
        <w:rPr>
          <w:szCs w:val="24"/>
        </w:rPr>
        <w:t>which locates the discrimination in the barriers</w:t>
      </w:r>
      <w:r>
        <w:rPr>
          <w:szCs w:val="24"/>
        </w:rPr>
        <w:t xml:space="preserve"> </w:t>
      </w:r>
      <w:r w:rsidRPr="00970879">
        <w:rPr>
          <w:szCs w:val="24"/>
        </w:rPr>
        <w:t>created by society – physical, financial, social and</w:t>
      </w:r>
      <w:r>
        <w:rPr>
          <w:szCs w:val="24"/>
        </w:rPr>
        <w:t xml:space="preserve"> psychological.</w:t>
      </w:r>
    </w:p>
    <w:p w14:paraId="11ED557B" w14:textId="77777777" w:rsidR="00970879" w:rsidRDefault="00970879" w:rsidP="003E17BB">
      <w:pPr>
        <w:spacing w:line="240" w:lineRule="auto"/>
        <w:rPr>
          <w:szCs w:val="24"/>
        </w:rPr>
      </w:pPr>
    </w:p>
    <w:p w14:paraId="58F51764" w14:textId="77777777" w:rsidR="00970879" w:rsidRDefault="00970879" w:rsidP="003E17BB">
      <w:pPr>
        <w:spacing w:line="240" w:lineRule="auto"/>
        <w:rPr>
          <w:szCs w:val="24"/>
        </w:rPr>
      </w:pPr>
      <w:r w:rsidRPr="00970879">
        <w:rPr>
          <w:szCs w:val="24"/>
        </w:rPr>
        <w:t>Disabled people are not a homogenous</w:t>
      </w:r>
      <w:r>
        <w:rPr>
          <w:szCs w:val="24"/>
        </w:rPr>
        <w:t xml:space="preserve"> </w:t>
      </w:r>
      <w:r w:rsidRPr="00970879">
        <w:rPr>
          <w:szCs w:val="24"/>
        </w:rPr>
        <w:t>group. They include people from Black and minority</w:t>
      </w:r>
      <w:r>
        <w:rPr>
          <w:szCs w:val="24"/>
        </w:rPr>
        <w:t xml:space="preserve"> </w:t>
      </w:r>
      <w:r w:rsidRPr="00970879">
        <w:rPr>
          <w:szCs w:val="24"/>
        </w:rPr>
        <w:t>ethnic backgrounds, and lesbian, gay, bisexual and</w:t>
      </w:r>
      <w:r>
        <w:rPr>
          <w:szCs w:val="24"/>
        </w:rPr>
        <w:t xml:space="preserve"> transgendered men and women. </w:t>
      </w:r>
      <w:r w:rsidRPr="00970879">
        <w:rPr>
          <w:szCs w:val="24"/>
        </w:rPr>
        <w:t>Disabled people</w:t>
      </w:r>
      <w:r>
        <w:rPr>
          <w:szCs w:val="24"/>
        </w:rPr>
        <w:t xml:space="preserve"> </w:t>
      </w:r>
      <w:r w:rsidRPr="00970879">
        <w:rPr>
          <w:szCs w:val="24"/>
        </w:rPr>
        <w:t>also have a diversity of impairments and will</w:t>
      </w:r>
      <w:r>
        <w:rPr>
          <w:szCs w:val="24"/>
        </w:rPr>
        <w:t xml:space="preserve"> </w:t>
      </w:r>
      <w:r w:rsidRPr="00970879">
        <w:rPr>
          <w:szCs w:val="24"/>
        </w:rPr>
        <w:t>experience discrimination differently. Half of all</w:t>
      </w:r>
      <w:r>
        <w:rPr>
          <w:szCs w:val="24"/>
        </w:rPr>
        <w:t xml:space="preserve"> </w:t>
      </w:r>
      <w:r w:rsidRPr="00970879">
        <w:rPr>
          <w:szCs w:val="24"/>
        </w:rPr>
        <w:t>disabled people are over 60 and all disabled people</w:t>
      </w:r>
      <w:r>
        <w:rPr>
          <w:szCs w:val="24"/>
        </w:rPr>
        <w:t xml:space="preserve"> </w:t>
      </w:r>
      <w:r w:rsidRPr="00970879">
        <w:rPr>
          <w:szCs w:val="24"/>
        </w:rPr>
        <w:t>are at a higher risk of poverty and social exclusion.</w:t>
      </w:r>
    </w:p>
    <w:p w14:paraId="4D8F2AA6" w14:textId="77777777" w:rsidR="00970879" w:rsidRDefault="00970879" w:rsidP="00970879">
      <w:pPr>
        <w:spacing w:line="240" w:lineRule="auto"/>
        <w:rPr>
          <w:szCs w:val="24"/>
        </w:rPr>
      </w:pPr>
    </w:p>
    <w:p w14:paraId="0863FB8C" w14:textId="77777777" w:rsidR="00970879" w:rsidRDefault="00970879" w:rsidP="00970879">
      <w:pPr>
        <w:spacing w:line="240" w:lineRule="auto"/>
        <w:rPr>
          <w:szCs w:val="24"/>
        </w:rPr>
      </w:pPr>
      <w:r w:rsidRPr="00970879">
        <w:rPr>
          <w:szCs w:val="24"/>
        </w:rPr>
        <w:t>If it’s necessary to specify the nature of the impairment, use accurate wording. For example, many more people have visual impairments than are registered as blind. When stating someone’s impairment use person-focused wording, eg “someone with epilepsy” not “an epileptic”.</w:t>
      </w:r>
    </w:p>
    <w:p w14:paraId="7EB5EA25" w14:textId="77777777" w:rsidR="00970879" w:rsidRDefault="00970879" w:rsidP="00970879">
      <w:pPr>
        <w:spacing w:line="240" w:lineRule="auto"/>
        <w:rPr>
          <w:szCs w:val="24"/>
        </w:rPr>
      </w:pPr>
    </w:p>
    <w:p w14:paraId="23E487CD" w14:textId="77777777" w:rsidR="00970879" w:rsidRDefault="00970879" w:rsidP="00970879">
      <w:pPr>
        <w:spacing w:line="240" w:lineRule="auto"/>
        <w:rPr>
          <w:b/>
          <w:szCs w:val="24"/>
        </w:rPr>
      </w:pPr>
      <w:r w:rsidRPr="00970879">
        <w:rPr>
          <w:b/>
          <w:szCs w:val="24"/>
        </w:rPr>
        <w:t>Note on the word “deaf”:</w:t>
      </w:r>
    </w:p>
    <w:p w14:paraId="113A8EC7" w14:textId="77777777" w:rsidR="00970879" w:rsidRPr="00970879" w:rsidRDefault="00970879" w:rsidP="00970879">
      <w:pPr>
        <w:spacing w:line="240" w:lineRule="auto"/>
        <w:rPr>
          <w:b/>
          <w:szCs w:val="24"/>
        </w:rPr>
      </w:pPr>
    </w:p>
    <w:p w14:paraId="0E8430D4" w14:textId="77777777" w:rsidR="00970879" w:rsidRDefault="00970879" w:rsidP="00970879">
      <w:pPr>
        <w:spacing w:line="240" w:lineRule="auto"/>
        <w:rPr>
          <w:szCs w:val="24"/>
        </w:rPr>
      </w:pPr>
      <w:r w:rsidRPr="00970879">
        <w:rPr>
          <w:szCs w:val="24"/>
        </w:rPr>
        <w:t xml:space="preserve">In general publications, it is fine to use “deaf” with a </w:t>
      </w:r>
      <w:r>
        <w:rPr>
          <w:szCs w:val="24"/>
        </w:rPr>
        <w:t>lower case ‘</w:t>
      </w:r>
      <w:r w:rsidRPr="00970879">
        <w:rPr>
          <w:szCs w:val="24"/>
        </w:rPr>
        <w:t>d</w:t>
      </w:r>
      <w:r>
        <w:rPr>
          <w:szCs w:val="24"/>
        </w:rPr>
        <w:t>’</w:t>
      </w:r>
      <w:r w:rsidRPr="00970879">
        <w:rPr>
          <w:szCs w:val="24"/>
        </w:rPr>
        <w:t xml:space="preserve">. </w:t>
      </w:r>
      <w:r>
        <w:rPr>
          <w:szCs w:val="24"/>
        </w:rPr>
        <w:t>However i</w:t>
      </w:r>
      <w:r w:rsidRPr="00970879">
        <w:rPr>
          <w:szCs w:val="24"/>
        </w:rPr>
        <w:t xml:space="preserve">n specialist disability publications, we </w:t>
      </w:r>
      <w:r>
        <w:rPr>
          <w:szCs w:val="24"/>
        </w:rPr>
        <w:t>must</w:t>
      </w:r>
      <w:r w:rsidRPr="00970879">
        <w:rPr>
          <w:szCs w:val="24"/>
        </w:rPr>
        <w:t xml:space="preserve"> fol</w:t>
      </w:r>
      <w:r>
        <w:rPr>
          <w:szCs w:val="24"/>
        </w:rPr>
        <w:t xml:space="preserve">low the request of this sector </w:t>
      </w:r>
      <w:r w:rsidRPr="00970879">
        <w:rPr>
          <w:szCs w:val="24"/>
        </w:rPr>
        <w:t>to different</w:t>
      </w:r>
      <w:r>
        <w:rPr>
          <w:szCs w:val="24"/>
        </w:rPr>
        <w:t>iate between “deaf” and “Deaf”.</w:t>
      </w:r>
    </w:p>
    <w:p w14:paraId="0051E1E7" w14:textId="77777777" w:rsidR="00970879" w:rsidRDefault="00970879" w:rsidP="00970879">
      <w:pPr>
        <w:spacing w:line="240" w:lineRule="auto"/>
        <w:rPr>
          <w:szCs w:val="24"/>
        </w:rPr>
      </w:pPr>
    </w:p>
    <w:p w14:paraId="605406D3" w14:textId="77777777" w:rsidR="003E17BB" w:rsidRPr="00970879" w:rsidRDefault="00970879" w:rsidP="003E17BB">
      <w:pPr>
        <w:spacing w:line="240" w:lineRule="auto"/>
        <w:rPr>
          <w:szCs w:val="24"/>
        </w:rPr>
        <w:sectPr w:rsidR="003E17BB" w:rsidRPr="00970879" w:rsidSect="003E17BB">
          <w:type w:val="continuous"/>
          <w:pgSz w:w="11909" w:h="16834" w:code="9"/>
          <w:pgMar w:top="1134" w:right="1440" w:bottom="1134" w:left="1440" w:header="562" w:footer="1555" w:gutter="0"/>
          <w:cols w:num="2" w:space="720"/>
          <w:noEndnote/>
          <w:docGrid w:linePitch="326"/>
        </w:sectPr>
      </w:pPr>
      <w:r>
        <w:rPr>
          <w:szCs w:val="24"/>
        </w:rPr>
        <w:t>I</w:t>
      </w:r>
      <w:r w:rsidRPr="00970879">
        <w:rPr>
          <w:szCs w:val="24"/>
        </w:rPr>
        <w:t>nclude this explanation a</w:t>
      </w:r>
      <w:r>
        <w:rPr>
          <w:szCs w:val="24"/>
        </w:rPr>
        <w:t>s a footnote where appropriate: “</w:t>
      </w:r>
      <w:r w:rsidRPr="00970879">
        <w:rPr>
          <w:szCs w:val="24"/>
        </w:rPr>
        <w:t>The use of a capital “D” in Deaf refers to those born Deaf or deafened in early or late childhood. Their primary experience is using sign language and being part of the communities and culture of the Deaf collective.”</w:t>
      </w:r>
    </w:p>
    <w:tbl>
      <w:tblPr>
        <w:tblStyle w:val="TableGrid"/>
        <w:tblW w:w="0" w:type="auto"/>
        <w:tblLook w:val="04A0" w:firstRow="1" w:lastRow="0" w:firstColumn="1" w:lastColumn="0" w:noHBand="0" w:noVBand="1"/>
      </w:tblPr>
      <w:tblGrid>
        <w:gridCol w:w="4622"/>
        <w:gridCol w:w="4623"/>
      </w:tblGrid>
      <w:tr w:rsidR="00970879" w14:paraId="315BAE44" w14:textId="77777777" w:rsidTr="00970879">
        <w:tc>
          <w:tcPr>
            <w:tcW w:w="4622" w:type="dxa"/>
          </w:tcPr>
          <w:p w14:paraId="1296B76E" w14:textId="77777777" w:rsidR="00970879" w:rsidRDefault="00970879" w:rsidP="00970879">
            <w:pPr>
              <w:spacing w:line="240" w:lineRule="auto"/>
              <w:rPr>
                <w:b/>
                <w:szCs w:val="24"/>
              </w:rPr>
            </w:pPr>
            <w:r>
              <w:rPr>
                <w:b/>
                <w:szCs w:val="24"/>
              </w:rPr>
              <w:lastRenderedPageBreak/>
              <w:t xml:space="preserve">Do </w:t>
            </w:r>
            <w:r>
              <w:rPr>
                <w:b/>
                <w:i/>
                <w:szCs w:val="24"/>
              </w:rPr>
              <w:t xml:space="preserve">not </w:t>
            </w:r>
            <w:r>
              <w:rPr>
                <w:b/>
                <w:szCs w:val="24"/>
              </w:rPr>
              <w:t>use</w:t>
            </w:r>
          </w:p>
        </w:tc>
        <w:tc>
          <w:tcPr>
            <w:tcW w:w="4623" w:type="dxa"/>
          </w:tcPr>
          <w:p w14:paraId="3B07B29B" w14:textId="77777777" w:rsidR="00970879" w:rsidRPr="00970879" w:rsidRDefault="00970879" w:rsidP="00970879">
            <w:pPr>
              <w:spacing w:line="240" w:lineRule="auto"/>
              <w:rPr>
                <w:b/>
                <w:szCs w:val="24"/>
              </w:rPr>
            </w:pPr>
            <w:r>
              <w:rPr>
                <w:b/>
                <w:szCs w:val="24"/>
              </w:rPr>
              <w:t>Replace with</w:t>
            </w:r>
          </w:p>
        </w:tc>
      </w:tr>
      <w:tr w:rsidR="00970879" w14:paraId="3FA5375B" w14:textId="77777777" w:rsidTr="00970879">
        <w:tc>
          <w:tcPr>
            <w:tcW w:w="4622" w:type="dxa"/>
          </w:tcPr>
          <w:p w14:paraId="253924E5" w14:textId="77777777" w:rsidR="00970879" w:rsidRDefault="00970879" w:rsidP="00970879">
            <w:pPr>
              <w:spacing w:line="240" w:lineRule="auto"/>
              <w:rPr>
                <w:szCs w:val="24"/>
              </w:rPr>
            </w:pPr>
            <w:r>
              <w:rPr>
                <w:szCs w:val="24"/>
              </w:rPr>
              <w:t>Disabled toilet</w:t>
            </w:r>
          </w:p>
        </w:tc>
        <w:tc>
          <w:tcPr>
            <w:tcW w:w="4623" w:type="dxa"/>
          </w:tcPr>
          <w:p w14:paraId="1C4935E4" w14:textId="77777777" w:rsidR="00970879" w:rsidRDefault="00970879" w:rsidP="00970879">
            <w:pPr>
              <w:spacing w:line="240" w:lineRule="auto"/>
              <w:rPr>
                <w:szCs w:val="24"/>
              </w:rPr>
            </w:pPr>
            <w:r>
              <w:rPr>
                <w:szCs w:val="24"/>
              </w:rPr>
              <w:t>Accessible toilet</w:t>
            </w:r>
          </w:p>
        </w:tc>
      </w:tr>
      <w:tr w:rsidR="00970879" w:rsidRPr="00DC2A15" w14:paraId="2CD65937" w14:textId="77777777" w:rsidTr="00970879">
        <w:tc>
          <w:tcPr>
            <w:tcW w:w="4622" w:type="dxa"/>
          </w:tcPr>
          <w:p w14:paraId="40497B7F" w14:textId="77777777" w:rsidR="00970879" w:rsidRPr="00DC2A15" w:rsidRDefault="00970879" w:rsidP="00970879">
            <w:pPr>
              <w:spacing w:line="240" w:lineRule="auto"/>
              <w:rPr>
                <w:szCs w:val="24"/>
              </w:rPr>
            </w:pPr>
            <w:r>
              <w:rPr>
                <w:szCs w:val="24"/>
              </w:rPr>
              <w:t>The blind</w:t>
            </w:r>
          </w:p>
        </w:tc>
        <w:tc>
          <w:tcPr>
            <w:tcW w:w="4623" w:type="dxa"/>
          </w:tcPr>
          <w:p w14:paraId="5E137E04" w14:textId="77777777" w:rsidR="00970879" w:rsidRPr="00DC2A15" w:rsidRDefault="00970879" w:rsidP="00970879">
            <w:pPr>
              <w:spacing w:line="240" w:lineRule="auto"/>
              <w:rPr>
                <w:szCs w:val="24"/>
              </w:rPr>
            </w:pPr>
            <w:r>
              <w:rPr>
                <w:szCs w:val="24"/>
              </w:rPr>
              <w:t>Blind people; visually impaired people</w:t>
            </w:r>
          </w:p>
        </w:tc>
      </w:tr>
      <w:tr w:rsidR="00970879" w14:paraId="4CED6871" w14:textId="77777777" w:rsidTr="00970879">
        <w:tc>
          <w:tcPr>
            <w:tcW w:w="4622" w:type="dxa"/>
          </w:tcPr>
          <w:p w14:paraId="36294CD3" w14:textId="77777777" w:rsidR="00970879" w:rsidRDefault="00970879" w:rsidP="00970879">
            <w:pPr>
              <w:spacing w:line="240" w:lineRule="auto"/>
              <w:rPr>
                <w:szCs w:val="24"/>
              </w:rPr>
            </w:pPr>
            <w:r>
              <w:rPr>
                <w:szCs w:val="24"/>
              </w:rPr>
              <w:t>Dumb</w:t>
            </w:r>
          </w:p>
        </w:tc>
        <w:tc>
          <w:tcPr>
            <w:tcW w:w="4623" w:type="dxa"/>
          </w:tcPr>
          <w:p w14:paraId="69751D2E" w14:textId="77777777" w:rsidR="00970879" w:rsidRDefault="00970879" w:rsidP="00970879">
            <w:pPr>
              <w:spacing w:line="240" w:lineRule="auto"/>
              <w:rPr>
                <w:szCs w:val="24"/>
              </w:rPr>
            </w:pPr>
            <w:r>
              <w:rPr>
                <w:szCs w:val="24"/>
              </w:rPr>
              <w:t>Without speech</w:t>
            </w:r>
          </w:p>
        </w:tc>
      </w:tr>
      <w:tr w:rsidR="00970879" w:rsidRPr="00DC2A15" w14:paraId="73CA525E" w14:textId="77777777" w:rsidTr="00970879">
        <w:tc>
          <w:tcPr>
            <w:tcW w:w="4622" w:type="dxa"/>
          </w:tcPr>
          <w:p w14:paraId="4ACCA51F" w14:textId="77777777" w:rsidR="00970879" w:rsidRPr="00DC2A15" w:rsidRDefault="00970879" w:rsidP="00970879">
            <w:pPr>
              <w:spacing w:line="240" w:lineRule="auto"/>
              <w:rPr>
                <w:szCs w:val="24"/>
              </w:rPr>
            </w:pPr>
            <w:r>
              <w:rPr>
                <w:szCs w:val="24"/>
              </w:rPr>
              <w:t>Deaf and dumb</w:t>
            </w:r>
          </w:p>
        </w:tc>
        <w:tc>
          <w:tcPr>
            <w:tcW w:w="4623" w:type="dxa"/>
          </w:tcPr>
          <w:p w14:paraId="27E76995" w14:textId="77777777" w:rsidR="00970879" w:rsidRPr="00DC2A15" w:rsidRDefault="00970879" w:rsidP="00970879">
            <w:pPr>
              <w:spacing w:line="240" w:lineRule="auto"/>
              <w:rPr>
                <w:szCs w:val="24"/>
              </w:rPr>
            </w:pPr>
            <w:r>
              <w:rPr>
                <w:szCs w:val="24"/>
              </w:rPr>
              <w:t>Deaf without speech</w:t>
            </w:r>
          </w:p>
        </w:tc>
      </w:tr>
      <w:tr w:rsidR="00970879" w:rsidRPr="00DC2A15" w14:paraId="11FDD891" w14:textId="77777777" w:rsidTr="00970879">
        <w:tc>
          <w:tcPr>
            <w:tcW w:w="4622" w:type="dxa"/>
          </w:tcPr>
          <w:p w14:paraId="33C6C6CD" w14:textId="77777777" w:rsidR="00970879" w:rsidRPr="00DC2A15" w:rsidRDefault="00970879" w:rsidP="00970879">
            <w:pPr>
              <w:spacing w:line="240" w:lineRule="auto"/>
              <w:rPr>
                <w:szCs w:val="24"/>
              </w:rPr>
            </w:pPr>
            <w:r>
              <w:rPr>
                <w:szCs w:val="24"/>
              </w:rPr>
              <w:t>People with disabilities</w:t>
            </w:r>
          </w:p>
        </w:tc>
        <w:tc>
          <w:tcPr>
            <w:tcW w:w="4623" w:type="dxa"/>
            <w:vMerge w:val="restart"/>
            <w:vAlign w:val="center"/>
          </w:tcPr>
          <w:p w14:paraId="6BC57A9D" w14:textId="77777777" w:rsidR="00970879" w:rsidRPr="00DC2A15" w:rsidRDefault="00970879" w:rsidP="00970879">
            <w:pPr>
              <w:spacing w:line="240" w:lineRule="auto"/>
              <w:rPr>
                <w:szCs w:val="24"/>
              </w:rPr>
            </w:pPr>
            <w:r>
              <w:rPr>
                <w:szCs w:val="24"/>
              </w:rPr>
              <w:t>Disabled people</w:t>
            </w:r>
          </w:p>
        </w:tc>
      </w:tr>
      <w:tr w:rsidR="00970879" w:rsidRPr="00DC2A15" w14:paraId="29FF23C0" w14:textId="77777777" w:rsidTr="00970879">
        <w:tc>
          <w:tcPr>
            <w:tcW w:w="4622" w:type="dxa"/>
          </w:tcPr>
          <w:p w14:paraId="5269EC25" w14:textId="77777777" w:rsidR="00970879" w:rsidRPr="00DC2A15" w:rsidRDefault="00970879" w:rsidP="00970879">
            <w:pPr>
              <w:spacing w:line="240" w:lineRule="auto"/>
              <w:rPr>
                <w:szCs w:val="24"/>
              </w:rPr>
            </w:pPr>
            <w:r>
              <w:rPr>
                <w:szCs w:val="24"/>
              </w:rPr>
              <w:t>The disabled</w:t>
            </w:r>
          </w:p>
        </w:tc>
        <w:tc>
          <w:tcPr>
            <w:tcW w:w="4623" w:type="dxa"/>
            <w:vMerge/>
          </w:tcPr>
          <w:p w14:paraId="44952D7E" w14:textId="77777777" w:rsidR="00970879" w:rsidRPr="00DC2A15" w:rsidRDefault="00970879" w:rsidP="00970879">
            <w:pPr>
              <w:spacing w:line="240" w:lineRule="auto"/>
              <w:rPr>
                <w:szCs w:val="24"/>
              </w:rPr>
            </w:pPr>
          </w:p>
        </w:tc>
      </w:tr>
      <w:tr w:rsidR="00970879" w:rsidRPr="00DC2A15" w14:paraId="63E193A0" w14:textId="77777777" w:rsidTr="00970879">
        <w:tc>
          <w:tcPr>
            <w:tcW w:w="4622" w:type="dxa"/>
          </w:tcPr>
          <w:p w14:paraId="3C0B4295" w14:textId="77777777" w:rsidR="00970879" w:rsidRPr="00DC2A15" w:rsidRDefault="00970879" w:rsidP="00970879">
            <w:pPr>
              <w:spacing w:line="240" w:lineRule="auto"/>
              <w:rPr>
                <w:szCs w:val="24"/>
              </w:rPr>
            </w:pPr>
            <w:r>
              <w:rPr>
                <w:szCs w:val="24"/>
              </w:rPr>
              <w:t>Cripples</w:t>
            </w:r>
          </w:p>
        </w:tc>
        <w:tc>
          <w:tcPr>
            <w:tcW w:w="4623" w:type="dxa"/>
            <w:vMerge/>
          </w:tcPr>
          <w:p w14:paraId="1706330F" w14:textId="77777777" w:rsidR="00970879" w:rsidRPr="00DC2A15" w:rsidRDefault="00970879" w:rsidP="00970879">
            <w:pPr>
              <w:spacing w:line="240" w:lineRule="auto"/>
              <w:rPr>
                <w:szCs w:val="24"/>
              </w:rPr>
            </w:pPr>
          </w:p>
        </w:tc>
      </w:tr>
      <w:tr w:rsidR="00970879" w:rsidRPr="00DC2A15" w14:paraId="766C3AC6" w14:textId="77777777" w:rsidTr="00970879">
        <w:tc>
          <w:tcPr>
            <w:tcW w:w="4622" w:type="dxa"/>
          </w:tcPr>
          <w:p w14:paraId="5FE93E69" w14:textId="77777777" w:rsidR="00970879" w:rsidRPr="00DC2A15" w:rsidRDefault="00970879" w:rsidP="00970879">
            <w:pPr>
              <w:spacing w:line="240" w:lineRule="auto"/>
              <w:rPr>
                <w:szCs w:val="24"/>
              </w:rPr>
            </w:pPr>
            <w:r>
              <w:rPr>
                <w:szCs w:val="24"/>
              </w:rPr>
              <w:t>Invalids</w:t>
            </w:r>
          </w:p>
        </w:tc>
        <w:tc>
          <w:tcPr>
            <w:tcW w:w="4623" w:type="dxa"/>
            <w:vMerge/>
          </w:tcPr>
          <w:p w14:paraId="120C2175" w14:textId="77777777" w:rsidR="00970879" w:rsidRPr="00DC2A15" w:rsidRDefault="00970879" w:rsidP="00970879">
            <w:pPr>
              <w:spacing w:line="240" w:lineRule="auto"/>
              <w:rPr>
                <w:szCs w:val="24"/>
              </w:rPr>
            </w:pPr>
          </w:p>
        </w:tc>
      </w:tr>
      <w:tr w:rsidR="00970879" w14:paraId="3CDCB51C" w14:textId="77777777" w:rsidTr="00970879">
        <w:tc>
          <w:tcPr>
            <w:tcW w:w="4622" w:type="dxa"/>
          </w:tcPr>
          <w:p w14:paraId="3117C3C1" w14:textId="77777777" w:rsidR="00970879" w:rsidRDefault="00970879" w:rsidP="00970879">
            <w:pPr>
              <w:spacing w:line="240" w:lineRule="auto"/>
              <w:rPr>
                <w:szCs w:val="24"/>
              </w:rPr>
            </w:pPr>
            <w:r>
              <w:rPr>
                <w:szCs w:val="24"/>
              </w:rPr>
              <w:t>Special needs</w:t>
            </w:r>
          </w:p>
        </w:tc>
        <w:tc>
          <w:tcPr>
            <w:tcW w:w="4623" w:type="dxa"/>
          </w:tcPr>
          <w:p w14:paraId="77BD8679" w14:textId="77777777" w:rsidR="00970879" w:rsidRDefault="00970879" w:rsidP="00970879">
            <w:pPr>
              <w:spacing w:line="240" w:lineRule="auto"/>
              <w:rPr>
                <w:szCs w:val="24"/>
              </w:rPr>
            </w:pPr>
            <w:r>
              <w:rPr>
                <w:szCs w:val="24"/>
              </w:rPr>
              <w:t>Access requirements; reasonable adjustments</w:t>
            </w:r>
          </w:p>
        </w:tc>
      </w:tr>
      <w:tr w:rsidR="00970879" w:rsidRPr="00DC2A15" w14:paraId="3CD80F22" w14:textId="77777777" w:rsidTr="00970879">
        <w:tc>
          <w:tcPr>
            <w:tcW w:w="4622" w:type="dxa"/>
          </w:tcPr>
          <w:p w14:paraId="7A1CD566" w14:textId="77777777" w:rsidR="00970879" w:rsidRPr="00DC2A15" w:rsidRDefault="00970879" w:rsidP="00970879">
            <w:pPr>
              <w:spacing w:line="240" w:lineRule="auto"/>
              <w:rPr>
                <w:szCs w:val="24"/>
              </w:rPr>
            </w:pPr>
            <w:r>
              <w:rPr>
                <w:szCs w:val="24"/>
              </w:rPr>
              <w:t>Condition</w:t>
            </w:r>
          </w:p>
        </w:tc>
        <w:tc>
          <w:tcPr>
            <w:tcW w:w="4623" w:type="dxa"/>
            <w:vMerge w:val="restart"/>
            <w:vAlign w:val="center"/>
          </w:tcPr>
          <w:p w14:paraId="3F33AF47" w14:textId="77777777" w:rsidR="00970879" w:rsidRPr="00DC2A15" w:rsidRDefault="00970879" w:rsidP="00970879">
            <w:pPr>
              <w:spacing w:line="240" w:lineRule="auto"/>
              <w:rPr>
                <w:szCs w:val="24"/>
              </w:rPr>
            </w:pPr>
            <w:r>
              <w:rPr>
                <w:szCs w:val="24"/>
              </w:rPr>
              <w:t>Impairment</w:t>
            </w:r>
          </w:p>
        </w:tc>
      </w:tr>
      <w:tr w:rsidR="00970879" w14:paraId="5EF3DAB5" w14:textId="77777777" w:rsidTr="00970879">
        <w:tc>
          <w:tcPr>
            <w:tcW w:w="4622" w:type="dxa"/>
          </w:tcPr>
          <w:p w14:paraId="47C96B1C" w14:textId="77777777" w:rsidR="00970879" w:rsidRDefault="00970879" w:rsidP="00970879">
            <w:pPr>
              <w:spacing w:line="240" w:lineRule="auto"/>
              <w:rPr>
                <w:szCs w:val="24"/>
              </w:rPr>
            </w:pPr>
            <w:r>
              <w:rPr>
                <w:szCs w:val="24"/>
              </w:rPr>
              <w:t>Problem</w:t>
            </w:r>
          </w:p>
        </w:tc>
        <w:tc>
          <w:tcPr>
            <w:tcW w:w="4623" w:type="dxa"/>
            <w:vMerge/>
          </w:tcPr>
          <w:p w14:paraId="151EF042" w14:textId="77777777" w:rsidR="00970879" w:rsidRDefault="00970879" w:rsidP="00970879">
            <w:pPr>
              <w:spacing w:line="240" w:lineRule="auto"/>
              <w:rPr>
                <w:szCs w:val="24"/>
              </w:rPr>
            </w:pPr>
          </w:p>
        </w:tc>
      </w:tr>
      <w:tr w:rsidR="00970879" w:rsidRPr="00DC2A15" w14:paraId="48FB44FA" w14:textId="77777777" w:rsidTr="00970879">
        <w:tc>
          <w:tcPr>
            <w:tcW w:w="4622" w:type="dxa"/>
          </w:tcPr>
          <w:p w14:paraId="4C1A3D93" w14:textId="77777777" w:rsidR="00970879" w:rsidRPr="00DC2A15" w:rsidRDefault="00970879" w:rsidP="00970879">
            <w:pPr>
              <w:spacing w:line="240" w:lineRule="auto"/>
              <w:rPr>
                <w:szCs w:val="24"/>
              </w:rPr>
            </w:pPr>
            <w:r>
              <w:rPr>
                <w:szCs w:val="24"/>
              </w:rPr>
              <w:t>Able-bodied</w:t>
            </w:r>
          </w:p>
        </w:tc>
        <w:tc>
          <w:tcPr>
            <w:tcW w:w="4623" w:type="dxa"/>
          </w:tcPr>
          <w:p w14:paraId="25B918DB" w14:textId="77777777" w:rsidR="00970879" w:rsidRPr="00DC2A15" w:rsidRDefault="00970879" w:rsidP="00970879">
            <w:pPr>
              <w:spacing w:line="240" w:lineRule="auto"/>
              <w:rPr>
                <w:szCs w:val="24"/>
              </w:rPr>
            </w:pPr>
            <w:r>
              <w:rPr>
                <w:szCs w:val="24"/>
              </w:rPr>
              <w:t>Non-disabled</w:t>
            </w:r>
          </w:p>
        </w:tc>
      </w:tr>
      <w:tr w:rsidR="00970879" w:rsidRPr="00DC2A15" w14:paraId="22C8AA45" w14:textId="77777777" w:rsidTr="00970879">
        <w:tc>
          <w:tcPr>
            <w:tcW w:w="4622" w:type="dxa"/>
          </w:tcPr>
          <w:p w14:paraId="6A92063B" w14:textId="77777777" w:rsidR="00970879" w:rsidRPr="00DC2A15" w:rsidRDefault="00970879" w:rsidP="00970879">
            <w:pPr>
              <w:spacing w:line="240" w:lineRule="auto"/>
              <w:rPr>
                <w:szCs w:val="24"/>
              </w:rPr>
            </w:pPr>
            <w:r>
              <w:rPr>
                <w:szCs w:val="24"/>
              </w:rPr>
              <w:t>People suffering from / afflicted by …</w:t>
            </w:r>
          </w:p>
        </w:tc>
        <w:tc>
          <w:tcPr>
            <w:tcW w:w="4623" w:type="dxa"/>
            <w:vMerge w:val="restart"/>
          </w:tcPr>
          <w:p w14:paraId="7F05F659" w14:textId="77777777" w:rsidR="00970879" w:rsidRPr="00DC2A15" w:rsidRDefault="00970879" w:rsidP="00970879">
            <w:pPr>
              <w:spacing w:line="240" w:lineRule="auto"/>
              <w:rPr>
                <w:szCs w:val="24"/>
              </w:rPr>
            </w:pPr>
            <w:r>
              <w:rPr>
                <w:szCs w:val="24"/>
              </w:rPr>
              <w:t>People with [specific impairment]; people who have [specific impairment]</w:t>
            </w:r>
          </w:p>
        </w:tc>
      </w:tr>
      <w:tr w:rsidR="00970879" w:rsidRPr="00DC2A15" w14:paraId="22C4B248" w14:textId="77777777" w:rsidTr="00970879">
        <w:tc>
          <w:tcPr>
            <w:tcW w:w="4622" w:type="dxa"/>
          </w:tcPr>
          <w:p w14:paraId="0738EF50" w14:textId="77777777" w:rsidR="00970879" w:rsidRPr="00DC2A15" w:rsidRDefault="00970879" w:rsidP="00970879">
            <w:pPr>
              <w:spacing w:line="240" w:lineRule="auto"/>
              <w:rPr>
                <w:szCs w:val="24"/>
              </w:rPr>
            </w:pPr>
            <w:r>
              <w:rPr>
                <w:szCs w:val="24"/>
              </w:rPr>
              <w:t>Victims of …</w:t>
            </w:r>
          </w:p>
        </w:tc>
        <w:tc>
          <w:tcPr>
            <w:tcW w:w="4623" w:type="dxa"/>
            <w:vMerge/>
          </w:tcPr>
          <w:p w14:paraId="2E41862A" w14:textId="77777777" w:rsidR="00970879" w:rsidRPr="00DC2A15" w:rsidRDefault="00970879" w:rsidP="00970879">
            <w:pPr>
              <w:spacing w:line="240" w:lineRule="auto"/>
              <w:rPr>
                <w:szCs w:val="24"/>
              </w:rPr>
            </w:pPr>
          </w:p>
        </w:tc>
      </w:tr>
      <w:tr w:rsidR="00970879" w:rsidRPr="00DC2A15" w14:paraId="4DFAAA5A" w14:textId="77777777" w:rsidTr="00970879">
        <w:tc>
          <w:tcPr>
            <w:tcW w:w="4622" w:type="dxa"/>
          </w:tcPr>
          <w:p w14:paraId="6EF83065" w14:textId="77777777" w:rsidR="00970879" w:rsidRPr="00DC2A15" w:rsidRDefault="00970879" w:rsidP="00970879">
            <w:pPr>
              <w:spacing w:line="240" w:lineRule="auto"/>
              <w:rPr>
                <w:szCs w:val="24"/>
              </w:rPr>
            </w:pPr>
            <w:r>
              <w:rPr>
                <w:szCs w:val="24"/>
              </w:rPr>
              <w:t>Mentally handicapped</w:t>
            </w:r>
          </w:p>
        </w:tc>
        <w:tc>
          <w:tcPr>
            <w:tcW w:w="4623" w:type="dxa"/>
          </w:tcPr>
          <w:p w14:paraId="42659464" w14:textId="77777777" w:rsidR="00970879" w:rsidRPr="00DC2A15" w:rsidRDefault="00970879" w:rsidP="00970879">
            <w:pPr>
              <w:spacing w:line="240" w:lineRule="auto"/>
              <w:rPr>
                <w:szCs w:val="24"/>
              </w:rPr>
            </w:pPr>
            <w:r>
              <w:rPr>
                <w:szCs w:val="24"/>
              </w:rPr>
              <w:t>Learning disabled people; people with learning disabilities</w:t>
            </w:r>
          </w:p>
        </w:tc>
      </w:tr>
      <w:tr w:rsidR="00970879" w:rsidRPr="00DC2A15" w14:paraId="0258823E" w14:textId="77777777" w:rsidTr="00970879">
        <w:tc>
          <w:tcPr>
            <w:tcW w:w="4622" w:type="dxa"/>
          </w:tcPr>
          <w:p w14:paraId="2466195C" w14:textId="77777777" w:rsidR="00970879" w:rsidRPr="00DC2A15" w:rsidRDefault="00970879" w:rsidP="00970879">
            <w:pPr>
              <w:spacing w:line="240" w:lineRule="auto"/>
              <w:rPr>
                <w:szCs w:val="24"/>
              </w:rPr>
            </w:pPr>
            <w:r>
              <w:rPr>
                <w:szCs w:val="24"/>
              </w:rPr>
              <w:t>Psycho; lunatic; nutter; schizo</w:t>
            </w:r>
          </w:p>
        </w:tc>
        <w:tc>
          <w:tcPr>
            <w:tcW w:w="4623" w:type="dxa"/>
          </w:tcPr>
          <w:p w14:paraId="7BE7B004" w14:textId="77777777" w:rsidR="00970879" w:rsidRPr="00DC2A15" w:rsidRDefault="00970879" w:rsidP="00970879">
            <w:pPr>
              <w:spacing w:line="240" w:lineRule="auto"/>
              <w:rPr>
                <w:szCs w:val="24"/>
              </w:rPr>
            </w:pPr>
            <w:r>
              <w:rPr>
                <w:szCs w:val="24"/>
              </w:rPr>
              <w:t>A person with a mental health impairment</w:t>
            </w:r>
          </w:p>
        </w:tc>
      </w:tr>
      <w:tr w:rsidR="00970879" w14:paraId="1C683ED0" w14:textId="77777777" w:rsidTr="00970879">
        <w:tc>
          <w:tcPr>
            <w:tcW w:w="4622" w:type="dxa"/>
          </w:tcPr>
          <w:p w14:paraId="18893082" w14:textId="77777777" w:rsidR="00970879" w:rsidRDefault="00970879" w:rsidP="00970879">
            <w:pPr>
              <w:spacing w:line="240" w:lineRule="auto"/>
              <w:rPr>
                <w:szCs w:val="24"/>
              </w:rPr>
            </w:pPr>
            <w:r>
              <w:rPr>
                <w:szCs w:val="24"/>
              </w:rPr>
              <w:t>A schizophrenic; a depressive</w:t>
            </w:r>
          </w:p>
        </w:tc>
        <w:tc>
          <w:tcPr>
            <w:tcW w:w="4623" w:type="dxa"/>
          </w:tcPr>
          <w:p w14:paraId="6216B69B" w14:textId="77777777" w:rsidR="00970879" w:rsidRDefault="00970879" w:rsidP="00970879">
            <w:pPr>
              <w:spacing w:line="240" w:lineRule="auto"/>
              <w:rPr>
                <w:szCs w:val="24"/>
              </w:rPr>
            </w:pPr>
            <w:r>
              <w:rPr>
                <w:szCs w:val="24"/>
              </w:rPr>
              <w:t>A person with a diagnosis of [impairment]; currently experiencing [impairment]; are being treated for [impairment]</w:t>
            </w:r>
          </w:p>
        </w:tc>
      </w:tr>
      <w:tr w:rsidR="00970879" w:rsidRPr="00DC2A15" w14:paraId="1616D89D" w14:textId="77777777" w:rsidTr="00970879">
        <w:tc>
          <w:tcPr>
            <w:tcW w:w="4622" w:type="dxa"/>
          </w:tcPr>
          <w:p w14:paraId="663E779E" w14:textId="77777777" w:rsidR="00970879" w:rsidRPr="00DC2A15" w:rsidRDefault="00970879" w:rsidP="00970879">
            <w:pPr>
              <w:spacing w:line="240" w:lineRule="auto"/>
              <w:rPr>
                <w:szCs w:val="24"/>
              </w:rPr>
            </w:pPr>
            <w:r>
              <w:rPr>
                <w:szCs w:val="24"/>
              </w:rPr>
              <w:t>A person suffering from; a sufferer</w:t>
            </w:r>
          </w:p>
        </w:tc>
        <w:tc>
          <w:tcPr>
            <w:tcW w:w="4623" w:type="dxa"/>
          </w:tcPr>
          <w:p w14:paraId="057FE23C" w14:textId="77777777" w:rsidR="00970879" w:rsidRPr="00DC2A15" w:rsidRDefault="00970879" w:rsidP="00970879">
            <w:pPr>
              <w:spacing w:line="240" w:lineRule="auto"/>
              <w:rPr>
                <w:szCs w:val="24"/>
              </w:rPr>
            </w:pPr>
            <w:r>
              <w:rPr>
                <w:szCs w:val="24"/>
              </w:rPr>
              <w:t>A person with</w:t>
            </w:r>
          </w:p>
        </w:tc>
      </w:tr>
      <w:tr w:rsidR="00970879" w:rsidRPr="00DC2A15" w14:paraId="312FA810" w14:textId="77777777" w:rsidTr="00970879">
        <w:tc>
          <w:tcPr>
            <w:tcW w:w="4622" w:type="dxa"/>
          </w:tcPr>
          <w:p w14:paraId="0580B716" w14:textId="77777777" w:rsidR="00970879" w:rsidRPr="00DC2A15" w:rsidRDefault="00970879" w:rsidP="00970879">
            <w:pPr>
              <w:spacing w:line="240" w:lineRule="auto"/>
              <w:rPr>
                <w:szCs w:val="24"/>
              </w:rPr>
            </w:pPr>
            <w:r>
              <w:rPr>
                <w:szCs w:val="24"/>
              </w:rPr>
              <w:t>The mentally ill</w:t>
            </w:r>
          </w:p>
        </w:tc>
        <w:tc>
          <w:tcPr>
            <w:tcW w:w="4623" w:type="dxa"/>
          </w:tcPr>
          <w:p w14:paraId="35FC7560" w14:textId="77777777" w:rsidR="00970879" w:rsidRPr="00DC2A15" w:rsidRDefault="00970879" w:rsidP="00970879">
            <w:pPr>
              <w:spacing w:line="240" w:lineRule="auto"/>
              <w:rPr>
                <w:szCs w:val="24"/>
              </w:rPr>
            </w:pPr>
            <w:r>
              <w:rPr>
                <w:szCs w:val="24"/>
              </w:rPr>
              <w:t>Mental health patients; people with mental health impairments</w:t>
            </w:r>
          </w:p>
        </w:tc>
      </w:tr>
      <w:tr w:rsidR="00970879" w:rsidRPr="00DC2A15" w14:paraId="51015D93" w14:textId="77777777" w:rsidTr="00970879">
        <w:tc>
          <w:tcPr>
            <w:tcW w:w="4622" w:type="dxa"/>
          </w:tcPr>
          <w:p w14:paraId="0C4F2C88" w14:textId="77777777" w:rsidR="00970879" w:rsidRPr="00DC2A15" w:rsidRDefault="00B1223A" w:rsidP="00970879">
            <w:pPr>
              <w:spacing w:line="240" w:lineRule="auto"/>
              <w:rPr>
                <w:szCs w:val="24"/>
              </w:rPr>
            </w:pPr>
            <w:r>
              <w:rPr>
                <w:szCs w:val="24"/>
              </w:rPr>
              <w:t>Prisoners or inmates (of a psychiatric hospital)</w:t>
            </w:r>
          </w:p>
        </w:tc>
        <w:tc>
          <w:tcPr>
            <w:tcW w:w="4623" w:type="dxa"/>
          </w:tcPr>
          <w:p w14:paraId="546C1228" w14:textId="77777777" w:rsidR="00970879" w:rsidRPr="00DC2A15" w:rsidRDefault="00B1223A" w:rsidP="00970879">
            <w:pPr>
              <w:spacing w:line="240" w:lineRule="auto"/>
              <w:rPr>
                <w:szCs w:val="24"/>
              </w:rPr>
            </w:pPr>
            <w:r>
              <w:rPr>
                <w:szCs w:val="24"/>
              </w:rPr>
              <w:t>Patients; service users; clients</w:t>
            </w:r>
          </w:p>
        </w:tc>
      </w:tr>
      <w:tr w:rsidR="00970879" w:rsidRPr="00DC2A15" w14:paraId="3547527B" w14:textId="77777777" w:rsidTr="00970879">
        <w:tc>
          <w:tcPr>
            <w:tcW w:w="4622" w:type="dxa"/>
          </w:tcPr>
          <w:p w14:paraId="3C6FB076" w14:textId="77777777" w:rsidR="00970879" w:rsidRPr="00DC2A15" w:rsidRDefault="00B1223A" w:rsidP="00970879">
            <w:pPr>
              <w:spacing w:line="240" w:lineRule="auto"/>
              <w:rPr>
                <w:szCs w:val="24"/>
              </w:rPr>
            </w:pPr>
            <w:r>
              <w:rPr>
                <w:szCs w:val="24"/>
              </w:rPr>
              <w:t>Released (from hospital)</w:t>
            </w:r>
          </w:p>
        </w:tc>
        <w:tc>
          <w:tcPr>
            <w:tcW w:w="4623" w:type="dxa"/>
          </w:tcPr>
          <w:p w14:paraId="23D17377" w14:textId="77777777" w:rsidR="00970879" w:rsidRPr="00DC2A15" w:rsidRDefault="00B1223A" w:rsidP="00970879">
            <w:pPr>
              <w:spacing w:line="240" w:lineRule="auto"/>
              <w:rPr>
                <w:szCs w:val="24"/>
              </w:rPr>
            </w:pPr>
            <w:r>
              <w:rPr>
                <w:szCs w:val="24"/>
              </w:rPr>
              <w:t>Discharged</w:t>
            </w:r>
          </w:p>
        </w:tc>
      </w:tr>
      <w:tr w:rsidR="00970879" w:rsidRPr="00DC2A15" w14:paraId="3F0DC9A3" w14:textId="77777777" w:rsidTr="00970879">
        <w:tc>
          <w:tcPr>
            <w:tcW w:w="4622" w:type="dxa"/>
          </w:tcPr>
          <w:p w14:paraId="0C33FFA5" w14:textId="77777777" w:rsidR="00970879" w:rsidRPr="00DC2A15" w:rsidRDefault="00B1223A" w:rsidP="00970879">
            <w:pPr>
              <w:spacing w:line="240" w:lineRule="auto"/>
              <w:rPr>
                <w:szCs w:val="24"/>
              </w:rPr>
            </w:pPr>
            <w:r>
              <w:rPr>
                <w:szCs w:val="24"/>
              </w:rPr>
              <w:t>Physically handicapped</w:t>
            </w:r>
          </w:p>
        </w:tc>
        <w:tc>
          <w:tcPr>
            <w:tcW w:w="4623" w:type="dxa"/>
          </w:tcPr>
          <w:p w14:paraId="41E310F1" w14:textId="77777777" w:rsidR="00970879" w:rsidRPr="00DC2A15" w:rsidRDefault="00B1223A" w:rsidP="00970879">
            <w:pPr>
              <w:spacing w:line="240" w:lineRule="auto"/>
              <w:rPr>
                <w:szCs w:val="24"/>
              </w:rPr>
            </w:pPr>
            <w:r>
              <w:rPr>
                <w:szCs w:val="24"/>
              </w:rPr>
              <w:t>Physical impairment; mobility impairment</w:t>
            </w:r>
          </w:p>
        </w:tc>
      </w:tr>
      <w:tr w:rsidR="00970879" w:rsidRPr="00DC2A15" w14:paraId="3F95A6A3" w14:textId="77777777" w:rsidTr="00970879">
        <w:tc>
          <w:tcPr>
            <w:tcW w:w="4622" w:type="dxa"/>
          </w:tcPr>
          <w:p w14:paraId="0EFD5520" w14:textId="77777777" w:rsidR="00970879" w:rsidRPr="00DC2A15" w:rsidRDefault="00B1223A" w:rsidP="00970879">
            <w:pPr>
              <w:spacing w:line="240" w:lineRule="auto"/>
              <w:rPr>
                <w:szCs w:val="24"/>
              </w:rPr>
            </w:pPr>
            <w:r>
              <w:rPr>
                <w:szCs w:val="24"/>
              </w:rPr>
              <w:t>Dwarf; midget</w:t>
            </w:r>
          </w:p>
        </w:tc>
        <w:tc>
          <w:tcPr>
            <w:tcW w:w="4623" w:type="dxa"/>
          </w:tcPr>
          <w:p w14:paraId="27B7571C" w14:textId="77777777" w:rsidR="00970879" w:rsidRPr="00DC2A15" w:rsidRDefault="00B1223A" w:rsidP="00970879">
            <w:pPr>
              <w:spacing w:line="240" w:lineRule="auto"/>
              <w:rPr>
                <w:szCs w:val="24"/>
              </w:rPr>
            </w:pPr>
            <w:r>
              <w:rPr>
                <w:szCs w:val="24"/>
              </w:rPr>
              <w:t>Person of restricted growth / height</w:t>
            </w:r>
          </w:p>
        </w:tc>
      </w:tr>
      <w:tr w:rsidR="00970879" w:rsidRPr="00DC2A15" w14:paraId="398F45A5" w14:textId="77777777" w:rsidTr="00970879">
        <w:tc>
          <w:tcPr>
            <w:tcW w:w="4622" w:type="dxa"/>
          </w:tcPr>
          <w:p w14:paraId="6B269068" w14:textId="77777777" w:rsidR="00970879" w:rsidRPr="00DC2A15" w:rsidRDefault="00B1223A" w:rsidP="00970879">
            <w:pPr>
              <w:spacing w:line="240" w:lineRule="auto"/>
              <w:rPr>
                <w:szCs w:val="24"/>
              </w:rPr>
            </w:pPr>
            <w:r>
              <w:rPr>
                <w:szCs w:val="24"/>
              </w:rPr>
              <w:t>Wheelchair-bound; confined to a wheelchair; in a wheelchair</w:t>
            </w:r>
          </w:p>
        </w:tc>
        <w:tc>
          <w:tcPr>
            <w:tcW w:w="4623" w:type="dxa"/>
          </w:tcPr>
          <w:p w14:paraId="417ED3C7" w14:textId="77777777" w:rsidR="00970879" w:rsidRPr="00DC2A15" w:rsidRDefault="00B1223A" w:rsidP="00970879">
            <w:pPr>
              <w:spacing w:line="240" w:lineRule="auto"/>
              <w:rPr>
                <w:szCs w:val="24"/>
              </w:rPr>
            </w:pPr>
            <w:r>
              <w:rPr>
                <w:szCs w:val="24"/>
              </w:rPr>
              <w:t>Wheelchair user; person who uses a wheelchair</w:t>
            </w:r>
          </w:p>
        </w:tc>
      </w:tr>
    </w:tbl>
    <w:p w14:paraId="486FA84D" w14:textId="77777777" w:rsidR="00970879" w:rsidRDefault="00970879">
      <w:pPr>
        <w:spacing w:line="240" w:lineRule="auto"/>
      </w:pPr>
    </w:p>
    <w:p w14:paraId="7E98783F" w14:textId="77777777" w:rsidR="00B1223A" w:rsidRDefault="00B1223A">
      <w:pPr>
        <w:spacing w:line="240" w:lineRule="auto"/>
      </w:pPr>
    </w:p>
    <w:p w14:paraId="3A4A06C4" w14:textId="77777777" w:rsidR="00B1223A" w:rsidRPr="00B1223A" w:rsidRDefault="00B1223A">
      <w:pPr>
        <w:spacing w:line="240" w:lineRule="auto"/>
        <w:rPr>
          <w:b/>
        </w:rPr>
      </w:pPr>
      <w:r w:rsidRPr="00B1223A">
        <w:rPr>
          <w:b/>
        </w:rPr>
        <w:t xml:space="preserve">Other common </w:t>
      </w:r>
      <w:r w:rsidR="005D546F">
        <w:rPr>
          <w:b/>
        </w:rPr>
        <w:t>misuses</w:t>
      </w:r>
      <w:r w:rsidRPr="00B1223A">
        <w:rPr>
          <w:b/>
        </w:rPr>
        <w:t>:</w:t>
      </w:r>
    </w:p>
    <w:p w14:paraId="44F26D09" w14:textId="77777777" w:rsidR="00B1223A" w:rsidRDefault="00B1223A">
      <w:pPr>
        <w:spacing w:line="240" w:lineRule="auto"/>
      </w:pPr>
    </w:p>
    <w:p w14:paraId="234DD853" w14:textId="77777777" w:rsidR="00B1223A" w:rsidRDefault="00B1223A" w:rsidP="00B1223A">
      <w:pPr>
        <w:pStyle w:val="ListParagraph"/>
        <w:numPr>
          <w:ilvl w:val="0"/>
          <w:numId w:val="16"/>
        </w:numPr>
        <w:spacing w:after="120" w:line="240" w:lineRule="auto"/>
        <w:contextualSpacing w:val="0"/>
      </w:pPr>
      <w:r>
        <w:t xml:space="preserve">Don’t use the names of mental health conditions as descriptors, e.g. describing something that has two </w:t>
      </w:r>
      <w:r w:rsidR="007D6563">
        <w:t xml:space="preserve">contrasting </w:t>
      </w:r>
      <w:r>
        <w:t xml:space="preserve">sides as ‘bipolar’ or something with </w:t>
      </w:r>
      <w:r w:rsidR="007D6563">
        <w:t>many different</w:t>
      </w:r>
      <w:r>
        <w:t xml:space="preserve"> elements as ‘schizophrenic’</w:t>
      </w:r>
    </w:p>
    <w:p w14:paraId="7C70AAC3" w14:textId="77777777" w:rsidR="00B1223A" w:rsidRDefault="00B1223A" w:rsidP="00B1223A">
      <w:pPr>
        <w:pStyle w:val="ListParagraph"/>
        <w:numPr>
          <w:ilvl w:val="0"/>
          <w:numId w:val="16"/>
        </w:numPr>
        <w:spacing w:after="120" w:line="240" w:lineRule="auto"/>
        <w:contextualSpacing w:val="0"/>
      </w:pPr>
      <w:r>
        <w:t>Someone who is angry is not ‘psychotic’</w:t>
      </w:r>
    </w:p>
    <w:p w14:paraId="0953E70A" w14:textId="77777777" w:rsidR="005D546F" w:rsidRDefault="00B1223A" w:rsidP="00B1223A">
      <w:pPr>
        <w:pStyle w:val="ListParagraph"/>
        <w:numPr>
          <w:ilvl w:val="0"/>
          <w:numId w:val="16"/>
        </w:numPr>
        <w:spacing w:after="120" w:line="240" w:lineRule="auto"/>
        <w:contextualSpacing w:val="0"/>
      </w:pPr>
      <w:r>
        <w:t>A person who is unhappy is not the same as someone experiencing clinical depression</w:t>
      </w:r>
    </w:p>
    <w:p w14:paraId="72D32932" w14:textId="77777777" w:rsidR="005D546F" w:rsidRDefault="005D546F">
      <w:pPr>
        <w:spacing w:line="240" w:lineRule="auto"/>
      </w:pPr>
      <w:r>
        <w:br w:type="page"/>
      </w:r>
    </w:p>
    <w:p w14:paraId="29E056B5" w14:textId="77777777" w:rsidR="00B1223A" w:rsidRDefault="005D546F" w:rsidP="005D546F">
      <w:pPr>
        <w:spacing w:line="240" w:lineRule="auto"/>
        <w:rPr>
          <w:b/>
        </w:rPr>
      </w:pPr>
      <w:r>
        <w:rPr>
          <w:b/>
        </w:rPr>
        <w:lastRenderedPageBreak/>
        <w:t>Race and ethnic background</w:t>
      </w:r>
    </w:p>
    <w:p w14:paraId="1E6B14D4" w14:textId="77777777" w:rsidR="005D546F" w:rsidRDefault="005D546F" w:rsidP="005D546F">
      <w:pPr>
        <w:spacing w:line="240" w:lineRule="auto"/>
        <w:rPr>
          <w:b/>
        </w:rPr>
      </w:pPr>
    </w:p>
    <w:p w14:paraId="0D0ACFE7" w14:textId="77777777" w:rsidR="005D546F" w:rsidRDefault="005D546F" w:rsidP="005D546F">
      <w:pPr>
        <w:spacing w:line="240" w:lineRule="auto"/>
      </w:pPr>
      <w:r w:rsidRPr="005D546F">
        <w:t>When describing groups of people, consider what</w:t>
      </w:r>
      <w:r>
        <w:t xml:space="preserve"> </w:t>
      </w:r>
      <w:r w:rsidRPr="005D546F">
        <w:t>type of labels you’re using and whether they’re</w:t>
      </w:r>
      <w:r>
        <w:t xml:space="preserve"> </w:t>
      </w:r>
      <w:r w:rsidRPr="005D546F">
        <w:t>consistent. For example, to refer to “Black and Muslim</w:t>
      </w:r>
      <w:r>
        <w:t xml:space="preserve"> </w:t>
      </w:r>
      <w:r w:rsidRPr="005D546F">
        <w:t>people” would be to compare a grouping based on</w:t>
      </w:r>
      <w:r>
        <w:t xml:space="preserve"> </w:t>
      </w:r>
      <w:r w:rsidRPr="005D546F">
        <w:t>race and ethnicity (Black) with one of religion and</w:t>
      </w:r>
      <w:r>
        <w:t xml:space="preserve"> </w:t>
      </w:r>
      <w:r w:rsidRPr="005D546F">
        <w:t>community (Muslim).</w:t>
      </w:r>
    </w:p>
    <w:p w14:paraId="72D67DF2" w14:textId="77777777" w:rsidR="005D546F" w:rsidRPr="005D546F" w:rsidRDefault="005D546F" w:rsidP="005D546F">
      <w:pPr>
        <w:spacing w:line="240" w:lineRule="auto"/>
      </w:pPr>
    </w:p>
    <w:p w14:paraId="29AAB37D" w14:textId="77777777" w:rsidR="005D546F" w:rsidRDefault="005D546F" w:rsidP="005D546F">
      <w:pPr>
        <w:spacing w:line="240" w:lineRule="auto"/>
        <w:rPr>
          <w:b/>
        </w:rPr>
      </w:pPr>
      <w:r w:rsidRPr="005D546F">
        <w:rPr>
          <w:b/>
        </w:rPr>
        <w:t>Asian</w:t>
      </w:r>
      <w:r>
        <w:rPr>
          <w:b/>
        </w:rPr>
        <w:t>:</w:t>
      </w:r>
    </w:p>
    <w:p w14:paraId="14B47E95" w14:textId="77777777" w:rsidR="005D546F" w:rsidRDefault="005D546F" w:rsidP="005D546F">
      <w:pPr>
        <w:spacing w:line="240" w:lineRule="auto"/>
        <w:rPr>
          <w:b/>
        </w:rPr>
      </w:pPr>
    </w:p>
    <w:p w14:paraId="6B68C822" w14:textId="77777777" w:rsidR="005D546F" w:rsidRDefault="005D546F" w:rsidP="005D546F">
      <w:pPr>
        <w:pStyle w:val="ListParagraph"/>
        <w:numPr>
          <w:ilvl w:val="0"/>
          <w:numId w:val="16"/>
        </w:numPr>
        <w:spacing w:line="240" w:lineRule="auto"/>
      </w:pPr>
      <w:r w:rsidRPr="005D546F">
        <w:t>A very general term, so be more specific if relevant</w:t>
      </w:r>
      <w:r>
        <w:t xml:space="preserve"> and helpful, e.g. South </w:t>
      </w:r>
      <w:r w:rsidRPr="005D546F">
        <w:t>Asian, Indian, Chinese,</w:t>
      </w:r>
      <w:r>
        <w:t xml:space="preserve"> </w:t>
      </w:r>
      <w:r w:rsidRPr="005D546F">
        <w:t>Japanese, Sri Lankan, Burmese, Afghan, Malaysian…</w:t>
      </w:r>
    </w:p>
    <w:p w14:paraId="2DD2AE6C" w14:textId="77777777" w:rsidR="005D546F" w:rsidRPr="005D546F" w:rsidRDefault="005D546F" w:rsidP="005D546F">
      <w:pPr>
        <w:pStyle w:val="ListParagraph"/>
        <w:spacing w:line="240" w:lineRule="auto"/>
      </w:pPr>
    </w:p>
    <w:p w14:paraId="067A38A2" w14:textId="77777777" w:rsidR="005D546F" w:rsidRDefault="005D546F" w:rsidP="005D546F">
      <w:pPr>
        <w:spacing w:line="240" w:lineRule="auto"/>
        <w:rPr>
          <w:b/>
        </w:rPr>
      </w:pPr>
      <w:r w:rsidRPr="005D546F">
        <w:rPr>
          <w:b/>
        </w:rPr>
        <w:t>Black:</w:t>
      </w:r>
    </w:p>
    <w:p w14:paraId="19DB58B3" w14:textId="77777777" w:rsidR="005D546F" w:rsidRDefault="005D546F" w:rsidP="005D546F">
      <w:pPr>
        <w:spacing w:line="240" w:lineRule="auto"/>
      </w:pPr>
    </w:p>
    <w:p w14:paraId="0EE68733" w14:textId="77777777" w:rsidR="005D546F" w:rsidRDefault="005D546F" w:rsidP="005D546F">
      <w:pPr>
        <w:pStyle w:val="ListParagraph"/>
        <w:numPr>
          <w:ilvl w:val="0"/>
          <w:numId w:val="16"/>
        </w:numPr>
        <w:spacing w:line="240" w:lineRule="auto"/>
      </w:pPr>
      <w:r>
        <w:t>B</w:t>
      </w:r>
      <w:r w:rsidRPr="005D546F">
        <w:t>e more specific if</w:t>
      </w:r>
      <w:r>
        <w:t xml:space="preserve"> </w:t>
      </w:r>
      <w:r w:rsidRPr="005D546F">
        <w:t>relevant and helpful, e</w:t>
      </w:r>
      <w:r>
        <w:t>.</w:t>
      </w:r>
      <w:r w:rsidRPr="005D546F">
        <w:t>g</w:t>
      </w:r>
      <w:r>
        <w:t>.</w:t>
      </w:r>
      <w:r w:rsidRPr="005D546F">
        <w:t xml:space="preserve"> African Caribbean</w:t>
      </w:r>
    </w:p>
    <w:p w14:paraId="3CDD5D89" w14:textId="77777777" w:rsidR="005D546F" w:rsidRDefault="005D546F" w:rsidP="005D546F">
      <w:pPr>
        <w:pStyle w:val="ListParagraph"/>
        <w:numPr>
          <w:ilvl w:val="0"/>
          <w:numId w:val="16"/>
        </w:numPr>
        <w:spacing w:line="240" w:lineRule="auto"/>
      </w:pPr>
      <w:r w:rsidRPr="005D546F">
        <w:t xml:space="preserve">Black should always be written in </w:t>
      </w:r>
      <w:r>
        <w:t>upper</w:t>
      </w:r>
      <w:r w:rsidRPr="005D546F">
        <w:t>case,</w:t>
      </w:r>
      <w:r>
        <w:t xml:space="preserve"> </w:t>
      </w:r>
      <w:r w:rsidRPr="005D546F">
        <w:t>e</w:t>
      </w:r>
      <w:r>
        <w:t>.</w:t>
      </w:r>
      <w:r w:rsidRPr="005D546F">
        <w:t>g</w:t>
      </w:r>
      <w:r>
        <w:t>.</w:t>
      </w:r>
      <w:r w:rsidRPr="005D546F">
        <w:t xml:space="preserve"> a Black person, and white should be</w:t>
      </w:r>
      <w:r>
        <w:t xml:space="preserve"> lower</w:t>
      </w:r>
      <w:r w:rsidRPr="005D546F">
        <w:t>case</w:t>
      </w:r>
    </w:p>
    <w:p w14:paraId="135A187B" w14:textId="77777777" w:rsidR="005D546F" w:rsidRDefault="005D546F" w:rsidP="005D546F">
      <w:pPr>
        <w:pStyle w:val="ListParagraph"/>
        <w:numPr>
          <w:ilvl w:val="0"/>
          <w:numId w:val="16"/>
        </w:numPr>
        <w:spacing w:line="240" w:lineRule="auto"/>
      </w:pPr>
      <w:r w:rsidRPr="005D546F">
        <w:t>Not acceptable as a noun but acceptable as</w:t>
      </w:r>
      <w:r>
        <w:t xml:space="preserve"> </w:t>
      </w:r>
      <w:r w:rsidRPr="005D546F">
        <w:t>an adjective. Don’t say “a Black” or “Blacks”</w:t>
      </w:r>
      <w:r>
        <w:t xml:space="preserve"> when </w:t>
      </w:r>
      <w:r w:rsidRPr="005D546F">
        <w:t>referring to people</w:t>
      </w:r>
    </w:p>
    <w:p w14:paraId="0269D3A5" w14:textId="77777777" w:rsidR="005D546F" w:rsidRDefault="005D546F" w:rsidP="005D546F">
      <w:pPr>
        <w:pStyle w:val="ListParagraph"/>
        <w:spacing w:line="240" w:lineRule="auto"/>
      </w:pPr>
    </w:p>
    <w:p w14:paraId="30E913D2" w14:textId="77777777" w:rsidR="005D546F" w:rsidRPr="005D546F" w:rsidRDefault="005D546F" w:rsidP="005D546F">
      <w:pPr>
        <w:pStyle w:val="ListParagraph"/>
        <w:spacing w:line="240" w:lineRule="auto"/>
      </w:pPr>
    </w:p>
    <w:tbl>
      <w:tblPr>
        <w:tblStyle w:val="TableGrid"/>
        <w:tblW w:w="0" w:type="auto"/>
        <w:tblLook w:val="04A0" w:firstRow="1" w:lastRow="0" w:firstColumn="1" w:lastColumn="0" w:noHBand="0" w:noVBand="1"/>
      </w:tblPr>
      <w:tblGrid>
        <w:gridCol w:w="4622"/>
        <w:gridCol w:w="4623"/>
      </w:tblGrid>
      <w:tr w:rsidR="005D546F" w:rsidRPr="00970879" w14:paraId="23EF305E" w14:textId="77777777" w:rsidTr="00C804A4">
        <w:tc>
          <w:tcPr>
            <w:tcW w:w="4622" w:type="dxa"/>
          </w:tcPr>
          <w:p w14:paraId="78AA1F94" w14:textId="77777777" w:rsidR="005D546F" w:rsidRDefault="005D546F" w:rsidP="005D546F">
            <w:pPr>
              <w:spacing w:line="240" w:lineRule="auto"/>
              <w:rPr>
                <w:b/>
                <w:szCs w:val="24"/>
              </w:rPr>
            </w:pPr>
            <w:r>
              <w:rPr>
                <w:b/>
                <w:szCs w:val="24"/>
              </w:rPr>
              <w:t xml:space="preserve">Do </w:t>
            </w:r>
            <w:r>
              <w:rPr>
                <w:b/>
                <w:i/>
                <w:szCs w:val="24"/>
              </w:rPr>
              <w:t xml:space="preserve">not </w:t>
            </w:r>
            <w:r>
              <w:rPr>
                <w:b/>
                <w:szCs w:val="24"/>
              </w:rPr>
              <w:t>use</w:t>
            </w:r>
          </w:p>
        </w:tc>
        <w:tc>
          <w:tcPr>
            <w:tcW w:w="4623" w:type="dxa"/>
          </w:tcPr>
          <w:p w14:paraId="318A5BC4" w14:textId="77777777" w:rsidR="005D546F" w:rsidRPr="00970879" w:rsidRDefault="005D546F" w:rsidP="005D546F">
            <w:pPr>
              <w:spacing w:line="240" w:lineRule="auto"/>
              <w:rPr>
                <w:b/>
                <w:szCs w:val="24"/>
              </w:rPr>
            </w:pPr>
            <w:r>
              <w:rPr>
                <w:b/>
                <w:szCs w:val="24"/>
              </w:rPr>
              <w:t>Replace with</w:t>
            </w:r>
          </w:p>
        </w:tc>
      </w:tr>
      <w:tr w:rsidR="005D546F" w14:paraId="4D003BBE" w14:textId="77777777" w:rsidTr="00C804A4">
        <w:tc>
          <w:tcPr>
            <w:tcW w:w="4622" w:type="dxa"/>
          </w:tcPr>
          <w:p w14:paraId="2A1F4889" w14:textId="77777777" w:rsidR="005D546F" w:rsidRDefault="005D546F" w:rsidP="005D546F">
            <w:pPr>
              <w:spacing w:line="240" w:lineRule="auto"/>
              <w:rPr>
                <w:szCs w:val="24"/>
              </w:rPr>
            </w:pPr>
            <w:r>
              <w:rPr>
                <w:szCs w:val="24"/>
              </w:rPr>
              <w:t>BME</w:t>
            </w:r>
          </w:p>
        </w:tc>
        <w:tc>
          <w:tcPr>
            <w:tcW w:w="4623" w:type="dxa"/>
          </w:tcPr>
          <w:p w14:paraId="0D2E8710" w14:textId="77777777" w:rsidR="005D546F" w:rsidRDefault="005D546F" w:rsidP="005D546F">
            <w:pPr>
              <w:spacing w:line="240" w:lineRule="auto"/>
              <w:rPr>
                <w:szCs w:val="24"/>
              </w:rPr>
            </w:pPr>
            <w:r>
              <w:rPr>
                <w:szCs w:val="24"/>
              </w:rPr>
              <w:t>Black and minority ethnic</w:t>
            </w:r>
          </w:p>
        </w:tc>
      </w:tr>
      <w:tr w:rsidR="005D546F" w:rsidRPr="00DC2A15" w14:paraId="5CD3D083" w14:textId="77777777" w:rsidTr="00C804A4">
        <w:tc>
          <w:tcPr>
            <w:tcW w:w="4622" w:type="dxa"/>
          </w:tcPr>
          <w:p w14:paraId="1D00B414" w14:textId="77777777" w:rsidR="005D546F" w:rsidRPr="00DC2A15" w:rsidRDefault="005D546F" w:rsidP="005D546F">
            <w:pPr>
              <w:spacing w:line="240" w:lineRule="auto"/>
              <w:rPr>
                <w:szCs w:val="24"/>
              </w:rPr>
            </w:pPr>
            <w:r>
              <w:rPr>
                <w:szCs w:val="24"/>
              </w:rPr>
              <w:t>Coloureds; coloured people</w:t>
            </w:r>
          </w:p>
        </w:tc>
        <w:tc>
          <w:tcPr>
            <w:tcW w:w="4623" w:type="dxa"/>
          </w:tcPr>
          <w:p w14:paraId="3F0924C1" w14:textId="77777777" w:rsidR="005D546F" w:rsidRPr="00DC2A15" w:rsidRDefault="005D546F" w:rsidP="005D546F">
            <w:pPr>
              <w:spacing w:line="240" w:lineRule="auto"/>
              <w:rPr>
                <w:szCs w:val="24"/>
              </w:rPr>
            </w:pPr>
            <w:r>
              <w:rPr>
                <w:szCs w:val="24"/>
              </w:rPr>
              <w:t>People of colour (if that’s the preference of the group)</w:t>
            </w:r>
          </w:p>
        </w:tc>
      </w:tr>
      <w:tr w:rsidR="005D546F" w14:paraId="1D23A3D2" w14:textId="77777777" w:rsidTr="00C804A4">
        <w:tc>
          <w:tcPr>
            <w:tcW w:w="4622" w:type="dxa"/>
          </w:tcPr>
          <w:p w14:paraId="44F3079C" w14:textId="77777777" w:rsidR="005D546F" w:rsidRDefault="005D546F" w:rsidP="005D546F">
            <w:pPr>
              <w:spacing w:line="240" w:lineRule="auto"/>
              <w:rPr>
                <w:szCs w:val="24"/>
              </w:rPr>
            </w:pPr>
            <w:r>
              <w:rPr>
                <w:szCs w:val="24"/>
              </w:rPr>
              <w:t>Community languages</w:t>
            </w:r>
          </w:p>
        </w:tc>
        <w:tc>
          <w:tcPr>
            <w:tcW w:w="4623" w:type="dxa"/>
          </w:tcPr>
          <w:p w14:paraId="3A77B33B" w14:textId="77777777" w:rsidR="005D546F" w:rsidRDefault="005D546F" w:rsidP="005D546F">
            <w:pPr>
              <w:spacing w:line="240" w:lineRule="auto"/>
              <w:rPr>
                <w:szCs w:val="24"/>
              </w:rPr>
            </w:pPr>
            <w:r>
              <w:rPr>
                <w:szCs w:val="24"/>
              </w:rPr>
              <w:t>The specific language name (every language is a community language)</w:t>
            </w:r>
          </w:p>
        </w:tc>
      </w:tr>
      <w:tr w:rsidR="005D546F" w:rsidRPr="00DC2A15" w14:paraId="7526FD9C" w14:textId="77777777" w:rsidTr="00C804A4">
        <w:tc>
          <w:tcPr>
            <w:tcW w:w="4622" w:type="dxa"/>
          </w:tcPr>
          <w:p w14:paraId="7B506A67" w14:textId="77777777" w:rsidR="005D546F" w:rsidRPr="00DC2A15" w:rsidRDefault="005D546F" w:rsidP="005D546F">
            <w:pPr>
              <w:spacing w:line="240" w:lineRule="auto"/>
              <w:rPr>
                <w:szCs w:val="24"/>
              </w:rPr>
            </w:pPr>
            <w:r>
              <w:rPr>
                <w:szCs w:val="24"/>
              </w:rPr>
              <w:t>Gypsies</w:t>
            </w:r>
          </w:p>
        </w:tc>
        <w:tc>
          <w:tcPr>
            <w:tcW w:w="4623" w:type="dxa"/>
          </w:tcPr>
          <w:p w14:paraId="570EFDAF" w14:textId="77777777" w:rsidR="005D546F" w:rsidRPr="00DC2A15" w:rsidRDefault="005D546F" w:rsidP="005D546F">
            <w:pPr>
              <w:spacing w:line="240" w:lineRule="auto"/>
              <w:rPr>
                <w:szCs w:val="24"/>
              </w:rPr>
            </w:pPr>
            <w:r>
              <w:rPr>
                <w:szCs w:val="24"/>
              </w:rPr>
              <w:t>Travellers; Roma (whichever the group uses)</w:t>
            </w:r>
          </w:p>
        </w:tc>
      </w:tr>
      <w:tr w:rsidR="005D546F" w:rsidRPr="00DC2A15" w14:paraId="4D4BBCBB" w14:textId="77777777" w:rsidTr="00C804A4">
        <w:tc>
          <w:tcPr>
            <w:tcW w:w="4622" w:type="dxa"/>
          </w:tcPr>
          <w:p w14:paraId="73DC3E1C" w14:textId="77777777" w:rsidR="005D546F" w:rsidRDefault="005D546F" w:rsidP="005D546F">
            <w:pPr>
              <w:spacing w:line="240" w:lineRule="auto"/>
              <w:rPr>
                <w:szCs w:val="24"/>
              </w:rPr>
            </w:pPr>
            <w:r>
              <w:rPr>
                <w:szCs w:val="24"/>
              </w:rPr>
              <w:t>Ethnic minority</w:t>
            </w:r>
          </w:p>
        </w:tc>
        <w:tc>
          <w:tcPr>
            <w:tcW w:w="4623" w:type="dxa"/>
          </w:tcPr>
          <w:p w14:paraId="63479C80" w14:textId="77777777" w:rsidR="005D546F" w:rsidRDefault="005D546F" w:rsidP="005D546F">
            <w:pPr>
              <w:spacing w:line="240" w:lineRule="auto"/>
              <w:rPr>
                <w:szCs w:val="24"/>
              </w:rPr>
            </w:pPr>
            <w:r>
              <w:rPr>
                <w:szCs w:val="24"/>
              </w:rPr>
              <w:t>Use the specific name of the group (though ‘minority ethnic’ is acceptable as an adjective)</w:t>
            </w:r>
          </w:p>
        </w:tc>
      </w:tr>
      <w:tr w:rsidR="005D546F" w:rsidRPr="00DC2A15" w14:paraId="26A3D016" w14:textId="77777777" w:rsidTr="00C804A4">
        <w:tc>
          <w:tcPr>
            <w:tcW w:w="4622" w:type="dxa"/>
          </w:tcPr>
          <w:p w14:paraId="6D9430CA" w14:textId="77777777" w:rsidR="005D546F" w:rsidRDefault="005D546F" w:rsidP="005D546F">
            <w:pPr>
              <w:spacing w:line="240" w:lineRule="auto"/>
              <w:rPr>
                <w:szCs w:val="24"/>
              </w:rPr>
            </w:pPr>
            <w:r>
              <w:rPr>
                <w:szCs w:val="24"/>
              </w:rPr>
              <w:t>Non-whites, non-Blacks, non-Asians</w:t>
            </w:r>
          </w:p>
        </w:tc>
        <w:tc>
          <w:tcPr>
            <w:tcW w:w="4623" w:type="dxa"/>
          </w:tcPr>
          <w:p w14:paraId="6920B3EF" w14:textId="77777777" w:rsidR="005D546F" w:rsidRDefault="005D546F" w:rsidP="005D546F">
            <w:pPr>
              <w:spacing w:line="240" w:lineRule="auto"/>
              <w:rPr>
                <w:szCs w:val="24"/>
              </w:rPr>
            </w:pPr>
          </w:p>
        </w:tc>
      </w:tr>
      <w:tr w:rsidR="005D546F" w:rsidRPr="00DC2A15" w14:paraId="1C51B652" w14:textId="77777777" w:rsidTr="00C804A4">
        <w:tc>
          <w:tcPr>
            <w:tcW w:w="4622" w:type="dxa"/>
          </w:tcPr>
          <w:p w14:paraId="7572A3EC" w14:textId="77777777" w:rsidR="005D546F" w:rsidRDefault="005D546F" w:rsidP="005D546F">
            <w:pPr>
              <w:spacing w:line="240" w:lineRule="auto"/>
              <w:rPr>
                <w:szCs w:val="24"/>
              </w:rPr>
            </w:pPr>
            <w:r>
              <w:rPr>
                <w:szCs w:val="24"/>
              </w:rPr>
              <w:t>Mixed race</w:t>
            </w:r>
          </w:p>
        </w:tc>
        <w:tc>
          <w:tcPr>
            <w:tcW w:w="4623" w:type="dxa"/>
          </w:tcPr>
          <w:p w14:paraId="4A077CF6" w14:textId="77777777" w:rsidR="005D546F" w:rsidRDefault="005D546F" w:rsidP="005D546F">
            <w:pPr>
              <w:spacing w:line="240" w:lineRule="auto"/>
              <w:rPr>
                <w:szCs w:val="24"/>
              </w:rPr>
            </w:pPr>
            <w:r>
              <w:rPr>
                <w:szCs w:val="24"/>
              </w:rPr>
              <w:t>Dual heritage; from more than one ethnic group</w:t>
            </w:r>
          </w:p>
        </w:tc>
      </w:tr>
    </w:tbl>
    <w:p w14:paraId="05CC302C" w14:textId="77777777" w:rsidR="005D546F" w:rsidRDefault="005D546F" w:rsidP="005D546F">
      <w:pPr>
        <w:spacing w:line="240" w:lineRule="auto"/>
      </w:pPr>
    </w:p>
    <w:p w14:paraId="0560CD4C" w14:textId="77777777" w:rsidR="005D546F" w:rsidRDefault="005D546F">
      <w:pPr>
        <w:spacing w:line="240" w:lineRule="auto"/>
      </w:pPr>
      <w:r>
        <w:br w:type="page"/>
      </w:r>
    </w:p>
    <w:p w14:paraId="6DB090C2" w14:textId="77777777" w:rsidR="005D546F" w:rsidRPr="005D546F" w:rsidRDefault="00342C80">
      <w:pPr>
        <w:spacing w:line="240" w:lineRule="auto"/>
        <w:rPr>
          <w:b/>
        </w:rPr>
      </w:pPr>
      <w:r>
        <w:rPr>
          <w:b/>
        </w:rPr>
        <w:lastRenderedPageBreak/>
        <w:t>Gender / sexuality</w:t>
      </w:r>
    </w:p>
    <w:p w14:paraId="29AE4C80" w14:textId="77777777" w:rsidR="005D546F" w:rsidRDefault="005D546F">
      <w:pPr>
        <w:spacing w:line="240" w:lineRule="auto"/>
      </w:pPr>
    </w:p>
    <w:tbl>
      <w:tblPr>
        <w:tblStyle w:val="TableGrid"/>
        <w:tblW w:w="0" w:type="auto"/>
        <w:tblLook w:val="04A0" w:firstRow="1" w:lastRow="0" w:firstColumn="1" w:lastColumn="0" w:noHBand="0" w:noVBand="1"/>
      </w:tblPr>
      <w:tblGrid>
        <w:gridCol w:w="3227"/>
        <w:gridCol w:w="6018"/>
      </w:tblGrid>
      <w:tr w:rsidR="005D546F" w14:paraId="7F20C6DE" w14:textId="77777777" w:rsidTr="00BA5E2A">
        <w:tc>
          <w:tcPr>
            <w:tcW w:w="3227" w:type="dxa"/>
          </w:tcPr>
          <w:p w14:paraId="1EB9A53E" w14:textId="77777777" w:rsidR="005D546F" w:rsidRPr="005D546F" w:rsidRDefault="005D546F">
            <w:pPr>
              <w:spacing w:line="240" w:lineRule="auto"/>
              <w:rPr>
                <w:b/>
              </w:rPr>
            </w:pPr>
            <w:r w:rsidRPr="005D546F">
              <w:rPr>
                <w:b/>
              </w:rPr>
              <w:t>Phrase</w:t>
            </w:r>
          </w:p>
        </w:tc>
        <w:tc>
          <w:tcPr>
            <w:tcW w:w="6018" w:type="dxa"/>
          </w:tcPr>
          <w:p w14:paraId="5304EDB9" w14:textId="77777777" w:rsidR="005D546F" w:rsidRPr="005D546F" w:rsidRDefault="005D546F">
            <w:pPr>
              <w:spacing w:line="240" w:lineRule="auto"/>
              <w:rPr>
                <w:b/>
              </w:rPr>
            </w:pPr>
            <w:r w:rsidRPr="005D546F">
              <w:rPr>
                <w:b/>
              </w:rPr>
              <w:t>Notes</w:t>
            </w:r>
          </w:p>
        </w:tc>
      </w:tr>
      <w:tr w:rsidR="005D546F" w14:paraId="52D6206D" w14:textId="77777777" w:rsidTr="00BA5E2A">
        <w:tc>
          <w:tcPr>
            <w:tcW w:w="3227" w:type="dxa"/>
            <w:vAlign w:val="center"/>
          </w:tcPr>
          <w:p w14:paraId="277A2BBC" w14:textId="77777777" w:rsidR="005D546F" w:rsidRDefault="005D546F" w:rsidP="00BA5E2A">
            <w:pPr>
              <w:spacing w:line="240" w:lineRule="auto"/>
            </w:pPr>
            <w:r>
              <w:t>Lesbian, gay, bisexual</w:t>
            </w:r>
            <w:r w:rsidR="00BA5E2A">
              <w:t>, transgender</w:t>
            </w:r>
          </w:p>
        </w:tc>
        <w:tc>
          <w:tcPr>
            <w:tcW w:w="6018" w:type="dxa"/>
            <w:vAlign w:val="center"/>
          </w:tcPr>
          <w:p w14:paraId="14EC9328" w14:textId="77777777" w:rsidR="005D546F" w:rsidRDefault="005D546F" w:rsidP="00BA5E2A">
            <w:pPr>
              <w:spacing w:line="240" w:lineRule="auto"/>
            </w:pPr>
            <w:r>
              <w:t>Acceptable as adjectives, but not as nouns. Don’t say ‘a gay’ or ‘the lesbians’.</w:t>
            </w:r>
          </w:p>
        </w:tc>
      </w:tr>
      <w:tr w:rsidR="005D546F" w14:paraId="330E4CB7" w14:textId="77777777" w:rsidTr="00BA5E2A">
        <w:tc>
          <w:tcPr>
            <w:tcW w:w="3227" w:type="dxa"/>
            <w:vAlign w:val="center"/>
          </w:tcPr>
          <w:p w14:paraId="7BA6C698" w14:textId="77777777" w:rsidR="005D546F" w:rsidRDefault="005D546F" w:rsidP="00BA5E2A">
            <w:pPr>
              <w:spacing w:line="240" w:lineRule="auto"/>
            </w:pPr>
            <w:r>
              <w:t>LGBT</w:t>
            </w:r>
          </w:p>
        </w:tc>
        <w:tc>
          <w:tcPr>
            <w:tcW w:w="6018" w:type="dxa"/>
            <w:vAlign w:val="center"/>
          </w:tcPr>
          <w:p w14:paraId="481D9C9F" w14:textId="77777777" w:rsidR="005D546F" w:rsidRDefault="005D546F" w:rsidP="00BA5E2A">
            <w:pPr>
              <w:spacing w:line="240" w:lineRule="auto"/>
            </w:pPr>
            <w:r>
              <w:t xml:space="preserve">Common abbreviation for lesbian, gay, bisexual and transgender. </w:t>
            </w:r>
            <w:r w:rsidR="00BA5E2A">
              <w:t>Where possible, do not use this but name whichever of the four groups are relevant.</w:t>
            </w:r>
          </w:p>
        </w:tc>
      </w:tr>
      <w:tr w:rsidR="005D546F" w14:paraId="661D68BB" w14:textId="77777777" w:rsidTr="00BA5E2A">
        <w:tc>
          <w:tcPr>
            <w:tcW w:w="3227" w:type="dxa"/>
            <w:vAlign w:val="center"/>
          </w:tcPr>
          <w:p w14:paraId="46A1D0DC" w14:textId="77777777" w:rsidR="005D546F" w:rsidRDefault="00BA5E2A" w:rsidP="00BA5E2A">
            <w:pPr>
              <w:spacing w:line="240" w:lineRule="auto"/>
            </w:pPr>
            <w:r>
              <w:t>Queer</w:t>
            </w:r>
          </w:p>
        </w:tc>
        <w:tc>
          <w:tcPr>
            <w:tcW w:w="6018" w:type="dxa"/>
            <w:vAlign w:val="center"/>
          </w:tcPr>
          <w:p w14:paraId="48D67398" w14:textId="77777777" w:rsidR="005D546F" w:rsidRDefault="00BA5E2A" w:rsidP="00BA5E2A">
            <w:pPr>
              <w:spacing w:line="240" w:lineRule="auto"/>
            </w:pPr>
            <w:r>
              <w:t>Some artists refer to themselves as queer rather than using gay or lesbian to distance themselves from more mainstream LGBT ideologies and thinking. Don’t use it unless the artist had previously referred to themselves in this way.</w:t>
            </w:r>
          </w:p>
        </w:tc>
      </w:tr>
      <w:tr w:rsidR="005D546F" w14:paraId="6417CDB7" w14:textId="77777777" w:rsidTr="00BA5E2A">
        <w:tc>
          <w:tcPr>
            <w:tcW w:w="3227" w:type="dxa"/>
            <w:vAlign w:val="center"/>
          </w:tcPr>
          <w:p w14:paraId="1147B7F6" w14:textId="77777777" w:rsidR="005D546F" w:rsidRDefault="00BA5E2A" w:rsidP="00BA5E2A">
            <w:pPr>
              <w:spacing w:line="240" w:lineRule="auto"/>
            </w:pPr>
            <w:r>
              <w:t>Transgender</w:t>
            </w:r>
          </w:p>
        </w:tc>
        <w:tc>
          <w:tcPr>
            <w:tcW w:w="6018" w:type="dxa"/>
            <w:vAlign w:val="center"/>
          </w:tcPr>
          <w:p w14:paraId="07690CAC" w14:textId="77777777" w:rsidR="005D546F" w:rsidRDefault="00BA5E2A" w:rsidP="00BA5E2A">
            <w:pPr>
              <w:spacing w:line="240" w:lineRule="auto"/>
            </w:pPr>
            <w:r>
              <w:t xml:space="preserve">Describes the general case of a person adopting clothing, appearance or lifestyle of a different gender than that assigned to them at birth. The term embraces many different variations of gender. </w:t>
            </w:r>
          </w:p>
        </w:tc>
      </w:tr>
      <w:tr w:rsidR="005D546F" w14:paraId="60C4231A" w14:textId="77777777" w:rsidTr="00BA5E2A">
        <w:tc>
          <w:tcPr>
            <w:tcW w:w="3227" w:type="dxa"/>
            <w:vAlign w:val="center"/>
          </w:tcPr>
          <w:p w14:paraId="003BDE45" w14:textId="77777777" w:rsidR="005D546F" w:rsidRDefault="00BA5E2A" w:rsidP="00BA5E2A">
            <w:pPr>
              <w:spacing w:line="240" w:lineRule="auto"/>
            </w:pPr>
            <w:r>
              <w:t>Hermaphrodism; i</w:t>
            </w:r>
            <w:r w:rsidRPr="00BA5E2A">
              <w:t>ntersexuality</w:t>
            </w:r>
          </w:p>
        </w:tc>
        <w:tc>
          <w:tcPr>
            <w:tcW w:w="6018" w:type="dxa"/>
            <w:vAlign w:val="center"/>
          </w:tcPr>
          <w:p w14:paraId="13CAA90D" w14:textId="77777777" w:rsidR="005D546F" w:rsidRDefault="00BA5E2A" w:rsidP="00BA5E2A">
            <w:pPr>
              <w:spacing w:line="240" w:lineRule="auto"/>
            </w:pPr>
            <w:r>
              <w:t>Where a person’s</w:t>
            </w:r>
            <w:r w:rsidRPr="00BA5E2A">
              <w:t xml:space="preserve"> physiological sex is ambiguous or dual</w:t>
            </w:r>
          </w:p>
        </w:tc>
      </w:tr>
      <w:tr w:rsidR="005D546F" w14:paraId="7F2A0465" w14:textId="77777777" w:rsidTr="00BA5E2A">
        <w:tc>
          <w:tcPr>
            <w:tcW w:w="3227" w:type="dxa"/>
            <w:vAlign w:val="center"/>
          </w:tcPr>
          <w:p w14:paraId="5F837A4F" w14:textId="77777777" w:rsidR="005D546F" w:rsidRDefault="00BA5E2A" w:rsidP="00BA5E2A">
            <w:pPr>
              <w:spacing w:line="240" w:lineRule="auto"/>
            </w:pPr>
            <w:r>
              <w:t>Gender identity</w:t>
            </w:r>
          </w:p>
        </w:tc>
        <w:tc>
          <w:tcPr>
            <w:tcW w:w="6018" w:type="dxa"/>
            <w:vAlign w:val="center"/>
          </w:tcPr>
          <w:p w14:paraId="51F82142" w14:textId="77777777" w:rsidR="00BA5E2A" w:rsidRDefault="00BA5E2A" w:rsidP="00BA5E2A">
            <w:pPr>
              <w:spacing w:line="240" w:lineRule="auto"/>
            </w:pPr>
            <w:r>
              <w:t>One’s personal sense of being a man or woman</w:t>
            </w:r>
          </w:p>
          <w:p w14:paraId="3720C4C8" w14:textId="77777777" w:rsidR="005D546F" w:rsidRDefault="00BA5E2A" w:rsidP="00BA5E2A">
            <w:pPr>
              <w:spacing w:line="240" w:lineRule="auto"/>
            </w:pPr>
            <w:r>
              <w:t>(boy or girl)</w:t>
            </w:r>
          </w:p>
        </w:tc>
      </w:tr>
      <w:tr w:rsidR="00BA5E2A" w14:paraId="43B958FE" w14:textId="77777777" w:rsidTr="00BA5E2A">
        <w:tc>
          <w:tcPr>
            <w:tcW w:w="3227" w:type="dxa"/>
            <w:vAlign w:val="center"/>
          </w:tcPr>
          <w:p w14:paraId="09F78B6F" w14:textId="77777777" w:rsidR="00BA5E2A" w:rsidRDefault="00BA5E2A" w:rsidP="00BA5E2A">
            <w:pPr>
              <w:spacing w:line="240" w:lineRule="auto"/>
            </w:pPr>
            <w:r>
              <w:t>Gender expression</w:t>
            </w:r>
          </w:p>
        </w:tc>
        <w:tc>
          <w:tcPr>
            <w:tcW w:w="6018" w:type="dxa"/>
            <w:vAlign w:val="center"/>
          </w:tcPr>
          <w:p w14:paraId="78ACD4CC" w14:textId="77777777" w:rsidR="00BA5E2A" w:rsidRDefault="00BA5E2A" w:rsidP="00BA5E2A">
            <w:pPr>
              <w:spacing w:line="240" w:lineRule="auto"/>
            </w:pPr>
            <w:r>
              <w:t>External manifestation of gender identity, usually</w:t>
            </w:r>
          </w:p>
          <w:p w14:paraId="196C8E26" w14:textId="77777777" w:rsidR="00BA5E2A" w:rsidRDefault="00BA5E2A" w:rsidP="00BA5E2A">
            <w:pPr>
              <w:spacing w:line="240" w:lineRule="auto"/>
            </w:pPr>
            <w:r>
              <w:t>expressed through “masculine”, “feminine” or</w:t>
            </w:r>
          </w:p>
          <w:p w14:paraId="7495FAFA" w14:textId="77777777" w:rsidR="00BA5E2A" w:rsidRDefault="00BA5E2A" w:rsidP="00BA5E2A">
            <w:pPr>
              <w:spacing w:line="240" w:lineRule="auto"/>
            </w:pPr>
            <w:r>
              <w:t>gender-variant behaviour, clothing, haircut, voice or</w:t>
            </w:r>
          </w:p>
          <w:p w14:paraId="38CA4B59" w14:textId="77777777" w:rsidR="00BA5E2A" w:rsidRDefault="00BA5E2A" w:rsidP="00BA5E2A">
            <w:pPr>
              <w:spacing w:line="240" w:lineRule="auto"/>
            </w:pPr>
            <w:r>
              <w:t>body characteristics</w:t>
            </w:r>
          </w:p>
        </w:tc>
      </w:tr>
      <w:tr w:rsidR="00BA5E2A" w14:paraId="77F9C065" w14:textId="77777777" w:rsidTr="00BA5E2A">
        <w:tc>
          <w:tcPr>
            <w:tcW w:w="3227" w:type="dxa"/>
            <w:vAlign w:val="center"/>
          </w:tcPr>
          <w:p w14:paraId="3897E2F0" w14:textId="77777777" w:rsidR="00BA5E2A" w:rsidRDefault="00BA5E2A" w:rsidP="00BA5E2A">
            <w:pPr>
              <w:spacing w:line="240" w:lineRule="auto"/>
            </w:pPr>
            <w:r>
              <w:t>Sexual orientation</w:t>
            </w:r>
          </w:p>
        </w:tc>
        <w:tc>
          <w:tcPr>
            <w:tcW w:w="6018" w:type="dxa"/>
            <w:vAlign w:val="center"/>
          </w:tcPr>
          <w:p w14:paraId="35E9E2C9" w14:textId="77777777" w:rsidR="00BA5E2A" w:rsidRDefault="00BA5E2A" w:rsidP="00BA5E2A">
            <w:pPr>
              <w:spacing w:line="240" w:lineRule="auto"/>
            </w:pPr>
            <w:r>
              <w:t>Describes an individual’s enduring physical, romantic</w:t>
            </w:r>
          </w:p>
          <w:p w14:paraId="68AE0B70" w14:textId="77777777" w:rsidR="00BA5E2A" w:rsidRDefault="00BA5E2A" w:rsidP="00BA5E2A">
            <w:pPr>
              <w:spacing w:line="240" w:lineRule="auto"/>
            </w:pPr>
            <w:r>
              <w:t>and/or emotional attraction to another person. Not the same as gender identity.</w:t>
            </w:r>
          </w:p>
        </w:tc>
      </w:tr>
      <w:tr w:rsidR="00BA5E2A" w14:paraId="795AAE84" w14:textId="77777777" w:rsidTr="00BA5E2A">
        <w:tc>
          <w:tcPr>
            <w:tcW w:w="3227" w:type="dxa"/>
            <w:vAlign w:val="center"/>
          </w:tcPr>
          <w:p w14:paraId="4356D46F" w14:textId="77777777" w:rsidR="00BA5E2A" w:rsidRDefault="00BA5E2A" w:rsidP="00BA5E2A">
            <w:pPr>
              <w:spacing w:line="240" w:lineRule="auto"/>
            </w:pPr>
            <w:r>
              <w:t>Cross dressing</w:t>
            </w:r>
          </w:p>
        </w:tc>
        <w:tc>
          <w:tcPr>
            <w:tcW w:w="6018" w:type="dxa"/>
            <w:vAlign w:val="center"/>
          </w:tcPr>
          <w:p w14:paraId="752075F8" w14:textId="77777777" w:rsidR="00BA5E2A" w:rsidRDefault="00BA5E2A" w:rsidP="00BA5E2A">
            <w:pPr>
              <w:spacing w:line="240" w:lineRule="auto"/>
            </w:pPr>
            <w:r>
              <w:t>To occasionally wear clothes traditionally associated with people of the other sex. Cross dressers are usually comfortable with the sex they were assigned at birth and do not wish to change it. Should not be used to describe someone who has transitioned to live full time as the other sex (or who intends to do so in the future).</w:t>
            </w:r>
          </w:p>
        </w:tc>
      </w:tr>
      <w:tr w:rsidR="00BA5E2A" w14:paraId="34CB2075" w14:textId="77777777" w:rsidTr="00BA5E2A">
        <w:tc>
          <w:tcPr>
            <w:tcW w:w="3227" w:type="dxa"/>
            <w:vAlign w:val="center"/>
          </w:tcPr>
          <w:p w14:paraId="26E5EEDF" w14:textId="77777777" w:rsidR="00BA5E2A" w:rsidRDefault="001C7B63" w:rsidP="00BA5E2A">
            <w:pPr>
              <w:spacing w:line="240" w:lineRule="auto"/>
            </w:pPr>
            <w:r>
              <w:t>Transition</w:t>
            </w:r>
          </w:p>
        </w:tc>
        <w:tc>
          <w:tcPr>
            <w:tcW w:w="6018" w:type="dxa"/>
            <w:vAlign w:val="center"/>
          </w:tcPr>
          <w:p w14:paraId="5E09B0A9" w14:textId="77777777" w:rsidR="00BA5E2A" w:rsidRDefault="00BA5E2A" w:rsidP="00BA5E2A">
            <w:pPr>
              <w:spacing w:line="240" w:lineRule="auto"/>
            </w:pPr>
            <w:r>
              <w:t>Altering one’s birth sex is not a one-step process: it is a complex process that occurs over a long period of time. Transition includes some or all of the following personal, legal and medical adjustments: telling family, friends and /or co-workers; changing name and/or sex on legal documents; hormone therapy; and possibly (though not always) one or more forms of surgery.</w:t>
            </w:r>
          </w:p>
        </w:tc>
      </w:tr>
      <w:tr w:rsidR="001C7B63" w14:paraId="0341267F" w14:textId="77777777" w:rsidTr="00BA5E2A">
        <w:tc>
          <w:tcPr>
            <w:tcW w:w="3227" w:type="dxa"/>
            <w:vAlign w:val="center"/>
          </w:tcPr>
          <w:p w14:paraId="6FA8F2E8" w14:textId="77777777" w:rsidR="001C7B63" w:rsidRDefault="001C7B63" w:rsidP="00BA5E2A">
            <w:pPr>
              <w:spacing w:line="240" w:lineRule="auto"/>
            </w:pPr>
            <w:r>
              <w:t>Transgender woman</w:t>
            </w:r>
          </w:p>
        </w:tc>
        <w:tc>
          <w:tcPr>
            <w:tcW w:w="6018" w:type="dxa"/>
            <w:vAlign w:val="center"/>
          </w:tcPr>
          <w:p w14:paraId="3F7B9648" w14:textId="77777777" w:rsidR="001C7B63" w:rsidRDefault="001C7B63" w:rsidP="001C7B63">
            <w:pPr>
              <w:spacing w:line="240" w:lineRule="auto"/>
            </w:pPr>
            <w:r>
              <w:t xml:space="preserve">A person born male and transitioning to female </w:t>
            </w:r>
          </w:p>
        </w:tc>
      </w:tr>
      <w:tr w:rsidR="001C7B63" w14:paraId="081200C1" w14:textId="77777777" w:rsidTr="00BA5E2A">
        <w:tc>
          <w:tcPr>
            <w:tcW w:w="3227" w:type="dxa"/>
            <w:vAlign w:val="center"/>
          </w:tcPr>
          <w:p w14:paraId="756E7D8C" w14:textId="77777777" w:rsidR="001C7B63" w:rsidRDefault="001C7B63" w:rsidP="00BA5E2A">
            <w:pPr>
              <w:spacing w:line="240" w:lineRule="auto"/>
            </w:pPr>
            <w:r>
              <w:t>Transgender man</w:t>
            </w:r>
          </w:p>
        </w:tc>
        <w:tc>
          <w:tcPr>
            <w:tcW w:w="6018" w:type="dxa"/>
            <w:vAlign w:val="center"/>
          </w:tcPr>
          <w:p w14:paraId="2AD35288" w14:textId="77777777" w:rsidR="001C7B63" w:rsidRDefault="001C7B63" w:rsidP="00BA5E2A">
            <w:pPr>
              <w:spacing w:line="240" w:lineRule="auto"/>
            </w:pPr>
            <w:r>
              <w:t>A person born female and transitioning to male</w:t>
            </w:r>
          </w:p>
        </w:tc>
      </w:tr>
    </w:tbl>
    <w:p w14:paraId="35B39B52" w14:textId="77777777" w:rsidR="005D546F" w:rsidRDefault="005D546F">
      <w:pPr>
        <w:spacing w:line="240" w:lineRule="auto"/>
      </w:pPr>
    </w:p>
    <w:p w14:paraId="465A5CE6" w14:textId="77777777" w:rsidR="00E66153" w:rsidRDefault="00E66153">
      <w:r>
        <w:br w:type="page"/>
      </w:r>
    </w:p>
    <w:tbl>
      <w:tblPr>
        <w:tblStyle w:val="TableGrid"/>
        <w:tblW w:w="0" w:type="auto"/>
        <w:tblLook w:val="04A0" w:firstRow="1" w:lastRow="0" w:firstColumn="1" w:lastColumn="0" w:noHBand="0" w:noVBand="1"/>
      </w:tblPr>
      <w:tblGrid>
        <w:gridCol w:w="4622"/>
        <w:gridCol w:w="4623"/>
      </w:tblGrid>
      <w:tr w:rsidR="00BA5E2A" w14:paraId="29BF65F2" w14:textId="77777777" w:rsidTr="00BA5E2A">
        <w:tc>
          <w:tcPr>
            <w:tcW w:w="4622" w:type="dxa"/>
          </w:tcPr>
          <w:p w14:paraId="13AAC1AB" w14:textId="77777777" w:rsidR="00BA5E2A" w:rsidRPr="00BA5E2A" w:rsidRDefault="00BA5E2A">
            <w:pPr>
              <w:spacing w:line="240" w:lineRule="auto"/>
              <w:rPr>
                <w:b/>
              </w:rPr>
            </w:pPr>
            <w:r w:rsidRPr="00BA5E2A">
              <w:rPr>
                <w:b/>
              </w:rPr>
              <w:lastRenderedPageBreak/>
              <w:t>Don’t say</w:t>
            </w:r>
          </w:p>
        </w:tc>
        <w:tc>
          <w:tcPr>
            <w:tcW w:w="4623" w:type="dxa"/>
          </w:tcPr>
          <w:p w14:paraId="18D475FF" w14:textId="77777777" w:rsidR="00BA5E2A" w:rsidRPr="00BA5E2A" w:rsidRDefault="00BA5E2A">
            <w:pPr>
              <w:spacing w:line="240" w:lineRule="auto"/>
              <w:rPr>
                <w:b/>
              </w:rPr>
            </w:pPr>
            <w:r w:rsidRPr="00BA5E2A">
              <w:rPr>
                <w:b/>
              </w:rPr>
              <w:t>Replace with</w:t>
            </w:r>
          </w:p>
        </w:tc>
      </w:tr>
      <w:tr w:rsidR="00BA5E2A" w14:paraId="73EE5D2C" w14:textId="77777777" w:rsidTr="00BA5E2A">
        <w:tc>
          <w:tcPr>
            <w:tcW w:w="4622" w:type="dxa"/>
          </w:tcPr>
          <w:p w14:paraId="2EB6B222" w14:textId="77777777" w:rsidR="00BA5E2A" w:rsidRDefault="00BA5E2A">
            <w:pPr>
              <w:spacing w:line="240" w:lineRule="auto"/>
            </w:pPr>
            <w:r>
              <w:t>Transgenders; a transgender</w:t>
            </w:r>
          </w:p>
        </w:tc>
        <w:tc>
          <w:tcPr>
            <w:tcW w:w="4623" w:type="dxa"/>
          </w:tcPr>
          <w:p w14:paraId="31DC8530" w14:textId="77777777" w:rsidR="00BA5E2A" w:rsidRDefault="00BA5E2A">
            <w:pPr>
              <w:spacing w:line="240" w:lineRule="auto"/>
            </w:pPr>
            <w:r>
              <w:t>Transgender people / person</w:t>
            </w:r>
          </w:p>
        </w:tc>
      </w:tr>
      <w:tr w:rsidR="00BA5E2A" w14:paraId="5C0B0329" w14:textId="77777777" w:rsidTr="00BA5E2A">
        <w:tc>
          <w:tcPr>
            <w:tcW w:w="4622" w:type="dxa"/>
          </w:tcPr>
          <w:p w14:paraId="1A795FEA" w14:textId="77777777" w:rsidR="00BA5E2A" w:rsidRDefault="00BA5E2A">
            <w:pPr>
              <w:spacing w:line="240" w:lineRule="auto"/>
            </w:pPr>
            <w:r>
              <w:t>Transgendered</w:t>
            </w:r>
          </w:p>
        </w:tc>
        <w:tc>
          <w:tcPr>
            <w:tcW w:w="4623" w:type="dxa"/>
          </w:tcPr>
          <w:p w14:paraId="3D616275" w14:textId="77777777" w:rsidR="00BA5E2A" w:rsidRDefault="00BA5E2A">
            <w:pPr>
              <w:spacing w:line="240" w:lineRule="auto"/>
            </w:pPr>
            <w:r>
              <w:t>Transgender</w:t>
            </w:r>
          </w:p>
        </w:tc>
      </w:tr>
      <w:tr w:rsidR="00BA5E2A" w14:paraId="00316BC6" w14:textId="77777777" w:rsidTr="00BA5E2A">
        <w:tc>
          <w:tcPr>
            <w:tcW w:w="4622" w:type="dxa"/>
          </w:tcPr>
          <w:p w14:paraId="2D8521E0" w14:textId="77777777" w:rsidR="00BA5E2A" w:rsidRDefault="00BA5E2A">
            <w:pPr>
              <w:spacing w:line="240" w:lineRule="auto"/>
            </w:pPr>
            <w:r>
              <w:t>Sex change; pre-operative; post-operative</w:t>
            </w:r>
          </w:p>
        </w:tc>
        <w:tc>
          <w:tcPr>
            <w:tcW w:w="4623" w:type="dxa"/>
          </w:tcPr>
          <w:p w14:paraId="67714A04" w14:textId="77777777" w:rsidR="00BA5E2A" w:rsidRDefault="00BA5E2A" w:rsidP="00BA5E2A">
            <w:pPr>
              <w:spacing w:line="240" w:lineRule="auto"/>
            </w:pPr>
            <w:r>
              <w:t>Transition; transitioning</w:t>
            </w:r>
          </w:p>
        </w:tc>
      </w:tr>
    </w:tbl>
    <w:p w14:paraId="03004920" w14:textId="77777777" w:rsidR="001C7B63" w:rsidRDefault="001C7B63" w:rsidP="006E73A0">
      <w:pPr>
        <w:spacing w:line="240" w:lineRule="auto"/>
      </w:pPr>
    </w:p>
    <w:p w14:paraId="3D01FAF6" w14:textId="77777777" w:rsidR="00E66153" w:rsidRDefault="00E66153" w:rsidP="006E73A0">
      <w:pPr>
        <w:spacing w:line="240" w:lineRule="auto"/>
      </w:pPr>
    </w:p>
    <w:p w14:paraId="10058946" w14:textId="77777777" w:rsidR="00E66153" w:rsidRDefault="00E66153" w:rsidP="006E73A0">
      <w:pPr>
        <w:spacing w:line="240" w:lineRule="auto"/>
        <w:sectPr w:rsidR="00E66153" w:rsidSect="003E17BB">
          <w:type w:val="continuous"/>
          <w:pgSz w:w="11909" w:h="16834" w:code="9"/>
          <w:pgMar w:top="1134" w:right="1440" w:bottom="1134" w:left="1440" w:header="562" w:footer="1555" w:gutter="0"/>
          <w:cols w:space="720"/>
          <w:noEndnote/>
          <w:docGrid w:linePitch="326"/>
        </w:sectPr>
      </w:pPr>
    </w:p>
    <w:p w14:paraId="3F6FF4C8" w14:textId="77777777" w:rsidR="006E73A0" w:rsidRDefault="001C7B63" w:rsidP="006E73A0">
      <w:pPr>
        <w:spacing w:line="240" w:lineRule="auto"/>
      </w:pPr>
      <w:r>
        <w:lastRenderedPageBreak/>
        <w:t xml:space="preserve">Other </w:t>
      </w:r>
      <w:r w:rsidR="006E73A0">
        <w:t xml:space="preserve">terms </w:t>
      </w:r>
      <w:r>
        <w:t>considered defamatory</w:t>
      </w:r>
      <w:r w:rsidR="006E73A0">
        <w:t>:</w:t>
      </w:r>
    </w:p>
    <w:p w14:paraId="450E78E5" w14:textId="77777777" w:rsidR="006E73A0" w:rsidRDefault="006E73A0" w:rsidP="006E73A0">
      <w:pPr>
        <w:spacing w:line="240" w:lineRule="auto"/>
      </w:pPr>
    </w:p>
    <w:p w14:paraId="5740B3AB" w14:textId="77777777" w:rsidR="006E73A0" w:rsidRDefault="006E73A0" w:rsidP="006E73A0">
      <w:pPr>
        <w:pStyle w:val="ListParagraph"/>
        <w:numPr>
          <w:ilvl w:val="0"/>
          <w:numId w:val="16"/>
        </w:numPr>
        <w:spacing w:line="240" w:lineRule="auto"/>
      </w:pPr>
      <w:r>
        <w:t>Deceptive, fooling, pretending, posing, masquerading or trapping</w:t>
      </w:r>
    </w:p>
    <w:p w14:paraId="68399616" w14:textId="77777777" w:rsidR="006E73A0" w:rsidRDefault="006E73A0" w:rsidP="006E73A0">
      <w:pPr>
        <w:pStyle w:val="ListParagraph"/>
        <w:numPr>
          <w:ilvl w:val="0"/>
          <w:numId w:val="16"/>
        </w:numPr>
        <w:spacing w:line="240" w:lineRule="auto"/>
      </w:pPr>
      <w:r>
        <w:t>She-male, he-she, it, tranny, shim, gender-bender</w:t>
      </w:r>
    </w:p>
    <w:p w14:paraId="043FCA93" w14:textId="77777777" w:rsidR="006E73A0" w:rsidRDefault="006E73A0" w:rsidP="006E73A0">
      <w:pPr>
        <w:pStyle w:val="ListParagraph"/>
        <w:numPr>
          <w:ilvl w:val="0"/>
          <w:numId w:val="16"/>
        </w:numPr>
        <w:spacing w:line="240" w:lineRule="auto"/>
      </w:pPr>
      <w:r>
        <w:t>Bathroom Bill</w:t>
      </w:r>
    </w:p>
    <w:p w14:paraId="1E4B1131" w14:textId="77777777" w:rsidR="006E73A0" w:rsidRDefault="006E73A0" w:rsidP="001C7B63">
      <w:pPr>
        <w:spacing w:line="240" w:lineRule="auto"/>
      </w:pPr>
    </w:p>
    <w:p w14:paraId="40DF4996" w14:textId="77777777" w:rsidR="001C7B63" w:rsidRDefault="001C7B63" w:rsidP="001C7B63">
      <w:pPr>
        <w:spacing w:line="240" w:lineRule="auto"/>
      </w:pPr>
      <w:r>
        <w:br w:type="column"/>
      </w:r>
      <w:r>
        <w:lastRenderedPageBreak/>
        <w:t>Also remember:</w:t>
      </w:r>
    </w:p>
    <w:p w14:paraId="5116CF97" w14:textId="77777777" w:rsidR="001C7B63" w:rsidRDefault="001C7B63" w:rsidP="001C7B63">
      <w:pPr>
        <w:spacing w:line="240" w:lineRule="auto"/>
      </w:pPr>
    </w:p>
    <w:p w14:paraId="7326B45C" w14:textId="77777777" w:rsidR="006E73A0" w:rsidRDefault="006E73A0" w:rsidP="001C7B63">
      <w:pPr>
        <w:pStyle w:val="ListParagraph"/>
        <w:numPr>
          <w:ilvl w:val="0"/>
          <w:numId w:val="16"/>
        </w:numPr>
        <w:spacing w:line="240" w:lineRule="auto"/>
      </w:pPr>
      <w:r>
        <w:t xml:space="preserve">Always use </w:t>
      </w:r>
      <w:r w:rsidR="001C7B63">
        <w:t>the</w:t>
      </w:r>
      <w:r>
        <w:t xml:space="preserve"> chosen name</w:t>
      </w:r>
      <w:r w:rsidR="001C7B63">
        <w:t xml:space="preserve"> of the individual</w:t>
      </w:r>
    </w:p>
    <w:p w14:paraId="2EE22BD4" w14:textId="77777777" w:rsidR="001C7B63" w:rsidRDefault="001C7B63" w:rsidP="001C7B63">
      <w:pPr>
        <w:pStyle w:val="ListParagraph"/>
        <w:numPr>
          <w:ilvl w:val="0"/>
          <w:numId w:val="16"/>
        </w:numPr>
        <w:spacing w:line="240" w:lineRule="auto"/>
      </w:pPr>
      <w:r>
        <w:t>Where possible, a</w:t>
      </w:r>
      <w:r w:rsidR="006E73A0">
        <w:t xml:space="preserve">sk </w:t>
      </w:r>
      <w:r>
        <w:t>the individual</w:t>
      </w:r>
      <w:r w:rsidR="006E73A0">
        <w:t xml:space="preserve"> what </w:t>
      </w:r>
      <w:r>
        <w:t xml:space="preserve">gender </w:t>
      </w:r>
      <w:r w:rsidR="006E73A0">
        <w:t>pronoun they would l</w:t>
      </w:r>
      <w:r>
        <w:t>ike you to use</w:t>
      </w:r>
    </w:p>
    <w:p w14:paraId="35B827FA" w14:textId="77777777" w:rsidR="001C7B63" w:rsidRDefault="001C7B63" w:rsidP="006E73A0">
      <w:pPr>
        <w:pStyle w:val="ListParagraph"/>
        <w:numPr>
          <w:ilvl w:val="0"/>
          <w:numId w:val="16"/>
        </w:numPr>
        <w:spacing w:line="240" w:lineRule="auto"/>
      </w:pPr>
      <w:r>
        <w:t>If it’</w:t>
      </w:r>
      <w:r w:rsidR="006E73A0">
        <w:t>s not</w:t>
      </w:r>
      <w:r>
        <w:t xml:space="preserve"> </w:t>
      </w:r>
      <w:r w:rsidR="006E73A0">
        <w:t>possible to ask, use the pronoun</w:t>
      </w:r>
      <w:r>
        <w:t xml:space="preserve"> </w:t>
      </w:r>
      <w:r w:rsidR="006E73A0">
        <w:t>that is consistent with the person’s appearance</w:t>
      </w:r>
      <w:r>
        <w:t xml:space="preserve"> </w:t>
      </w:r>
      <w:r w:rsidR="006E73A0">
        <w:t>and gender expression</w:t>
      </w:r>
    </w:p>
    <w:p w14:paraId="74E271FE" w14:textId="77777777" w:rsidR="000065C4" w:rsidRDefault="006E73A0" w:rsidP="000065C4">
      <w:pPr>
        <w:pStyle w:val="ListParagraph"/>
        <w:numPr>
          <w:ilvl w:val="0"/>
          <w:numId w:val="16"/>
        </w:numPr>
        <w:spacing w:line="240" w:lineRule="auto"/>
        <w:sectPr w:rsidR="000065C4" w:rsidSect="001C7B63">
          <w:type w:val="continuous"/>
          <w:pgSz w:w="11909" w:h="16834" w:code="9"/>
          <w:pgMar w:top="1134" w:right="1440" w:bottom="1134" w:left="1440" w:header="562" w:footer="1555" w:gutter="0"/>
          <w:cols w:num="2" w:space="720"/>
          <w:noEndnote/>
          <w:docGrid w:linePitch="326"/>
        </w:sectPr>
      </w:pPr>
      <w:r>
        <w:t>It is usually best to report on transgender people’s</w:t>
      </w:r>
      <w:r w:rsidR="001C7B63">
        <w:t xml:space="preserve"> </w:t>
      </w:r>
      <w:r>
        <w:t>stories from the present day instead of narrating them</w:t>
      </w:r>
      <w:r w:rsidR="001C7B63">
        <w:t xml:space="preserve"> </w:t>
      </w:r>
      <w:r>
        <w:t>from another point, thus avoiding confusion and</w:t>
      </w:r>
      <w:r w:rsidR="001C7B63">
        <w:t xml:space="preserve"> </w:t>
      </w:r>
      <w:r>
        <w:t>potentially disrespectful use of incorrect pronouns.</w:t>
      </w:r>
    </w:p>
    <w:p w14:paraId="2E3C04C0" w14:textId="77777777" w:rsidR="000065C4" w:rsidRDefault="000065C4" w:rsidP="000065C4">
      <w:pPr>
        <w:spacing w:line="240" w:lineRule="auto"/>
        <w:sectPr w:rsidR="000065C4" w:rsidSect="000065C4">
          <w:type w:val="continuous"/>
          <w:pgSz w:w="11909" w:h="16834" w:code="9"/>
          <w:pgMar w:top="1134" w:right="1440" w:bottom="1134" w:left="1440" w:header="562" w:footer="1555" w:gutter="0"/>
          <w:cols w:space="720"/>
          <w:noEndnote/>
          <w:docGrid w:linePitch="326"/>
        </w:sectPr>
      </w:pPr>
    </w:p>
    <w:p w14:paraId="4F8F0DBE" w14:textId="77777777" w:rsidR="001C7B63" w:rsidRDefault="001C7B63" w:rsidP="00C9639D">
      <w:pPr>
        <w:pStyle w:val="Heading2"/>
        <w:sectPr w:rsidR="001C7B63" w:rsidSect="001C7B63">
          <w:type w:val="continuous"/>
          <w:pgSz w:w="11909" w:h="16834" w:code="9"/>
          <w:pgMar w:top="1134" w:right="1440" w:bottom="1134" w:left="1440" w:header="562" w:footer="1555" w:gutter="0"/>
          <w:cols w:num="2" w:space="720"/>
          <w:noEndnote/>
          <w:docGrid w:linePitch="326"/>
        </w:sectPr>
      </w:pPr>
    </w:p>
    <w:p w14:paraId="3E0F239D" w14:textId="77777777" w:rsidR="00BE486B" w:rsidRDefault="00BE486B">
      <w:pPr>
        <w:spacing w:line="240" w:lineRule="auto"/>
        <w:rPr>
          <w:b/>
          <w:szCs w:val="24"/>
          <w:lang w:eastAsia="en-GB"/>
        </w:rPr>
      </w:pPr>
      <w:r>
        <w:lastRenderedPageBreak/>
        <w:br w:type="page"/>
      </w:r>
    </w:p>
    <w:p w14:paraId="65D625F5" w14:textId="77777777" w:rsidR="003E17BB" w:rsidRDefault="003E17BB" w:rsidP="00C9639D">
      <w:pPr>
        <w:pStyle w:val="Heading2"/>
      </w:pPr>
      <w:bookmarkStart w:id="9" w:name="_Toc423682236"/>
      <w:r>
        <w:lastRenderedPageBreak/>
        <w:t>QUOTATIONS, FOOTNOTES AND BIBLIOGRAPHIES</w:t>
      </w:r>
      <w:bookmarkEnd w:id="9"/>
    </w:p>
    <w:p w14:paraId="637B25BB" w14:textId="77777777" w:rsidR="003E17BB" w:rsidRDefault="0020442C" w:rsidP="003E17BB">
      <w:pPr>
        <w:spacing w:line="240" w:lineRule="auto"/>
        <w:rPr>
          <w:b/>
          <w:szCs w:val="24"/>
        </w:rPr>
      </w:pPr>
      <w:r>
        <w:rPr>
          <w:b/>
          <w:noProof/>
          <w:szCs w:val="24"/>
          <w:lang w:eastAsia="en-GB"/>
        </w:rPr>
        <mc:AlternateContent>
          <mc:Choice Requires="wps">
            <w:drawing>
              <wp:inline distT="0" distB="0" distL="0" distR="0" wp14:anchorId="064F232F" wp14:editId="2505697D">
                <wp:extent cx="5953125" cy="0"/>
                <wp:effectExtent l="9525" t="9525" r="9525" b="9525"/>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C1D1932" id="AutoShape 4" o:spid="_x0000_s1026" type="#_x0000_t32" style="width:468.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" strokeweight="1.5pt">
                <v:stroke dashstyle="1 1" endcap="round"/>
                <w10:anchorlock/>
              </v:shape>
            </w:pict>
          </mc:Fallback>
        </mc:AlternateContent>
      </w:r>
    </w:p>
    <w:p w14:paraId="06636F33" w14:textId="77777777" w:rsidR="003E17BB" w:rsidRDefault="003E17BB" w:rsidP="003E17BB">
      <w:pPr>
        <w:spacing w:line="240" w:lineRule="auto"/>
        <w:rPr>
          <w:szCs w:val="24"/>
        </w:rPr>
      </w:pPr>
    </w:p>
    <w:p w14:paraId="2FAD9919" w14:textId="77777777" w:rsidR="00DB047A" w:rsidRDefault="00DB047A" w:rsidP="003E17BB">
      <w:pPr>
        <w:spacing w:line="240" w:lineRule="auto"/>
        <w:rPr>
          <w:b/>
          <w:szCs w:val="24"/>
        </w:rPr>
        <w:sectPr w:rsidR="00DB047A" w:rsidSect="003E17BB">
          <w:type w:val="continuous"/>
          <w:pgSz w:w="11909" w:h="16834" w:code="9"/>
          <w:pgMar w:top="1134" w:right="1440" w:bottom="1134" w:left="1440" w:header="562" w:footer="1555" w:gutter="0"/>
          <w:cols w:space="720"/>
          <w:noEndnote/>
          <w:docGrid w:linePitch="326"/>
        </w:sectPr>
      </w:pPr>
    </w:p>
    <w:p w14:paraId="31D715F2" w14:textId="77777777" w:rsidR="003E17BB" w:rsidRPr="003E17BB" w:rsidRDefault="003E17BB" w:rsidP="003E17BB">
      <w:pPr>
        <w:spacing w:line="240" w:lineRule="auto"/>
        <w:rPr>
          <w:b/>
          <w:szCs w:val="24"/>
        </w:rPr>
      </w:pPr>
      <w:r w:rsidRPr="003E17BB">
        <w:rPr>
          <w:b/>
          <w:szCs w:val="24"/>
        </w:rPr>
        <w:lastRenderedPageBreak/>
        <w:t>Referencing quotations</w:t>
      </w:r>
    </w:p>
    <w:p w14:paraId="2371B1CB" w14:textId="77777777" w:rsidR="003E17BB" w:rsidRDefault="003E17BB" w:rsidP="003E17BB">
      <w:pPr>
        <w:spacing w:line="240" w:lineRule="auto"/>
        <w:rPr>
          <w:szCs w:val="24"/>
        </w:rPr>
      </w:pPr>
    </w:p>
    <w:p w14:paraId="5BBE7A28" w14:textId="77777777" w:rsidR="003E17BB" w:rsidRDefault="003E17BB" w:rsidP="003E17BB">
      <w:pPr>
        <w:spacing w:line="240" w:lineRule="auto"/>
        <w:rPr>
          <w:szCs w:val="24"/>
        </w:rPr>
      </w:pPr>
      <w:r w:rsidRPr="003E17BB">
        <w:rPr>
          <w:szCs w:val="24"/>
        </w:rPr>
        <w:t xml:space="preserve">If you include a quotation within your text, </w:t>
      </w:r>
      <w:r>
        <w:rPr>
          <w:szCs w:val="24"/>
        </w:rPr>
        <w:t>you should reference the source. As well as lending credibility to the quote, it gives the reader the information they need to look up the original source.</w:t>
      </w:r>
    </w:p>
    <w:p w14:paraId="35614053" w14:textId="77777777" w:rsidR="003E17BB" w:rsidRDefault="003E17BB" w:rsidP="003E17BB">
      <w:pPr>
        <w:spacing w:line="240" w:lineRule="auto"/>
        <w:rPr>
          <w:szCs w:val="24"/>
        </w:rPr>
      </w:pPr>
    </w:p>
    <w:p w14:paraId="6EED8A4A" w14:textId="77777777" w:rsidR="003E17BB" w:rsidRDefault="003E17BB" w:rsidP="003E17BB">
      <w:pPr>
        <w:spacing w:line="240" w:lineRule="auto"/>
        <w:rPr>
          <w:szCs w:val="24"/>
        </w:rPr>
      </w:pPr>
      <w:r>
        <w:rPr>
          <w:szCs w:val="24"/>
        </w:rPr>
        <w:t xml:space="preserve">You can make your reference either </w:t>
      </w:r>
      <w:r w:rsidRPr="003E17BB">
        <w:rPr>
          <w:szCs w:val="24"/>
        </w:rPr>
        <w:t xml:space="preserve">within your text </w:t>
      </w:r>
      <w:r>
        <w:rPr>
          <w:szCs w:val="24"/>
        </w:rPr>
        <w:t xml:space="preserve">immediately after the </w:t>
      </w:r>
      <w:r w:rsidRPr="003E17BB">
        <w:rPr>
          <w:szCs w:val="24"/>
        </w:rPr>
        <w:t>quote, or at the bottom of the page as a footnote. The</w:t>
      </w:r>
      <w:r>
        <w:rPr>
          <w:szCs w:val="24"/>
        </w:rPr>
        <w:t xml:space="preserve"> </w:t>
      </w:r>
      <w:r w:rsidRPr="003E17BB">
        <w:rPr>
          <w:szCs w:val="24"/>
        </w:rPr>
        <w:t>source for the reference should be listed again in</w:t>
      </w:r>
      <w:r>
        <w:rPr>
          <w:szCs w:val="24"/>
        </w:rPr>
        <w:t xml:space="preserve"> the bibliography.</w:t>
      </w:r>
    </w:p>
    <w:p w14:paraId="29DF266E" w14:textId="77777777" w:rsidR="003E17BB" w:rsidRDefault="003E17BB" w:rsidP="003E17BB">
      <w:pPr>
        <w:spacing w:line="240" w:lineRule="auto"/>
        <w:rPr>
          <w:szCs w:val="24"/>
        </w:rPr>
      </w:pPr>
    </w:p>
    <w:p w14:paraId="70D21303" w14:textId="77777777" w:rsidR="003E17BB" w:rsidRDefault="003E17BB" w:rsidP="003E17BB">
      <w:pPr>
        <w:spacing w:line="240" w:lineRule="auto"/>
        <w:rPr>
          <w:szCs w:val="24"/>
        </w:rPr>
      </w:pPr>
      <w:r w:rsidRPr="003E17BB">
        <w:rPr>
          <w:szCs w:val="24"/>
        </w:rPr>
        <w:t>For more than one author, use the</w:t>
      </w:r>
      <w:r>
        <w:rPr>
          <w:szCs w:val="24"/>
        </w:rPr>
        <w:t xml:space="preserve"> </w:t>
      </w:r>
      <w:r w:rsidRPr="003E17BB">
        <w:rPr>
          <w:szCs w:val="24"/>
        </w:rPr>
        <w:t>first initial and surname for each author, or use ‘et al’</w:t>
      </w:r>
      <w:r>
        <w:rPr>
          <w:szCs w:val="24"/>
        </w:rPr>
        <w:t xml:space="preserve"> </w:t>
      </w:r>
      <w:r w:rsidRPr="003E17BB">
        <w:rPr>
          <w:szCs w:val="24"/>
        </w:rPr>
        <w:t>if the list of authors is very long.</w:t>
      </w:r>
    </w:p>
    <w:p w14:paraId="46305E1D" w14:textId="77777777" w:rsidR="003E17BB" w:rsidRPr="003E17BB" w:rsidRDefault="003E17BB" w:rsidP="003E17BB">
      <w:pPr>
        <w:spacing w:line="240" w:lineRule="auto"/>
        <w:rPr>
          <w:szCs w:val="24"/>
        </w:rPr>
      </w:pPr>
    </w:p>
    <w:p w14:paraId="48975A79" w14:textId="77777777" w:rsidR="003E17BB" w:rsidRDefault="003E17BB" w:rsidP="003E17BB">
      <w:pPr>
        <w:spacing w:line="240" w:lineRule="auto"/>
        <w:rPr>
          <w:szCs w:val="24"/>
        </w:rPr>
      </w:pPr>
      <w:r>
        <w:rPr>
          <w:szCs w:val="24"/>
        </w:rPr>
        <w:t>To reference in the main body of the text</w:t>
      </w:r>
      <w:r w:rsidRPr="003E17BB">
        <w:rPr>
          <w:szCs w:val="24"/>
        </w:rPr>
        <w:t>:</w:t>
      </w:r>
    </w:p>
    <w:p w14:paraId="7176A8EC" w14:textId="77777777" w:rsidR="004805CB" w:rsidRPr="003E17BB" w:rsidRDefault="004805CB" w:rsidP="003E17BB">
      <w:pPr>
        <w:spacing w:line="240" w:lineRule="auto"/>
        <w:rPr>
          <w:szCs w:val="24"/>
        </w:rPr>
      </w:pPr>
    </w:p>
    <w:p w14:paraId="703B652F" w14:textId="77777777" w:rsidR="003E17BB" w:rsidRPr="003E17BB" w:rsidRDefault="003E17BB" w:rsidP="003E17BB">
      <w:pPr>
        <w:pStyle w:val="ListParagraph"/>
        <w:numPr>
          <w:ilvl w:val="0"/>
          <w:numId w:val="16"/>
        </w:numPr>
        <w:spacing w:line="240" w:lineRule="auto"/>
        <w:rPr>
          <w:szCs w:val="24"/>
        </w:rPr>
      </w:pPr>
      <w:r w:rsidRPr="003E17BB">
        <w:rPr>
          <w:szCs w:val="24"/>
        </w:rPr>
        <w:t xml:space="preserve">for a publication with no author – </w:t>
      </w:r>
      <w:r w:rsidRPr="003E17BB">
        <w:rPr>
          <w:i/>
          <w:szCs w:val="24"/>
        </w:rPr>
        <w:t>Art at the centre</w:t>
      </w:r>
      <w:r w:rsidRPr="003E17BB">
        <w:rPr>
          <w:szCs w:val="24"/>
        </w:rPr>
        <w:t xml:space="preserve"> (Southern &amp; South East Arts, 2002, page</w:t>
      </w:r>
      <w:r>
        <w:rPr>
          <w:szCs w:val="24"/>
        </w:rPr>
        <w:t xml:space="preserve"> </w:t>
      </w:r>
      <w:r w:rsidRPr="003E17BB">
        <w:rPr>
          <w:szCs w:val="24"/>
        </w:rPr>
        <w:t>number if needed)</w:t>
      </w:r>
    </w:p>
    <w:p w14:paraId="31A5BB3B" w14:textId="77777777" w:rsidR="003E17BB" w:rsidRPr="003E17BB" w:rsidRDefault="003E17BB" w:rsidP="003E17BB">
      <w:pPr>
        <w:pStyle w:val="ListParagraph"/>
        <w:numPr>
          <w:ilvl w:val="0"/>
          <w:numId w:val="16"/>
        </w:numPr>
        <w:spacing w:line="240" w:lineRule="auto"/>
        <w:rPr>
          <w:szCs w:val="24"/>
        </w:rPr>
      </w:pPr>
      <w:r w:rsidRPr="003E17BB">
        <w:rPr>
          <w:szCs w:val="24"/>
        </w:rPr>
        <w:t xml:space="preserve">for an authored book or report – </w:t>
      </w:r>
      <w:r w:rsidRPr="003E17BB">
        <w:rPr>
          <w:i/>
          <w:szCs w:val="24"/>
        </w:rPr>
        <w:t xml:space="preserve">Strategy and report on street arts </w:t>
      </w:r>
      <w:r w:rsidRPr="003E17BB">
        <w:rPr>
          <w:szCs w:val="24"/>
        </w:rPr>
        <w:t>(by Felicity Hall, Arts Council of England, 2002, page number if</w:t>
      </w:r>
      <w:r>
        <w:rPr>
          <w:szCs w:val="24"/>
        </w:rPr>
        <w:t xml:space="preserve"> </w:t>
      </w:r>
      <w:r w:rsidRPr="003E17BB">
        <w:rPr>
          <w:szCs w:val="24"/>
        </w:rPr>
        <w:t>needed)</w:t>
      </w:r>
    </w:p>
    <w:p w14:paraId="3E0C835A" w14:textId="77777777" w:rsidR="003E17BB" w:rsidRPr="003E17BB" w:rsidRDefault="003E17BB" w:rsidP="003E17BB">
      <w:pPr>
        <w:pStyle w:val="ListParagraph"/>
        <w:numPr>
          <w:ilvl w:val="0"/>
          <w:numId w:val="16"/>
        </w:numPr>
        <w:spacing w:line="240" w:lineRule="auto"/>
        <w:rPr>
          <w:szCs w:val="24"/>
        </w:rPr>
      </w:pPr>
      <w:r w:rsidRPr="003E17BB">
        <w:rPr>
          <w:szCs w:val="24"/>
        </w:rPr>
        <w:t>for an authored article – ‘To art and beyond’</w:t>
      </w:r>
      <w:r>
        <w:rPr>
          <w:szCs w:val="24"/>
        </w:rPr>
        <w:t xml:space="preserve"> </w:t>
      </w:r>
      <w:r w:rsidRPr="003E17BB">
        <w:rPr>
          <w:szCs w:val="24"/>
        </w:rPr>
        <w:t xml:space="preserve">(Jo Noone, in </w:t>
      </w:r>
      <w:r w:rsidRPr="003E17BB">
        <w:rPr>
          <w:i/>
          <w:szCs w:val="24"/>
        </w:rPr>
        <w:t>ArtReview</w:t>
      </w:r>
      <w:r w:rsidRPr="003E17BB">
        <w:rPr>
          <w:szCs w:val="24"/>
        </w:rPr>
        <w:t xml:space="preserve">, </w:t>
      </w:r>
      <w:r>
        <w:rPr>
          <w:szCs w:val="24"/>
        </w:rPr>
        <w:t>L</w:t>
      </w:r>
      <w:r w:rsidRPr="003E17BB">
        <w:rPr>
          <w:szCs w:val="24"/>
        </w:rPr>
        <w:t>ondon, March 2006,</w:t>
      </w:r>
      <w:r>
        <w:rPr>
          <w:szCs w:val="24"/>
        </w:rPr>
        <w:t xml:space="preserve"> </w:t>
      </w:r>
      <w:r w:rsidRPr="003E17BB">
        <w:rPr>
          <w:szCs w:val="24"/>
        </w:rPr>
        <w:t>page number if needed)</w:t>
      </w:r>
    </w:p>
    <w:p w14:paraId="0117E107" w14:textId="77777777" w:rsidR="003E17BB" w:rsidRPr="003E17BB" w:rsidRDefault="003E17BB" w:rsidP="003E17BB">
      <w:pPr>
        <w:pStyle w:val="ListParagraph"/>
        <w:numPr>
          <w:ilvl w:val="0"/>
          <w:numId w:val="16"/>
        </w:numPr>
        <w:spacing w:line="240" w:lineRule="auto"/>
        <w:rPr>
          <w:szCs w:val="24"/>
        </w:rPr>
      </w:pPr>
      <w:r w:rsidRPr="003E17BB">
        <w:rPr>
          <w:szCs w:val="24"/>
        </w:rPr>
        <w:t xml:space="preserve">for more than one author – ‘A study of the effects of visual and performing arts in healthcare’ (R L Staricoff et al, in </w:t>
      </w:r>
      <w:r w:rsidRPr="003E17BB">
        <w:rPr>
          <w:i/>
          <w:szCs w:val="24"/>
        </w:rPr>
        <w:t xml:space="preserve">Hospital </w:t>
      </w:r>
      <w:r w:rsidRPr="003E17BB">
        <w:rPr>
          <w:i/>
          <w:szCs w:val="24"/>
        </w:rPr>
        <w:lastRenderedPageBreak/>
        <w:t>Development</w:t>
      </w:r>
      <w:r w:rsidRPr="003E17BB">
        <w:rPr>
          <w:szCs w:val="24"/>
        </w:rPr>
        <w:t>, June 2001, 25–28)</w:t>
      </w:r>
    </w:p>
    <w:p w14:paraId="0C20680B" w14:textId="77777777" w:rsidR="003E17BB" w:rsidRDefault="003E17BB" w:rsidP="003E17BB">
      <w:pPr>
        <w:spacing w:line="240" w:lineRule="auto"/>
        <w:rPr>
          <w:szCs w:val="24"/>
        </w:rPr>
      </w:pPr>
    </w:p>
    <w:p w14:paraId="52441EB3" w14:textId="77777777" w:rsidR="003E17BB" w:rsidRDefault="003E17BB" w:rsidP="003E17BB">
      <w:pPr>
        <w:spacing w:line="240" w:lineRule="auto"/>
        <w:rPr>
          <w:szCs w:val="24"/>
        </w:rPr>
      </w:pPr>
      <w:r w:rsidRPr="003E17BB">
        <w:rPr>
          <w:szCs w:val="24"/>
        </w:rPr>
        <w:t>To list publications in a footnote or bibliography:</w:t>
      </w:r>
    </w:p>
    <w:p w14:paraId="1A5AA0EB" w14:textId="77777777" w:rsidR="004805CB" w:rsidRPr="003E17BB" w:rsidRDefault="004805CB" w:rsidP="003E17BB">
      <w:pPr>
        <w:spacing w:line="240" w:lineRule="auto"/>
        <w:rPr>
          <w:szCs w:val="24"/>
        </w:rPr>
      </w:pPr>
    </w:p>
    <w:p w14:paraId="21DC181C" w14:textId="77777777" w:rsidR="003E17BB" w:rsidRPr="003E17BB" w:rsidRDefault="003E17BB" w:rsidP="003E17BB">
      <w:pPr>
        <w:pStyle w:val="ListParagraph"/>
        <w:numPr>
          <w:ilvl w:val="0"/>
          <w:numId w:val="16"/>
        </w:numPr>
        <w:spacing w:line="240" w:lineRule="auto"/>
        <w:rPr>
          <w:szCs w:val="24"/>
        </w:rPr>
      </w:pPr>
      <w:r w:rsidRPr="003E17BB">
        <w:rPr>
          <w:szCs w:val="24"/>
        </w:rPr>
        <w:t xml:space="preserve">for a publication with no author – </w:t>
      </w:r>
      <w:r w:rsidRPr="003E17BB">
        <w:rPr>
          <w:i/>
          <w:szCs w:val="24"/>
        </w:rPr>
        <w:t>Art at the centre</w:t>
      </w:r>
      <w:r w:rsidRPr="003E17BB">
        <w:rPr>
          <w:szCs w:val="24"/>
        </w:rPr>
        <w:t>, Southern &amp; South East Arts, 2002</w:t>
      </w:r>
    </w:p>
    <w:p w14:paraId="1395C19E" w14:textId="77777777" w:rsidR="003E17BB" w:rsidRPr="003E17BB" w:rsidRDefault="003E17BB" w:rsidP="003E17BB">
      <w:pPr>
        <w:pStyle w:val="ListParagraph"/>
        <w:numPr>
          <w:ilvl w:val="0"/>
          <w:numId w:val="16"/>
        </w:numPr>
        <w:spacing w:line="240" w:lineRule="auto"/>
        <w:rPr>
          <w:szCs w:val="24"/>
        </w:rPr>
      </w:pPr>
      <w:r w:rsidRPr="003E17BB">
        <w:rPr>
          <w:szCs w:val="24"/>
        </w:rPr>
        <w:t xml:space="preserve">for an authored book or report – Hall, Felicity, </w:t>
      </w:r>
      <w:r w:rsidRPr="003E17BB">
        <w:rPr>
          <w:i/>
          <w:szCs w:val="24"/>
        </w:rPr>
        <w:t>Strategy and report on street arts</w:t>
      </w:r>
      <w:r w:rsidRPr="003E17BB">
        <w:rPr>
          <w:szCs w:val="24"/>
        </w:rPr>
        <w:t>, Arts Council</w:t>
      </w:r>
      <w:r>
        <w:rPr>
          <w:szCs w:val="24"/>
        </w:rPr>
        <w:t xml:space="preserve"> </w:t>
      </w:r>
      <w:r w:rsidRPr="003E17BB">
        <w:rPr>
          <w:szCs w:val="24"/>
        </w:rPr>
        <w:t>of England, 2002</w:t>
      </w:r>
    </w:p>
    <w:p w14:paraId="73317CE6" w14:textId="77777777" w:rsidR="003E17BB" w:rsidRPr="003E17BB" w:rsidRDefault="003E17BB" w:rsidP="003E17BB">
      <w:pPr>
        <w:pStyle w:val="ListParagraph"/>
        <w:numPr>
          <w:ilvl w:val="0"/>
          <w:numId w:val="16"/>
        </w:numPr>
        <w:spacing w:line="240" w:lineRule="auto"/>
        <w:rPr>
          <w:szCs w:val="24"/>
        </w:rPr>
      </w:pPr>
      <w:r w:rsidRPr="003E17BB">
        <w:rPr>
          <w:szCs w:val="24"/>
        </w:rPr>
        <w:t>for an authored article – Noone, Jo, ‘To art and</w:t>
      </w:r>
      <w:r>
        <w:rPr>
          <w:szCs w:val="24"/>
        </w:rPr>
        <w:t xml:space="preserve"> </w:t>
      </w:r>
      <w:r w:rsidRPr="003E17BB">
        <w:rPr>
          <w:szCs w:val="24"/>
        </w:rPr>
        <w:t xml:space="preserve">beyond’, in </w:t>
      </w:r>
      <w:r w:rsidRPr="003E17BB">
        <w:rPr>
          <w:i/>
          <w:szCs w:val="24"/>
        </w:rPr>
        <w:t>ArtReview</w:t>
      </w:r>
      <w:r w:rsidRPr="003E17BB">
        <w:rPr>
          <w:szCs w:val="24"/>
        </w:rPr>
        <w:t>, London, March 2006</w:t>
      </w:r>
    </w:p>
    <w:p w14:paraId="4C916DBA" w14:textId="77777777" w:rsidR="003E17BB" w:rsidRPr="003E17BB" w:rsidRDefault="003E17BB" w:rsidP="003E17BB">
      <w:pPr>
        <w:pStyle w:val="ListParagraph"/>
        <w:numPr>
          <w:ilvl w:val="0"/>
          <w:numId w:val="16"/>
        </w:numPr>
        <w:spacing w:line="240" w:lineRule="auto"/>
        <w:rPr>
          <w:szCs w:val="24"/>
        </w:rPr>
      </w:pPr>
      <w:r w:rsidRPr="003E17BB">
        <w:rPr>
          <w:szCs w:val="24"/>
        </w:rPr>
        <w:t xml:space="preserve">for more than one author – Staricoff, R L, Duncan, J, Wright, M, Loppert, S, Scott, J, ‘A study of the effects of visual and performing arts in healthcare’, in </w:t>
      </w:r>
      <w:r w:rsidRPr="003E17BB">
        <w:rPr>
          <w:i/>
          <w:szCs w:val="24"/>
        </w:rPr>
        <w:t>Hospital Development</w:t>
      </w:r>
      <w:r w:rsidRPr="003E17BB">
        <w:rPr>
          <w:szCs w:val="24"/>
        </w:rPr>
        <w:t>,</w:t>
      </w:r>
      <w:r>
        <w:rPr>
          <w:szCs w:val="24"/>
        </w:rPr>
        <w:t xml:space="preserve"> </w:t>
      </w:r>
      <w:r w:rsidRPr="003E17BB">
        <w:rPr>
          <w:szCs w:val="24"/>
        </w:rPr>
        <w:t>June 2001</w:t>
      </w:r>
    </w:p>
    <w:p w14:paraId="022B6140" w14:textId="77777777" w:rsidR="003E17BB" w:rsidRPr="003E17BB" w:rsidRDefault="003E17BB" w:rsidP="003E17BB">
      <w:pPr>
        <w:spacing w:line="240" w:lineRule="auto"/>
        <w:rPr>
          <w:szCs w:val="24"/>
        </w:rPr>
      </w:pPr>
    </w:p>
    <w:p w14:paraId="553E7E35" w14:textId="77777777" w:rsidR="003E17BB" w:rsidRDefault="003E17BB" w:rsidP="003E17BB">
      <w:pPr>
        <w:spacing w:line="240" w:lineRule="auto"/>
        <w:rPr>
          <w:szCs w:val="24"/>
        </w:rPr>
      </w:pPr>
      <w:r w:rsidRPr="003E17BB">
        <w:rPr>
          <w:szCs w:val="24"/>
        </w:rPr>
        <w:t>Double-check the spelling of authors’ names.</w:t>
      </w:r>
    </w:p>
    <w:p w14:paraId="597CACAB" w14:textId="77777777" w:rsidR="003E17BB" w:rsidRPr="003E17BB" w:rsidRDefault="003E17BB" w:rsidP="003E17BB">
      <w:pPr>
        <w:spacing w:line="240" w:lineRule="auto"/>
        <w:rPr>
          <w:szCs w:val="24"/>
        </w:rPr>
      </w:pPr>
    </w:p>
    <w:p w14:paraId="1EF8FECE" w14:textId="77777777" w:rsidR="003E17BB" w:rsidRDefault="003E17BB" w:rsidP="003E17BB">
      <w:pPr>
        <w:spacing w:line="240" w:lineRule="auto"/>
        <w:rPr>
          <w:szCs w:val="24"/>
        </w:rPr>
      </w:pPr>
      <w:r>
        <w:rPr>
          <w:szCs w:val="24"/>
        </w:rPr>
        <w:t>A</w:t>
      </w:r>
      <w:r w:rsidRPr="003E17BB">
        <w:rPr>
          <w:szCs w:val="24"/>
        </w:rPr>
        <w:t>ny</w:t>
      </w:r>
      <w:r>
        <w:rPr>
          <w:szCs w:val="24"/>
        </w:rPr>
        <w:t xml:space="preserve"> </w:t>
      </w:r>
      <w:r w:rsidRPr="003E17BB">
        <w:rPr>
          <w:szCs w:val="24"/>
        </w:rPr>
        <w:t>publications with references to the organisations that</w:t>
      </w:r>
      <w:r>
        <w:rPr>
          <w:szCs w:val="24"/>
        </w:rPr>
        <w:t xml:space="preserve"> </w:t>
      </w:r>
      <w:r w:rsidRPr="003E17BB">
        <w:rPr>
          <w:szCs w:val="24"/>
        </w:rPr>
        <w:t>became Arts Council England should be listed with</w:t>
      </w:r>
      <w:r>
        <w:rPr>
          <w:szCs w:val="24"/>
        </w:rPr>
        <w:t xml:space="preserve"> </w:t>
      </w:r>
      <w:r w:rsidRPr="003E17BB">
        <w:rPr>
          <w:szCs w:val="24"/>
        </w:rPr>
        <w:t>their name as it was at the time of publication.</w:t>
      </w:r>
    </w:p>
    <w:p w14:paraId="5153E0C7" w14:textId="77777777" w:rsidR="003E17BB" w:rsidRPr="003E17BB" w:rsidRDefault="003E17BB" w:rsidP="003E17BB">
      <w:pPr>
        <w:spacing w:line="240" w:lineRule="auto"/>
        <w:rPr>
          <w:szCs w:val="24"/>
        </w:rPr>
      </w:pPr>
    </w:p>
    <w:p w14:paraId="19E31820" w14:textId="77777777" w:rsidR="00DB047A" w:rsidRDefault="003E17BB" w:rsidP="003E17BB">
      <w:pPr>
        <w:spacing w:line="240" w:lineRule="auto"/>
        <w:rPr>
          <w:szCs w:val="24"/>
        </w:rPr>
        <w:sectPr w:rsidR="00DB047A" w:rsidSect="00DB047A">
          <w:type w:val="continuous"/>
          <w:pgSz w:w="11909" w:h="16834" w:code="9"/>
          <w:pgMar w:top="1134" w:right="1440" w:bottom="1134" w:left="1440" w:header="562" w:footer="1555" w:gutter="0"/>
          <w:cols w:num="2" w:space="720"/>
          <w:noEndnote/>
          <w:docGrid w:linePitch="326"/>
        </w:sectPr>
      </w:pPr>
      <w:r w:rsidRPr="003E17BB">
        <w:rPr>
          <w:szCs w:val="24"/>
        </w:rPr>
        <w:t>For the bibliography, list the references to print</w:t>
      </w:r>
      <w:r>
        <w:rPr>
          <w:szCs w:val="24"/>
        </w:rPr>
        <w:t xml:space="preserve"> </w:t>
      </w:r>
      <w:r w:rsidRPr="003E17BB">
        <w:rPr>
          <w:szCs w:val="24"/>
        </w:rPr>
        <w:t>publications in alphabetical order by author or editor.</w:t>
      </w:r>
      <w:r>
        <w:rPr>
          <w:szCs w:val="24"/>
        </w:rPr>
        <w:t xml:space="preserve"> </w:t>
      </w:r>
      <w:r w:rsidRPr="003E17BB">
        <w:rPr>
          <w:szCs w:val="24"/>
        </w:rPr>
        <w:t>If there’s no author, use the title. List references to</w:t>
      </w:r>
      <w:r>
        <w:rPr>
          <w:szCs w:val="24"/>
        </w:rPr>
        <w:t xml:space="preserve"> </w:t>
      </w:r>
      <w:r w:rsidRPr="003E17BB">
        <w:rPr>
          <w:szCs w:val="24"/>
        </w:rPr>
        <w:t>websites in their own, alphabetical section – likewise</w:t>
      </w:r>
      <w:r>
        <w:rPr>
          <w:szCs w:val="24"/>
        </w:rPr>
        <w:t xml:space="preserve"> </w:t>
      </w:r>
      <w:r w:rsidRPr="003E17BB">
        <w:rPr>
          <w:szCs w:val="24"/>
        </w:rPr>
        <w:t>for electronic publications.</w:t>
      </w:r>
    </w:p>
    <w:p w14:paraId="38213155" w14:textId="77777777" w:rsidR="00DB047A" w:rsidRDefault="00DB047A" w:rsidP="003E17BB">
      <w:pPr>
        <w:spacing w:line="240" w:lineRule="auto"/>
        <w:rPr>
          <w:szCs w:val="24"/>
        </w:rPr>
      </w:pPr>
    </w:p>
    <w:p w14:paraId="6C6E5C13" w14:textId="77777777" w:rsidR="00DB047A" w:rsidRDefault="00DB047A">
      <w:pPr>
        <w:spacing w:line="240" w:lineRule="auto"/>
        <w:rPr>
          <w:szCs w:val="24"/>
        </w:rPr>
      </w:pPr>
      <w:r>
        <w:rPr>
          <w:szCs w:val="24"/>
        </w:rPr>
        <w:br w:type="page"/>
      </w:r>
    </w:p>
    <w:p w14:paraId="60CF28B5" w14:textId="77777777" w:rsidR="00E63567" w:rsidRDefault="00D3581A" w:rsidP="00E63567">
      <w:pPr>
        <w:pStyle w:val="Heading2"/>
      </w:pPr>
      <w:bookmarkStart w:id="10" w:name="_Toc423682237"/>
      <w:r>
        <w:lastRenderedPageBreak/>
        <w:t xml:space="preserve">EMAIL </w:t>
      </w:r>
      <w:r w:rsidR="00E63567">
        <w:t>SIGNATURES</w:t>
      </w:r>
      <w:bookmarkEnd w:id="10"/>
    </w:p>
    <w:p w14:paraId="06597F80" w14:textId="77777777" w:rsidR="00E63567" w:rsidRDefault="0020442C" w:rsidP="00E63567">
      <w:pPr>
        <w:spacing w:line="240" w:lineRule="auto"/>
        <w:rPr>
          <w:b/>
          <w:szCs w:val="24"/>
        </w:rPr>
      </w:pPr>
      <w:r>
        <w:rPr>
          <w:b/>
          <w:noProof/>
          <w:szCs w:val="24"/>
          <w:lang w:eastAsia="en-GB"/>
        </w:rPr>
        <mc:AlternateContent>
          <mc:Choice Requires="wps">
            <w:drawing>
              <wp:inline distT="0" distB="0" distL="0" distR="0" wp14:anchorId="5BACA8B7" wp14:editId="09D15930">
                <wp:extent cx="5953125" cy="0"/>
                <wp:effectExtent l="9525" t="9525" r="9525" b="9525"/>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642E6DC" id="AutoShape 3" o:spid="_x0000_s1026" type="#_x0000_t32" style="width:468.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" strokeweight="1.5pt">
                <v:stroke dashstyle="1 1" endcap="round"/>
                <w10:anchorlock/>
              </v:shape>
            </w:pict>
          </mc:Fallback>
        </mc:AlternateContent>
      </w:r>
    </w:p>
    <w:p w14:paraId="327CF983" w14:textId="77777777" w:rsidR="00E63567" w:rsidRDefault="00E63567" w:rsidP="00E63567">
      <w:pPr>
        <w:spacing w:line="240" w:lineRule="auto"/>
        <w:rPr>
          <w:szCs w:val="24"/>
        </w:rPr>
      </w:pPr>
    </w:p>
    <w:p w14:paraId="7F7CF047" w14:textId="77777777" w:rsidR="00E63567" w:rsidRDefault="00E63567" w:rsidP="00E63567">
      <w:pPr>
        <w:spacing w:line="240" w:lineRule="auto"/>
        <w:rPr>
          <w:b/>
          <w:szCs w:val="24"/>
        </w:rPr>
        <w:sectPr w:rsidR="00E63567" w:rsidSect="00EB6FC1">
          <w:type w:val="continuous"/>
          <w:pgSz w:w="11909" w:h="16834" w:code="9"/>
          <w:pgMar w:top="1134" w:right="1440" w:bottom="1134" w:left="1440" w:header="562" w:footer="1555" w:gutter="0"/>
          <w:cols w:space="720"/>
          <w:noEndnote/>
          <w:docGrid w:linePitch="326"/>
        </w:sectPr>
      </w:pPr>
    </w:p>
    <w:p w14:paraId="771ABDE3" w14:textId="77777777" w:rsidR="005B49D3" w:rsidRDefault="00903790" w:rsidP="00E63567">
      <w:pPr>
        <w:spacing w:line="240" w:lineRule="auto"/>
        <w:rPr>
          <w:szCs w:val="24"/>
        </w:rPr>
      </w:pPr>
      <w:r>
        <w:rPr>
          <w:szCs w:val="24"/>
        </w:rPr>
        <w:lastRenderedPageBreak/>
        <w:t>In order to give a view of the Arts Council as a united organisation, we suggest that all staff follow a few</w:t>
      </w:r>
      <w:r w:rsidR="005053B6">
        <w:rPr>
          <w:szCs w:val="24"/>
        </w:rPr>
        <w:t xml:space="preserve"> guidelines on email signatures:</w:t>
      </w:r>
    </w:p>
    <w:p w14:paraId="57F3B575" w14:textId="77777777" w:rsidR="00903790" w:rsidRDefault="00903790" w:rsidP="00E63567">
      <w:pPr>
        <w:spacing w:line="240" w:lineRule="auto"/>
        <w:rPr>
          <w:szCs w:val="24"/>
        </w:rPr>
      </w:pPr>
    </w:p>
    <w:p w14:paraId="3B853D6B" w14:textId="77777777" w:rsidR="00903790" w:rsidRDefault="00903790" w:rsidP="00903790">
      <w:pPr>
        <w:pStyle w:val="ListParagraph"/>
        <w:numPr>
          <w:ilvl w:val="0"/>
          <w:numId w:val="16"/>
        </w:numPr>
        <w:spacing w:after="120" w:line="240" w:lineRule="auto"/>
        <w:contextualSpacing w:val="0"/>
        <w:rPr>
          <w:szCs w:val="24"/>
        </w:rPr>
      </w:pPr>
      <w:r>
        <w:rPr>
          <w:szCs w:val="24"/>
        </w:rPr>
        <w:t>Use either black or very dark grey text – this is more accessible for people with visual impairments</w:t>
      </w:r>
    </w:p>
    <w:p w14:paraId="01920BA4" w14:textId="77777777" w:rsidR="00903790" w:rsidRDefault="00903790" w:rsidP="00903790">
      <w:pPr>
        <w:pStyle w:val="ListParagraph"/>
        <w:numPr>
          <w:ilvl w:val="0"/>
          <w:numId w:val="16"/>
        </w:numPr>
        <w:spacing w:after="120" w:line="240" w:lineRule="auto"/>
        <w:contextualSpacing w:val="0"/>
        <w:rPr>
          <w:szCs w:val="24"/>
        </w:rPr>
      </w:pPr>
      <w:r>
        <w:rPr>
          <w:szCs w:val="24"/>
        </w:rPr>
        <w:t>All the text in your signature should be the same size</w:t>
      </w:r>
    </w:p>
    <w:p w14:paraId="5AD536EB" w14:textId="77777777" w:rsidR="00903790" w:rsidRDefault="00903790" w:rsidP="00903790">
      <w:pPr>
        <w:pStyle w:val="ListParagraph"/>
        <w:numPr>
          <w:ilvl w:val="0"/>
          <w:numId w:val="16"/>
        </w:numPr>
        <w:spacing w:after="120" w:line="240" w:lineRule="auto"/>
        <w:contextualSpacing w:val="0"/>
        <w:rPr>
          <w:szCs w:val="24"/>
        </w:rPr>
      </w:pPr>
      <w:r>
        <w:rPr>
          <w:szCs w:val="24"/>
        </w:rPr>
        <w:t xml:space="preserve">Don’t include images – many </w:t>
      </w:r>
      <w:r w:rsidR="005053B6">
        <w:rPr>
          <w:szCs w:val="24"/>
        </w:rPr>
        <w:t>email programmes have spam</w:t>
      </w:r>
      <w:r>
        <w:rPr>
          <w:szCs w:val="24"/>
        </w:rPr>
        <w:t xml:space="preserve"> filters </w:t>
      </w:r>
      <w:r w:rsidR="005053B6">
        <w:rPr>
          <w:szCs w:val="24"/>
        </w:rPr>
        <w:t xml:space="preserve">that </w:t>
      </w:r>
      <w:r>
        <w:rPr>
          <w:szCs w:val="24"/>
        </w:rPr>
        <w:t xml:space="preserve">will cause these to come up as errors or add them as attachments. </w:t>
      </w:r>
      <w:r w:rsidR="005053B6">
        <w:rPr>
          <w:szCs w:val="24"/>
        </w:rPr>
        <w:t xml:space="preserve">Images </w:t>
      </w:r>
      <w:r>
        <w:rPr>
          <w:szCs w:val="24"/>
        </w:rPr>
        <w:t>also make your email more likely to be fl</w:t>
      </w:r>
      <w:r w:rsidR="00AC0DD9">
        <w:rPr>
          <w:szCs w:val="24"/>
        </w:rPr>
        <w:t>agged as spam and not delivered</w:t>
      </w:r>
    </w:p>
    <w:p w14:paraId="40A8B2E2" w14:textId="77777777" w:rsidR="00903790" w:rsidRPr="00903790" w:rsidRDefault="005053B6" w:rsidP="00903790">
      <w:pPr>
        <w:pStyle w:val="ListParagraph"/>
        <w:numPr>
          <w:ilvl w:val="0"/>
          <w:numId w:val="16"/>
        </w:numPr>
        <w:spacing w:after="120" w:line="240" w:lineRule="auto"/>
        <w:contextualSpacing w:val="0"/>
        <w:rPr>
          <w:szCs w:val="24"/>
        </w:rPr>
      </w:pPr>
      <w:r>
        <w:rPr>
          <w:szCs w:val="24"/>
        </w:rPr>
        <w:t>Please don’t include messages about ‘think before you print this email’ – as well as giving a negative impression, they have been proven to be ineffective</w:t>
      </w:r>
    </w:p>
    <w:p w14:paraId="22E3616B" w14:textId="77777777" w:rsidR="00EA2ED3" w:rsidRDefault="00EA2ED3" w:rsidP="00903790">
      <w:pPr>
        <w:spacing w:after="120" w:line="240" w:lineRule="auto"/>
        <w:rPr>
          <w:szCs w:val="24"/>
        </w:rPr>
      </w:pPr>
    </w:p>
    <w:p w14:paraId="081D0D22" w14:textId="77777777" w:rsidR="00903790" w:rsidRPr="005053B6" w:rsidRDefault="005053B6" w:rsidP="00E63567">
      <w:pPr>
        <w:spacing w:line="240" w:lineRule="auto"/>
        <w:rPr>
          <w:b/>
          <w:szCs w:val="24"/>
        </w:rPr>
      </w:pPr>
      <w:r w:rsidRPr="005053B6">
        <w:rPr>
          <w:b/>
          <w:szCs w:val="24"/>
        </w:rPr>
        <w:t>Suggested signature</w:t>
      </w:r>
      <w:r>
        <w:rPr>
          <w:b/>
          <w:szCs w:val="24"/>
        </w:rPr>
        <w:t xml:space="preserve"> layout</w:t>
      </w:r>
      <w:r w:rsidRPr="005053B6">
        <w:rPr>
          <w:b/>
          <w:szCs w:val="24"/>
        </w:rPr>
        <w:t>:</w:t>
      </w:r>
    </w:p>
    <w:p w14:paraId="5D8D7ADC" w14:textId="77777777" w:rsidR="00EA2ED3" w:rsidRDefault="00EA2ED3" w:rsidP="00E63567">
      <w:pPr>
        <w:spacing w:line="240" w:lineRule="auto"/>
        <w:rPr>
          <w:szCs w:val="24"/>
        </w:rPr>
      </w:pPr>
    </w:p>
    <w:p w14:paraId="17AF3BE4" w14:textId="77777777" w:rsidR="00EA2ED3" w:rsidRPr="00903790" w:rsidRDefault="00EA2ED3" w:rsidP="005053B6">
      <w:pPr>
        <w:ind w:left="720"/>
        <w:rPr>
          <w:rFonts w:cs="Arial"/>
          <w:bCs/>
          <w:szCs w:val="24"/>
          <w:lang w:eastAsia="en-GB"/>
        </w:rPr>
      </w:pPr>
      <w:r w:rsidRPr="00903790">
        <w:rPr>
          <w:rFonts w:cs="Arial"/>
          <w:bCs/>
          <w:szCs w:val="24"/>
          <w:lang w:eastAsia="en-GB"/>
        </w:rPr>
        <w:t>Name</w:t>
      </w:r>
    </w:p>
    <w:p w14:paraId="389957DF" w14:textId="77777777" w:rsidR="00EA2ED3" w:rsidRPr="00903790" w:rsidRDefault="00EA2ED3" w:rsidP="005053B6">
      <w:pPr>
        <w:ind w:left="720"/>
        <w:rPr>
          <w:rFonts w:cs="Arial"/>
          <w:b/>
          <w:bCs/>
          <w:szCs w:val="24"/>
          <w:lang w:eastAsia="en-GB"/>
        </w:rPr>
      </w:pPr>
      <w:r w:rsidRPr="00903790">
        <w:rPr>
          <w:rFonts w:cs="Arial"/>
          <w:bCs/>
          <w:szCs w:val="24"/>
          <w:lang w:eastAsia="en-GB"/>
        </w:rPr>
        <w:t>Job title</w:t>
      </w:r>
    </w:p>
    <w:p w14:paraId="6DCCC8C5" w14:textId="77777777" w:rsidR="00EA2ED3" w:rsidRPr="00903790" w:rsidRDefault="006C008F" w:rsidP="005053B6">
      <w:pPr>
        <w:ind w:left="720"/>
        <w:rPr>
          <w:rFonts w:cs="Arial"/>
          <w:b/>
          <w:bCs/>
          <w:szCs w:val="24"/>
          <w:u w:val="single"/>
          <w:lang w:eastAsia="en-GB"/>
        </w:rPr>
      </w:pPr>
      <w:hyperlink r:id="rId15" w:history="1">
        <w:r w:rsidR="00EA2ED3" w:rsidRPr="00903790">
          <w:rPr>
            <w:rStyle w:val="Hyperlink"/>
            <w:rFonts w:cs="Arial"/>
            <w:b/>
            <w:bCs/>
            <w:color w:val="auto"/>
            <w:szCs w:val="24"/>
            <w:lang w:eastAsia="en-GB"/>
          </w:rPr>
          <w:t>Arts Council England</w:t>
        </w:r>
      </w:hyperlink>
    </w:p>
    <w:p w14:paraId="643F27B3" w14:textId="77777777" w:rsidR="00EA2ED3" w:rsidRPr="00903790" w:rsidRDefault="00EA2ED3" w:rsidP="005053B6">
      <w:pPr>
        <w:ind w:left="720"/>
        <w:rPr>
          <w:rFonts w:ascii="Calibri" w:hAnsi="Calibri"/>
          <w:sz w:val="22"/>
          <w:szCs w:val="22"/>
          <w:u w:val="single"/>
          <w:lang w:eastAsia="en-GB"/>
        </w:rPr>
      </w:pPr>
    </w:p>
    <w:p w14:paraId="65E2DADD" w14:textId="77777777" w:rsidR="00EA2ED3" w:rsidRPr="00903790" w:rsidRDefault="00EA2ED3" w:rsidP="005053B6">
      <w:pPr>
        <w:ind w:left="720"/>
        <w:rPr>
          <w:lang w:eastAsia="en-GB"/>
        </w:rPr>
      </w:pPr>
      <w:r w:rsidRPr="00903790">
        <w:rPr>
          <w:rFonts w:cs="Arial"/>
          <w:b/>
          <w:bCs/>
          <w:szCs w:val="24"/>
          <w:lang w:eastAsia="en-GB"/>
        </w:rPr>
        <w:t xml:space="preserve">Email: </w:t>
      </w:r>
      <w:hyperlink r:id="rId16" w:history="1">
        <w:r w:rsidRPr="00903790">
          <w:rPr>
            <w:rStyle w:val="Hyperlink"/>
            <w:rFonts w:cs="Arial"/>
            <w:b/>
            <w:bCs/>
            <w:color w:val="auto"/>
            <w:szCs w:val="24"/>
            <w:lang w:eastAsia="en-GB"/>
          </w:rPr>
          <w:t>firstname.lastname@artscouncil.org.uk</w:t>
        </w:r>
      </w:hyperlink>
    </w:p>
    <w:p w14:paraId="4AF32C26" w14:textId="77777777" w:rsidR="00EA2ED3" w:rsidRDefault="00EA2ED3" w:rsidP="005053B6">
      <w:pPr>
        <w:ind w:left="720"/>
        <w:rPr>
          <w:rFonts w:cs="Arial"/>
          <w:b/>
          <w:bCs/>
          <w:szCs w:val="24"/>
          <w:lang w:eastAsia="en-GB"/>
        </w:rPr>
      </w:pPr>
      <w:r w:rsidRPr="00903790">
        <w:rPr>
          <w:rFonts w:cs="Arial"/>
          <w:b/>
          <w:bCs/>
          <w:szCs w:val="24"/>
          <w:lang w:eastAsia="en-GB"/>
        </w:rPr>
        <w:t xml:space="preserve">Direct line: </w:t>
      </w:r>
      <w:r w:rsidR="00AB47A5">
        <w:rPr>
          <w:rFonts w:cs="Arial"/>
          <w:b/>
          <w:bCs/>
          <w:szCs w:val="24"/>
          <w:lang w:eastAsia="en-GB"/>
        </w:rPr>
        <w:t>0000</w:t>
      </w:r>
      <w:r w:rsidRPr="00903790">
        <w:rPr>
          <w:rFonts w:cs="Arial"/>
          <w:b/>
          <w:bCs/>
          <w:szCs w:val="24"/>
          <w:lang w:eastAsia="en-GB"/>
        </w:rPr>
        <w:t xml:space="preserve"> </w:t>
      </w:r>
      <w:r w:rsidR="00AB47A5">
        <w:rPr>
          <w:rFonts w:cs="Arial"/>
          <w:b/>
          <w:bCs/>
          <w:szCs w:val="24"/>
          <w:lang w:eastAsia="en-GB"/>
        </w:rPr>
        <w:t>000</w:t>
      </w:r>
      <w:r w:rsidRPr="00903790">
        <w:rPr>
          <w:rFonts w:cs="Arial"/>
          <w:b/>
          <w:bCs/>
          <w:szCs w:val="24"/>
          <w:lang w:eastAsia="en-GB"/>
        </w:rPr>
        <w:t xml:space="preserve"> 0000</w:t>
      </w:r>
    </w:p>
    <w:p w14:paraId="6DF17BCD" w14:textId="77777777" w:rsidR="00AB47A5" w:rsidRPr="00903790" w:rsidRDefault="00AB47A5" w:rsidP="005053B6">
      <w:pPr>
        <w:ind w:left="720"/>
        <w:rPr>
          <w:rFonts w:cs="Arial"/>
          <w:b/>
          <w:bCs/>
          <w:szCs w:val="24"/>
          <w:lang w:eastAsia="en-GB"/>
        </w:rPr>
      </w:pPr>
      <w:r>
        <w:rPr>
          <w:rFonts w:cs="Arial"/>
          <w:b/>
          <w:bCs/>
          <w:szCs w:val="24"/>
          <w:lang w:eastAsia="en-GB"/>
        </w:rPr>
        <w:t>Mobile: 07000 000 000</w:t>
      </w:r>
    </w:p>
    <w:p w14:paraId="64276B0B" w14:textId="77777777" w:rsidR="00EA2ED3" w:rsidRPr="00903790" w:rsidRDefault="00EA2ED3" w:rsidP="00EA2ED3">
      <w:pPr>
        <w:rPr>
          <w:rFonts w:cs="Arial"/>
          <w:sz w:val="22"/>
          <w:szCs w:val="22"/>
          <w:lang w:eastAsia="en-GB"/>
        </w:rPr>
      </w:pPr>
    </w:p>
    <w:p w14:paraId="574283B3" w14:textId="77777777" w:rsidR="00903790" w:rsidRPr="00903790" w:rsidRDefault="00903790" w:rsidP="00EA2ED3">
      <w:pPr>
        <w:rPr>
          <w:rFonts w:cs="Arial"/>
          <w:sz w:val="22"/>
          <w:szCs w:val="22"/>
          <w:lang w:eastAsia="en-GB"/>
        </w:rPr>
      </w:pPr>
    </w:p>
    <w:p w14:paraId="2DC349CA" w14:textId="77777777" w:rsidR="005053B6" w:rsidRPr="005053B6" w:rsidRDefault="00903790" w:rsidP="005053B6">
      <w:pPr>
        <w:rPr>
          <w:rFonts w:cs="Arial"/>
          <w:szCs w:val="24"/>
          <w:lang w:eastAsia="en-GB"/>
        </w:rPr>
      </w:pPr>
      <w:r w:rsidRPr="00903790">
        <w:rPr>
          <w:rFonts w:cs="Arial"/>
          <w:szCs w:val="24"/>
          <w:lang w:eastAsia="en-GB"/>
        </w:rPr>
        <w:t xml:space="preserve">In addition, </w:t>
      </w:r>
      <w:r w:rsidR="005053B6">
        <w:rPr>
          <w:rFonts w:cs="Arial"/>
          <w:szCs w:val="24"/>
          <w:lang w:eastAsia="en-GB"/>
        </w:rPr>
        <w:t>you could include any of the following content:</w:t>
      </w:r>
    </w:p>
    <w:p w14:paraId="37F2831B" w14:textId="77777777" w:rsidR="005053B6" w:rsidRDefault="005053B6" w:rsidP="00EA2ED3">
      <w:pPr>
        <w:rPr>
          <w:rFonts w:cs="Arial"/>
          <w:sz w:val="22"/>
          <w:szCs w:val="22"/>
          <w:lang w:eastAsia="en-GB"/>
        </w:rPr>
      </w:pPr>
      <w:r>
        <w:rPr>
          <w:rFonts w:cs="Arial"/>
          <w:noProof/>
          <w:sz w:val="22"/>
          <w:szCs w:val="22"/>
          <w:lang w:eastAsia="en-GB"/>
        </w:rPr>
        <mc:AlternateContent>
          <mc:Choice Requires="wps">
            <w:drawing>
              <wp:anchor distT="0" distB="0" distL="114300" distR="114300" simplePos="0" relativeHeight="251659264" behindDoc="0" locked="0" layoutInCell="1" allowOverlap="1" wp14:anchorId="3F573EB6" wp14:editId="110D8F68">
                <wp:simplePos x="0" y="0"/>
                <wp:positionH relativeFrom="column">
                  <wp:posOffset>3232298</wp:posOffset>
                </wp:positionH>
                <wp:positionV relativeFrom="paragraph">
                  <wp:posOffset>70145</wp:posOffset>
                </wp:positionV>
                <wp:extent cx="2519680" cy="765175"/>
                <wp:effectExtent l="514350" t="0" r="13970" b="15875"/>
                <wp:wrapNone/>
                <wp:docPr id="11" name="Line Callout 1 11"/>
                <wp:cNvGraphicFramePr/>
                <a:graphic xmlns:a="http://schemas.openxmlformats.org/drawingml/2006/main">
                  <a:graphicData uri="http://schemas.microsoft.com/office/word/2010/wordprocessingShape">
                    <wps:wsp>
                      <wps:cNvSpPr/>
                      <wps:spPr>
                        <a:xfrm>
                          <a:off x="0" y="0"/>
                          <a:ext cx="2519680" cy="765175"/>
                        </a:xfrm>
                        <a:prstGeom prst="borderCallout1">
                          <a:avLst>
                            <a:gd name="adj1" fmla="val 21828"/>
                            <a:gd name="adj2" fmla="val -278"/>
                            <a:gd name="adj3" fmla="val 48609"/>
                            <a:gd name="adj4" fmla="val -2056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4D945A" w14:textId="77777777" w:rsidR="00C804A4" w:rsidRPr="005053B6" w:rsidRDefault="00C804A4" w:rsidP="005053B6">
                            <w:pPr>
                              <w:rPr>
                                <w:rFonts w:cs="Arial"/>
                                <w:color w:val="000000" w:themeColor="text1"/>
                                <w:sz w:val="22"/>
                                <w:szCs w:val="22"/>
                                <w:lang w:eastAsia="en-GB"/>
                              </w:rPr>
                            </w:pPr>
                            <w:r w:rsidRPr="005053B6">
                              <w:rPr>
                                <w:rStyle w:val="Hyperlink"/>
                                <w:rFonts w:cs="Arial"/>
                                <w:color w:val="000000" w:themeColor="text1"/>
                                <w:sz w:val="22"/>
                                <w:szCs w:val="22"/>
                                <w:u w:val="none"/>
                                <w:lang w:eastAsia="en-GB"/>
                              </w:rPr>
                              <w:t xml:space="preserve">Links to the Arts Council </w:t>
                            </w:r>
                            <w:r>
                              <w:rPr>
                                <w:rStyle w:val="Hyperlink"/>
                                <w:rFonts w:cs="Arial"/>
                                <w:color w:val="000000" w:themeColor="text1"/>
                                <w:sz w:val="22"/>
                                <w:szCs w:val="22"/>
                                <w:u w:val="none"/>
                                <w:lang w:eastAsia="en-GB"/>
                              </w:rPr>
                              <w:t xml:space="preserve">social media </w:t>
                            </w:r>
                            <w:r w:rsidRPr="005053B6">
                              <w:rPr>
                                <w:rStyle w:val="Hyperlink"/>
                                <w:rFonts w:cs="Arial"/>
                                <w:color w:val="000000" w:themeColor="text1"/>
                                <w:sz w:val="22"/>
                                <w:szCs w:val="22"/>
                                <w:u w:val="none"/>
                                <w:lang w:eastAsia="en-GB"/>
                              </w:rPr>
                              <w:t xml:space="preserve">feeds </w:t>
                            </w:r>
                            <w:r>
                              <w:rPr>
                                <w:rStyle w:val="Hyperlink"/>
                                <w:rFonts w:cs="Arial"/>
                                <w:color w:val="000000" w:themeColor="text1"/>
                                <w:sz w:val="22"/>
                                <w:szCs w:val="22"/>
                                <w:u w:val="none"/>
                                <w:lang w:eastAsia="en-GB"/>
                              </w:rPr>
                              <w:t xml:space="preserve">- </w:t>
                            </w:r>
                            <w:r w:rsidRPr="005053B6">
                              <w:rPr>
                                <w:rStyle w:val="Hyperlink"/>
                                <w:rFonts w:cs="Arial"/>
                                <w:color w:val="000000" w:themeColor="text1"/>
                                <w:sz w:val="22"/>
                                <w:szCs w:val="22"/>
                                <w:u w:val="none"/>
                                <w:lang w:eastAsia="en-GB"/>
                              </w:rPr>
                              <w:t>or your personal feeds, if you use</w:t>
                            </w:r>
                            <w:r>
                              <w:rPr>
                                <w:rStyle w:val="Hyperlink"/>
                                <w:rFonts w:cs="Arial"/>
                                <w:color w:val="000000" w:themeColor="text1"/>
                                <w:sz w:val="22"/>
                                <w:szCs w:val="22"/>
                                <w:u w:val="none"/>
                                <w:lang w:eastAsia="en-GB"/>
                              </w:rPr>
                              <w:t xml:space="preserve"> them for professional purposes</w:t>
                            </w:r>
                          </w:p>
                          <w:p w14:paraId="704124A6" w14:textId="77777777" w:rsidR="00C804A4" w:rsidRPr="005053B6" w:rsidRDefault="00C804A4" w:rsidP="005053B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73EB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1" o:spid="_x0000_s1026" type="#_x0000_t47" style="position:absolute;margin-left:254.5pt;margin-top:5.5pt;width:198.4pt;height: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" adj="-4442,10500,-60,4715" filled="f" strokecolor="black [3213]" strokeweight=".5pt">
                <v:textbox>
                  <w:txbxContent>
                    <w:p w14:paraId="394D945A" w14:textId="77777777" w:rsidR="00C804A4" w:rsidRPr="005053B6" w:rsidRDefault="00C804A4" w:rsidP="005053B6">
                      <w:pPr>
                        <w:rPr>
                          <w:rFonts w:cs="Arial"/>
                          <w:color w:val="000000" w:themeColor="text1"/>
                          <w:sz w:val="22"/>
                          <w:szCs w:val="22"/>
                          <w:lang w:eastAsia="en-GB"/>
                        </w:rPr>
                      </w:pPr>
                      <w:r w:rsidRPr="005053B6">
                        <w:rPr>
                          <w:rStyle w:val="Hyperlink"/>
                          <w:rFonts w:cs="Arial"/>
                          <w:color w:val="000000" w:themeColor="text1"/>
                          <w:sz w:val="22"/>
                          <w:szCs w:val="22"/>
                          <w:u w:val="none"/>
                          <w:lang w:eastAsia="en-GB"/>
                        </w:rPr>
                        <w:t xml:space="preserve">Links to the Arts Council </w:t>
                      </w:r>
                      <w:r>
                        <w:rPr>
                          <w:rStyle w:val="Hyperlink"/>
                          <w:rFonts w:cs="Arial"/>
                          <w:color w:val="000000" w:themeColor="text1"/>
                          <w:sz w:val="22"/>
                          <w:szCs w:val="22"/>
                          <w:u w:val="none"/>
                          <w:lang w:eastAsia="en-GB"/>
                        </w:rPr>
                        <w:t xml:space="preserve">social media </w:t>
                      </w:r>
                      <w:r w:rsidRPr="005053B6">
                        <w:rPr>
                          <w:rStyle w:val="Hyperlink"/>
                          <w:rFonts w:cs="Arial"/>
                          <w:color w:val="000000" w:themeColor="text1"/>
                          <w:sz w:val="22"/>
                          <w:szCs w:val="22"/>
                          <w:u w:val="none"/>
                          <w:lang w:eastAsia="en-GB"/>
                        </w:rPr>
                        <w:t xml:space="preserve">feeds </w:t>
                      </w:r>
                      <w:r>
                        <w:rPr>
                          <w:rStyle w:val="Hyperlink"/>
                          <w:rFonts w:cs="Arial"/>
                          <w:color w:val="000000" w:themeColor="text1"/>
                          <w:sz w:val="22"/>
                          <w:szCs w:val="22"/>
                          <w:u w:val="none"/>
                          <w:lang w:eastAsia="en-GB"/>
                        </w:rPr>
                        <w:t xml:space="preserve">- </w:t>
                      </w:r>
                      <w:r w:rsidRPr="005053B6">
                        <w:rPr>
                          <w:rStyle w:val="Hyperlink"/>
                          <w:rFonts w:cs="Arial"/>
                          <w:color w:val="000000" w:themeColor="text1"/>
                          <w:sz w:val="22"/>
                          <w:szCs w:val="22"/>
                          <w:u w:val="none"/>
                          <w:lang w:eastAsia="en-GB"/>
                        </w:rPr>
                        <w:t>or your personal feeds, if you use</w:t>
                      </w:r>
                      <w:r>
                        <w:rPr>
                          <w:rStyle w:val="Hyperlink"/>
                          <w:rFonts w:cs="Arial"/>
                          <w:color w:val="000000" w:themeColor="text1"/>
                          <w:sz w:val="22"/>
                          <w:szCs w:val="22"/>
                          <w:u w:val="none"/>
                          <w:lang w:eastAsia="en-GB"/>
                        </w:rPr>
                        <w:t xml:space="preserve"> them for professional purposes</w:t>
                      </w:r>
                    </w:p>
                    <w:p w14:paraId="704124A6" w14:textId="77777777" w:rsidR="00C804A4" w:rsidRPr="005053B6" w:rsidRDefault="00C804A4" w:rsidP="005053B6">
                      <w:pPr>
                        <w:jc w:val="center"/>
                        <w:rPr>
                          <w:color w:val="000000" w:themeColor="text1"/>
                        </w:rPr>
                      </w:pPr>
                    </w:p>
                  </w:txbxContent>
                </v:textbox>
                <o:callout v:ext="edit" minusy="t"/>
              </v:shape>
            </w:pict>
          </mc:Fallback>
        </mc:AlternateContent>
      </w:r>
    </w:p>
    <w:p w14:paraId="6D9C698A" w14:textId="77777777" w:rsidR="005053B6" w:rsidRPr="00903790" w:rsidRDefault="005053B6" w:rsidP="00EA2ED3">
      <w:pPr>
        <w:rPr>
          <w:rFonts w:cs="Arial"/>
          <w:sz w:val="22"/>
          <w:szCs w:val="22"/>
          <w:lang w:eastAsia="en-GB"/>
        </w:rPr>
      </w:pPr>
    </w:p>
    <w:p w14:paraId="2489BEF5" w14:textId="77777777" w:rsidR="00EA2ED3" w:rsidRDefault="006C008F" w:rsidP="005053B6">
      <w:pPr>
        <w:ind w:left="720"/>
        <w:rPr>
          <w:rStyle w:val="Hyperlink"/>
          <w:rFonts w:cs="Arial"/>
          <w:color w:val="auto"/>
          <w:lang w:eastAsia="en-GB"/>
        </w:rPr>
      </w:pPr>
      <w:hyperlink r:id="rId17" w:history="1">
        <w:r w:rsidR="00EA2ED3" w:rsidRPr="00903790">
          <w:rPr>
            <w:rStyle w:val="Hyperlink"/>
            <w:rFonts w:cs="Arial"/>
            <w:color w:val="auto"/>
            <w:lang w:eastAsia="en-GB"/>
          </w:rPr>
          <w:t>Twitter</w:t>
        </w:r>
      </w:hyperlink>
      <w:r w:rsidR="00EA2ED3" w:rsidRPr="00903790">
        <w:rPr>
          <w:rFonts w:cs="Arial"/>
          <w:lang w:eastAsia="en-GB"/>
        </w:rPr>
        <w:t xml:space="preserve">  |  </w:t>
      </w:r>
      <w:hyperlink r:id="rId18" w:history="1">
        <w:r w:rsidR="00EA2ED3" w:rsidRPr="00903790">
          <w:rPr>
            <w:rStyle w:val="Hyperlink"/>
            <w:rFonts w:cs="Arial"/>
            <w:color w:val="auto"/>
            <w:lang w:eastAsia="en-GB"/>
          </w:rPr>
          <w:t>Facebook</w:t>
        </w:r>
      </w:hyperlink>
      <w:r w:rsidR="00EA2ED3" w:rsidRPr="00903790">
        <w:rPr>
          <w:rFonts w:cs="Arial"/>
          <w:lang w:eastAsia="en-GB"/>
        </w:rPr>
        <w:t xml:space="preserve">  |  </w:t>
      </w:r>
      <w:hyperlink r:id="rId19" w:history="1">
        <w:r w:rsidR="00EA2ED3" w:rsidRPr="00903790">
          <w:rPr>
            <w:rStyle w:val="Hyperlink"/>
            <w:rFonts w:cs="Arial"/>
            <w:color w:val="auto"/>
            <w:lang w:eastAsia="en-GB"/>
          </w:rPr>
          <w:t>Instagram</w:t>
        </w:r>
      </w:hyperlink>
      <w:r w:rsidR="005053B6">
        <w:rPr>
          <w:rStyle w:val="Hyperlink"/>
          <w:rFonts w:cs="Arial"/>
          <w:color w:val="auto"/>
          <w:lang w:eastAsia="en-GB"/>
        </w:rPr>
        <w:t xml:space="preserve"> </w:t>
      </w:r>
    </w:p>
    <w:p w14:paraId="536F7F2A" w14:textId="77777777" w:rsidR="005053B6" w:rsidRDefault="005053B6" w:rsidP="005053B6">
      <w:pPr>
        <w:ind w:left="720"/>
        <w:rPr>
          <w:rFonts w:cs="Arial"/>
          <w:lang w:eastAsia="en-GB"/>
        </w:rPr>
      </w:pPr>
    </w:p>
    <w:p w14:paraId="776E5701" w14:textId="77777777" w:rsidR="005053B6" w:rsidRPr="00903790" w:rsidRDefault="005053B6" w:rsidP="005053B6">
      <w:pPr>
        <w:ind w:left="720"/>
        <w:rPr>
          <w:rFonts w:cs="Arial"/>
          <w:lang w:eastAsia="en-GB"/>
        </w:rPr>
      </w:pPr>
    </w:p>
    <w:p w14:paraId="5F0CBF04" w14:textId="77777777" w:rsidR="00EA2ED3" w:rsidRPr="005053B6" w:rsidRDefault="00EA2ED3" w:rsidP="005053B6">
      <w:pPr>
        <w:ind w:left="720"/>
        <w:rPr>
          <w:rFonts w:cs="Arial"/>
          <w:b/>
          <w:bCs/>
          <w:iCs/>
          <w:u w:val="single"/>
          <w:lang w:eastAsia="en-GB"/>
        </w:rPr>
      </w:pPr>
      <w:r w:rsidRPr="005053B6">
        <w:rPr>
          <w:rFonts w:cs="Arial"/>
          <w:bCs/>
          <w:lang w:eastAsia="en-GB"/>
        </w:rPr>
        <w:t xml:space="preserve">Make the case for investment in arts and culture: </w:t>
      </w:r>
      <w:hyperlink r:id="rId20" w:history="1">
        <w:r w:rsidRPr="005053B6">
          <w:rPr>
            <w:rStyle w:val="Hyperlink"/>
            <w:rFonts w:cs="Arial"/>
            <w:b/>
            <w:bCs/>
            <w:iCs/>
            <w:color w:val="auto"/>
            <w:lang w:eastAsia="en-GB"/>
          </w:rPr>
          <w:t>check out our refreshed Advocacy Toolkit</w:t>
        </w:r>
      </w:hyperlink>
      <w:r w:rsidRPr="005053B6">
        <w:rPr>
          <w:rFonts w:cs="Arial"/>
          <w:b/>
          <w:bCs/>
          <w:iCs/>
          <w:lang w:eastAsia="en-GB"/>
        </w:rPr>
        <w:t xml:space="preserve"> </w:t>
      </w:r>
    </w:p>
    <w:p w14:paraId="0708EDD3" w14:textId="77777777" w:rsidR="00EA2ED3" w:rsidRDefault="00EA2ED3" w:rsidP="005053B6">
      <w:pPr>
        <w:ind w:left="720"/>
        <w:rPr>
          <w:rFonts w:cs="Arial"/>
          <w:bCs/>
          <w:lang w:eastAsia="en-GB"/>
        </w:rPr>
      </w:pPr>
    </w:p>
    <w:p w14:paraId="7C98644E" w14:textId="77777777" w:rsidR="005053B6" w:rsidRPr="005053B6" w:rsidRDefault="005053B6" w:rsidP="005053B6">
      <w:pPr>
        <w:ind w:left="720"/>
        <w:rPr>
          <w:rFonts w:cs="Arial"/>
          <w:bCs/>
          <w:lang w:eastAsia="en-GB"/>
        </w:rPr>
      </w:pPr>
    </w:p>
    <w:p w14:paraId="7D4D0E6D" w14:textId="77777777" w:rsidR="005B49D3" w:rsidRPr="005053B6" w:rsidRDefault="00EA2ED3" w:rsidP="005053B6">
      <w:pPr>
        <w:spacing w:line="240" w:lineRule="auto"/>
        <w:ind w:left="720"/>
        <w:rPr>
          <w:rStyle w:val="Hyperlink"/>
          <w:rFonts w:cs="Arial"/>
          <w:b/>
          <w:bCs/>
          <w:iCs/>
          <w:color w:val="auto"/>
          <w:lang w:eastAsia="en-GB"/>
        </w:rPr>
      </w:pPr>
      <w:r w:rsidRPr="005053B6">
        <w:rPr>
          <w:rFonts w:cs="Arial"/>
          <w:bCs/>
          <w:lang w:eastAsia="en-GB"/>
        </w:rPr>
        <w:t xml:space="preserve">Find out more about our mission: </w:t>
      </w:r>
      <w:hyperlink r:id="rId21" w:history="1">
        <w:r w:rsidRPr="005053B6">
          <w:rPr>
            <w:rStyle w:val="Hyperlink"/>
            <w:rFonts w:cs="Arial"/>
            <w:b/>
            <w:bCs/>
            <w:iCs/>
            <w:color w:val="auto"/>
            <w:lang w:eastAsia="en-GB"/>
          </w:rPr>
          <w:t>Great art and culture for everyone</w:t>
        </w:r>
      </w:hyperlink>
    </w:p>
    <w:p w14:paraId="102F62D0" w14:textId="77777777" w:rsidR="00903790" w:rsidRPr="005053B6" w:rsidRDefault="00903790" w:rsidP="00EA2ED3">
      <w:pPr>
        <w:spacing w:line="240" w:lineRule="auto"/>
        <w:rPr>
          <w:rStyle w:val="Hyperlink"/>
          <w:rFonts w:cs="Arial"/>
          <w:bCs/>
          <w:i/>
          <w:iCs/>
          <w:color w:val="CC00CC"/>
          <w:lang w:eastAsia="en-GB"/>
        </w:rPr>
      </w:pPr>
    </w:p>
    <w:p w14:paraId="04EE78BE" w14:textId="77777777" w:rsidR="00903790" w:rsidRDefault="00903790" w:rsidP="00EA2ED3">
      <w:pPr>
        <w:spacing w:line="240" w:lineRule="auto"/>
        <w:rPr>
          <w:rStyle w:val="Hyperlink"/>
          <w:rFonts w:cs="Arial"/>
          <w:b/>
          <w:bCs/>
          <w:i/>
          <w:iCs/>
          <w:color w:val="CC00CC"/>
          <w:lang w:eastAsia="en-GB"/>
        </w:rPr>
      </w:pPr>
    </w:p>
    <w:p w14:paraId="4B9AC6D2" w14:textId="77777777" w:rsidR="00665F96" w:rsidRDefault="00665F96" w:rsidP="00E63567">
      <w:pPr>
        <w:spacing w:line="240" w:lineRule="auto"/>
        <w:rPr>
          <w:rStyle w:val="Hyperlink"/>
          <w:rFonts w:cs="Arial"/>
          <w:bCs/>
          <w:iCs/>
          <w:color w:val="auto"/>
          <w:u w:val="none"/>
          <w:lang w:eastAsia="en-GB"/>
        </w:rPr>
      </w:pPr>
    </w:p>
    <w:p w14:paraId="0BCA502B" w14:textId="77777777" w:rsidR="00E63567" w:rsidRPr="005B49D3" w:rsidRDefault="005053B6" w:rsidP="00E63567">
      <w:pPr>
        <w:spacing w:line="240" w:lineRule="auto"/>
        <w:rPr>
          <w:szCs w:val="24"/>
          <w:lang w:eastAsia="en-GB"/>
        </w:rPr>
      </w:pPr>
      <w:r w:rsidRPr="005053B6">
        <w:rPr>
          <w:rStyle w:val="Hyperlink"/>
          <w:rFonts w:cs="Arial"/>
          <w:bCs/>
          <w:iCs/>
          <w:color w:val="auto"/>
          <w:u w:val="none"/>
          <w:lang w:eastAsia="en-GB"/>
        </w:rPr>
        <w:t>Just remember</w:t>
      </w:r>
      <w:r>
        <w:rPr>
          <w:rStyle w:val="Hyperlink"/>
          <w:rFonts w:cs="Arial"/>
          <w:bCs/>
          <w:iCs/>
          <w:color w:val="auto"/>
          <w:u w:val="none"/>
          <w:lang w:eastAsia="en-GB"/>
        </w:rPr>
        <w:t xml:space="preserve"> that the recipient may have to scroll through your signature multiple times if you </w:t>
      </w:r>
      <w:r w:rsidR="00AB47A5">
        <w:rPr>
          <w:rStyle w:val="Hyperlink"/>
          <w:rFonts w:cs="Arial"/>
          <w:bCs/>
          <w:iCs/>
          <w:color w:val="auto"/>
          <w:u w:val="none"/>
          <w:lang w:eastAsia="en-GB"/>
        </w:rPr>
        <w:t>exchange many emails in a single chain</w:t>
      </w:r>
      <w:r>
        <w:rPr>
          <w:rStyle w:val="Hyperlink"/>
          <w:rFonts w:cs="Arial"/>
          <w:bCs/>
          <w:iCs/>
          <w:color w:val="auto"/>
          <w:u w:val="none"/>
          <w:lang w:eastAsia="en-GB"/>
        </w:rPr>
        <w:t>. Keep it short and interesting.</w:t>
      </w:r>
    </w:p>
    <w:sectPr w:rsidR="00E63567" w:rsidRPr="005B49D3" w:rsidSect="005053B6">
      <w:type w:val="continuous"/>
      <w:pgSz w:w="11909" w:h="16834" w:code="9"/>
      <w:pgMar w:top="1134" w:right="1440" w:bottom="1134" w:left="1440" w:header="562" w:footer="1555" w:gutter="0"/>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rts Council England" w:date="2015-06-19T12:03:00Z" w:initials="ACE">
    <w:p w14:paraId="5043409A" w14:textId="77777777" w:rsidR="00C804A4" w:rsidRDefault="00C804A4">
      <w:pPr>
        <w:pStyle w:val="CommentText"/>
      </w:pPr>
      <w:r>
        <w:rPr>
          <w:rStyle w:val="CommentReference"/>
        </w:rPr>
        <w:annotationRef/>
      </w:r>
      <w:r>
        <w:t xml:space="preserve">I think it would be helpful to add to these all of our funding programmes and other strategic programmes etc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43409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046D4"/>
    <w:multiLevelType w:val="hybridMultilevel"/>
    <w:tmpl w:val="D6D8987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AB46AEE"/>
    <w:multiLevelType w:val="hybridMultilevel"/>
    <w:tmpl w:val="ED1A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3">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nsid w:val="59086165"/>
    <w:multiLevelType w:val="hybridMultilevel"/>
    <w:tmpl w:val="C8C4B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885936"/>
    <w:multiLevelType w:val="hybridMultilevel"/>
    <w:tmpl w:val="7F1E487C"/>
    <w:lvl w:ilvl="0" w:tplc="C30651DA">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9">
    <w:nsid w:val="78BF16C5"/>
    <w:multiLevelType w:val="hybridMultilevel"/>
    <w:tmpl w:val="81C28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4"/>
  </w:num>
  <w:num w:numId="13">
    <w:abstractNumId w:val="7"/>
  </w:num>
  <w:num w:numId="14">
    <w:abstractNumId w:val="3"/>
  </w:num>
  <w:num w:numId="15">
    <w:abstractNumId w:val="5"/>
  </w:num>
  <w:num w:numId="16">
    <w:abstractNumId w:val="6"/>
  </w:num>
  <w:num w:numId="17">
    <w:abstractNumId w:val="9"/>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5B"/>
    <w:rsid w:val="000049D7"/>
    <w:rsid w:val="00006275"/>
    <w:rsid w:val="000065C4"/>
    <w:rsid w:val="00031265"/>
    <w:rsid w:val="000974DB"/>
    <w:rsid w:val="000C4228"/>
    <w:rsid w:val="00114ECB"/>
    <w:rsid w:val="00162090"/>
    <w:rsid w:val="001A1926"/>
    <w:rsid w:val="001C7B63"/>
    <w:rsid w:val="0020442C"/>
    <w:rsid w:val="00253C50"/>
    <w:rsid w:val="00261151"/>
    <w:rsid w:val="002665DE"/>
    <w:rsid w:val="00276284"/>
    <w:rsid w:val="002B3BBF"/>
    <w:rsid w:val="002B723C"/>
    <w:rsid w:val="00331D2A"/>
    <w:rsid w:val="00342C80"/>
    <w:rsid w:val="003E17BB"/>
    <w:rsid w:val="004805CB"/>
    <w:rsid w:val="004D0A3F"/>
    <w:rsid w:val="005053B6"/>
    <w:rsid w:val="005B3566"/>
    <w:rsid w:val="005B49D3"/>
    <w:rsid w:val="005D546F"/>
    <w:rsid w:val="005E0892"/>
    <w:rsid w:val="00665F96"/>
    <w:rsid w:val="006C008F"/>
    <w:rsid w:val="006E73A0"/>
    <w:rsid w:val="00706FCE"/>
    <w:rsid w:val="00734A38"/>
    <w:rsid w:val="0076605B"/>
    <w:rsid w:val="00781EDF"/>
    <w:rsid w:val="00792817"/>
    <w:rsid w:val="007A5D59"/>
    <w:rsid w:val="007D6563"/>
    <w:rsid w:val="008154FE"/>
    <w:rsid w:val="00841EB4"/>
    <w:rsid w:val="00862508"/>
    <w:rsid w:val="00903010"/>
    <w:rsid w:val="00903790"/>
    <w:rsid w:val="00970879"/>
    <w:rsid w:val="00980FAE"/>
    <w:rsid w:val="009E632D"/>
    <w:rsid w:val="00A64E39"/>
    <w:rsid w:val="00AB47A5"/>
    <w:rsid w:val="00AC0DD9"/>
    <w:rsid w:val="00AC277B"/>
    <w:rsid w:val="00AD3DFB"/>
    <w:rsid w:val="00AF43A5"/>
    <w:rsid w:val="00B1223A"/>
    <w:rsid w:val="00BA5E2A"/>
    <w:rsid w:val="00BE486B"/>
    <w:rsid w:val="00C2486E"/>
    <w:rsid w:val="00C24D18"/>
    <w:rsid w:val="00C804A4"/>
    <w:rsid w:val="00C9639D"/>
    <w:rsid w:val="00D3064B"/>
    <w:rsid w:val="00D3581A"/>
    <w:rsid w:val="00D540DC"/>
    <w:rsid w:val="00DA48AB"/>
    <w:rsid w:val="00DA7CE9"/>
    <w:rsid w:val="00DB047A"/>
    <w:rsid w:val="00DC2A15"/>
    <w:rsid w:val="00E14221"/>
    <w:rsid w:val="00E63567"/>
    <w:rsid w:val="00E64416"/>
    <w:rsid w:val="00E66153"/>
    <w:rsid w:val="00EA2ED3"/>
    <w:rsid w:val="00EB6FC1"/>
    <w:rsid w:val="00EE50D6"/>
    <w:rsid w:val="00F07D09"/>
    <w:rsid w:val="00F32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01440"/>
  <w15:docId w15:val="{80FE25A8-AA71-4E6A-ACB0-0654D17C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86B"/>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link w:val="Heading2Char"/>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uiPriority w:val="39"/>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AF43A5"/>
    <w:pPr>
      <w:ind w:left="720"/>
      <w:contextualSpacing/>
    </w:pPr>
  </w:style>
  <w:style w:type="table" w:styleId="TableGrid">
    <w:name w:val="Table Grid"/>
    <w:basedOn w:val="TableNormal"/>
    <w:uiPriority w:val="59"/>
    <w:rsid w:val="00DC2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C9639D"/>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rsid w:val="000C4228"/>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9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http://www.facebook.com/artscouncilofengland" TargetMode="External"/><Relationship Id="rId3" Type="http://schemas.openxmlformats.org/officeDocument/2006/relationships/customXml" Target="../customXml/item3.xml"/><Relationship Id="rId21" Type="http://schemas.openxmlformats.org/officeDocument/2006/relationships/hyperlink" Target="http://www.artscouncil.org.uk/mission" TargetMode="External"/><Relationship Id="rId7" Type="http://schemas.openxmlformats.org/officeDocument/2006/relationships/numbering" Target="numbering.xml"/><Relationship Id="rId12" Type="http://schemas.openxmlformats.org/officeDocument/2006/relationships/hyperlink" Target="http://www.theguardian.com/styleguide" TargetMode="External"/><Relationship Id="rId17" Type="http://schemas.openxmlformats.org/officeDocument/2006/relationships/hyperlink" Target="http://www.twitter.com/ace_national" TargetMode="External"/><Relationship Id="rId2" Type="http://schemas.openxmlformats.org/officeDocument/2006/relationships/customXml" Target="../customXml/item2.xml"/><Relationship Id="rId16" Type="http://schemas.openxmlformats.org/officeDocument/2006/relationships/hyperlink" Target="mailto:firstname.lastname@artscouncil.org.uk" TargetMode="External"/><Relationship Id="rId20" Type="http://schemas.openxmlformats.org/officeDocument/2006/relationships/hyperlink" Target="http://www.artscouncil.org.uk/toolki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www.artscouncil.org.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facebook.com/artscouncilofengla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neric document" ma:contentTypeID="0x010100717334FA6974BF4EA48912864436683C00D2F26308D315ED4B9482C8104CD5ACDA" ma:contentTypeVersion="23" ma:contentTypeDescription="General working document, create new document in  Word " ma:contentTypeScope="" ma:versionID="b6dc2d16ed3786bfe528f96cb2d7b978">
  <xsd:schema xmlns:xsd="http://www.w3.org/2001/XMLSchema" xmlns:xs="http://www.w3.org/2001/XMLSchema" xmlns:p="http://schemas.microsoft.com/office/2006/metadata/properties" xmlns:ns2="620d3857-b646-4094-8a02-6a843bfa4797" targetNamespace="http://schemas.microsoft.com/office/2006/metadata/properties" ma:root="true" ma:fieldsID="07b8b10d053406684907003dfb242b23" ns2:_="">
    <xsd:import namespace="620d3857-b646-4094-8a02-6a843bfa4797"/>
    <xsd:element name="properties">
      <xsd:complexType>
        <xsd:sequence>
          <xsd:element name="documentManagement">
            <xsd:complexType>
              <xsd:all>
                <xsd:element ref="ns2:m168ee8c486a485bbd2b4655cddd20f9" minOccurs="0"/>
                <xsd:element ref="ns2:TaxCatchAll" minOccurs="0"/>
                <xsd:element ref="ns2:TaxCatchAllLabel" minOccurs="0"/>
                <xsd:element ref="ns2:k4f4a994dd0c4849b31cd45437248451" minOccurs="0"/>
                <xsd:element ref="ns2:h8058bf59a0c4459b6201e951678ec2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d3857-b646-4094-8a02-6a843bfa4797" elementFormDefault="qualified">
    <xsd:import namespace="http://schemas.microsoft.com/office/2006/documentManagement/types"/>
    <xsd:import namespace="http://schemas.microsoft.com/office/infopath/2007/PartnerControls"/>
    <xsd:element name="m168ee8c486a485bbd2b4655cddd20f9" ma:index="8" nillable="true" ma:taxonomy="true" ma:internalName="m168ee8c486a485bbd2b4655cddd20f9" ma:taxonomyFieldName="cpBusinessArea" ma:displayName="Business Area" ma:default="" ma:fieldId="{6168ee8c-486a-485b-bd2b-4655cddd20f9}" ma:taxonomyMulti="true" ma:sspId="0008b78f-464b-4aaf-aadd-43c3c0523a85" ma:termSetId="bd890eb2-2f51-4e55-bf6e-4742b7f35179" ma:anchorId="13d638c2-63e4-4d37-b32d-c59cf1ceed62" ma:open="false" ma:isKeyword="false">
      <xsd:complexType>
        <xsd:sequence>
          <xsd:element ref="pc:Terms" minOccurs="0" maxOccurs="1"/>
        </xsd:sequence>
      </xsd:complexType>
    </xsd:element>
    <xsd:element name="TaxCatchAll" ma:index="9" nillable="true" ma:displayName="Taxonomy Catch All Column" ma:hidden="true" ma:list="{a7af7069-2dd5-4059-a7ec-77bc1ca41e32}" ma:internalName="TaxCatchAll" ma:showField="CatchAllData" ma:web="620d3857-b646-4094-8a02-6a843bfa47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7af7069-2dd5-4059-a7ec-77bc1ca41e32}" ma:internalName="TaxCatchAllLabel" ma:readOnly="true" ma:showField="CatchAllDataLabel" ma:web="620d3857-b646-4094-8a02-6a843bfa4797">
      <xsd:complexType>
        <xsd:complexContent>
          <xsd:extension base="dms:MultiChoiceLookup">
            <xsd:sequence>
              <xsd:element name="Value" type="dms:Lookup" maxOccurs="unbounded" minOccurs="0" nillable="true"/>
            </xsd:sequence>
          </xsd:extension>
        </xsd:complexContent>
      </xsd:complexType>
    </xsd:element>
    <xsd:element name="k4f4a994dd0c4849b31cd45437248451" ma:index="12" nillable="true" ma:taxonomy="true" ma:internalName="k4f4a994dd0c4849b31cd45437248451" ma:taxonomyFieldName="cpGoal" ma:displayName="Goal" ma:default="" ma:fieldId="{44f4a994-dd0c-4849-b31c-d45437248451}" ma:taxonomyMulti="true" ma:sspId="0008b78f-464b-4aaf-aadd-43c3c0523a85" ma:termSetId="bd890eb2-2f51-4e55-bf6e-4742b7f35179" ma:anchorId="370e80dc-2282-4a5d-81c5-ceda4ba7f4f0" ma:open="false" ma:isKeyword="false">
      <xsd:complexType>
        <xsd:sequence>
          <xsd:element ref="pc:Terms" minOccurs="0" maxOccurs="1"/>
        </xsd:sequence>
      </xsd:complexType>
    </xsd:element>
    <xsd:element name="h8058bf59a0c4459b6201e951678ec27" ma:index="14" nillable="true" ma:taxonomy="true" ma:internalName="h8058bf59a0c4459b6201e951678ec27" ma:taxonomyFieldName="cpRegion" ma:displayName="Area" ma:default="" ma:fieldId="{18058bf5-9a0c-4459-b620-1e951678ec27}" ma:taxonomyMulti="true" ma:sspId="0008b78f-464b-4aaf-aadd-43c3c0523a85" ma:termSetId="bd890eb2-2f51-4e55-bf6e-4742b7f35179" ma:anchorId="6f2c0b0f-2e94-430b-a020-020a1c8c8a34"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008b78f-464b-4aaf-aadd-43c3c0523a85" ma:termSetId="00000000-0000-0000-0000-000000000000" ma:anchorId="00000000-0000-0000-0000-000000000000" ma:open="true" ma:isKeyword="tru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m168ee8c486a485bbd2b4655cddd20f9 xmlns="620d3857-b646-4094-8a02-6a843bfa4797">
      <Terms xmlns="http://schemas.microsoft.com/office/infopath/2007/PartnerControls"/>
    </m168ee8c486a485bbd2b4655cddd20f9>
    <TaxCatchAll xmlns="620d3857-b646-4094-8a02-6a843bfa4797"/>
    <TaxKeywordTaxHTField xmlns="620d3857-b646-4094-8a02-6a843bfa4797">
      <Terms xmlns="http://schemas.microsoft.com/office/infopath/2007/PartnerControls"/>
    </TaxKeywordTaxHTField>
    <k4f4a994dd0c4849b31cd45437248451 xmlns="620d3857-b646-4094-8a02-6a843bfa4797">
      <Terms xmlns="http://schemas.microsoft.com/office/infopath/2007/PartnerControls"/>
    </k4f4a994dd0c4849b31cd45437248451>
    <h8058bf59a0c4459b6201e951678ec27 xmlns="620d3857-b646-4094-8a02-6a843bfa4797">
      <Terms xmlns="http://schemas.microsoft.com/office/infopath/2007/PartnerControls"/>
    </h8058bf59a0c4459b6201e951678ec27>
    <_dlc_DocId xmlns="620d3857-b646-4094-8a02-6a843bfa4797">ACEOP-323-21</_dlc_DocId>
    <_dlc_DocIdUrl xmlns="620d3857-b646-4094-8a02-6a843bfa4797">
      <Url>http://sharepoint.arts.local/Championing/marketing/_layouts/DocIdRedir.aspx?ID=ACEOP-323-21</Url>
      <Description>ACEOP-323-21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2736-C398-44CF-AC7A-E47EF78FF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d3857-b646-4094-8a02-6a843bfa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8FE0E-1595-4D44-B908-ACFA0B7DF85A}">
  <ds:schemaRefs>
    <ds:schemaRef ds:uri="http://schemas.microsoft.com/office/2006/metadata/customXsn"/>
  </ds:schemaRefs>
</ds:datastoreItem>
</file>

<file path=customXml/itemProps3.xml><?xml version="1.0" encoding="utf-8"?>
<ds:datastoreItem xmlns:ds="http://schemas.openxmlformats.org/officeDocument/2006/customXml" ds:itemID="{F196CB5D-4B3B-4104-8934-CF9A37F458F7}">
  <ds:schemaRefs>
    <ds:schemaRef ds:uri="620d3857-b646-4094-8a02-6a843bfa4797"/>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46AFF2A-622E-449E-9980-DEFF0F3A2EBC}">
  <ds:schemaRefs>
    <ds:schemaRef ds:uri="http://schemas.microsoft.com/sharepoint/events"/>
  </ds:schemaRefs>
</ds:datastoreItem>
</file>

<file path=customXml/itemProps5.xml><?xml version="1.0" encoding="utf-8"?>
<ds:datastoreItem xmlns:ds="http://schemas.openxmlformats.org/officeDocument/2006/customXml" ds:itemID="{2951BB0F-0568-40D7-9CE0-E017640B6371}">
  <ds:schemaRefs>
    <ds:schemaRef ds:uri="http://schemas.microsoft.com/sharepoint/v3/contenttype/forms"/>
  </ds:schemaRefs>
</ds:datastoreItem>
</file>

<file path=customXml/itemProps6.xml><?xml version="1.0" encoding="utf-8"?>
<ds:datastoreItem xmlns:ds="http://schemas.openxmlformats.org/officeDocument/2006/customXml" ds:itemID="{DC9CEBC4-10C3-4C6B-99D8-D84246A8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D23B056B</Template>
  <TotalTime>1</TotalTime>
  <Pages>17</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Leverett</dc:creator>
  <cp:keywords/>
  <cp:lastModifiedBy>Ashley Egan</cp:lastModifiedBy>
  <cp:revision>2</cp:revision>
  <cp:lastPrinted>1998-09-28T15:30:00Z</cp:lastPrinted>
  <dcterms:created xsi:type="dcterms:W3CDTF">2015-11-23T14:14:00Z</dcterms:created>
  <dcterms:modified xsi:type="dcterms:W3CDTF">2015-11-23T14:14:00Z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0x010100717334FA6974BF4EA48912864436683C00D2F26308D315ED4B9482C8104CD5ACDA</vt:lpwstr>
  </property>
  <property fmtid="{D5CDD505-2E9C-101B-9397-08002B2CF9AE}" pid="3" name="_dlc_DocIdItemGuid">
    <vt:lpwstr>b259694a-dde8-4356-bcda-d10d6b87b537</vt:lpwstr>
  </property>
  <property fmtid="{D5CDD505-2E9C-101B-9397-08002B2CF9AE}" pid="4" name="TaxKeyword">
    <vt:lpwstr/>
  </property>
  <property fmtid="{D5CDD505-2E9C-101B-9397-08002B2CF9AE}" pid="5" name="cpBusinessArea">
    <vt:lpwstr/>
  </property>
  <property fmtid="{D5CDD505-2E9C-101B-9397-08002B2CF9AE}" pid="6" name="cpGoal">
    <vt:lpwstr/>
  </property>
  <property fmtid="{D5CDD505-2E9C-101B-9397-08002B2CF9AE}" pid="7" name="cpRegion">
    <vt:lpwstr/>
  </property>
</Properties>
</file>