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22" w:rsidRPr="006E5F22" w:rsidRDefault="006E5F22" w:rsidP="006E5F22">
      <w:pPr>
        <w:tabs>
          <w:tab w:val="left" w:pos="7035"/>
        </w:tabs>
        <w:spacing w:line="320" w:lineRule="atLeast"/>
        <w:rPr>
          <w:rFonts w:cs="Arial"/>
          <w:b/>
          <w:noProof/>
          <w:color w:val="FF388C"/>
          <w:szCs w:val="24"/>
          <w:lang w:eastAsia="en-GB"/>
        </w:rPr>
      </w:pPr>
      <w:bookmarkStart w:id="0" w:name="_GoBack"/>
      <w:bookmarkEnd w:id="0"/>
      <w:r w:rsidRPr="006E5F22">
        <w:rPr>
          <w:rFonts w:cs="Arial"/>
          <w:b/>
          <w:noProof/>
          <w:color w:val="FF388C"/>
          <w:szCs w:val="24"/>
          <w:lang w:eastAsia="en-GB"/>
        </w:rPr>
        <w:drawing>
          <wp:anchor distT="0" distB="0" distL="114300" distR="114300" simplePos="0" relativeHeight="251659264" behindDoc="0" locked="0" layoutInCell="0" allowOverlap="1" wp14:anchorId="43AB751D" wp14:editId="23B8C044">
            <wp:simplePos x="0" y="0"/>
            <wp:positionH relativeFrom="column">
              <wp:posOffset>4818380</wp:posOffset>
            </wp:positionH>
            <wp:positionV relativeFrom="paragraph">
              <wp:posOffset>-554990</wp:posOffset>
            </wp:positionV>
            <wp:extent cx="820420" cy="807720"/>
            <wp:effectExtent l="0" t="0" r="0" b="0"/>
            <wp:wrapNone/>
            <wp:docPr id="1" name="Picture 3"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E-logo"/>
                    <pic:cNvPicPr>
                      <a:picLocks noChangeAspect="1" noChangeArrowheads="1"/>
                    </pic:cNvPicPr>
                  </pic:nvPicPr>
                  <pic:blipFill>
                    <a:blip r:embed="rId9" cstate="print"/>
                    <a:srcRect/>
                    <a:stretch>
                      <a:fillRect/>
                    </a:stretch>
                  </pic:blipFill>
                  <pic:spPr bwMode="auto">
                    <a:xfrm>
                      <a:off x="0" y="0"/>
                      <a:ext cx="820420" cy="807720"/>
                    </a:xfrm>
                    <a:prstGeom prst="rect">
                      <a:avLst/>
                    </a:prstGeom>
                    <a:noFill/>
                    <a:ln w="9525">
                      <a:noFill/>
                      <a:miter lim="800000"/>
                      <a:headEnd/>
                      <a:tailEnd/>
                    </a:ln>
                  </pic:spPr>
                </pic:pic>
              </a:graphicData>
            </a:graphic>
          </wp:anchor>
        </w:drawing>
      </w:r>
      <w:r w:rsidR="005B62C6">
        <w:rPr>
          <w:rFonts w:cs="Arial"/>
          <w:b/>
          <w:noProof/>
          <w:color w:val="FF388C"/>
          <w:szCs w:val="24"/>
          <w:lang w:eastAsia="en-GB"/>
        </w:rPr>
        <w:t>English Heritage New Model: Consultation</w:t>
      </w:r>
      <w:r w:rsidRPr="006E5F22">
        <w:rPr>
          <w:rFonts w:cs="Arial"/>
          <w:b/>
          <w:noProof/>
          <w:color w:val="FF388C"/>
          <w:szCs w:val="24"/>
          <w:lang w:eastAsia="en-GB"/>
        </w:rPr>
        <w:tab/>
      </w:r>
    </w:p>
    <w:p w:rsidR="006E5F22" w:rsidRPr="006E5F22" w:rsidRDefault="006E5F22" w:rsidP="006E5F22">
      <w:pPr>
        <w:spacing w:line="320" w:lineRule="atLeast"/>
        <w:rPr>
          <w:b/>
        </w:rPr>
      </w:pPr>
      <w:r w:rsidRPr="006E5F22">
        <w:rPr>
          <w:b/>
        </w:rPr>
        <w:t xml:space="preserve">Response from Arts Council England </w:t>
      </w:r>
    </w:p>
    <w:p w:rsidR="005B62C6" w:rsidRDefault="005B62C6" w:rsidP="005B62C6">
      <w:pPr>
        <w:spacing w:line="320" w:lineRule="atLeast"/>
        <w:rPr>
          <w:rFonts w:cs="Arial"/>
          <w:szCs w:val="24"/>
        </w:rPr>
      </w:pPr>
    </w:p>
    <w:p w:rsidR="005B62C6" w:rsidRPr="00BA7D44" w:rsidRDefault="005B62C6" w:rsidP="005B62C6">
      <w:pPr>
        <w:rPr>
          <w:b/>
        </w:rPr>
      </w:pPr>
      <w:r>
        <w:rPr>
          <w:b/>
        </w:rPr>
        <w:t>February 2014</w:t>
      </w:r>
    </w:p>
    <w:p w:rsidR="005B62C6" w:rsidRDefault="005B62C6" w:rsidP="005B62C6"/>
    <w:p w:rsidR="005B62C6" w:rsidRDefault="005B62C6" w:rsidP="005B62C6">
      <w:r>
        <w:t>Arts Council England is the national development agency for the arts, museums and libraries in England.  Our mission is 'great art and culture for everyone' and we work to achieve this by championing, developing and investing in arts and cultural experiences that enrich people's lives.</w:t>
      </w:r>
    </w:p>
    <w:p w:rsidR="005B62C6" w:rsidRDefault="005B62C6" w:rsidP="005B62C6"/>
    <w:p w:rsidR="005B62C6" w:rsidRDefault="005B62C6" w:rsidP="005B62C6">
      <w:r>
        <w:t xml:space="preserve">We fund a range of activities across the arts from theatre to music, poetry to dance, carnival to crafts.  We support and invest in high quality arts practice and the best emerging practitioners whom we believe are essential for underpinning a dynamic creative economy.  We also support a network of high quality museums across England, and work to ensure that the country’s public libraries are excellent and accessible to all.  </w:t>
      </w:r>
    </w:p>
    <w:p w:rsidR="005B62C6" w:rsidRDefault="005B62C6" w:rsidP="005B62C6"/>
    <w:p w:rsidR="005B62C6" w:rsidRDefault="005B62C6" w:rsidP="005B62C6">
      <w:r>
        <w:t>Between 2011 and 2015, we will invest £1.4 billion of public money from government and an estimated £1 billion from the National Lottery in order to make the arts, and the wider culture of museums and libraries, an integral part of everyday public life, accessible to all, and understood as essential to the national economy and to the health and happiness of society.</w:t>
      </w:r>
    </w:p>
    <w:p w:rsidR="005B62C6" w:rsidRDefault="005B62C6" w:rsidP="005B62C6">
      <w:pPr>
        <w:spacing w:line="320" w:lineRule="atLeast"/>
        <w:rPr>
          <w:rFonts w:cs="Arial"/>
          <w:b/>
          <w:sz w:val="28"/>
          <w:szCs w:val="28"/>
        </w:rPr>
      </w:pPr>
    </w:p>
    <w:p w:rsidR="003964AF" w:rsidRPr="003964AF" w:rsidRDefault="003964AF" w:rsidP="005B62C6">
      <w:pPr>
        <w:spacing w:line="320" w:lineRule="atLeast"/>
        <w:rPr>
          <w:rFonts w:cs="Arial"/>
          <w:b/>
          <w:noProof/>
          <w:color w:val="FF388C"/>
          <w:szCs w:val="24"/>
          <w:lang w:eastAsia="en-GB"/>
        </w:rPr>
      </w:pPr>
      <w:r w:rsidRPr="003964AF">
        <w:rPr>
          <w:rFonts w:cs="Arial"/>
          <w:b/>
          <w:noProof/>
          <w:color w:val="FF388C"/>
          <w:szCs w:val="24"/>
          <w:lang w:eastAsia="en-GB"/>
        </w:rPr>
        <w:t>Responses to your questions</w:t>
      </w:r>
    </w:p>
    <w:p w:rsidR="005B62C6" w:rsidRPr="003964AF" w:rsidRDefault="005B62C6" w:rsidP="005B62C6">
      <w:pPr>
        <w:spacing w:line="320" w:lineRule="atLeast"/>
        <w:rPr>
          <w:rFonts w:cs="Arial"/>
          <w:b/>
          <w:noProof/>
          <w:color w:val="FF388C"/>
          <w:szCs w:val="24"/>
          <w:lang w:eastAsia="en-GB"/>
        </w:rPr>
      </w:pPr>
      <w:r w:rsidRPr="003964AF">
        <w:rPr>
          <w:rFonts w:cs="Arial"/>
          <w:b/>
          <w:noProof/>
          <w:color w:val="FF388C"/>
          <w:szCs w:val="24"/>
          <w:lang w:eastAsia="en-GB"/>
        </w:rPr>
        <w:t>Chapter 3: The Charity</w:t>
      </w:r>
    </w:p>
    <w:p w:rsidR="005B62C6" w:rsidRPr="005229E1" w:rsidRDefault="005B62C6" w:rsidP="005B62C6">
      <w:pPr>
        <w:spacing w:line="320" w:lineRule="atLeast"/>
        <w:rPr>
          <w:rFonts w:cs="Arial"/>
          <w:szCs w:val="24"/>
        </w:rPr>
      </w:pPr>
    </w:p>
    <w:p w:rsidR="005B62C6" w:rsidRPr="005229E1" w:rsidRDefault="005B62C6" w:rsidP="005B62C6">
      <w:pPr>
        <w:pStyle w:val="Default"/>
        <w:numPr>
          <w:ilvl w:val="0"/>
          <w:numId w:val="26"/>
        </w:numPr>
        <w:ind w:left="360"/>
        <w:rPr>
          <w:rFonts w:ascii="Arial" w:hAnsi="Arial" w:cs="Arial"/>
        </w:rPr>
      </w:pPr>
      <w:r w:rsidRPr="005229E1">
        <w:rPr>
          <w:rFonts w:ascii="Arial" w:hAnsi="Arial" w:cs="Arial"/>
        </w:rPr>
        <w:t>The consultation outlines the benefits of the new model for th</w:t>
      </w:r>
      <w:r>
        <w:rPr>
          <w:rFonts w:ascii="Arial" w:hAnsi="Arial" w:cs="Arial"/>
        </w:rPr>
        <w:t>e National Heritage Collection [to what extent do you agree with the proposed benefits?]</w:t>
      </w:r>
    </w:p>
    <w:p w:rsidR="005B62C6" w:rsidRPr="005229E1" w:rsidRDefault="005B62C6" w:rsidP="005B62C6">
      <w:pPr>
        <w:pStyle w:val="Default"/>
        <w:rPr>
          <w:rFonts w:ascii="Arial" w:hAnsi="Arial" w:cs="Arial"/>
        </w:rPr>
      </w:pPr>
    </w:p>
    <w:p w:rsidR="005B62C6" w:rsidRPr="002B201A" w:rsidRDefault="005B62C6" w:rsidP="005B62C6">
      <w:pPr>
        <w:pStyle w:val="Default"/>
        <w:ind w:left="360"/>
        <w:rPr>
          <w:rFonts w:ascii="Arial" w:hAnsi="Arial" w:cs="Arial"/>
          <w:b/>
        </w:rPr>
      </w:pPr>
      <w:r w:rsidRPr="002B201A">
        <w:rPr>
          <w:rFonts w:ascii="Arial" w:hAnsi="Arial" w:cs="Arial"/>
          <w:b/>
        </w:rPr>
        <w:t xml:space="preserve">Somewhat agree with the proposed benefits </w:t>
      </w:r>
    </w:p>
    <w:p w:rsidR="005B62C6" w:rsidRPr="002B201A" w:rsidRDefault="005B62C6" w:rsidP="005B62C6">
      <w:pPr>
        <w:pStyle w:val="Default"/>
        <w:ind w:left="360"/>
        <w:rPr>
          <w:rFonts w:ascii="Arial" w:hAnsi="Arial" w:cs="Arial"/>
          <w:b/>
        </w:rPr>
      </w:pPr>
    </w:p>
    <w:p w:rsidR="005B62C6" w:rsidRPr="002B201A" w:rsidRDefault="005B62C6" w:rsidP="005B62C6">
      <w:pPr>
        <w:pStyle w:val="Default"/>
        <w:ind w:left="360"/>
        <w:rPr>
          <w:rFonts w:ascii="Arial" w:hAnsi="Arial" w:cs="Arial"/>
          <w:b/>
        </w:rPr>
      </w:pPr>
      <w:r w:rsidRPr="002B201A">
        <w:rPr>
          <w:rFonts w:ascii="Arial" w:hAnsi="Arial" w:cs="Arial"/>
          <w:b/>
        </w:rPr>
        <w:t>If the benefits intended to be delivered by the new Charity and Historic England are realised in full then we would be supportive of them.</w:t>
      </w:r>
    </w:p>
    <w:p w:rsidR="005B62C6" w:rsidRPr="005229E1" w:rsidRDefault="005B62C6" w:rsidP="005B62C6">
      <w:pPr>
        <w:pStyle w:val="Default"/>
        <w:rPr>
          <w:rFonts w:ascii="Arial" w:hAnsi="Arial" w:cs="Arial"/>
        </w:rPr>
      </w:pPr>
    </w:p>
    <w:p w:rsidR="005B62C6" w:rsidRPr="005229E1" w:rsidRDefault="005B62C6" w:rsidP="005B62C6">
      <w:pPr>
        <w:pStyle w:val="Default"/>
        <w:numPr>
          <w:ilvl w:val="0"/>
          <w:numId w:val="27"/>
        </w:numPr>
        <w:ind w:left="360"/>
        <w:rPr>
          <w:rFonts w:ascii="Arial" w:hAnsi="Arial" w:cs="Arial"/>
        </w:rPr>
      </w:pPr>
      <w:r w:rsidRPr="005229E1">
        <w:rPr>
          <w:rFonts w:ascii="Arial" w:hAnsi="Arial" w:cs="Arial"/>
        </w:rPr>
        <w:t xml:space="preserve">If you either strongly or somewhat disagree with the proposed benefits why is this? </w:t>
      </w:r>
    </w:p>
    <w:p w:rsidR="005B62C6" w:rsidRPr="005229E1" w:rsidRDefault="005B62C6" w:rsidP="005B62C6">
      <w:pPr>
        <w:pStyle w:val="Default"/>
        <w:ind w:left="360"/>
        <w:rPr>
          <w:rFonts w:ascii="Arial" w:hAnsi="Arial" w:cs="Arial"/>
          <w:b/>
        </w:rPr>
      </w:pPr>
    </w:p>
    <w:p w:rsidR="005B62C6" w:rsidRPr="005229E1" w:rsidRDefault="005B62C6" w:rsidP="005B62C6">
      <w:pPr>
        <w:pStyle w:val="Default"/>
        <w:ind w:left="360"/>
        <w:rPr>
          <w:rFonts w:ascii="Arial" w:hAnsi="Arial" w:cs="Arial"/>
          <w:b/>
        </w:rPr>
      </w:pPr>
      <w:r w:rsidRPr="005229E1">
        <w:rPr>
          <w:rFonts w:ascii="Arial" w:hAnsi="Arial" w:cs="Arial"/>
          <w:b/>
        </w:rPr>
        <w:t>N/A</w:t>
      </w:r>
    </w:p>
    <w:p w:rsidR="005B62C6" w:rsidRPr="005229E1" w:rsidRDefault="005B62C6" w:rsidP="005B62C6">
      <w:pPr>
        <w:pStyle w:val="Default"/>
        <w:rPr>
          <w:rFonts w:ascii="Arial" w:hAnsi="Arial" w:cs="Arial"/>
        </w:rPr>
      </w:pPr>
    </w:p>
    <w:p w:rsidR="005B62C6" w:rsidRPr="005229E1" w:rsidRDefault="005B62C6" w:rsidP="005B62C6">
      <w:pPr>
        <w:pStyle w:val="Default"/>
        <w:numPr>
          <w:ilvl w:val="0"/>
          <w:numId w:val="27"/>
        </w:numPr>
        <w:ind w:left="360"/>
        <w:rPr>
          <w:rFonts w:ascii="Arial" w:hAnsi="Arial" w:cs="Arial"/>
        </w:rPr>
      </w:pPr>
      <w:r w:rsidRPr="005229E1">
        <w:rPr>
          <w:rFonts w:ascii="Arial" w:hAnsi="Arial" w:cs="Arial"/>
        </w:rPr>
        <w:t xml:space="preserve">Are there any further benefits that could be delivered by this model? </w:t>
      </w:r>
    </w:p>
    <w:p w:rsidR="005B62C6" w:rsidRPr="005229E1" w:rsidRDefault="005B62C6" w:rsidP="005B62C6">
      <w:pPr>
        <w:pStyle w:val="Default"/>
        <w:ind w:left="360"/>
        <w:rPr>
          <w:rFonts w:ascii="Arial" w:hAnsi="Arial" w:cs="Arial"/>
        </w:rPr>
      </w:pPr>
    </w:p>
    <w:p w:rsidR="005B62C6" w:rsidRPr="005229E1" w:rsidRDefault="005B62C6" w:rsidP="005B62C6">
      <w:pPr>
        <w:pStyle w:val="Default"/>
        <w:ind w:left="360"/>
        <w:rPr>
          <w:rFonts w:ascii="Arial" w:hAnsi="Arial" w:cs="Arial"/>
          <w:b/>
          <w:color w:val="auto"/>
        </w:rPr>
      </w:pPr>
      <w:r w:rsidRPr="005229E1">
        <w:rPr>
          <w:rFonts w:ascii="Arial" w:hAnsi="Arial" w:cs="Arial"/>
          <w:b/>
          <w:color w:val="auto"/>
        </w:rPr>
        <w:t xml:space="preserve">Our greater concern is that there may be benefits inherent in the current model that may not be delivered if the implementation of the proposed model is not successful. An example might be the current strength of </w:t>
      </w:r>
      <w:r w:rsidRPr="005229E1">
        <w:rPr>
          <w:rFonts w:ascii="Arial" w:hAnsi="Arial" w:cs="Arial"/>
          <w:b/>
          <w:color w:val="auto"/>
        </w:rPr>
        <w:lastRenderedPageBreak/>
        <w:t xml:space="preserve">linking the care of the National Collection and its requirement for accessing expertise with the delivery of English Heritage’s statutory functions for caring for and protecting heritage. Whilst it is understood that there may be challenges with the current arrangements which the proposed structure seeks to redress, there are also inherent advantages in being seen to ‘practice what you preach’, so to speak, in terms of English Heritage’s credibility.    </w:t>
      </w:r>
    </w:p>
    <w:p w:rsidR="005B62C6" w:rsidRPr="005229E1" w:rsidRDefault="005B62C6" w:rsidP="005B62C6">
      <w:pPr>
        <w:pStyle w:val="Default"/>
        <w:rPr>
          <w:rFonts w:ascii="Arial" w:hAnsi="Arial" w:cs="Arial"/>
        </w:rPr>
      </w:pPr>
    </w:p>
    <w:p w:rsidR="005B62C6" w:rsidRPr="005229E1" w:rsidRDefault="005B62C6" w:rsidP="005B62C6">
      <w:pPr>
        <w:pStyle w:val="Default"/>
        <w:numPr>
          <w:ilvl w:val="0"/>
          <w:numId w:val="27"/>
        </w:numPr>
        <w:ind w:left="360"/>
        <w:rPr>
          <w:rFonts w:ascii="Arial" w:hAnsi="Arial" w:cs="Arial"/>
        </w:rPr>
      </w:pPr>
      <w:r w:rsidRPr="005229E1">
        <w:rPr>
          <w:rFonts w:ascii="Arial" w:hAnsi="Arial" w:cs="Arial"/>
        </w:rPr>
        <w:t xml:space="preserve">Are there any other key opportunities for the charity to increase earned income in addition to those outlined in the consultation? </w:t>
      </w:r>
    </w:p>
    <w:p w:rsidR="005B62C6" w:rsidRPr="005229E1" w:rsidRDefault="005B62C6" w:rsidP="005B62C6">
      <w:pPr>
        <w:pStyle w:val="Default"/>
        <w:ind w:left="360"/>
        <w:rPr>
          <w:rFonts w:ascii="Arial" w:hAnsi="Arial" w:cs="Arial"/>
        </w:rPr>
      </w:pPr>
    </w:p>
    <w:p w:rsidR="005B62C6" w:rsidRPr="005229E1" w:rsidRDefault="005B62C6" w:rsidP="005B62C6">
      <w:pPr>
        <w:pStyle w:val="Default"/>
        <w:ind w:left="360"/>
        <w:rPr>
          <w:rFonts w:ascii="Arial" w:hAnsi="Arial" w:cs="Arial"/>
          <w:b/>
          <w:color w:val="auto"/>
        </w:rPr>
      </w:pPr>
      <w:r w:rsidRPr="005229E1">
        <w:rPr>
          <w:rFonts w:ascii="Arial" w:hAnsi="Arial" w:cs="Arial"/>
          <w:b/>
          <w:color w:val="auto"/>
        </w:rPr>
        <w:t>Don’t Know</w:t>
      </w:r>
    </w:p>
    <w:p w:rsidR="005B62C6" w:rsidRPr="005229E1" w:rsidRDefault="005B62C6" w:rsidP="005B62C6">
      <w:pPr>
        <w:pStyle w:val="Default"/>
        <w:ind w:left="360"/>
        <w:rPr>
          <w:rFonts w:ascii="Arial" w:hAnsi="Arial" w:cs="Arial"/>
          <w:color w:val="FF0000"/>
        </w:rPr>
      </w:pPr>
    </w:p>
    <w:p w:rsidR="005B62C6" w:rsidRPr="005229E1" w:rsidRDefault="005B62C6" w:rsidP="005B62C6">
      <w:pPr>
        <w:pStyle w:val="Default"/>
        <w:ind w:left="360"/>
        <w:rPr>
          <w:rFonts w:ascii="Arial" w:hAnsi="Arial" w:cs="Arial"/>
          <w:b/>
          <w:color w:val="auto"/>
        </w:rPr>
      </w:pPr>
      <w:r w:rsidRPr="005229E1">
        <w:rPr>
          <w:rFonts w:ascii="Arial" w:hAnsi="Arial" w:cs="Arial"/>
          <w:b/>
          <w:color w:val="auto"/>
        </w:rPr>
        <w:t>It is not clear that there is enough information currently contained within the consultation document about the extent and type of proposed opportunities to identify additional missing ones at this stage. More information about this would be welcome in support of the proposal.</w:t>
      </w:r>
    </w:p>
    <w:p w:rsidR="005B62C6" w:rsidRPr="005229E1" w:rsidRDefault="005B62C6" w:rsidP="005B62C6">
      <w:pPr>
        <w:pStyle w:val="Default"/>
        <w:rPr>
          <w:rFonts w:ascii="Arial" w:hAnsi="Arial" w:cs="Arial"/>
        </w:rPr>
      </w:pPr>
    </w:p>
    <w:p w:rsidR="005B62C6" w:rsidRPr="005229E1" w:rsidRDefault="005B62C6" w:rsidP="005B62C6">
      <w:pPr>
        <w:pStyle w:val="Default"/>
        <w:numPr>
          <w:ilvl w:val="0"/>
          <w:numId w:val="27"/>
        </w:numPr>
        <w:ind w:left="360"/>
        <w:rPr>
          <w:rFonts w:ascii="Arial" w:hAnsi="Arial" w:cs="Arial"/>
        </w:rPr>
      </w:pPr>
      <w:r w:rsidRPr="005229E1">
        <w:rPr>
          <w:rFonts w:ascii="Arial" w:hAnsi="Arial" w:cs="Arial"/>
        </w:rPr>
        <w:t xml:space="preserve">If yes what are they? </w:t>
      </w:r>
    </w:p>
    <w:p w:rsidR="005B62C6" w:rsidRPr="005229E1" w:rsidRDefault="005B62C6" w:rsidP="005B62C6">
      <w:pPr>
        <w:pStyle w:val="Default"/>
        <w:ind w:left="360"/>
        <w:rPr>
          <w:rFonts w:ascii="Arial" w:hAnsi="Arial" w:cs="Arial"/>
        </w:rPr>
      </w:pPr>
    </w:p>
    <w:p w:rsidR="005B62C6" w:rsidRPr="005229E1" w:rsidRDefault="005B62C6" w:rsidP="005B62C6">
      <w:pPr>
        <w:pStyle w:val="Default"/>
        <w:ind w:left="360"/>
        <w:rPr>
          <w:rFonts w:ascii="Arial" w:hAnsi="Arial" w:cs="Arial"/>
          <w:b/>
          <w:color w:val="auto"/>
        </w:rPr>
      </w:pPr>
      <w:r w:rsidRPr="005229E1">
        <w:rPr>
          <w:rFonts w:ascii="Arial" w:hAnsi="Arial" w:cs="Arial"/>
          <w:b/>
          <w:color w:val="auto"/>
        </w:rPr>
        <w:t>N/A</w:t>
      </w:r>
    </w:p>
    <w:p w:rsidR="005B62C6" w:rsidRPr="005229E1" w:rsidRDefault="005B62C6" w:rsidP="005B62C6">
      <w:pPr>
        <w:pStyle w:val="Default"/>
        <w:ind w:left="360"/>
        <w:rPr>
          <w:rFonts w:ascii="Arial" w:hAnsi="Arial" w:cs="Arial"/>
        </w:rPr>
      </w:pPr>
    </w:p>
    <w:p w:rsidR="005B62C6" w:rsidRPr="005229E1" w:rsidRDefault="005B62C6" w:rsidP="005B62C6">
      <w:pPr>
        <w:pStyle w:val="Default"/>
        <w:numPr>
          <w:ilvl w:val="0"/>
          <w:numId w:val="27"/>
        </w:numPr>
        <w:ind w:left="360"/>
        <w:rPr>
          <w:rFonts w:ascii="Arial" w:hAnsi="Arial" w:cs="Arial"/>
        </w:rPr>
      </w:pPr>
      <w:r w:rsidRPr="005229E1">
        <w:rPr>
          <w:rFonts w:ascii="Arial" w:hAnsi="Arial" w:cs="Arial"/>
        </w:rPr>
        <w:t xml:space="preserve">What aspects of the current service provided to the public by English Heritage in relation to the National Heritage Collection is it important that the charity maintains? </w:t>
      </w:r>
    </w:p>
    <w:p w:rsidR="005B62C6" w:rsidRPr="005229E1" w:rsidRDefault="005B62C6" w:rsidP="005B62C6">
      <w:pPr>
        <w:pStyle w:val="Default"/>
        <w:rPr>
          <w:rFonts w:ascii="Arial" w:hAnsi="Arial" w:cs="Arial"/>
        </w:rPr>
      </w:pPr>
    </w:p>
    <w:p w:rsidR="005B62C6" w:rsidRPr="005229E1" w:rsidRDefault="005B62C6" w:rsidP="005B62C6">
      <w:pPr>
        <w:pStyle w:val="Default"/>
        <w:ind w:left="360"/>
        <w:rPr>
          <w:rFonts w:ascii="Arial" w:hAnsi="Arial" w:cs="Arial"/>
          <w:b/>
          <w:color w:val="auto"/>
        </w:rPr>
      </w:pPr>
      <w:r w:rsidRPr="005229E1">
        <w:rPr>
          <w:rFonts w:ascii="Arial" w:hAnsi="Arial" w:cs="Arial"/>
          <w:b/>
          <w:color w:val="auto"/>
        </w:rPr>
        <w:t>The proposed charitable objectives for the new charity seem to encompass the activities that it is essential to maintain. E.g.:</w:t>
      </w:r>
    </w:p>
    <w:p w:rsidR="005B62C6" w:rsidRPr="005229E1" w:rsidRDefault="005B62C6" w:rsidP="005B62C6">
      <w:pPr>
        <w:pStyle w:val="Default"/>
        <w:numPr>
          <w:ilvl w:val="0"/>
          <w:numId w:val="28"/>
        </w:numPr>
        <w:ind w:left="840"/>
        <w:rPr>
          <w:rFonts w:ascii="Arial" w:hAnsi="Arial" w:cs="Arial"/>
          <w:b/>
          <w:color w:val="auto"/>
        </w:rPr>
      </w:pPr>
      <w:r w:rsidRPr="005229E1">
        <w:rPr>
          <w:rFonts w:ascii="Arial" w:hAnsi="Arial" w:cs="Arial"/>
          <w:b/>
          <w:color w:val="auto"/>
        </w:rPr>
        <w:t>Securing the conservation of the National Heritage Collection.</w:t>
      </w:r>
    </w:p>
    <w:p w:rsidR="005B62C6" w:rsidRPr="005229E1" w:rsidRDefault="005B62C6" w:rsidP="005B62C6">
      <w:pPr>
        <w:pStyle w:val="Default"/>
        <w:numPr>
          <w:ilvl w:val="0"/>
          <w:numId w:val="28"/>
        </w:numPr>
        <w:ind w:left="840"/>
        <w:rPr>
          <w:rFonts w:ascii="Arial" w:hAnsi="Arial" w:cs="Arial"/>
          <w:b/>
          <w:color w:val="auto"/>
        </w:rPr>
      </w:pPr>
      <w:r w:rsidRPr="005229E1">
        <w:rPr>
          <w:rFonts w:ascii="Arial" w:hAnsi="Arial" w:cs="Arial"/>
          <w:b/>
          <w:color w:val="auto"/>
        </w:rPr>
        <w:t>Advancing the public’s knowledge and enjoyment of the National Heritage Collection.</w:t>
      </w:r>
    </w:p>
    <w:p w:rsidR="005B62C6" w:rsidRPr="005229E1" w:rsidRDefault="005B62C6" w:rsidP="005B62C6">
      <w:pPr>
        <w:pStyle w:val="Default"/>
        <w:numPr>
          <w:ilvl w:val="0"/>
          <w:numId w:val="28"/>
        </w:numPr>
        <w:ind w:left="840"/>
        <w:rPr>
          <w:rFonts w:ascii="Arial" w:hAnsi="Arial" w:cs="Arial"/>
          <w:b/>
          <w:color w:val="auto"/>
        </w:rPr>
      </w:pPr>
      <w:r w:rsidRPr="005229E1">
        <w:rPr>
          <w:rFonts w:ascii="Arial" w:hAnsi="Arial" w:cs="Arial"/>
          <w:b/>
          <w:color w:val="auto"/>
        </w:rPr>
        <w:t>Providing educational facilities and services, instruction and information to the public in relation to the National Heritage Collection.</w:t>
      </w:r>
    </w:p>
    <w:p w:rsidR="005B62C6" w:rsidRPr="005229E1" w:rsidRDefault="005B62C6" w:rsidP="005B62C6">
      <w:pPr>
        <w:pStyle w:val="Default"/>
        <w:rPr>
          <w:rFonts w:ascii="Arial" w:hAnsi="Arial" w:cs="Arial"/>
          <w:b/>
          <w:color w:val="auto"/>
        </w:rPr>
      </w:pPr>
    </w:p>
    <w:p w:rsidR="005B62C6" w:rsidRPr="005229E1" w:rsidRDefault="005B62C6" w:rsidP="005B62C6">
      <w:pPr>
        <w:pStyle w:val="Default"/>
        <w:ind w:left="360"/>
        <w:rPr>
          <w:rFonts w:ascii="Arial" w:hAnsi="Arial" w:cs="Arial"/>
          <w:b/>
          <w:color w:val="auto"/>
        </w:rPr>
      </w:pPr>
      <w:r w:rsidRPr="005229E1">
        <w:rPr>
          <w:rFonts w:ascii="Arial" w:hAnsi="Arial" w:cs="Arial"/>
          <w:b/>
          <w:color w:val="auto"/>
        </w:rPr>
        <w:t>We believe that it is essential that the public are reassured that the proposed arrangements do not endanger the security of public ownership of the National Collection, do not reduce the government’s interest in securing its future and that the commitment to intervene on behalf of heritage of particular importance where necessary as the home of last resort will be maintained.</w:t>
      </w:r>
    </w:p>
    <w:p w:rsidR="005B62C6" w:rsidRPr="005229E1" w:rsidRDefault="005B62C6" w:rsidP="005B62C6">
      <w:pPr>
        <w:pStyle w:val="Default"/>
        <w:rPr>
          <w:rFonts w:ascii="Arial" w:hAnsi="Arial" w:cs="Arial"/>
        </w:rPr>
      </w:pPr>
    </w:p>
    <w:p w:rsidR="005B62C6" w:rsidRPr="005229E1" w:rsidRDefault="005B62C6" w:rsidP="005B62C6">
      <w:pPr>
        <w:pStyle w:val="Default"/>
        <w:numPr>
          <w:ilvl w:val="0"/>
          <w:numId w:val="27"/>
        </w:numPr>
        <w:ind w:left="360"/>
        <w:rPr>
          <w:rFonts w:ascii="Arial" w:hAnsi="Arial" w:cs="Arial"/>
        </w:rPr>
      </w:pPr>
      <w:r w:rsidRPr="005229E1">
        <w:rPr>
          <w:rFonts w:ascii="Arial" w:hAnsi="Arial" w:cs="Arial"/>
        </w:rPr>
        <w:t>What are the opportunities to further enhance the services that will be offered by the charity?</w:t>
      </w:r>
    </w:p>
    <w:p w:rsidR="005B62C6" w:rsidRPr="005229E1" w:rsidRDefault="005B62C6" w:rsidP="005B62C6">
      <w:pPr>
        <w:rPr>
          <w:rFonts w:cs="Arial"/>
          <w:color w:val="FF0000"/>
          <w:szCs w:val="24"/>
        </w:rPr>
      </w:pPr>
    </w:p>
    <w:p w:rsidR="005B62C6" w:rsidRPr="005229E1" w:rsidRDefault="005B62C6" w:rsidP="005B62C6">
      <w:pPr>
        <w:ind w:left="360"/>
        <w:rPr>
          <w:rFonts w:cs="Arial"/>
          <w:b/>
          <w:szCs w:val="24"/>
        </w:rPr>
      </w:pPr>
      <w:r w:rsidRPr="005229E1">
        <w:rPr>
          <w:rFonts w:cs="Arial"/>
          <w:b/>
          <w:szCs w:val="24"/>
        </w:rPr>
        <w:t xml:space="preserve">We clearly do not yet have a complete picture of the financial modelling, assumptions and testing that is underpinning the proposals. If the proposed projections for increases in visitor numbers and income prove to </w:t>
      </w:r>
      <w:r w:rsidRPr="005229E1">
        <w:rPr>
          <w:rFonts w:cs="Arial"/>
          <w:b/>
          <w:szCs w:val="24"/>
        </w:rPr>
        <w:lastRenderedPageBreak/>
        <w:t xml:space="preserve">be correct then it is fair to assume that this will bring challenges and opportunities for the services the charity provides. There will be a need to invest further in the infrastructure and ‘offer’ at each site in order to maintain visitors, repeat visitors and sustain membership. At the same time success will bring challenges in terms of wear and tear on the National Collection sites and the need to carefully balance the requirement to entertain the visitors who are sustaining the charity and the need to care for the collection which must remain at the core of the organisations purpose.  </w:t>
      </w:r>
    </w:p>
    <w:p w:rsidR="005B62C6" w:rsidRPr="005229E1" w:rsidRDefault="005B62C6" w:rsidP="005B62C6">
      <w:pPr>
        <w:pStyle w:val="ListParagraph"/>
        <w:rPr>
          <w:rFonts w:cs="Arial"/>
          <w:szCs w:val="24"/>
        </w:rPr>
      </w:pPr>
    </w:p>
    <w:p w:rsidR="005B62C6" w:rsidRPr="005229E1" w:rsidRDefault="005B62C6" w:rsidP="005B62C6">
      <w:pPr>
        <w:pStyle w:val="Default"/>
        <w:numPr>
          <w:ilvl w:val="0"/>
          <w:numId w:val="27"/>
        </w:numPr>
        <w:ind w:left="360"/>
        <w:rPr>
          <w:rFonts w:ascii="Arial" w:hAnsi="Arial" w:cs="Arial"/>
        </w:rPr>
      </w:pPr>
      <w:r w:rsidRPr="005229E1">
        <w:rPr>
          <w:rFonts w:ascii="Arial" w:hAnsi="Arial" w:cs="Arial"/>
        </w:rPr>
        <w:t xml:space="preserve">Do you agree that the suggested charitable objectives are broadly the right ones? </w:t>
      </w:r>
    </w:p>
    <w:p w:rsidR="005B62C6" w:rsidRPr="005229E1" w:rsidRDefault="005B62C6" w:rsidP="005B62C6">
      <w:pPr>
        <w:pStyle w:val="Default"/>
        <w:ind w:left="360"/>
        <w:rPr>
          <w:rFonts w:ascii="Arial" w:hAnsi="Arial" w:cs="Arial"/>
        </w:rPr>
      </w:pPr>
    </w:p>
    <w:p w:rsidR="005B62C6" w:rsidRPr="005229E1" w:rsidRDefault="005B62C6" w:rsidP="005B62C6">
      <w:pPr>
        <w:pStyle w:val="Default"/>
        <w:ind w:left="360"/>
        <w:rPr>
          <w:rFonts w:ascii="Arial" w:hAnsi="Arial" w:cs="Arial"/>
          <w:b/>
        </w:rPr>
      </w:pPr>
      <w:r w:rsidRPr="005229E1">
        <w:rPr>
          <w:rFonts w:ascii="Arial" w:hAnsi="Arial" w:cs="Arial"/>
          <w:b/>
        </w:rPr>
        <w:t>Yes</w:t>
      </w:r>
    </w:p>
    <w:p w:rsidR="005B62C6" w:rsidRPr="005229E1" w:rsidRDefault="005B62C6" w:rsidP="005B62C6">
      <w:pPr>
        <w:pStyle w:val="Default"/>
        <w:rPr>
          <w:rFonts w:ascii="Arial" w:hAnsi="Arial" w:cs="Arial"/>
        </w:rPr>
      </w:pPr>
    </w:p>
    <w:p w:rsidR="005B62C6" w:rsidRDefault="005B62C6" w:rsidP="005B62C6">
      <w:pPr>
        <w:pStyle w:val="Default"/>
        <w:numPr>
          <w:ilvl w:val="0"/>
          <w:numId w:val="27"/>
        </w:numPr>
        <w:ind w:left="360"/>
        <w:rPr>
          <w:rFonts w:ascii="Arial" w:hAnsi="Arial" w:cs="Arial"/>
        </w:rPr>
      </w:pPr>
      <w:r w:rsidRPr="005229E1">
        <w:rPr>
          <w:rFonts w:ascii="Arial" w:hAnsi="Arial" w:cs="Arial"/>
        </w:rPr>
        <w:t xml:space="preserve">If no, what changes to them do you think should be made? </w:t>
      </w:r>
    </w:p>
    <w:p w:rsidR="005B62C6" w:rsidRDefault="005B62C6" w:rsidP="005B62C6">
      <w:pPr>
        <w:pStyle w:val="Default"/>
        <w:rPr>
          <w:rFonts w:ascii="Arial" w:hAnsi="Arial" w:cs="Arial"/>
        </w:rPr>
      </w:pPr>
    </w:p>
    <w:p w:rsidR="005B62C6" w:rsidRPr="002B201A" w:rsidRDefault="005B62C6" w:rsidP="005B62C6">
      <w:pPr>
        <w:pStyle w:val="Default"/>
        <w:ind w:left="360"/>
        <w:rPr>
          <w:rFonts w:ascii="Arial" w:hAnsi="Arial" w:cs="Arial"/>
          <w:b/>
        </w:rPr>
      </w:pPr>
      <w:r>
        <w:rPr>
          <w:rFonts w:ascii="Arial" w:hAnsi="Arial" w:cs="Arial"/>
          <w:b/>
        </w:rPr>
        <w:t>N/A</w:t>
      </w:r>
    </w:p>
    <w:p w:rsidR="005B62C6" w:rsidRPr="005229E1" w:rsidRDefault="005B62C6" w:rsidP="005B62C6">
      <w:pPr>
        <w:pStyle w:val="Default"/>
        <w:ind w:left="360"/>
        <w:rPr>
          <w:rFonts w:ascii="Arial" w:hAnsi="Arial" w:cs="Arial"/>
        </w:rPr>
      </w:pPr>
    </w:p>
    <w:p w:rsidR="005B62C6" w:rsidRPr="005229E1" w:rsidRDefault="005B62C6" w:rsidP="005B62C6">
      <w:pPr>
        <w:pStyle w:val="Default"/>
        <w:numPr>
          <w:ilvl w:val="0"/>
          <w:numId w:val="27"/>
        </w:numPr>
        <w:ind w:left="360"/>
        <w:rPr>
          <w:rFonts w:ascii="Arial" w:hAnsi="Arial" w:cs="Arial"/>
        </w:rPr>
      </w:pPr>
      <w:r w:rsidRPr="005229E1">
        <w:rPr>
          <w:rFonts w:ascii="Arial" w:hAnsi="Arial" w:cs="Arial"/>
        </w:rPr>
        <w:t xml:space="preserve">Are the proposed success criteria to measure the performance of the charity and to ensure that the benefits are realised the right ones? </w:t>
      </w:r>
    </w:p>
    <w:p w:rsidR="005B62C6" w:rsidRPr="005229E1" w:rsidRDefault="005B62C6" w:rsidP="005B62C6">
      <w:pPr>
        <w:pStyle w:val="Default"/>
        <w:ind w:left="360"/>
        <w:rPr>
          <w:rFonts w:ascii="Arial" w:hAnsi="Arial" w:cs="Arial"/>
        </w:rPr>
      </w:pPr>
    </w:p>
    <w:p w:rsidR="005B62C6" w:rsidRPr="005229E1" w:rsidRDefault="005B62C6" w:rsidP="005B62C6">
      <w:pPr>
        <w:pStyle w:val="Default"/>
        <w:ind w:left="360"/>
        <w:rPr>
          <w:rFonts w:ascii="Arial" w:hAnsi="Arial" w:cs="Arial"/>
          <w:b/>
          <w:color w:val="auto"/>
        </w:rPr>
      </w:pPr>
      <w:r w:rsidRPr="005229E1">
        <w:rPr>
          <w:rFonts w:ascii="Arial" w:hAnsi="Arial" w:cs="Arial"/>
          <w:b/>
          <w:color w:val="auto"/>
        </w:rPr>
        <w:t>The proposed success criteria are good ones but might be added to. See 11.</w:t>
      </w:r>
    </w:p>
    <w:p w:rsidR="005B62C6" w:rsidRPr="005229E1" w:rsidRDefault="005B62C6" w:rsidP="005B62C6">
      <w:pPr>
        <w:pStyle w:val="Default"/>
        <w:ind w:left="360"/>
        <w:rPr>
          <w:rFonts w:ascii="Arial" w:hAnsi="Arial" w:cs="Arial"/>
        </w:rPr>
      </w:pPr>
    </w:p>
    <w:p w:rsidR="005B62C6" w:rsidRPr="005229E1" w:rsidRDefault="005B62C6" w:rsidP="005B62C6">
      <w:pPr>
        <w:pStyle w:val="Default"/>
        <w:numPr>
          <w:ilvl w:val="0"/>
          <w:numId w:val="27"/>
        </w:numPr>
        <w:ind w:left="360"/>
        <w:rPr>
          <w:rFonts w:ascii="Arial" w:hAnsi="Arial" w:cs="Arial"/>
        </w:rPr>
      </w:pPr>
      <w:r w:rsidRPr="005229E1">
        <w:rPr>
          <w:rFonts w:ascii="Arial" w:hAnsi="Arial" w:cs="Arial"/>
        </w:rPr>
        <w:t xml:space="preserve">If not what else should be included in the success criteria? </w:t>
      </w:r>
    </w:p>
    <w:p w:rsidR="005B62C6" w:rsidRPr="005229E1" w:rsidRDefault="005B62C6" w:rsidP="005B62C6">
      <w:pPr>
        <w:pStyle w:val="Default"/>
        <w:ind w:left="360"/>
        <w:rPr>
          <w:rFonts w:ascii="Arial" w:hAnsi="Arial" w:cs="Arial"/>
          <w:color w:val="FF0000"/>
        </w:rPr>
      </w:pPr>
    </w:p>
    <w:p w:rsidR="005B62C6" w:rsidRPr="002B201A" w:rsidRDefault="005B62C6" w:rsidP="005B62C6">
      <w:pPr>
        <w:pStyle w:val="Default"/>
        <w:ind w:left="360"/>
        <w:rPr>
          <w:rFonts w:ascii="Arial" w:hAnsi="Arial" w:cs="Arial"/>
          <w:b/>
          <w:color w:val="auto"/>
        </w:rPr>
      </w:pPr>
      <w:r w:rsidRPr="005229E1">
        <w:rPr>
          <w:rFonts w:ascii="Arial" w:hAnsi="Arial" w:cs="Arial"/>
          <w:b/>
          <w:color w:val="auto"/>
        </w:rPr>
        <w:t xml:space="preserve">The effectiveness of the relationship between the Charity and Historic England, particularly in discussions around sites at risk and of agreed national importance will be key to the perceptions of the success of the new arrangements. The measure of public trust </w:t>
      </w:r>
      <w:r>
        <w:rPr>
          <w:rFonts w:ascii="Arial" w:hAnsi="Arial" w:cs="Arial"/>
          <w:b/>
          <w:color w:val="auto"/>
        </w:rPr>
        <w:t xml:space="preserve">in </w:t>
      </w:r>
      <w:r w:rsidRPr="005229E1">
        <w:rPr>
          <w:rFonts w:ascii="Arial" w:hAnsi="Arial" w:cs="Arial"/>
          <w:b/>
          <w:color w:val="auto"/>
        </w:rPr>
        <w:t xml:space="preserve">the charity’s ongoing ability to focus on the care of the National Collection will also be important.    </w:t>
      </w:r>
    </w:p>
    <w:p w:rsidR="005B62C6" w:rsidRPr="005229E1" w:rsidRDefault="005B62C6" w:rsidP="005B62C6">
      <w:pPr>
        <w:pStyle w:val="Default"/>
        <w:ind w:left="360"/>
        <w:rPr>
          <w:rFonts w:ascii="Arial" w:hAnsi="Arial" w:cs="Arial"/>
        </w:rPr>
      </w:pPr>
    </w:p>
    <w:p w:rsidR="005B62C6" w:rsidRDefault="005B62C6" w:rsidP="003964AF">
      <w:pPr>
        <w:spacing w:line="320" w:lineRule="atLeast"/>
        <w:rPr>
          <w:rFonts w:cs="Arial"/>
          <w:b/>
          <w:noProof/>
          <w:color w:val="FF388C"/>
          <w:szCs w:val="24"/>
          <w:lang w:eastAsia="en-GB"/>
        </w:rPr>
      </w:pPr>
      <w:r w:rsidRPr="003964AF">
        <w:rPr>
          <w:rFonts w:cs="Arial"/>
          <w:b/>
          <w:noProof/>
          <w:color w:val="FF388C"/>
          <w:szCs w:val="24"/>
          <w:lang w:eastAsia="en-GB"/>
        </w:rPr>
        <w:t>Chapter 4: Historic England</w:t>
      </w:r>
    </w:p>
    <w:p w:rsidR="003964AF" w:rsidRPr="003964AF" w:rsidRDefault="003964AF" w:rsidP="003964AF">
      <w:pPr>
        <w:spacing w:line="320" w:lineRule="atLeast"/>
        <w:rPr>
          <w:rFonts w:cs="Arial"/>
          <w:b/>
          <w:noProof/>
          <w:color w:val="FF388C"/>
          <w:szCs w:val="24"/>
          <w:lang w:eastAsia="en-GB"/>
        </w:rPr>
      </w:pPr>
    </w:p>
    <w:p w:rsidR="005B62C6" w:rsidRPr="005229E1" w:rsidRDefault="005B62C6" w:rsidP="005B62C6">
      <w:pPr>
        <w:pStyle w:val="Default"/>
        <w:numPr>
          <w:ilvl w:val="0"/>
          <w:numId w:val="27"/>
        </w:numPr>
        <w:ind w:left="360"/>
        <w:rPr>
          <w:rFonts w:ascii="Arial" w:hAnsi="Arial" w:cs="Arial"/>
        </w:rPr>
      </w:pPr>
      <w:r w:rsidRPr="005229E1">
        <w:rPr>
          <w:rFonts w:ascii="Arial" w:hAnsi="Arial" w:cs="Arial"/>
        </w:rPr>
        <w:t>We are interested in the views of respondents to the proposed future opportunities and priorities for Historic England. Are these the right priorities and opportunities? Is there anything missing?</w:t>
      </w:r>
    </w:p>
    <w:p w:rsidR="005B62C6" w:rsidRPr="005229E1" w:rsidRDefault="005B62C6" w:rsidP="005B62C6">
      <w:pPr>
        <w:pStyle w:val="Default"/>
        <w:ind w:firstLine="360"/>
        <w:rPr>
          <w:rFonts w:ascii="Arial" w:hAnsi="Arial" w:cs="Arial"/>
        </w:rPr>
      </w:pPr>
    </w:p>
    <w:p w:rsidR="005B62C6" w:rsidRPr="005229E1" w:rsidRDefault="005B62C6" w:rsidP="005B62C6">
      <w:pPr>
        <w:pStyle w:val="Default"/>
        <w:ind w:left="360"/>
        <w:rPr>
          <w:rFonts w:ascii="Arial" w:hAnsi="Arial" w:cs="Arial"/>
          <w:b/>
          <w:color w:val="auto"/>
        </w:rPr>
      </w:pPr>
      <w:r w:rsidRPr="005229E1">
        <w:rPr>
          <w:rFonts w:ascii="Arial" w:hAnsi="Arial" w:cs="Arial"/>
          <w:b/>
          <w:color w:val="auto"/>
        </w:rPr>
        <w:t>It is notable that Chapter 4 of the consultation document, dealing with Historic England, is a little ‘thinner’ than the section devoted to the charity, though this is presumably on the assumption that the intention is to maintain the delivery of current services in full.</w:t>
      </w:r>
    </w:p>
    <w:p w:rsidR="005B62C6" w:rsidRPr="005229E1" w:rsidRDefault="005B62C6" w:rsidP="005B62C6">
      <w:pPr>
        <w:pStyle w:val="Default"/>
        <w:ind w:left="360"/>
        <w:rPr>
          <w:rFonts w:ascii="Arial" w:hAnsi="Arial" w:cs="Arial"/>
          <w:color w:val="FF0000"/>
        </w:rPr>
      </w:pPr>
    </w:p>
    <w:p w:rsidR="005B62C6" w:rsidRPr="005229E1" w:rsidRDefault="005B62C6" w:rsidP="005B62C6">
      <w:pPr>
        <w:pStyle w:val="Default"/>
        <w:ind w:left="360"/>
        <w:rPr>
          <w:rFonts w:ascii="Arial" w:hAnsi="Arial" w:cs="Arial"/>
          <w:b/>
          <w:color w:val="auto"/>
        </w:rPr>
      </w:pPr>
      <w:r w:rsidRPr="005229E1">
        <w:rPr>
          <w:rFonts w:ascii="Arial" w:hAnsi="Arial" w:cs="Arial"/>
          <w:b/>
          <w:color w:val="auto"/>
        </w:rPr>
        <w:t xml:space="preserve">We would fully support the statement that it is important for Historic England to continue to be a confident independent organisation to help sustain our national quality of life and to secure economic benefits. </w:t>
      </w:r>
      <w:r>
        <w:rPr>
          <w:rFonts w:ascii="Arial" w:hAnsi="Arial" w:cs="Arial"/>
          <w:b/>
          <w:color w:val="auto"/>
        </w:rPr>
        <w:t xml:space="preserve">We also recognise the importance of engagement and participation in our national </w:t>
      </w:r>
      <w:r>
        <w:rPr>
          <w:rFonts w:ascii="Arial" w:hAnsi="Arial" w:cs="Arial"/>
          <w:b/>
          <w:color w:val="auto"/>
        </w:rPr>
        <w:lastRenderedPageBreak/>
        <w:t xml:space="preserve">heritage, encouraging communities to come together in caring for and about their heritage assets. </w:t>
      </w:r>
      <w:r w:rsidRPr="005229E1">
        <w:rPr>
          <w:rFonts w:ascii="Arial" w:hAnsi="Arial" w:cs="Arial"/>
          <w:b/>
          <w:color w:val="auto"/>
        </w:rPr>
        <w:t xml:space="preserve">As an NDPB delivering our own statutory functions around cultural property and wider responsibilities for museum development and standards, we recognise the need for Heritage England’s advice to remain expert and impartial, constructive, visionary and proactive and </w:t>
      </w:r>
      <w:r>
        <w:rPr>
          <w:rFonts w:ascii="Arial" w:hAnsi="Arial" w:cs="Arial"/>
          <w:b/>
          <w:color w:val="auto"/>
        </w:rPr>
        <w:t xml:space="preserve">with the </w:t>
      </w:r>
      <w:r w:rsidRPr="005229E1">
        <w:rPr>
          <w:rFonts w:ascii="Arial" w:hAnsi="Arial" w:cs="Arial"/>
          <w:b/>
          <w:color w:val="auto"/>
        </w:rPr>
        <w:t>ability to publically champion and celebrate England’s historic environment and those who look after it.</w:t>
      </w:r>
    </w:p>
    <w:p w:rsidR="005B62C6" w:rsidRPr="005229E1" w:rsidRDefault="005B62C6" w:rsidP="005B62C6">
      <w:pPr>
        <w:pStyle w:val="Default"/>
        <w:ind w:left="360"/>
        <w:rPr>
          <w:rFonts w:ascii="Arial" w:hAnsi="Arial" w:cs="Arial"/>
          <w:b/>
          <w:color w:val="auto"/>
        </w:rPr>
      </w:pPr>
    </w:p>
    <w:p w:rsidR="005B62C6" w:rsidRPr="005229E1" w:rsidRDefault="005B62C6" w:rsidP="005B62C6">
      <w:pPr>
        <w:pStyle w:val="Default"/>
        <w:ind w:left="360"/>
        <w:rPr>
          <w:rFonts w:ascii="Arial" w:hAnsi="Arial" w:cs="Arial"/>
          <w:b/>
          <w:color w:val="auto"/>
        </w:rPr>
      </w:pPr>
      <w:r w:rsidRPr="005229E1">
        <w:rPr>
          <w:rFonts w:ascii="Arial" w:hAnsi="Arial" w:cs="Arial"/>
          <w:b/>
          <w:color w:val="auto"/>
        </w:rPr>
        <w:t>It will be critical that Historic England are funded sufficiently to carry out their essential role and are not perceived to be more vulnerable as a result of the proposed changes.</w:t>
      </w:r>
    </w:p>
    <w:p w:rsidR="005B62C6" w:rsidRPr="005229E1" w:rsidRDefault="005B62C6" w:rsidP="005B62C6">
      <w:pPr>
        <w:pStyle w:val="Default"/>
        <w:ind w:left="360"/>
        <w:rPr>
          <w:rFonts w:ascii="Arial" w:hAnsi="Arial" w:cs="Arial"/>
          <w:color w:val="FF0000"/>
        </w:rPr>
      </w:pPr>
    </w:p>
    <w:p w:rsidR="005B62C6" w:rsidRPr="005229E1" w:rsidRDefault="005B62C6" w:rsidP="005B62C6">
      <w:pPr>
        <w:pStyle w:val="Default"/>
        <w:ind w:left="360"/>
        <w:rPr>
          <w:rFonts w:ascii="Arial" w:hAnsi="Arial" w:cs="Arial"/>
          <w:b/>
          <w:color w:val="auto"/>
        </w:rPr>
      </w:pPr>
      <w:r w:rsidRPr="005229E1">
        <w:rPr>
          <w:rFonts w:ascii="Arial" w:hAnsi="Arial" w:cs="Arial"/>
          <w:b/>
          <w:color w:val="auto"/>
        </w:rPr>
        <w:t xml:space="preserve">The continued focus on the National Heritage Protection plan seems like the right approach. </w:t>
      </w:r>
    </w:p>
    <w:p w:rsidR="005B62C6" w:rsidRPr="005229E1" w:rsidRDefault="005B62C6" w:rsidP="005B62C6">
      <w:pPr>
        <w:pStyle w:val="Default"/>
        <w:ind w:left="360"/>
        <w:rPr>
          <w:rFonts w:ascii="Arial" w:hAnsi="Arial" w:cs="Arial"/>
          <w:b/>
          <w:color w:val="auto"/>
        </w:rPr>
      </w:pPr>
    </w:p>
    <w:p w:rsidR="005B62C6" w:rsidRPr="005229E1" w:rsidRDefault="005B62C6" w:rsidP="005B62C6">
      <w:pPr>
        <w:pStyle w:val="Default"/>
        <w:ind w:left="360"/>
        <w:rPr>
          <w:rFonts w:ascii="Arial" w:hAnsi="Arial" w:cs="Arial"/>
          <w:b/>
          <w:color w:val="auto"/>
        </w:rPr>
      </w:pPr>
      <w:r w:rsidRPr="005229E1">
        <w:rPr>
          <w:rFonts w:ascii="Arial" w:hAnsi="Arial" w:cs="Arial"/>
          <w:b/>
          <w:color w:val="auto"/>
        </w:rPr>
        <w:t>At the moment English Heritage, alongside law enforcement agencies and partners such as A</w:t>
      </w:r>
      <w:r>
        <w:rPr>
          <w:rFonts w:ascii="Arial" w:hAnsi="Arial" w:cs="Arial"/>
          <w:b/>
          <w:color w:val="auto"/>
        </w:rPr>
        <w:t xml:space="preserve">rts </w:t>
      </w:r>
      <w:r w:rsidRPr="005229E1">
        <w:rPr>
          <w:rFonts w:ascii="Arial" w:hAnsi="Arial" w:cs="Arial"/>
          <w:b/>
          <w:color w:val="auto"/>
        </w:rPr>
        <w:t>C</w:t>
      </w:r>
      <w:r>
        <w:rPr>
          <w:rFonts w:ascii="Arial" w:hAnsi="Arial" w:cs="Arial"/>
          <w:b/>
          <w:color w:val="auto"/>
        </w:rPr>
        <w:t xml:space="preserve">ouncil </w:t>
      </w:r>
      <w:r w:rsidRPr="005229E1">
        <w:rPr>
          <w:rFonts w:ascii="Arial" w:hAnsi="Arial" w:cs="Arial"/>
          <w:b/>
          <w:color w:val="auto"/>
        </w:rPr>
        <w:t>E</w:t>
      </w:r>
      <w:r>
        <w:rPr>
          <w:rFonts w:ascii="Arial" w:hAnsi="Arial" w:cs="Arial"/>
          <w:b/>
          <w:color w:val="auto"/>
        </w:rPr>
        <w:t>ngland</w:t>
      </w:r>
      <w:r w:rsidRPr="005229E1">
        <w:rPr>
          <w:rFonts w:ascii="Arial" w:hAnsi="Arial" w:cs="Arial"/>
          <w:b/>
          <w:color w:val="auto"/>
        </w:rPr>
        <w:t xml:space="preserve">, has an important role to play in raising awareness of and combating criminal activity against cultural property. We would be reassured to know that this will remain a priority under the new structure and how this sits with the roles of the charity and Historic England respectively. </w:t>
      </w:r>
    </w:p>
    <w:p w:rsidR="005B62C6" w:rsidRPr="005229E1" w:rsidRDefault="005B62C6" w:rsidP="005B62C6">
      <w:pPr>
        <w:pStyle w:val="Default"/>
        <w:ind w:left="360"/>
        <w:rPr>
          <w:rFonts w:ascii="Arial" w:hAnsi="Arial" w:cs="Arial"/>
        </w:rPr>
      </w:pPr>
    </w:p>
    <w:p w:rsidR="005B62C6" w:rsidRPr="005229E1" w:rsidRDefault="005B62C6" w:rsidP="005B62C6">
      <w:pPr>
        <w:pStyle w:val="Default"/>
        <w:numPr>
          <w:ilvl w:val="0"/>
          <w:numId w:val="27"/>
        </w:numPr>
        <w:ind w:left="360"/>
        <w:rPr>
          <w:rFonts w:ascii="Arial" w:hAnsi="Arial" w:cs="Arial"/>
        </w:rPr>
      </w:pPr>
      <w:r w:rsidRPr="005229E1">
        <w:rPr>
          <w:rFonts w:ascii="Arial" w:hAnsi="Arial" w:cs="Arial"/>
        </w:rPr>
        <w:t xml:space="preserve">Are the proposed success criteria to measure the performance of Historic England the right ones? </w:t>
      </w:r>
    </w:p>
    <w:p w:rsidR="005B62C6" w:rsidRPr="005229E1" w:rsidRDefault="005B62C6" w:rsidP="005B62C6">
      <w:pPr>
        <w:pStyle w:val="ListParagraph"/>
        <w:rPr>
          <w:rFonts w:cs="Arial"/>
          <w:szCs w:val="24"/>
        </w:rPr>
      </w:pPr>
    </w:p>
    <w:p w:rsidR="005B62C6" w:rsidRPr="005229E1" w:rsidRDefault="005B62C6" w:rsidP="005B62C6">
      <w:pPr>
        <w:pStyle w:val="Default"/>
        <w:ind w:left="360"/>
        <w:rPr>
          <w:rFonts w:ascii="Arial" w:hAnsi="Arial" w:cs="Arial"/>
          <w:b/>
        </w:rPr>
      </w:pPr>
      <w:r w:rsidRPr="005229E1">
        <w:rPr>
          <w:rFonts w:ascii="Arial" w:hAnsi="Arial" w:cs="Arial"/>
          <w:b/>
        </w:rPr>
        <w:t>Yes</w:t>
      </w:r>
    </w:p>
    <w:p w:rsidR="005B62C6" w:rsidRPr="005229E1" w:rsidRDefault="005B62C6" w:rsidP="005B62C6">
      <w:pPr>
        <w:pStyle w:val="Default"/>
        <w:ind w:left="360"/>
        <w:rPr>
          <w:rFonts w:ascii="Arial" w:hAnsi="Arial" w:cs="Arial"/>
        </w:rPr>
      </w:pPr>
    </w:p>
    <w:p w:rsidR="005B62C6" w:rsidRPr="005229E1" w:rsidRDefault="005B62C6" w:rsidP="005B62C6">
      <w:pPr>
        <w:pStyle w:val="Default"/>
        <w:numPr>
          <w:ilvl w:val="0"/>
          <w:numId w:val="27"/>
        </w:numPr>
        <w:ind w:left="360"/>
        <w:rPr>
          <w:rFonts w:ascii="Arial" w:hAnsi="Arial" w:cs="Arial"/>
        </w:rPr>
      </w:pPr>
      <w:r w:rsidRPr="005229E1">
        <w:rPr>
          <w:rFonts w:ascii="Arial" w:hAnsi="Arial" w:cs="Arial"/>
        </w:rPr>
        <w:t xml:space="preserve"> If not what else should be included in the success criteria? </w:t>
      </w:r>
    </w:p>
    <w:p w:rsidR="005B62C6" w:rsidRDefault="005B62C6" w:rsidP="005B62C6">
      <w:pPr>
        <w:pStyle w:val="Default"/>
        <w:ind w:left="360"/>
        <w:rPr>
          <w:rFonts w:ascii="Arial" w:hAnsi="Arial" w:cs="Arial"/>
        </w:rPr>
      </w:pPr>
    </w:p>
    <w:p w:rsidR="005B62C6" w:rsidRPr="002B201A" w:rsidRDefault="005B62C6" w:rsidP="005B62C6">
      <w:pPr>
        <w:pStyle w:val="Default"/>
        <w:ind w:left="360"/>
        <w:rPr>
          <w:rFonts w:ascii="Arial" w:hAnsi="Arial" w:cs="Arial"/>
          <w:b/>
        </w:rPr>
      </w:pPr>
      <w:r>
        <w:rPr>
          <w:rFonts w:ascii="Arial" w:hAnsi="Arial" w:cs="Arial"/>
          <w:b/>
        </w:rPr>
        <w:t>N/A</w:t>
      </w:r>
    </w:p>
    <w:p w:rsidR="005B62C6" w:rsidRPr="005229E1" w:rsidRDefault="005B62C6" w:rsidP="005B62C6">
      <w:pPr>
        <w:pStyle w:val="Default"/>
        <w:ind w:left="360"/>
        <w:rPr>
          <w:rFonts w:ascii="Arial" w:hAnsi="Arial" w:cs="Arial"/>
        </w:rPr>
      </w:pPr>
    </w:p>
    <w:p w:rsidR="005B62C6" w:rsidRPr="005229E1" w:rsidRDefault="005B62C6" w:rsidP="005B62C6">
      <w:pPr>
        <w:pStyle w:val="Default"/>
        <w:numPr>
          <w:ilvl w:val="0"/>
          <w:numId w:val="27"/>
        </w:numPr>
        <w:ind w:left="360"/>
        <w:rPr>
          <w:rFonts w:ascii="Arial" w:hAnsi="Arial" w:cs="Arial"/>
        </w:rPr>
      </w:pPr>
      <w:r w:rsidRPr="005229E1">
        <w:rPr>
          <w:rFonts w:ascii="Arial" w:hAnsi="Arial" w:cs="Arial"/>
        </w:rPr>
        <w:t xml:space="preserve">Should the National Heritage Protection Plan form the basis of the business plan for Historic England? </w:t>
      </w:r>
    </w:p>
    <w:p w:rsidR="005B62C6" w:rsidRPr="005229E1" w:rsidRDefault="005B62C6" w:rsidP="005B62C6">
      <w:pPr>
        <w:pStyle w:val="Default"/>
        <w:ind w:left="360"/>
        <w:rPr>
          <w:rFonts w:ascii="Arial" w:hAnsi="Arial" w:cs="Arial"/>
        </w:rPr>
      </w:pPr>
    </w:p>
    <w:p w:rsidR="005B62C6" w:rsidRPr="005229E1" w:rsidRDefault="005B62C6" w:rsidP="005B62C6">
      <w:pPr>
        <w:pStyle w:val="Default"/>
        <w:ind w:left="360"/>
        <w:rPr>
          <w:rFonts w:ascii="Arial" w:hAnsi="Arial" w:cs="Arial"/>
          <w:b/>
        </w:rPr>
      </w:pPr>
      <w:r w:rsidRPr="005229E1">
        <w:rPr>
          <w:rFonts w:ascii="Arial" w:hAnsi="Arial" w:cs="Arial"/>
          <w:b/>
        </w:rPr>
        <w:t>Yes</w:t>
      </w:r>
    </w:p>
    <w:p w:rsidR="005B62C6" w:rsidRPr="005229E1" w:rsidRDefault="005B62C6" w:rsidP="005B62C6">
      <w:pPr>
        <w:pStyle w:val="Default"/>
        <w:ind w:left="360"/>
        <w:rPr>
          <w:rFonts w:ascii="Arial" w:hAnsi="Arial" w:cs="Arial"/>
        </w:rPr>
      </w:pPr>
    </w:p>
    <w:p w:rsidR="005B62C6" w:rsidRDefault="005B62C6" w:rsidP="005B62C6">
      <w:pPr>
        <w:pStyle w:val="Default"/>
        <w:numPr>
          <w:ilvl w:val="0"/>
          <w:numId w:val="27"/>
        </w:numPr>
        <w:ind w:left="360"/>
        <w:rPr>
          <w:rFonts w:ascii="Arial" w:hAnsi="Arial" w:cs="Arial"/>
        </w:rPr>
      </w:pPr>
      <w:r w:rsidRPr="005229E1">
        <w:rPr>
          <w:rFonts w:ascii="Arial" w:hAnsi="Arial" w:cs="Arial"/>
        </w:rPr>
        <w:t xml:space="preserve">If no – why not? </w:t>
      </w:r>
    </w:p>
    <w:p w:rsidR="005B62C6" w:rsidRDefault="005B62C6" w:rsidP="005B62C6">
      <w:pPr>
        <w:pStyle w:val="Default"/>
        <w:rPr>
          <w:rFonts w:ascii="Arial" w:hAnsi="Arial" w:cs="Arial"/>
        </w:rPr>
      </w:pPr>
    </w:p>
    <w:p w:rsidR="005B62C6" w:rsidRPr="002B201A" w:rsidRDefault="005B62C6" w:rsidP="005B62C6">
      <w:pPr>
        <w:pStyle w:val="Default"/>
        <w:ind w:left="360"/>
        <w:rPr>
          <w:rFonts w:ascii="Arial" w:hAnsi="Arial" w:cs="Arial"/>
          <w:b/>
        </w:rPr>
      </w:pPr>
      <w:r>
        <w:rPr>
          <w:rFonts w:ascii="Arial" w:hAnsi="Arial" w:cs="Arial"/>
          <w:b/>
        </w:rPr>
        <w:t>N/A</w:t>
      </w:r>
    </w:p>
    <w:p w:rsidR="005B62C6" w:rsidRPr="005229E1" w:rsidRDefault="005B62C6" w:rsidP="005B62C6">
      <w:pPr>
        <w:pStyle w:val="Default"/>
        <w:ind w:left="360"/>
        <w:rPr>
          <w:rFonts w:ascii="Arial" w:hAnsi="Arial" w:cs="Arial"/>
        </w:rPr>
      </w:pPr>
    </w:p>
    <w:p w:rsidR="005B62C6" w:rsidRPr="005229E1" w:rsidRDefault="005B62C6" w:rsidP="005B62C6">
      <w:pPr>
        <w:pStyle w:val="Default"/>
        <w:numPr>
          <w:ilvl w:val="0"/>
          <w:numId w:val="27"/>
        </w:numPr>
        <w:ind w:left="360"/>
        <w:rPr>
          <w:rFonts w:ascii="Arial" w:hAnsi="Arial" w:cs="Arial"/>
        </w:rPr>
      </w:pPr>
      <w:r w:rsidRPr="005229E1">
        <w:rPr>
          <w:rFonts w:ascii="Arial" w:hAnsi="Arial" w:cs="Arial"/>
        </w:rPr>
        <w:t xml:space="preserve">Are there any further points you would like to add in relation to the consultation? </w:t>
      </w:r>
    </w:p>
    <w:p w:rsidR="005B62C6" w:rsidRPr="005229E1" w:rsidRDefault="005B62C6" w:rsidP="005B62C6">
      <w:pPr>
        <w:pStyle w:val="ListParagraph"/>
        <w:rPr>
          <w:rFonts w:cs="Arial"/>
        </w:rPr>
      </w:pPr>
    </w:p>
    <w:p w:rsidR="005B62C6" w:rsidRPr="005229E1" w:rsidRDefault="005B62C6" w:rsidP="005B62C6">
      <w:pPr>
        <w:pStyle w:val="Default"/>
        <w:ind w:left="360"/>
        <w:rPr>
          <w:rFonts w:ascii="Arial" w:hAnsi="Arial" w:cs="Arial"/>
          <w:b/>
          <w:color w:val="auto"/>
        </w:rPr>
      </w:pPr>
      <w:r w:rsidRPr="005229E1">
        <w:rPr>
          <w:rFonts w:ascii="Arial" w:hAnsi="Arial" w:cs="Arial"/>
          <w:b/>
          <w:color w:val="auto"/>
        </w:rPr>
        <w:t>We will be interested to see further financial modelling in support of the proposal as it is developed. For example, around the evidence that suggests that the current rate of visitor and income growth will be sustainable for a further 8 years and what the increased expenditure would be as required to sustain sites which are more used and where more is expected?</w:t>
      </w:r>
    </w:p>
    <w:p w:rsidR="005B62C6" w:rsidRPr="005229E1" w:rsidRDefault="005B62C6" w:rsidP="005B62C6">
      <w:pPr>
        <w:pStyle w:val="Default"/>
        <w:rPr>
          <w:rFonts w:ascii="Arial" w:hAnsi="Arial" w:cs="Arial"/>
          <w:b/>
          <w:color w:val="auto"/>
        </w:rPr>
      </w:pPr>
    </w:p>
    <w:p w:rsidR="005B62C6" w:rsidRPr="002B201A" w:rsidRDefault="005B62C6" w:rsidP="005B62C6">
      <w:pPr>
        <w:pStyle w:val="Default"/>
        <w:ind w:left="360"/>
        <w:rPr>
          <w:rFonts w:ascii="Arial" w:hAnsi="Arial" w:cs="Arial"/>
          <w:b/>
          <w:color w:val="auto"/>
        </w:rPr>
      </w:pPr>
      <w:r w:rsidRPr="005229E1">
        <w:rPr>
          <w:rFonts w:ascii="Arial" w:hAnsi="Arial" w:cs="Arial"/>
          <w:b/>
          <w:color w:val="auto"/>
        </w:rPr>
        <w:t>We note that the consultation has relatively little detail around the practical elements of the shared services and infrastructure between the organisations and how that will be disentangled over time.</w:t>
      </w:r>
    </w:p>
    <w:p w:rsidR="005B62C6" w:rsidRPr="005229E1" w:rsidRDefault="005B62C6" w:rsidP="005B62C6">
      <w:pPr>
        <w:pStyle w:val="Default"/>
        <w:ind w:left="360"/>
        <w:rPr>
          <w:rFonts w:ascii="Arial" w:hAnsi="Arial" w:cs="Arial"/>
        </w:rPr>
      </w:pPr>
    </w:p>
    <w:p w:rsidR="005B62C6" w:rsidRPr="003964AF" w:rsidRDefault="005B62C6" w:rsidP="003964AF">
      <w:pPr>
        <w:spacing w:line="320" w:lineRule="atLeast"/>
        <w:rPr>
          <w:rFonts w:cs="Arial"/>
          <w:b/>
          <w:noProof/>
          <w:color w:val="FF388C"/>
          <w:szCs w:val="24"/>
          <w:lang w:eastAsia="en-GB"/>
        </w:rPr>
      </w:pPr>
      <w:r w:rsidRPr="003964AF">
        <w:rPr>
          <w:rFonts w:cs="Arial"/>
          <w:b/>
          <w:noProof/>
          <w:color w:val="FF388C"/>
          <w:szCs w:val="24"/>
          <w:lang w:eastAsia="en-GB"/>
        </w:rPr>
        <w:t>About you section</w:t>
      </w:r>
    </w:p>
    <w:p w:rsidR="005B62C6" w:rsidRPr="005229E1" w:rsidRDefault="005B62C6" w:rsidP="005B62C6">
      <w:pPr>
        <w:pStyle w:val="Default"/>
        <w:ind w:left="360"/>
        <w:rPr>
          <w:rFonts w:ascii="Arial" w:hAnsi="Arial" w:cs="Arial"/>
          <w:b/>
          <w:bCs/>
        </w:rPr>
      </w:pPr>
    </w:p>
    <w:p w:rsidR="005B62C6" w:rsidRPr="005229E1" w:rsidRDefault="005B62C6" w:rsidP="005B62C6">
      <w:pPr>
        <w:pStyle w:val="Default"/>
        <w:numPr>
          <w:ilvl w:val="0"/>
          <w:numId w:val="27"/>
        </w:numPr>
        <w:ind w:left="360"/>
        <w:rPr>
          <w:rFonts w:ascii="Arial" w:hAnsi="Arial" w:cs="Arial"/>
        </w:rPr>
      </w:pPr>
      <w:r w:rsidRPr="005229E1">
        <w:rPr>
          <w:rFonts w:ascii="Arial" w:hAnsi="Arial" w:cs="Arial"/>
        </w:rPr>
        <w:t xml:space="preserve">Are you responding as an individual or on behalf of an organisation? </w:t>
      </w:r>
    </w:p>
    <w:p w:rsidR="005B62C6" w:rsidRPr="005229E1" w:rsidRDefault="005B62C6" w:rsidP="005B62C6">
      <w:pPr>
        <w:pStyle w:val="Default"/>
        <w:ind w:left="360"/>
        <w:rPr>
          <w:rFonts w:ascii="Arial" w:hAnsi="Arial" w:cs="Arial"/>
          <w:b/>
        </w:rPr>
      </w:pPr>
      <w:r w:rsidRPr="005229E1">
        <w:rPr>
          <w:rFonts w:ascii="Arial" w:hAnsi="Arial" w:cs="Arial"/>
          <w:b/>
        </w:rPr>
        <w:t>Part of an organisation</w:t>
      </w:r>
    </w:p>
    <w:p w:rsidR="005B62C6" w:rsidRPr="005229E1" w:rsidRDefault="005B62C6" w:rsidP="005B62C6">
      <w:pPr>
        <w:pStyle w:val="Default"/>
        <w:ind w:left="360"/>
        <w:rPr>
          <w:rFonts w:ascii="Arial" w:hAnsi="Arial" w:cs="Arial"/>
        </w:rPr>
      </w:pPr>
    </w:p>
    <w:p w:rsidR="005B62C6" w:rsidRPr="005229E1" w:rsidRDefault="005B62C6" w:rsidP="005B62C6">
      <w:pPr>
        <w:pStyle w:val="Default"/>
        <w:numPr>
          <w:ilvl w:val="0"/>
          <w:numId w:val="27"/>
        </w:numPr>
        <w:ind w:left="360"/>
        <w:rPr>
          <w:rFonts w:ascii="Arial" w:hAnsi="Arial" w:cs="Arial"/>
        </w:rPr>
      </w:pPr>
      <w:r w:rsidRPr="005229E1">
        <w:rPr>
          <w:rFonts w:ascii="Arial" w:hAnsi="Arial" w:cs="Arial"/>
        </w:rPr>
        <w:t xml:space="preserve">If you are responding on behalf of an organisation what best describes the type of organisation? </w:t>
      </w:r>
    </w:p>
    <w:p w:rsidR="005B62C6" w:rsidRPr="005229E1" w:rsidRDefault="005B62C6" w:rsidP="005B62C6">
      <w:pPr>
        <w:pStyle w:val="Default"/>
        <w:ind w:left="360"/>
        <w:rPr>
          <w:rFonts w:ascii="Arial" w:hAnsi="Arial" w:cs="Arial"/>
        </w:rPr>
      </w:pPr>
    </w:p>
    <w:p w:rsidR="005B62C6" w:rsidRPr="005229E1" w:rsidRDefault="005B62C6" w:rsidP="005B62C6">
      <w:pPr>
        <w:pStyle w:val="Default"/>
        <w:spacing w:after="169"/>
        <w:ind w:left="360"/>
        <w:rPr>
          <w:rFonts w:ascii="Arial" w:hAnsi="Arial" w:cs="Arial"/>
          <w:b/>
        </w:rPr>
      </w:pPr>
      <w:r w:rsidRPr="005229E1">
        <w:rPr>
          <w:rFonts w:ascii="Arial" w:hAnsi="Arial" w:cs="Arial"/>
          <w:b/>
        </w:rPr>
        <w:t xml:space="preserve">Other (please specify) </w:t>
      </w:r>
    </w:p>
    <w:p w:rsidR="005B62C6" w:rsidRPr="002B201A" w:rsidRDefault="005B62C6" w:rsidP="005B62C6">
      <w:pPr>
        <w:pStyle w:val="Default"/>
        <w:spacing w:after="169"/>
        <w:ind w:left="360"/>
        <w:rPr>
          <w:rFonts w:ascii="Arial" w:hAnsi="Arial" w:cs="Arial"/>
          <w:b/>
          <w:color w:val="auto"/>
        </w:rPr>
      </w:pPr>
      <w:r w:rsidRPr="002B201A">
        <w:rPr>
          <w:rFonts w:ascii="Arial" w:hAnsi="Arial" w:cs="Arial"/>
          <w:b/>
          <w:color w:val="auto"/>
        </w:rPr>
        <w:t>Non-Departmental Public Body (NDPB)</w:t>
      </w:r>
    </w:p>
    <w:p w:rsidR="005B62C6" w:rsidRPr="005229E1" w:rsidRDefault="005B62C6" w:rsidP="005B62C6">
      <w:pPr>
        <w:pStyle w:val="Default"/>
        <w:ind w:left="360"/>
        <w:rPr>
          <w:rFonts w:ascii="Arial" w:hAnsi="Arial" w:cs="Arial"/>
        </w:rPr>
      </w:pPr>
    </w:p>
    <w:p w:rsidR="005B62C6" w:rsidRPr="005229E1" w:rsidRDefault="005B62C6" w:rsidP="005B62C6">
      <w:pPr>
        <w:pStyle w:val="Default"/>
        <w:numPr>
          <w:ilvl w:val="0"/>
          <w:numId w:val="27"/>
        </w:numPr>
        <w:ind w:left="360"/>
        <w:rPr>
          <w:rFonts w:ascii="Arial" w:hAnsi="Arial" w:cs="Arial"/>
        </w:rPr>
      </w:pPr>
      <w:r w:rsidRPr="005229E1">
        <w:rPr>
          <w:rFonts w:ascii="Arial" w:hAnsi="Arial" w:cs="Arial"/>
        </w:rPr>
        <w:t xml:space="preserve">If you are responding as an individual are you an existing English Heritage member and/or volunteer? </w:t>
      </w:r>
    </w:p>
    <w:p w:rsidR="005B62C6" w:rsidRPr="005229E1" w:rsidRDefault="005B62C6" w:rsidP="005B62C6">
      <w:pPr>
        <w:pStyle w:val="Default"/>
        <w:ind w:left="360"/>
        <w:rPr>
          <w:rFonts w:ascii="Arial" w:hAnsi="Arial" w:cs="Arial"/>
        </w:rPr>
      </w:pPr>
    </w:p>
    <w:p w:rsidR="005B62C6" w:rsidRPr="005229E1" w:rsidRDefault="005B62C6" w:rsidP="005B62C6">
      <w:pPr>
        <w:pStyle w:val="Default"/>
        <w:ind w:left="360"/>
        <w:rPr>
          <w:rFonts w:ascii="Arial" w:hAnsi="Arial" w:cs="Arial"/>
          <w:b/>
        </w:rPr>
      </w:pPr>
      <w:r w:rsidRPr="005229E1">
        <w:rPr>
          <w:rFonts w:ascii="Arial" w:hAnsi="Arial" w:cs="Arial"/>
          <w:b/>
        </w:rPr>
        <w:t xml:space="preserve">No </w:t>
      </w:r>
    </w:p>
    <w:p w:rsidR="005B62C6" w:rsidRPr="005229E1" w:rsidRDefault="005B62C6" w:rsidP="005B62C6">
      <w:pPr>
        <w:pStyle w:val="Default"/>
        <w:ind w:left="360"/>
        <w:rPr>
          <w:rFonts w:ascii="Arial" w:hAnsi="Arial" w:cs="Arial"/>
        </w:rPr>
      </w:pPr>
    </w:p>
    <w:p w:rsidR="005B62C6" w:rsidRPr="005229E1" w:rsidRDefault="005B62C6" w:rsidP="005B62C6">
      <w:pPr>
        <w:pStyle w:val="Default"/>
        <w:numPr>
          <w:ilvl w:val="0"/>
          <w:numId w:val="27"/>
        </w:numPr>
        <w:ind w:left="360"/>
        <w:rPr>
          <w:rFonts w:ascii="Arial" w:hAnsi="Arial" w:cs="Arial"/>
        </w:rPr>
      </w:pPr>
      <w:r w:rsidRPr="005229E1">
        <w:rPr>
          <w:rFonts w:ascii="Arial" w:hAnsi="Arial" w:cs="Arial"/>
        </w:rPr>
        <w:t xml:space="preserve">Are you an owner of a listed building? </w:t>
      </w:r>
    </w:p>
    <w:p w:rsidR="005B62C6" w:rsidRPr="005229E1" w:rsidRDefault="005B62C6" w:rsidP="005B62C6">
      <w:pPr>
        <w:pStyle w:val="Default"/>
        <w:ind w:left="360"/>
        <w:rPr>
          <w:rFonts w:ascii="Arial" w:hAnsi="Arial" w:cs="Arial"/>
        </w:rPr>
      </w:pPr>
    </w:p>
    <w:p w:rsidR="005B62C6" w:rsidRPr="002B201A" w:rsidRDefault="005B62C6" w:rsidP="005B62C6">
      <w:pPr>
        <w:pStyle w:val="Default"/>
        <w:ind w:left="360"/>
        <w:rPr>
          <w:rFonts w:ascii="Arial" w:hAnsi="Arial" w:cs="Arial"/>
          <w:b/>
        </w:rPr>
      </w:pPr>
      <w:r w:rsidRPr="002B201A">
        <w:rPr>
          <w:rFonts w:ascii="Arial" w:hAnsi="Arial" w:cs="Arial"/>
          <w:b/>
        </w:rPr>
        <w:t xml:space="preserve">No </w:t>
      </w:r>
    </w:p>
    <w:p w:rsidR="005B62C6" w:rsidRPr="005229E1" w:rsidRDefault="005B62C6" w:rsidP="005B62C6">
      <w:pPr>
        <w:pStyle w:val="Default"/>
        <w:ind w:left="360"/>
        <w:rPr>
          <w:rFonts w:ascii="Arial" w:hAnsi="Arial" w:cs="Arial"/>
        </w:rPr>
      </w:pPr>
    </w:p>
    <w:p w:rsidR="005B62C6" w:rsidRDefault="005B62C6" w:rsidP="005B62C6">
      <w:pPr>
        <w:pStyle w:val="Default"/>
        <w:rPr>
          <w:rFonts w:ascii="Arial" w:hAnsi="Arial" w:cs="Arial"/>
        </w:rPr>
      </w:pPr>
      <w:r>
        <w:rPr>
          <w:rFonts w:ascii="Arial" w:hAnsi="Arial" w:cs="Arial"/>
        </w:rPr>
        <w:t>Response by:</w:t>
      </w:r>
    </w:p>
    <w:p w:rsidR="005B62C6" w:rsidRPr="005229E1" w:rsidRDefault="005B62C6" w:rsidP="005B62C6">
      <w:pPr>
        <w:pStyle w:val="Default"/>
        <w:rPr>
          <w:rFonts w:ascii="Arial" w:hAnsi="Arial" w:cs="Arial"/>
          <w:b/>
        </w:rPr>
      </w:pPr>
      <w:r>
        <w:rPr>
          <w:rFonts w:ascii="Arial" w:hAnsi="Arial" w:cs="Arial"/>
          <w:b/>
        </w:rPr>
        <w:tab/>
      </w:r>
    </w:p>
    <w:p w:rsidR="005B62C6" w:rsidRDefault="005B62C6" w:rsidP="005B62C6">
      <w:pPr>
        <w:pStyle w:val="Default"/>
        <w:ind w:left="360"/>
        <w:rPr>
          <w:rFonts w:ascii="Arial" w:hAnsi="Arial" w:cs="Arial"/>
          <w:b/>
        </w:rPr>
      </w:pPr>
      <w:r>
        <w:rPr>
          <w:rFonts w:ascii="Arial" w:hAnsi="Arial" w:cs="Arial"/>
          <w:b/>
        </w:rPr>
        <w:t>Arts Council England</w:t>
      </w:r>
    </w:p>
    <w:p w:rsidR="005B62C6" w:rsidRDefault="005B62C6" w:rsidP="005B62C6">
      <w:pPr>
        <w:pStyle w:val="Default"/>
        <w:ind w:left="360"/>
        <w:rPr>
          <w:rFonts w:ascii="Arial" w:hAnsi="Arial" w:cs="Arial"/>
          <w:b/>
        </w:rPr>
      </w:pPr>
      <w:r>
        <w:rPr>
          <w:rFonts w:ascii="Arial" w:hAnsi="Arial" w:cs="Arial"/>
          <w:b/>
        </w:rPr>
        <w:t>14 Great Peter Street</w:t>
      </w:r>
    </w:p>
    <w:p w:rsidR="005B62C6" w:rsidRDefault="005B62C6" w:rsidP="005B62C6">
      <w:pPr>
        <w:pStyle w:val="Default"/>
        <w:ind w:left="360"/>
        <w:rPr>
          <w:rFonts w:ascii="Arial" w:hAnsi="Arial" w:cs="Arial"/>
          <w:b/>
        </w:rPr>
      </w:pPr>
      <w:r>
        <w:rPr>
          <w:rFonts w:ascii="Arial" w:hAnsi="Arial" w:cs="Arial"/>
          <w:b/>
        </w:rPr>
        <w:t>Westminster</w:t>
      </w:r>
    </w:p>
    <w:p w:rsidR="005B62C6" w:rsidRDefault="005B62C6" w:rsidP="005B62C6">
      <w:pPr>
        <w:pStyle w:val="Default"/>
        <w:ind w:left="360"/>
        <w:rPr>
          <w:rFonts w:ascii="Arial" w:hAnsi="Arial" w:cs="Arial"/>
          <w:b/>
        </w:rPr>
      </w:pPr>
      <w:r>
        <w:rPr>
          <w:rFonts w:ascii="Arial" w:hAnsi="Arial" w:cs="Arial"/>
          <w:b/>
        </w:rPr>
        <w:t>London</w:t>
      </w:r>
    </w:p>
    <w:p w:rsidR="005B62C6" w:rsidRDefault="005B62C6" w:rsidP="005B62C6">
      <w:pPr>
        <w:pStyle w:val="Default"/>
        <w:ind w:left="360"/>
        <w:rPr>
          <w:rFonts w:ascii="Arial" w:hAnsi="Arial" w:cs="Arial"/>
          <w:b/>
        </w:rPr>
      </w:pPr>
      <w:r>
        <w:rPr>
          <w:rFonts w:ascii="Arial" w:hAnsi="Arial" w:cs="Arial"/>
          <w:b/>
        </w:rPr>
        <w:t>SW1P 3NP</w:t>
      </w:r>
    </w:p>
    <w:p w:rsidR="005B62C6" w:rsidRDefault="005B62C6" w:rsidP="005B62C6">
      <w:pPr>
        <w:pStyle w:val="Default"/>
        <w:ind w:left="360"/>
        <w:rPr>
          <w:rFonts w:ascii="Arial" w:hAnsi="Arial" w:cs="Arial"/>
          <w:b/>
        </w:rPr>
      </w:pPr>
    </w:p>
    <w:p w:rsidR="005B62C6" w:rsidRPr="002B201A" w:rsidRDefault="005B62C6" w:rsidP="005B62C6">
      <w:pPr>
        <w:pStyle w:val="Default"/>
        <w:rPr>
          <w:rFonts w:ascii="Arial" w:hAnsi="Arial" w:cs="Arial"/>
        </w:rPr>
      </w:pPr>
      <w:r>
        <w:rPr>
          <w:rFonts w:ascii="Arial" w:hAnsi="Arial" w:cs="Arial"/>
        </w:rPr>
        <w:t xml:space="preserve">We consent to our response being made public. </w:t>
      </w:r>
    </w:p>
    <w:p w:rsidR="005B62C6" w:rsidRPr="005229E1" w:rsidRDefault="005B62C6" w:rsidP="005B62C6">
      <w:pPr>
        <w:pStyle w:val="Default"/>
        <w:ind w:left="360"/>
        <w:rPr>
          <w:rFonts w:ascii="Arial" w:hAnsi="Arial" w:cs="Arial"/>
        </w:rPr>
      </w:pPr>
    </w:p>
    <w:p w:rsidR="005B62C6" w:rsidRPr="005229E1" w:rsidRDefault="005B62C6" w:rsidP="005B62C6">
      <w:pPr>
        <w:pStyle w:val="Default"/>
        <w:ind w:left="360"/>
        <w:rPr>
          <w:rFonts w:ascii="Arial" w:hAnsi="Arial" w:cs="Arial"/>
        </w:rPr>
      </w:pPr>
    </w:p>
    <w:p w:rsidR="005B62C6" w:rsidRPr="005229E1" w:rsidRDefault="005B62C6" w:rsidP="005B62C6">
      <w:pPr>
        <w:pStyle w:val="Default"/>
        <w:ind w:left="360"/>
        <w:rPr>
          <w:rFonts w:ascii="Arial" w:hAnsi="Arial" w:cs="Arial"/>
        </w:rPr>
      </w:pPr>
    </w:p>
    <w:p w:rsidR="005B62C6" w:rsidRPr="005229E1" w:rsidRDefault="005B62C6" w:rsidP="005B62C6">
      <w:pPr>
        <w:pStyle w:val="Default"/>
        <w:rPr>
          <w:rFonts w:ascii="Arial" w:hAnsi="Arial" w:cs="Arial"/>
        </w:rPr>
      </w:pPr>
    </w:p>
    <w:p w:rsidR="005B62C6" w:rsidRPr="005229E1" w:rsidRDefault="005B62C6" w:rsidP="005B62C6">
      <w:pPr>
        <w:pStyle w:val="Default"/>
        <w:ind w:left="360"/>
        <w:rPr>
          <w:rFonts w:ascii="Arial" w:hAnsi="Arial" w:cs="Arial"/>
        </w:rPr>
      </w:pPr>
    </w:p>
    <w:p w:rsidR="005B62C6" w:rsidRPr="005229E1" w:rsidRDefault="005B62C6" w:rsidP="005B62C6">
      <w:pPr>
        <w:pStyle w:val="Default"/>
        <w:ind w:left="360"/>
        <w:rPr>
          <w:rFonts w:ascii="Arial" w:hAnsi="Arial" w:cs="Arial"/>
        </w:rPr>
      </w:pPr>
    </w:p>
    <w:p w:rsidR="005B62C6" w:rsidRPr="005229E1" w:rsidRDefault="005B62C6" w:rsidP="005B62C6">
      <w:pPr>
        <w:pStyle w:val="Default"/>
        <w:ind w:left="360"/>
        <w:rPr>
          <w:rFonts w:ascii="Arial" w:hAnsi="Arial" w:cs="Arial"/>
        </w:rPr>
      </w:pPr>
    </w:p>
    <w:p w:rsidR="005B62C6" w:rsidRPr="005229E1" w:rsidRDefault="005B62C6" w:rsidP="005B62C6">
      <w:pPr>
        <w:pStyle w:val="Default"/>
        <w:ind w:left="360"/>
        <w:rPr>
          <w:rFonts w:ascii="Arial" w:hAnsi="Arial" w:cs="Arial"/>
        </w:rPr>
      </w:pPr>
    </w:p>
    <w:p w:rsidR="005B62C6" w:rsidRPr="005229E1" w:rsidRDefault="005B62C6" w:rsidP="005B62C6">
      <w:pPr>
        <w:spacing w:line="320" w:lineRule="atLeast"/>
        <w:rPr>
          <w:rFonts w:cs="Arial"/>
          <w:szCs w:val="24"/>
        </w:rPr>
      </w:pPr>
    </w:p>
    <w:p w:rsidR="00957132" w:rsidRDefault="00957132" w:rsidP="005B62C6">
      <w:pPr>
        <w:spacing w:line="320" w:lineRule="atLeast"/>
      </w:pPr>
    </w:p>
    <w:sectPr w:rsidR="00957132" w:rsidSect="003964AF">
      <w:footerReference w:type="default" r:id="rId10"/>
      <w:pgSz w:w="11909" w:h="16834" w:code="9"/>
      <w:pgMar w:top="1304" w:right="1440" w:bottom="1134" w:left="1440"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83" w:rsidRDefault="00382183" w:rsidP="00382183">
      <w:pPr>
        <w:spacing w:line="240" w:lineRule="auto"/>
      </w:pPr>
      <w:r>
        <w:separator/>
      </w:r>
    </w:p>
  </w:endnote>
  <w:endnote w:type="continuationSeparator" w:id="0">
    <w:p w:rsidR="00382183" w:rsidRDefault="00382183" w:rsidP="00382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EOKGP K+ Bliss">
    <w:altName w:val="Blis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0265"/>
      <w:docPartObj>
        <w:docPartGallery w:val="Page Numbers (Bottom of Page)"/>
        <w:docPartUnique/>
      </w:docPartObj>
    </w:sdtPr>
    <w:sdtEndPr>
      <w:rPr>
        <w:noProof/>
      </w:rPr>
    </w:sdtEndPr>
    <w:sdtContent>
      <w:p w:rsidR="007C6E97" w:rsidRDefault="007C6E97">
        <w:pPr>
          <w:pStyle w:val="Footer"/>
          <w:jc w:val="right"/>
        </w:pPr>
        <w:r>
          <w:fldChar w:fldCharType="begin"/>
        </w:r>
        <w:r>
          <w:instrText xml:space="preserve"> PAGE   \* MERGEFORMAT </w:instrText>
        </w:r>
        <w:r>
          <w:fldChar w:fldCharType="separate"/>
        </w:r>
        <w:r w:rsidR="0002186B">
          <w:rPr>
            <w:noProof/>
          </w:rPr>
          <w:t>2</w:t>
        </w:r>
        <w:r>
          <w:rPr>
            <w:noProof/>
          </w:rPr>
          <w:fldChar w:fldCharType="end"/>
        </w:r>
      </w:p>
    </w:sdtContent>
  </w:sdt>
  <w:p w:rsidR="007C6E97" w:rsidRDefault="007C6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83" w:rsidRDefault="00382183" w:rsidP="00382183">
      <w:pPr>
        <w:spacing w:line="240" w:lineRule="auto"/>
      </w:pPr>
      <w:r>
        <w:separator/>
      </w:r>
    </w:p>
  </w:footnote>
  <w:footnote w:type="continuationSeparator" w:id="0">
    <w:p w:rsidR="00382183" w:rsidRDefault="00382183" w:rsidP="003821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5983"/>
    <w:multiLevelType w:val="hybridMultilevel"/>
    <w:tmpl w:val="928815E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nsid w:val="291A0037"/>
    <w:multiLevelType w:val="hybridMultilevel"/>
    <w:tmpl w:val="EAAC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420CA9"/>
    <w:multiLevelType w:val="hybridMultilevel"/>
    <w:tmpl w:val="DFB49C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D0C702F"/>
    <w:multiLevelType w:val="hybridMultilevel"/>
    <w:tmpl w:val="3350D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5">
    <w:nsid w:val="331F731A"/>
    <w:multiLevelType w:val="hybridMultilevel"/>
    <w:tmpl w:val="E1C61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B91754"/>
    <w:multiLevelType w:val="hybridMultilevel"/>
    <w:tmpl w:val="634A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9">
    <w:nsid w:val="48023A11"/>
    <w:multiLevelType w:val="hybridMultilevel"/>
    <w:tmpl w:val="685CE6D6"/>
    <w:lvl w:ilvl="0" w:tplc="EE32B1DA">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7F44C6"/>
    <w:multiLevelType w:val="hybridMultilevel"/>
    <w:tmpl w:val="38B4C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293CEE"/>
    <w:multiLevelType w:val="hybridMultilevel"/>
    <w:tmpl w:val="90D0F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025245F"/>
    <w:multiLevelType w:val="hybridMultilevel"/>
    <w:tmpl w:val="1C484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70A3A72"/>
    <w:multiLevelType w:val="hybridMultilevel"/>
    <w:tmpl w:val="CE74D4B6"/>
    <w:lvl w:ilvl="0" w:tplc="AAC867F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8D41A1"/>
    <w:multiLevelType w:val="hybridMultilevel"/>
    <w:tmpl w:val="F794B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D8C5137"/>
    <w:multiLevelType w:val="hybridMultilevel"/>
    <w:tmpl w:val="D2F0C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8">
    <w:nsid w:val="746F1648"/>
    <w:multiLevelType w:val="hybridMultilevel"/>
    <w:tmpl w:val="1FC88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8"/>
  </w:num>
  <w:num w:numId="13">
    <w:abstractNumId w:val="16"/>
  </w:num>
  <w:num w:numId="14">
    <w:abstractNumId w:val="7"/>
  </w:num>
  <w:num w:numId="15">
    <w:abstractNumId w:val="10"/>
  </w:num>
  <w:num w:numId="16">
    <w:abstractNumId w:val="15"/>
  </w:num>
  <w:num w:numId="17">
    <w:abstractNumId w:val="2"/>
  </w:num>
  <w:num w:numId="18">
    <w:abstractNumId w:val="1"/>
  </w:num>
  <w:num w:numId="19">
    <w:abstractNumId w:val="3"/>
  </w:num>
  <w:num w:numId="20">
    <w:abstractNumId w:val="18"/>
  </w:num>
  <w:num w:numId="21">
    <w:abstractNumId w:val="11"/>
  </w:num>
  <w:num w:numId="22">
    <w:abstractNumId w:val="6"/>
  </w:num>
  <w:num w:numId="23">
    <w:abstractNumId w:val="5"/>
  </w:num>
  <w:num w:numId="24">
    <w:abstractNumId w:val="14"/>
  </w:num>
  <w:num w:numId="25">
    <w:abstractNumId w:val="12"/>
  </w:num>
  <w:num w:numId="26">
    <w:abstractNumId w:val="13"/>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22"/>
    <w:rsid w:val="0002186B"/>
    <w:rsid w:val="000B1D49"/>
    <w:rsid w:val="0010070A"/>
    <w:rsid w:val="00120299"/>
    <w:rsid w:val="00136F15"/>
    <w:rsid w:val="002F57A5"/>
    <w:rsid w:val="00333762"/>
    <w:rsid w:val="00382183"/>
    <w:rsid w:val="003964AF"/>
    <w:rsid w:val="003B50CC"/>
    <w:rsid w:val="003F2567"/>
    <w:rsid w:val="004A216A"/>
    <w:rsid w:val="004D00AB"/>
    <w:rsid w:val="005406EA"/>
    <w:rsid w:val="005B62C6"/>
    <w:rsid w:val="005C02B8"/>
    <w:rsid w:val="006365F0"/>
    <w:rsid w:val="0069279D"/>
    <w:rsid w:val="006E5F22"/>
    <w:rsid w:val="007C6E97"/>
    <w:rsid w:val="00957132"/>
    <w:rsid w:val="00A0435F"/>
    <w:rsid w:val="00B42C0D"/>
    <w:rsid w:val="00B93592"/>
    <w:rsid w:val="00BE2796"/>
    <w:rsid w:val="00C856E9"/>
    <w:rsid w:val="00CB781B"/>
    <w:rsid w:val="00D80279"/>
    <w:rsid w:val="00DB1E11"/>
    <w:rsid w:val="00E14532"/>
    <w:rsid w:val="00E96A59"/>
    <w:rsid w:val="00F113E5"/>
    <w:rsid w:val="00FA6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6E5F22"/>
    <w:pPr>
      <w:spacing w:line="240" w:lineRule="auto"/>
      <w:ind w:left="720"/>
    </w:pPr>
    <w:rPr>
      <w:rFonts w:ascii="Calibri" w:eastAsiaTheme="minorHAnsi" w:hAnsi="Calibri" w:cs="Calibri"/>
      <w:sz w:val="22"/>
      <w:szCs w:val="22"/>
      <w:lang w:eastAsia="en-GB"/>
    </w:rPr>
  </w:style>
  <w:style w:type="paragraph" w:styleId="NormalWeb">
    <w:name w:val="Normal (Web)"/>
    <w:basedOn w:val="Normal"/>
    <w:uiPriority w:val="99"/>
    <w:unhideWhenUsed/>
    <w:rsid w:val="00382183"/>
    <w:pPr>
      <w:spacing w:before="100" w:beforeAutospacing="1" w:after="343" w:line="240" w:lineRule="auto"/>
    </w:pPr>
    <w:rPr>
      <w:rFonts w:ascii="Times New Roman" w:hAnsi="Times New Roman"/>
      <w:sz w:val="34"/>
      <w:szCs w:val="34"/>
      <w:lang w:eastAsia="en-GB"/>
    </w:rPr>
  </w:style>
  <w:style w:type="character" w:customStyle="1" w:styleId="FootnoteTextChar">
    <w:name w:val="Footnote Text Char"/>
    <w:basedOn w:val="DefaultParagraphFont"/>
    <w:link w:val="FootnoteText"/>
    <w:uiPriority w:val="99"/>
    <w:semiHidden/>
    <w:rsid w:val="00382183"/>
    <w:rPr>
      <w:rFonts w:ascii="Arial" w:hAnsi="Arial"/>
      <w:lang w:eastAsia="en-US"/>
    </w:rPr>
  </w:style>
  <w:style w:type="character" w:customStyle="1" w:styleId="FooterChar">
    <w:name w:val="Footer Char"/>
    <w:basedOn w:val="DefaultParagraphFont"/>
    <w:link w:val="Footer"/>
    <w:uiPriority w:val="99"/>
    <w:rsid w:val="007C6E97"/>
    <w:rPr>
      <w:rFonts w:ascii="Arial" w:hAnsi="Arial"/>
      <w:sz w:val="24"/>
      <w:lang w:eastAsia="en-US"/>
    </w:rPr>
  </w:style>
  <w:style w:type="paragraph" w:customStyle="1" w:styleId="Default">
    <w:name w:val="Default"/>
    <w:rsid w:val="005B62C6"/>
    <w:pPr>
      <w:autoSpaceDE w:val="0"/>
      <w:autoSpaceDN w:val="0"/>
      <w:adjustRightInd w:val="0"/>
    </w:pPr>
    <w:rPr>
      <w:rFonts w:ascii="EOKGP K+ Bliss" w:hAnsi="EOKGP K+ Bliss" w:cs="EOKGP K+ Blis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6E5F22"/>
    <w:pPr>
      <w:spacing w:line="240" w:lineRule="auto"/>
      <w:ind w:left="720"/>
    </w:pPr>
    <w:rPr>
      <w:rFonts w:ascii="Calibri" w:eastAsiaTheme="minorHAnsi" w:hAnsi="Calibri" w:cs="Calibri"/>
      <w:sz w:val="22"/>
      <w:szCs w:val="22"/>
      <w:lang w:eastAsia="en-GB"/>
    </w:rPr>
  </w:style>
  <w:style w:type="paragraph" w:styleId="NormalWeb">
    <w:name w:val="Normal (Web)"/>
    <w:basedOn w:val="Normal"/>
    <w:uiPriority w:val="99"/>
    <w:unhideWhenUsed/>
    <w:rsid w:val="00382183"/>
    <w:pPr>
      <w:spacing w:before="100" w:beforeAutospacing="1" w:after="343" w:line="240" w:lineRule="auto"/>
    </w:pPr>
    <w:rPr>
      <w:rFonts w:ascii="Times New Roman" w:hAnsi="Times New Roman"/>
      <w:sz w:val="34"/>
      <w:szCs w:val="34"/>
      <w:lang w:eastAsia="en-GB"/>
    </w:rPr>
  </w:style>
  <w:style w:type="character" w:customStyle="1" w:styleId="FootnoteTextChar">
    <w:name w:val="Footnote Text Char"/>
    <w:basedOn w:val="DefaultParagraphFont"/>
    <w:link w:val="FootnoteText"/>
    <w:uiPriority w:val="99"/>
    <w:semiHidden/>
    <w:rsid w:val="00382183"/>
    <w:rPr>
      <w:rFonts w:ascii="Arial" w:hAnsi="Arial"/>
      <w:lang w:eastAsia="en-US"/>
    </w:rPr>
  </w:style>
  <w:style w:type="character" w:customStyle="1" w:styleId="FooterChar">
    <w:name w:val="Footer Char"/>
    <w:basedOn w:val="DefaultParagraphFont"/>
    <w:link w:val="Footer"/>
    <w:uiPriority w:val="99"/>
    <w:rsid w:val="007C6E97"/>
    <w:rPr>
      <w:rFonts w:ascii="Arial" w:hAnsi="Arial"/>
      <w:sz w:val="24"/>
      <w:lang w:eastAsia="en-US"/>
    </w:rPr>
  </w:style>
  <w:style w:type="paragraph" w:customStyle="1" w:styleId="Default">
    <w:name w:val="Default"/>
    <w:rsid w:val="005B62C6"/>
    <w:pPr>
      <w:autoSpaceDE w:val="0"/>
      <w:autoSpaceDN w:val="0"/>
      <w:adjustRightInd w:val="0"/>
    </w:pPr>
    <w:rPr>
      <w:rFonts w:ascii="EOKGP K+ Bliss" w:hAnsi="EOKGP K+ Bliss" w:cs="EOKGP K+ Blis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250">
      <w:bodyDiv w:val="1"/>
      <w:marLeft w:val="0"/>
      <w:marRight w:val="0"/>
      <w:marTop w:val="0"/>
      <w:marBottom w:val="0"/>
      <w:divBdr>
        <w:top w:val="none" w:sz="0" w:space="0" w:color="auto"/>
        <w:left w:val="none" w:sz="0" w:space="0" w:color="auto"/>
        <w:bottom w:val="none" w:sz="0" w:space="0" w:color="auto"/>
        <w:right w:val="none" w:sz="0" w:space="0" w:color="auto"/>
      </w:divBdr>
      <w:divsChild>
        <w:div w:id="1383601380">
          <w:marLeft w:val="0"/>
          <w:marRight w:val="0"/>
          <w:marTop w:val="0"/>
          <w:marBottom w:val="0"/>
          <w:divBdr>
            <w:top w:val="none" w:sz="0" w:space="0" w:color="auto"/>
            <w:left w:val="none" w:sz="0" w:space="0" w:color="auto"/>
            <w:bottom w:val="none" w:sz="0" w:space="0" w:color="auto"/>
            <w:right w:val="none" w:sz="0" w:space="0" w:color="auto"/>
          </w:divBdr>
        </w:div>
      </w:divsChild>
    </w:div>
    <w:div w:id="493380642">
      <w:bodyDiv w:val="1"/>
      <w:marLeft w:val="0"/>
      <w:marRight w:val="0"/>
      <w:marTop w:val="0"/>
      <w:marBottom w:val="0"/>
      <w:divBdr>
        <w:top w:val="none" w:sz="0" w:space="0" w:color="auto"/>
        <w:left w:val="none" w:sz="0" w:space="0" w:color="auto"/>
        <w:bottom w:val="none" w:sz="0" w:space="0" w:color="auto"/>
        <w:right w:val="none" w:sz="0" w:space="0" w:color="auto"/>
      </w:divBdr>
    </w:div>
    <w:div w:id="642319124">
      <w:bodyDiv w:val="1"/>
      <w:marLeft w:val="0"/>
      <w:marRight w:val="0"/>
      <w:marTop w:val="0"/>
      <w:marBottom w:val="0"/>
      <w:divBdr>
        <w:top w:val="none" w:sz="0" w:space="0" w:color="auto"/>
        <w:left w:val="none" w:sz="0" w:space="0" w:color="auto"/>
        <w:bottom w:val="none" w:sz="0" w:space="0" w:color="auto"/>
        <w:right w:val="none" w:sz="0" w:space="0" w:color="auto"/>
      </w:divBdr>
      <w:divsChild>
        <w:div w:id="1590696376">
          <w:marLeft w:val="0"/>
          <w:marRight w:val="0"/>
          <w:marTop w:val="0"/>
          <w:marBottom w:val="0"/>
          <w:divBdr>
            <w:top w:val="none" w:sz="0" w:space="0" w:color="auto"/>
            <w:left w:val="none" w:sz="0" w:space="0" w:color="auto"/>
            <w:bottom w:val="none" w:sz="0" w:space="0" w:color="auto"/>
            <w:right w:val="none" w:sz="0" w:space="0" w:color="auto"/>
          </w:divBdr>
        </w:div>
      </w:divsChild>
    </w:div>
    <w:div w:id="934437215">
      <w:bodyDiv w:val="1"/>
      <w:marLeft w:val="0"/>
      <w:marRight w:val="0"/>
      <w:marTop w:val="0"/>
      <w:marBottom w:val="0"/>
      <w:divBdr>
        <w:top w:val="none" w:sz="0" w:space="0" w:color="auto"/>
        <w:left w:val="none" w:sz="0" w:space="0" w:color="auto"/>
        <w:bottom w:val="none" w:sz="0" w:space="0" w:color="auto"/>
        <w:right w:val="none" w:sz="0" w:space="0" w:color="auto"/>
      </w:divBdr>
    </w:div>
    <w:div w:id="1240362099">
      <w:bodyDiv w:val="1"/>
      <w:marLeft w:val="0"/>
      <w:marRight w:val="0"/>
      <w:marTop w:val="0"/>
      <w:marBottom w:val="0"/>
      <w:divBdr>
        <w:top w:val="none" w:sz="0" w:space="0" w:color="auto"/>
        <w:left w:val="none" w:sz="0" w:space="0" w:color="auto"/>
        <w:bottom w:val="none" w:sz="0" w:space="0" w:color="auto"/>
        <w:right w:val="none" w:sz="0" w:space="0" w:color="auto"/>
      </w:divBdr>
    </w:div>
    <w:div w:id="21190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FB8B1-AF0E-4378-8BCC-D59226AF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4B1EAA3</Template>
  <TotalTime>0</TotalTime>
  <Pages>5</Pages>
  <Words>1456</Words>
  <Characters>7566</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bbrown</dc:creator>
  <cp:lastModifiedBy>Iain Ferns</cp:lastModifiedBy>
  <cp:revision>2</cp:revision>
  <cp:lastPrinted>1998-09-28T15:30:00Z</cp:lastPrinted>
  <dcterms:created xsi:type="dcterms:W3CDTF">2014-11-10T09:03:00Z</dcterms:created>
  <dcterms:modified xsi:type="dcterms:W3CDTF">2014-11-10T09:03:00Z</dcterms:modified>
</cp:coreProperties>
</file>