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841E64">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14:anchorId="7657AD61" wp14:editId="1CA358AB">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C29DDAF" wp14:editId="3D2A40D7">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841E64">
      <w:pPr>
        <w:spacing w:line="320" w:lineRule="atLeast"/>
        <w:rPr>
          <w:rFonts w:ascii="Georgia" w:hAnsi="Georgia"/>
          <w:b/>
          <w:iCs/>
          <w:sz w:val="36"/>
          <w:szCs w:val="36"/>
          <w:lang w:val="en-US"/>
        </w:rPr>
      </w:pPr>
      <w:bookmarkStart w:id="0" w:name="_GoBack"/>
      <w:bookmarkEnd w:id="0"/>
    </w:p>
    <w:p w:rsidR="00734FB1" w:rsidRDefault="003D5588" w:rsidP="00841E64">
      <w:pPr>
        <w:spacing w:line="320" w:lineRule="atLeast"/>
        <w:rPr>
          <w:rFonts w:ascii="Georgia" w:hAnsi="Georgia"/>
          <w:b/>
          <w:iCs/>
          <w:sz w:val="36"/>
          <w:szCs w:val="36"/>
          <w:lang w:val="en-US"/>
        </w:rPr>
      </w:pPr>
      <w:r>
        <w:rPr>
          <w:rFonts w:ascii="Georgia" w:hAnsi="Georgia"/>
          <w:b/>
          <w:iCs/>
          <w:sz w:val="36"/>
          <w:szCs w:val="36"/>
          <w:lang w:val="en-US"/>
        </w:rPr>
        <w:t>Appraisal pr</w:t>
      </w:r>
      <w:r w:rsidR="00C25968" w:rsidRPr="00C25968">
        <w:rPr>
          <w:rFonts w:ascii="Georgia" w:hAnsi="Georgia"/>
          <w:b/>
          <w:iCs/>
          <w:sz w:val="36"/>
          <w:szCs w:val="36"/>
          <w:lang w:val="en-US"/>
        </w:rPr>
        <w:t>ocess</w:t>
      </w:r>
      <w:r>
        <w:rPr>
          <w:rFonts w:ascii="Georgia" w:hAnsi="Georgia"/>
          <w:b/>
          <w:iCs/>
          <w:sz w:val="36"/>
          <w:szCs w:val="36"/>
          <w:lang w:val="en-US"/>
        </w:rPr>
        <w:t xml:space="preserve"> for Grants for the Arts</w:t>
      </w:r>
    </w:p>
    <w:p w:rsidR="00E259CD" w:rsidRDefault="00E259CD" w:rsidP="00841E64">
      <w:pPr>
        <w:spacing w:line="320" w:lineRule="atLeast"/>
      </w:pPr>
    </w:p>
    <w:p w:rsidR="00703939" w:rsidRDefault="00703939" w:rsidP="00841E64">
      <w:pPr>
        <w:spacing w:line="320" w:lineRule="atLeast"/>
      </w:pPr>
    </w:p>
    <w:sdt>
      <w:sdtPr>
        <w:rPr>
          <w:rFonts w:ascii="Georgia" w:hAnsi="Georgia"/>
          <w:color w:val="auto"/>
        </w:rPr>
        <w:id w:val="-1463888831"/>
        <w:docPartObj>
          <w:docPartGallery w:val="Table of Contents"/>
          <w:docPartUnique/>
        </w:docPartObj>
      </w:sdtPr>
      <w:sdtEndPr>
        <w:rPr>
          <w:rFonts w:eastAsia="Times New Roman" w:cs="Times New Roman"/>
          <w:noProof/>
          <w:sz w:val="24"/>
          <w:szCs w:val="20"/>
          <w:lang w:val="en-GB" w:eastAsia="en-US"/>
        </w:rPr>
      </w:sdtEndPr>
      <w:sdtContent>
        <w:p w:rsidR="00703939" w:rsidRPr="00703939" w:rsidRDefault="00703939" w:rsidP="00703939">
          <w:pPr>
            <w:pStyle w:val="TOCHeading"/>
            <w:spacing w:before="0" w:line="360" w:lineRule="auto"/>
            <w:rPr>
              <w:rFonts w:ascii="Georgia" w:hAnsi="Georgia"/>
              <w:color w:val="auto"/>
            </w:rPr>
          </w:pPr>
          <w:r w:rsidRPr="00703939">
            <w:rPr>
              <w:rFonts w:ascii="Georgia" w:hAnsi="Georgia"/>
              <w:color w:val="auto"/>
            </w:rPr>
            <w:t>Contents</w:t>
          </w:r>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r w:rsidRPr="00703939">
            <w:rPr>
              <w:rFonts w:ascii="Georgia" w:hAnsi="Georgia"/>
              <w:b/>
            </w:rPr>
            <w:fldChar w:fldCharType="begin"/>
          </w:r>
          <w:r w:rsidRPr="00703939">
            <w:rPr>
              <w:rFonts w:ascii="Georgia" w:hAnsi="Georgia"/>
              <w:b/>
            </w:rPr>
            <w:instrText xml:space="preserve"> TOC \o "1-3" \h \z \u </w:instrText>
          </w:r>
          <w:r w:rsidRPr="00703939">
            <w:rPr>
              <w:rFonts w:ascii="Georgia" w:hAnsi="Georgia"/>
              <w:b/>
            </w:rPr>
            <w:fldChar w:fldCharType="separate"/>
          </w:r>
          <w:hyperlink w:anchor="_Toc441580073" w:history="1">
            <w:r w:rsidRPr="00703939">
              <w:rPr>
                <w:rStyle w:val="Hyperlink"/>
                <w:rFonts w:ascii="Georgia" w:hAnsi="Georgia"/>
                <w:b/>
                <w:noProof/>
                <w:color w:val="auto"/>
              </w:rPr>
              <w:t>1</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Grants for the Arts</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_Toc441580073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2</w:t>
            </w:r>
            <w:r w:rsidRPr="00703939">
              <w:rPr>
                <w:rFonts w:ascii="Georgia" w:hAnsi="Georgia"/>
                <w:b/>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74" w:history="1">
            <w:r w:rsidRPr="00703939">
              <w:rPr>
                <w:rStyle w:val="Hyperlink"/>
                <w:rFonts w:ascii="Georgia" w:hAnsi="Georgia"/>
                <w:b/>
                <w:noProof/>
                <w:color w:val="auto"/>
              </w:rPr>
              <w:t>2</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Appraisal process for Grants for the Arts</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_Toc441580074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2</w:t>
            </w:r>
            <w:r w:rsidRPr="00703939">
              <w:rPr>
                <w:rFonts w:ascii="Georgia" w:hAnsi="Georgia"/>
                <w:b/>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75" w:history="1">
            <w:r w:rsidRPr="00703939">
              <w:rPr>
                <w:rStyle w:val="Hyperlink"/>
                <w:rFonts w:ascii="Georgia" w:hAnsi="Georgia"/>
                <w:b/>
                <w:noProof/>
                <w:color w:val="auto"/>
              </w:rPr>
              <w:t>3</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Eligibility</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_Toc441580075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2</w:t>
            </w:r>
            <w:r w:rsidRPr="00703939">
              <w:rPr>
                <w:rFonts w:ascii="Georgia" w:hAnsi="Georgia"/>
                <w:b/>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76" w:history="1">
            <w:r w:rsidRPr="00703939">
              <w:rPr>
                <w:rStyle w:val="Hyperlink"/>
                <w:rFonts w:ascii="Georgia" w:hAnsi="Georgia"/>
                <w:b/>
                <w:noProof/>
                <w:color w:val="auto"/>
              </w:rPr>
              <w:t>4</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Risk</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_Toc441580076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3</w:t>
            </w:r>
            <w:r w:rsidRPr="00703939">
              <w:rPr>
                <w:rFonts w:ascii="Georgia" w:hAnsi="Georgia"/>
                <w:b/>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77" w:history="1">
            <w:r w:rsidRPr="00703939">
              <w:rPr>
                <w:rStyle w:val="Hyperlink"/>
                <w:rFonts w:ascii="Georgia" w:hAnsi="Georgia"/>
                <w:b w:val="0"/>
                <w:noProof/>
                <w:color w:val="auto"/>
              </w:rPr>
              <w:t>4.1</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Risk rating</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_Toc441580077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4</w:t>
            </w:r>
            <w:r w:rsidRPr="00703939">
              <w:rPr>
                <w:rFonts w:ascii="Georgia" w:hAnsi="Georgia"/>
                <w:b w:val="0"/>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78" w:history="1">
            <w:r w:rsidRPr="00703939">
              <w:rPr>
                <w:rStyle w:val="Hyperlink"/>
                <w:rFonts w:ascii="Georgia" w:hAnsi="Georgia"/>
                <w:b w:val="0"/>
                <w:noProof/>
                <w:color w:val="auto"/>
              </w:rPr>
              <w:t>4.2</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High risk – in applications for £15,000 or under</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_Toc441580078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4</w:t>
            </w:r>
            <w:r w:rsidRPr="00703939">
              <w:rPr>
                <w:rFonts w:ascii="Georgia" w:hAnsi="Georgia"/>
                <w:b w:val="0"/>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79" w:history="1">
            <w:r w:rsidRPr="00703939">
              <w:rPr>
                <w:rStyle w:val="Hyperlink"/>
                <w:rFonts w:ascii="Georgia" w:hAnsi="Georgia"/>
                <w:b w:val="0"/>
                <w:noProof/>
                <w:color w:val="auto"/>
              </w:rPr>
              <w:t>4.3</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High risk – in applications for over £15,000</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_Toc441580079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4</w:t>
            </w:r>
            <w:r w:rsidRPr="00703939">
              <w:rPr>
                <w:rFonts w:ascii="Georgia" w:hAnsi="Georgia"/>
                <w:b w:val="0"/>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80" w:history="1">
            <w:r w:rsidRPr="00703939">
              <w:rPr>
                <w:rStyle w:val="Hyperlink"/>
                <w:rFonts w:ascii="Georgia" w:hAnsi="Georgia"/>
                <w:b/>
                <w:iCs/>
                <w:noProof/>
                <w:color w:val="auto"/>
              </w:rPr>
              <w:t>5</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Appraisal against criteria – over £15,000</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_Toc441580080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5</w:t>
            </w:r>
            <w:r w:rsidRPr="00703939">
              <w:rPr>
                <w:rFonts w:ascii="Georgia" w:hAnsi="Georgia"/>
                <w:b/>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81" w:history="1">
            <w:r w:rsidRPr="00703939">
              <w:rPr>
                <w:rStyle w:val="Hyperlink"/>
                <w:rFonts w:ascii="Georgia" w:hAnsi="Georgia"/>
                <w:b w:val="0"/>
                <w:noProof/>
                <w:color w:val="auto"/>
              </w:rPr>
              <w:t>5.1</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The four appraisal criteria</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_Toc441580081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5</w:t>
            </w:r>
            <w:r w:rsidRPr="00703939">
              <w:rPr>
                <w:rFonts w:ascii="Georgia" w:hAnsi="Georgia"/>
                <w:b w:val="0"/>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82" w:history="1">
            <w:r w:rsidRPr="00703939">
              <w:rPr>
                <w:rStyle w:val="Hyperlink"/>
                <w:rFonts w:ascii="Georgia" w:hAnsi="Georgia"/>
                <w:b w:val="0"/>
                <w:noProof/>
                <w:color w:val="auto"/>
              </w:rPr>
              <w:t>5.2</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How we score applications against the appraisal criteria</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_Toc441580082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7</w:t>
            </w:r>
            <w:r w:rsidRPr="00703939">
              <w:rPr>
                <w:rFonts w:ascii="Georgia" w:hAnsi="Georgia"/>
                <w:b w:val="0"/>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83" w:history="1">
            <w:r w:rsidRPr="00703939">
              <w:rPr>
                <w:rStyle w:val="Hyperlink"/>
                <w:rFonts w:ascii="Georgia" w:hAnsi="Georgia"/>
                <w:b/>
                <w:iCs/>
                <w:noProof/>
                <w:color w:val="auto"/>
              </w:rPr>
              <w:t>6</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Decision making - £15,000 and under</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_Toc441580083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8</w:t>
            </w:r>
            <w:r w:rsidRPr="00703939">
              <w:rPr>
                <w:rFonts w:ascii="Georgia" w:hAnsi="Georgia"/>
                <w:b/>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84" w:history="1">
            <w:r w:rsidRPr="00703939">
              <w:rPr>
                <w:rStyle w:val="Hyperlink"/>
                <w:rFonts w:ascii="Georgia" w:hAnsi="Georgia"/>
                <w:b w:val="0"/>
                <w:noProof/>
                <w:color w:val="auto"/>
              </w:rPr>
              <w:t>6.1</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Applications that meet our criteria</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_Toc441580084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9</w:t>
            </w:r>
            <w:r w:rsidRPr="00703939">
              <w:rPr>
                <w:rFonts w:ascii="Georgia" w:hAnsi="Georgia"/>
                <w:b w:val="0"/>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85" w:history="1">
            <w:r w:rsidRPr="00703939">
              <w:rPr>
                <w:rStyle w:val="Hyperlink"/>
                <w:rFonts w:ascii="Georgia" w:hAnsi="Georgia"/>
                <w:b w:val="0"/>
                <w:noProof/>
                <w:color w:val="auto"/>
              </w:rPr>
              <w:t>6.2</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Applications that do not meet our criteria</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_Toc441580085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9</w:t>
            </w:r>
            <w:r w:rsidRPr="00703939">
              <w:rPr>
                <w:rFonts w:ascii="Georgia" w:hAnsi="Georgia"/>
                <w:b w:val="0"/>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86" w:history="1">
            <w:r w:rsidRPr="00703939">
              <w:rPr>
                <w:rStyle w:val="Hyperlink"/>
                <w:rFonts w:ascii="Georgia" w:hAnsi="Georgia"/>
                <w:b/>
                <w:noProof/>
                <w:color w:val="auto"/>
              </w:rPr>
              <w:t>7</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Decision making - over £15,000</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_Toc441580086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10</w:t>
            </w:r>
            <w:r w:rsidRPr="00703939">
              <w:rPr>
                <w:rFonts w:ascii="Georgia" w:hAnsi="Georgia"/>
                <w:b/>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87" w:history="1">
            <w:r w:rsidRPr="00703939">
              <w:rPr>
                <w:rStyle w:val="Hyperlink"/>
                <w:rFonts w:ascii="Georgia" w:hAnsi="Georgia"/>
                <w:b/>
                <w:noProof/>
                <w:color w:val="auto"/>
              </w:rPr>
              <w:t>8</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Understanding our decision</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_Toc441580087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11</w:t>
            </w:r>
            <w:r w:rsidRPr="00703939">
              <w:rPr>
                <w:rFonts w:ascii="Georgia" w:hAnsi="Georgia"/>
                <w:b/>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88" w:history="1">
            <w:r w:rsidRPr="00703939">
              <w:rPr>
                <w:rStyle w:val="Hyperlink"/>
                <w:rFonts w:ascii="Georgia" w:hAnsi="Georgia"/>
                <w:b w:val="0"/>
                <w:noProof/>
                <w:color w:val="auto"/>
              </w:rPr>
              <w:t>8.1</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Reapplying</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_Toc441580088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12</w:t>
            </w:r>
            <w:r w:rsidRPr="00703939">
              <w:rPr>
                <w:rFonts w:ascii="Georgia" w:hAnsi="Georgia"/>
                <w:b w:val="0"/>
                <w:noProof/>
                <w:webHidden/>
              </w:rPr>
              <w:fldChar w:fldCharType="end"/>
            </w:r>
          </w:hyperlink>
        </w:p>
        <w:p w:rsidR="00703939" w:rsidRPr="00703939" w:rsidRDefault="00703939" w:rsidP="00703939">
          <w:pPr>
            <w:pStyle w:val="TOC2"/>
            <w:tabs>
              <w:tab w:val="left" w:pos="800"/>
              <w:tab w:val="right" w:leader="dot" w:pos="8789"/>
            </w:tabs>
            <w:spacing w:line="320" w:lineRule="atLeast"/>
            <w:rPr>
              <w:rFonts w:ascii="Georgia" w:eastAsiaTheme="minorEastAsia" w:hAnsi="Georgia" w:cstheme="minorBidi"/>
              <w:b w:val="0"/>
              <w:noProof/>
              <w:sz w:val="22"/>
              <w:szCs w:val="22"/>
            </w:rPr>
          </w:pPr>
          <w:hyperlink w:anchor="_Toc441580089" w:history="1">
            <w:r w:rsidRPr="00703939">
              <w:rPr>
                <w:rStyle w:val="Hyperlink"/>
                <w:rFonts w:ascii="Georgia" w:hAnsi="Georgia"/>
                <w:b w:val="0"/>
                <w:noProof/>
                <w:color w:val="auto"/>
              </w:rPr>
              <w:t>8.2</w:t>
            </w:r>
            <w:r w:rsidRPr="00703939">
              <w:rPr>
                <w:rFonts w:ascii="Georgia" w:eastAsiaTheme="minorEastAsia" w:hAnsi="Georgia" w:cstheme="minorBidi"/>
                <w:b w:val="0"/>
                <w:noProof/>
                <w:sz w:val="22"/>
                <w:szCs w:val="22"/>
              </w:rPr>
              <w:tab/>
            </w:r>
            <w:r w:rsidRPr="00703939">
              <w:rPr>
                <w:rStyle w:val="Hyperlink"/>
                <w:rFonts w:ascii="Georgia" w:hAnsi="Georgia"/>
                <w:b w:val="0"/>
                <w:noProof/>
                <w:color w:val="auto"/>
              </w:rPr>
              <w:t>Complaints procedure</w:t>
            </w:r>
            <w:r w:rsidRPr="00703939">
              <w:rPr>
                <w:rFonts w:ascii="Georgia" w:hAnsi="Georgia"/>
                <w:b w:val="0"/>
                <w:noProof/>
                <w:webHidden/>
              </w:rPr>
              <w:tab/>
            </w:r>
            <w:r w:rsidRPr="00703939">
              <w:rPr>
                <w:rFonts w:ascii="Georgia" w:hAnsi="Georgia"/>
                <w:b w:val="0"/>
                <w:noProof/>
                <w:webHidden/>
              </w:rPr>
              <w:fldChar w:fldCharType="begin"/>
            </w:r>
            <w:r w:rsidRPr="00703939">
              <w:rPr>
                <w:rFonts w:ascii="Georgia" w:hAnsi="Georgia"/>
                <w:b w:val="0"/>
                <w:noProof/>
                <w:webHidden/>
              </w:rPr>
              <w:instrText xml:space="preserve"> PAGEREF _Toc441580089 \h </w:instrText>
            </w:r>
            <w:r w:rsidRPr="00703939">
              <w:rPr>
                <w:rFonts w:ascii="Georgia" w:hAnsi="Georgia"/>
                <w:b w:val="0"/>
                <w:noProof/>
                <w:webHidden/>
              </w:rPr>
            </w:r>
            <w:r w:rsidRPr="00703939">
              <w:rPr>
                <w:rFonts w:ascii="Georgia" w:hAnsi="Georgia"/>
                <w:b w:val="0"/>
                <w:noProof/>
                <w:webHidden/>
              </w:rPr>
              <w:fldChar w:fldCharType="separate"/>
            </w:r>
            <w:r w:rsidRPr="00703939">
              <w:rPr>
                <w:rFonts w:ascii="Georgia" w:hAnsi="Georgia"/>
                <w:b w:val="0"/>
                <w:noProof/>
                <w:webHidden/>
              </w:rPr>
              <w:t>12</w:t>
            </w:r>
            <w:r w:rsidRPr="00703939">
              <w:rPr>
                <w:rFonts w:ascii="Georgia" w:hAnsi="Georgia"/>
                <w:b w:val="0"/>
                <w:noProof/>
                <w:webHidden/>
              </w:rPr>
              <w:fldChar w:fldCharType="end"/>
            </w:r>
          </w:hyperlink>
        </w:p>
        <w:p w:rsidR="00703939" w:rsidRPr="00703939" w:rsidRDefault="00703939" w:rsidP="00703939">
          <w:pPr>
            <w:pStyle w:val="TOC1"/>
            <w:tabs>
              <w:tab w:val="left" w:pos="480"/>
              <w:tab w:val="right" w:leader="dot" w:pos="8789"/>
            </w:tabs>
            <w:spacing w:line="320" w:lineRule="atLeast"/>
            <w:rPr>
              <w:rFonts w:ascii="Georgia" w:eastAsiaTheme="minorEastAsia" w:hAnsi="Georgia" w:cstheme="minorBidi"/>
              <w:b/>
              <w:noProof/>
              <w:sz w:val="22"/>
              <w:szCs w:val="22"/>
            </w:rPr>
          </w:pPr>
          <w:hyperlink w:anchor="_Toc441580090" w:history="1">
            <w:r w:rsidRPr="00703939">
              <w:rPr>
                <w:rStyle w:val="Hyperlink"/>
                <w:rFonts w:ascii="Georgia" w:hAnsi="Georgia"/>
                <w:b/>
                <w:noProof/>
                <w:color w:val="auto"/>
              </w:rPr>
              <w:t>9</w:t>
            </w:r>
            <w:r w:rsidRPr="00703939">
              <w:rPr>
                <w:rFonts w:ascii="Georgia" w:eastAsiaTheme="minorEastAsia" w:hAnsi="Georgia" w:cstheme="minorBidi"/>
                <w:b/>
                <w:noProof/>
                <w:sz w:val="22"/>
                <w:szCs w:val="22"/>
              </w:rPr>
              <w:tab/>
            </w:r>
            <w:r w:rsidRPr="00703939">
              <w:rPr>
                <w:rStyle w:val="Hyperlink"/>
                <w:rFonts w:ascii="Georgia" w:hAnsi="Georgia"/>
                <w:b/>
                <w:noProof/>
                <w:color w:val="auto"/>
              </w:rPr>
              <w:t>Contact us</w:t>
            </w:r>
            <w:r w:rsidRPr="00703939">
              <w:rPr>
                <w:rFonts w:ascii="Georgia" w:hAnsi="Georgia"/>
                <w:b/>
                <w:noProof/>
                <w:webHidden/>
              </w:rPr>
              <w:tab/>
            </w:r>
            <w:r w:rsidRPr="00703939">
              <w:rPr>
                <w:rFonts w:ascii="Georgia" w:hAnsi="Georgia"/>
                <w:b/>
                <w:noProof/>
                <w:webHidden/>
              </w:rPr>
              <w:fldChar w:fldCharType="begin"/>
            </w:r>
            <w:r w:rsidRPr="00703939">
              <w:rPr>
                <w:rFonts w:ascii="Georgia" w:hAnsi="Georgia"/>
                <w:b/>
                <w:noProof/>
                <w:webHidden/>
              </w:rPr>
              <w:instrText xml:space="preserve"> PAGEREF _Toc441580090 \h </w:instrText>
            </w:r>
            <w:r w:rsidRPr="00703939">
              <w:rPr>
                <w:rFonts w:ascii="Georgia" w:hAnsi="Georgia"/>
                <w:b/>
                <w:noProof/>
                <w:webHidden/>
              </w:rPr>
            </w:r>
            <w:r w:rsidRPr="00703939">
              <w:rPr>
                <w:rFonts w:ascii="Georgia" w:hAnsi="Georgia"/>
                <w:b/>
                <w:noProof/>
                <w:webHidden/>
              </w:rPr>
              <w:fldChar w:fldCharType="separate"/>
            </w:r>
            <w:r w:rsidRPr="00703939">
              <w:rPr>
                <w:rFonts w:ascii="Georgia" w:hAnsi="Georgia"/>
                <w:b/>
                <w:noProof/>
                <w:webHidden/>
              </w:rPr>
              <w:t>12</w:t>
            </w:r>
            <w:r w:rsidRPr="00703939">
              <w:rPr>
                <w:rFonts w:ascii="Georgia" w:hAnsi="Georgia"/>
                <w:b/>
                <w:noProof/>
                <w:webHidden/>
              </w:rPr>
              <w:fldChar w:fldCharType="end"/>
            </w:r>
          </w:hyperlink>
        </w:p>
        <w:p w:rsidR="00703939" w:rsidRPr="00703939" w:rsidRDefault="00703939" w:rsidP="00703939">
          <w:pPr>
            <w:spacing w:line="320" w:lineRule="atLeast"/>
            <w:rPr>
              <w:rFonts w:ascii="Georgia" w:hAnsi="Georgia"/>
              <w:b/>
            </w:rPr>
          </w:pPr>
          <w:r w:rsidRPr="00703939">
            <w:rPr>
              <w:rFonts w:ascii="Georgia" w:hAnsi="Georgia"/>
              <w:b/>
              <w:bCs/>
              <w:noProof/>
            </w:rPr>
            <w:fldChar w:fldCharType="end"/>
          </w:r>
        </w:p>
      </w:sdtContent>
    </w:sdt>
    <w:p w:rsidR="00703939" w:rsidRPr="00703939" w:rsidRDefault="00703939" w:rsidP="00703939">
      <w:pPr>
        <w:spacing w:line="360" w:lineRule="auto"/>
        <w:rPr>
          <w:rFonts w:ascii="Georgia" w:hAnsi="Georgia"/>
          <w:b/>
        </w:rPr>
      </w:pPr>
    </w:p>
    <w:p w:rsidR="00734FB1" w:rsidRDefault="00734FB1" w:rsidP="00841E64">
      <w:pPr>
        <w:spacing w:line="320" w:lineRule="atLeast"/>
        <w:rPr>
          <w:rFonts w:ascii="Georgia" w:hAnsi="Georgia"/>
          <w:b/>
          <w:sz w:val="28"/>
          <w:szCs w:val="28"/>
          <w:lang w:eastAsia="en-GB"/>
        </w:rPr>
      </w:pPr>
      <w:bookmarkStart w:id="1" w:name="_Toc363648596"/>
      <w:bookmarkStart w:id="2" w:name="_Toc363648677"/>
      <w:bookmarkStart w:id="3" w:name="_Toc363648804"/>
      <w:bookmarkStart w:id="4" w:name="_Toc441138705"/>
      <w:r>
        <w:br w:type="page"/>
      </w:r>
    </w:p>
    <w:p w:rsidR="00E259CD" w:rsidRPr="003D5588" w:rsidRDefault="00E259CD" w:rsidP="00841E64">
      <w:pPr>
        <w:pStyle w:val="Heading1"/>
        <w:rPr>
          <w:lang w:val="en-US"/>
        </w:rPr>
      </w:pPr>
      <w:bookmarkStart w:id="5" w:name="_Toc441580073"/>
      <w:r w:rsidRPr="00E259CD">
        <w:lastRenderedPageBreak/>
        <w:t>1</w:t>
      </w:r>
      <w:r w:rsidRPr="00E259CD">
        <w:tab/>
      </w:r>
      <w:r w:rsidR="00734FB1">
        <w:t>Grants for the Arts</w:t>
      </w:r>
      <w:bookmarkEnd w:id="4"/>
      <w:bookmarkEnd w:id="5"/>
    </w:p>
    <w:p w:rsidR="00734FB1" w:rsidRPr="00734FB1" w:rsidRDefault="00734FB1" w:rsidP="00841E64">
      <w:pPr>
        <w:spacing w:line="320" w:lineRule="atLeast"/>
        <w:rPr>
          <w:lang w:eastAsia="en-GB"/>
        </w:rPr>
      </w:pPr>
    </w:p>
    <w:bookmarkEnd w:id="1"/>
    <w:bookmarkEnd w:id="2"/>
    <w:bookmarkEnd w:id="3"/>
    <w:p w:rsidR="00734FB1" w:rsidRDefault="00734FB1" w:rsidP="00841E64">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w:t>
      </w:r>
      <w:proofErr w:type="spellStart"/>
      <w:r>
        <w:rPr>
          <w:rFonts w:cs="Arial"/>
          <w:iCs/>
          <w:szCs w:val="24"/>
          <w:lang w:val="en-US"/>
        </w:rPr>
        <w:t>programme</w:t>
      </w:r>
      <w:proofErr w:type="spellEnd"/>
      <w:r>
        <w:rPr>
          <w:rFonts w:cs="Arial"/>
          <w:iCs/>
          <w:szCs w:val="24"/>
          <w:lang w:val="en-US"/>
        </w:rPr>
        <w:t xml:space="preserve"> for individuals, arts </w:t>
      </w:r>
      <w:proofErr w:type="spellStart"/>
      <w:r>
        <w:rPr>
          <w:rFonts w:cs="Arial"/>
          <w:iCs/>
          <w:szCs w:val="24"/>
          <w:lang w:val="en-US"/>
        </w:rPr>
        <w:t>organisations</w:t>
      </w:r>
      <w:proofErr w:type="spellEnd"/>
      <w:r>
        <w:rPr>
          <w:rFonts w:cs="Arial"/>
          <w:iCs/>
          <w:szCs w:val="24"/>
          <w:lang w:val="en-US"/>
        </w:rPr>
        <w:t xml:space="preserve"> and other people who use the arts in their work. Grants are available for activities carried out over a set period and which engage people in England in arts activities and help artists and arts </w:t>
      </w:r>
      <w:proofErr w:type="spellStart"/>
      <w:r>
        <w:rPr>
          <w:rFonts w:cs="Arial"/>
          <w:iCs/>
          <w:szCs w:val="24"/>
          <w:lang w:val="en-US"/>
        </w:rPr>
        <w:t>organisations</w:t>
      </w:r>
      <w:proofErr w:type="spellEnd"/>
      <w:r>
        <w:rPr>
          <w:rFonts w:cs="Arial"/>
          <w:iCs/>
          <w:szCs w:val="24"/>
          <w:lang w:val="en-US"/>
        </w:rPr>
        <w:t xml:space="preserve"> in England carry out their work.</w:t>
      </w:r>
    </w:p>
    <w:p w:rsidR="00734FB1" w:rsidRDefault="00734FB1" w:rsidP="00841E64">
      <w:pPr>
        <w:spacing w:line="320" w:lineRule="atLeast"/>
        <w:rPr>
          <w:rFonts w:cs="Arial"/>
          <w:iCs/>
          <w:szCs w:val="24"/>
          <w:lang w:val="en-US"/>
        </w:rPr>
      </w:pPr>
    </w:p>
    <w:p w:rsidR="00734FB1" w:rsidRDefault="00734FB1" w:rsidP="00841E64">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841E64">
      <w:pPr>
        <w:spacing w:line="320" w:lineRule="atLeast"/>
        <w:rPr>
          <w:lang w:val="en-US"/>
        </w:rPr>
      </w:pPr>
    </w:p>
    <w:p w:rsidR="00734FB1" w:rsidRDefault="00734FB1" w:rsidP="00841E64">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F63F1E">
        <w:rPr>
          <w:iCs/>
          <w:szCs w:val="24"/>
        </w:rPr>
        <w:t>.</w:t>
      </w:r>
      <w:r w:rsidR="00237492">
        <w:rPr>
          <w:iCs/>
          <w:szCs w:val="24"/>
        </w:rPr>
        <w:t xml:space="preserve"> </w:t>
      </w:r>
      <w:r w:rsidR="00F63F1E">
        <w:rPr>
          <w:iCs/>
          <w:szCs w:val="24"/>
        </w:rPr>
        <w:t>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841E64">
      <w:pPr>
        <w:spacing w:line="320" w:lineRule="atLeast"/>
      </w:pPr>
    </w:p>
    <w:p w:rsidR="00E259CD" w:rsidRPr="002D732A" w:rsidRDefault="00E259CD" w:rsidP="00841E64">
      <w:pPr>
        <w:spacing w:line="320" w:lineRule="atLeast"/>
        <w:rPr>
          <w:lang w:eastAsia="en-GB"/>
        </w:rPr>
      </w:pPr>
      <w:bookmarkStart w:id="6" w:name="_Toc340738976"/>
      <w:bookmarkStart w:id="7" w:name="_Toc323217358"/>
    </w:p>
    <w:p w:rsidR="00734FB1" w:rsidRPr="003D5588" w:rsidRDefault="00E259CD" w:rsidP="00841E64">
      <w:pPr>
        <w:pStyle w:val="Heading1"/>
        <w:rPr>
          <w:lang w:val="en-US"/>
        </w:rPr>
      </w:pPr>
      <w:bookmarkStart w:id="8" w:name="_Toc363648597"/>
      <w:bookmarkStart w:id="9" w:name="_Toc363648679"/>
      <w:bookmarkStart w:id="10" w:name="_Toc363648806"/>
      <w:bookmarkStart w:id="11" w:name="_Toc441138707"/>
      <w:bookmarkStart w:id="12" w:name="_Toc441580074"/>
      <w:r w:rsidRPr="0079774C">
        <w:t>2</w:t>
      </w:r>
      <w:r w:rsidRPr="0079774C">
        <w:tab/>
      </w:r>
      <w:bookmarkEnd w:id="8"/>
      <w:bookmarkEnd w:id="9"/>
      <w:bookmarkEnd w:id="10"/>
      <w:bookmarkEnd w:id="11"/>
      <w:r w:rsidR="003D5588" w:rsidRPr="003D5588">
        <w:t>Appraisal process for Grants for the Arts</w:t>
      </w:r>
      <w:bookmarkEnd w:id="12"/>
    </w:p>
    <w:p w:rsidR="00734FB1" w:rsidRDefault="00734FB1" w:rsidP="00841E64">
      <w:pPr>
        <w:spacing w:line="320" w:lineRule="atLeast"/>
      </w:pPr>
      <w:bookmarkStart w:id="13" w:name="_Toc340738978"/>
      <w:bookmarkEnd w:id="6"/>
      <w:bookmarkEnd w:id="7"/>
    </w:p>
    <w:p w:rsidR="0090253D" w:rsidRDefault="0090253D" w:rsidP="00841E64">
      <w:pPr>
        <w:pStyle w:val="ACEBodyText"/>
        <w:spacing w:line="320" w:lineRule="atLeast"/>
      </w:pPr>
      <w:r>
        <w:t xml:space="preserve">We designed Grants for the Arts to allow us to make fair decisions. We are also committed to being open and honest with you about how we appraise your application. </w:t>
      </w:r>
    </w:p>
    <w:p w:rsidR="0090253D" w:rsidRDefault="0090253D" w:rsidP="00841E64">
      <w:pPr>
        <w:pStyle w:val="ACEBodyText"/>
        <w:spacing w:line="320" w:lineRule="atLeast"/>
      </w:pPr>
    </w:p>
    <w:p w:rsidR="0090253D" w:rsidRDefault="0090253D" w:rsidP="00841E64">
      <w:pPr>
        <w:pStyle w:val="ACEBodyText"/>
        <w:spacing w:line="320" w:lineRule="atLeast"/>
      </w:pPr>
      <w:r>
        <w:t>This information sheet explains the key stages of the GFTA appraisal process:</w:t>
      </w:r>
    </w:p>
    <w:p w:rsidR="0090253D" w:rsidRDefault="0090253D" w:rsidP="00841E64">
      <w:pPr>
        <w:pStyle w:val="ACEBodyText"/>
        <w:numPr>
          <w:ilvl w:val="0"/>
          <w:numId w:val="16"/>
        </w:numPr>
        <w:spacing w:line="320" w:lineRule="atLeast"/>
      </w:pPr>
      <w:r>
        <w:t>Eligibility</w:t>
      </w:r>
    </w:p>
    <w:p w:rsidR="0079774C" w:rsidRDefault="0090253D" w:rsidP="00841E64">
      <w:pPr>
        <w:pStyle w:val="ACEBodyText"/>
        <w:numPr>
          <w:ilvl w:val="0"/>
          <w:numId w:val="16"/>
        </w:numPr>
        <w:spacing w:line="320" w:lineRule="atLeast"/>
      </w:pPr>
      <w:r>
        <w:t>Risk</w:t>
      </w:r>
    </w:p>
    <w:p w:rsidR="0079774C" w:rsidRDefault="0079774C" w:rsidP="00841E64">
      <w:pPr>
        <w:pStyle w:val="ACEBodyText"/>
        <w:numPr>
          <w:ilvl w:val="0"/>
          <w:numId w:val="16"/>
        </w:numPr>
        <w:spacing w:line="320" w:lineRule="atLeast"/>
      </w:pPr>
      <w:r>
        <w:t xml:space="preserve">Appraisal against criteria - </w:t>
      </w:r>
      <w:r w:rsidRPr="0090253D">
        <w:t>over £15,000</w:t>
      </w:r>
    </w:p>
    <w:p w:rsidR="0090253D" w:rsidRDefault="0090253D" w:rsidP="00841E64">
      <w:pPr>
        <w:pStyle w:val="ACEBodyText"/>
        <w:numPr>
          <w:ilvl w:val="0"/>
          <w:numId w:val="16"/>
        </w:numPr>
        <w:spacing w:line="320" w:lineRule="atLeast"/>
      </w:pPr>
      <w:r>
        <w:t xml:space="preserve">Decision making - </w:t>
      </w:r>
      <w:r w:rsidRPr="0090253D">
        <w:t>£15,000 and under</w:t>
      </w:r>
    </w:p>
    <w:p w:rsidR="0090253D" w:rsidRDefault="0090253D" w:rsidP="00841E64">
      <w:pPr>
        <w:pStyle w:val="ACEBodyText"/>
        <w:numPr>
          <w:ilvl w:val="0"/>
          <w:numId w:val="16"/>
        </w:numPr>
        <w:spacing w:line="320" w:lineRule="atLeast"/>
      </w:pPr>
      <w:r>
        <w:t xml:space="preserve">Decision making - </w:t>
      </w:r>
      <w:r w:rsidRPr="0090253D">
        <w:t>over £15,000</w:t>
      </w:r>
    </w:p>
    <w:p w:rsidR="0090253D" w:rsidRDefault="0090253D" w:rsidP="00841E64">
      <w:pPr>
        <w:pStyle w:val="ACEBodyText"/>
        <w:spacing w:line="320" w:lineRule="atLeast"/>
      </w:pPr>
    </w:p>
    <w:p w:rsidR="00E259CD" w:rsidRDefault="00E259CD" w:rsidP="00841E64">
      <w:pPr>
        <w:spacing w:line="320" w:lineRule="atLeast"/>
        <w:rPr>
          <w:lang w:eastAsia="en-GB"/>
        </w:rPr>
      </w:pPr>
    </w:p>
    <w:p w:rsidR="00E259CD" w:rsidRPr="0079774C" w:rsidRDefault="00E259CD" w:rsidP="00841E64">
      <w:pPr>
        <w:pStyle w:val="Heading1"/>
      </w:pPr>
      <w:bookmarkStart w:id="14" w:name="_Toc363648598"/>
      <w:bookmarkStart w:id="15" w:name="_Toc363648680"/>
      <w:bookmarkStart w:id="16" w:name="_Toc363648807"/>
      <w:bookmarkStart w:id="17" w:name="_Toc441138708"/>
      <w:bookmarkStart w:id="18" w:name="_Toc441580075"/>
      <w:r w:rsidRPr="0079774C">
        <w:t>3</w:t>
      </w:r>
      <w:r w:rsidRPr="0079774C">
        <w:tab/>
      </w:r>
      <w:bookmarkEnd w:id="13"/>
      <w:bookmarkEnd w:id="14"/>
      <w:bookmarkEnd w:id="15"/>
      <w:bookmarkEnd w:id="16"/>
      <w:bookmarkEnd w:id="17"/>
      <w:r w:rsidR="0090253D" w:rsidRPr="0079774C">
        <w:t>Eligibility</w:t>
      </w:r>
      <w:bookmarkEnd w:id="18"/>
    </w:p>
    <w:p w:rsidR="00E259CD" w:rsidRDefault="00E259CD" w:rsidP="00841E64">
      <w:pPr>
        <w:spacing w:line="320" w:lineRule="atLeast"/>
      </w:pPr>
    </w:p>
    <w:p w:rsidR="0090253D" w:rsidRDefault="0090253D" w:rsidP="00841E64">
      <w:pPr>
        <w:pStyle w:val="ACEBodyText"/>
        <w:spacing w:line="320" w:lineRule="atLeast"/>
      </w:pPr>
      <w:r>
        <w:t xml:space="preserve">We will complete our eligibility check within </w:t>
      </w:r>
      <w:r w:rsidRPr="005A38A9">
        <w:t>10 working days</w:t>
      </w:r>
      <w:r>
        <w:t xml:space="preserve"> of receiving your application. Full details of the eligibility criteria for Grants for the Arts are explained in the How to apply guidance. </w:t>
      </w:r>
      <w:r>
        <w:rPr>
          <w:iCs/>
        </w:rPr>
        <w:t>Download it from our website or contact us for a copy.</w:t>
      </w:r>
    </w:p>
    <w:p w:rsidR="0090253D" w:rsidRDefault="0090253D" w:rsidP="00841E64">
      <w:pPr>
        <w:pStyle w:val="ACEBodyText"/>
        <w:spacing w:line="320" w:lineRule="atLeast"/>
      </w:pPr>
    </w:p>
    <w:p w:rsidR="0090253D" w:rsidRDefault="0090253D" w:rsidP="00841E64">
      <w:pPr>
        <w:pStyle w:val="ACEBodyText"/>
        <w:spacing w:line="320" w:lineRule="atLeast"/>
      </w:pPr>
      <w:r w:rsidRPr="005A38A9">
        <w:t xml:space="preserve">If your application is eligible, </w:t>
      </w:r>
      <w:r>
        <w:t>w</w:t>
      </w:r>
      <w:r w:rsidRPr="0030312E">
        <w:t xml:space="preserve">e </w:t>
      </w:r>
      <w:r>
        <w:t>will carry out</w:t>
      </w:r>
      <w:r w:rsidRPr="0030312E">
        <w:t xml:space="preserve"> </w:t>
      </w:r>
      <w:r>
        <w:t xml:space="preserve">a </w:t>
      </w:r>
      <w:r w:rsidRPr="0030312E">
        <w:t>risk check</w:t>
      </w:r>
      <w:r>
        <w:t xml:space="preserve"> (detailed in </w:t>
      </w:r>
      <w:hyperlink w:anchor="_4_Risk" w:history="1">
        <w:r w:rsidRPr="00850E12">
          <w:rPr>
            <w:rStyle w:val="Hyperlink"/>
          </w:rPr>
          <w:t>section four</w:t>
        </w:r>
      </w:hyperlink>
      <w:r>
        <w:t xml:space="preserve"> of this information sheet).</w:t>
      </w:r>
    </w:p>
    <w:p w:rsidR="00D10EE4" w:rsidRDefault="0090253D" w:rsidP="00841E64">
      <w:pPr>
        <w:pStyle w:val="ACEBodyText"/>
        <w:spacing w:line="320" w:lineRule="atLeast"/>
      </w:pPr>
      <w:r w:rsidRPr="00302083">
        <w:lastRenderedPageBreak/>
        <w:t>If your application is not eligible,</w:t>
      </w:r>
      <w:r>
        <w:t xml:space="preserve"> this means that we cannot process it any further and it will not be considered for funding. If your application is not eligible w</w:t>
      </w:r>
      <w:r w:rsidRPr="00302083">
        <w:t xml:space="preserve">e will </w:t>
      </w:r>
      <w:r>
        <w:t xml:space="preserve">email you to let you know, and will explain our decision. </w:t>
      </w:r>
      <w:r w:rsidR="00D10EE4">
        <w:t xml:space="preserve">Full details of the main reasons an application will be made </w:t>
      </w:r>
      <w:r w:rsidR="00796999">
        <w:t>ineligibility</w:t>
      </w:r>
      <w:r w:rsidR="00D10EE4">
        <w:t xml:space="preserve"> are explained on the </w:t>
      </w:r>
      <w:r w:rsidR="0079774C">
        <w:t>‘</w:t>
      </w:r>
      <w:hyperlink r:id="rId12" w:history="1">
        <w:r w:rsidR="0079774C" w:rsidRPr="003D5588">
          <w:rPr>
            <w:rStyle w:val="Hyperlink"/>
          </w:rPr>
          <w:t xml:space="preserve">unsuccessful - </w:t>
        </w:r>
        <w:r w:rsidR="00D10EE4" w:rsidRPr="003D5588">
          <w:rPr>
            <w:rStyle w:val="Hyperlink"/>
          </w:rPr>
          <w:t>ineligible</w:t>
        </w:r>
      </w:hyperlink>
      <w:r w:rsidR="0079774C" w:rsidRPr="003D5588">
        <w:t>’</w:t>
      </w:r>
      <w:r w:rsidR="00D10EE4" w:rsidRPr="003D5588">
        <w:t xml:space="preserve"> </w:t>
      </w:r>
      <w:r w:rsidR="0079774C" w:rsidRPr="003D5588">
        <w:t xml:space="preserve">feedback </w:t>
      </w:r>
      <w:r w:rsidR="00D10EE4" w:rsidRPr="003D5588">
        <w:t>page on our website.</w:t>
      </w:r>
    </w:p>
    <w:p w:rsidR="0090253D" w:rsidRDefault="0090253D" w:rsidP="00841E64">
      <w:pPr>
        <w:spacing w:line="320" w:lineRule="atLeast"/>
      </w:pPr>
    </w:p>
    <w:p w:rsidR="00E259CD" w:rsidRDefault="00E259CD" w:rsidP="00841E64">
      <w:pPr>
        <w:spacing w:line="320" w:lineRule="atLeast"/>
        <w:rPr>
          <w:lang w:eastAsia="en-GB"/>
        </w:rPr>
      </w:pPr>
    </w:p>
    <w:p w:rsidR="00E259CD" w:rsidRDefault="00E259CD" w:rsidP="00841E64">
      <w:pPr>
        <w:pStyle w:val="Heading1"/>
      </w:pPr>
      <w:bookmarkStart w:id="19" w:name="_Toc363648599"/>
      <w:bookmarkStart w:id="20" w:name="_Toc363648681"/>
      <w:bookmarkStart w:id="21" w:name="_Toc363648808"/>
      <w:bookmarkStart w:id="22" w:name="_Toc441138709"/>
      <w:bookmarkStart w:id="23" w:name="_4_Risk"/>
      <w:bookmarkStart w:id="24" w:name="_Toc441580076"/>
      <w:bookmarkEnd w:id="23"/>
      <w:r>
        <w:t>4</w:t>
      </w:r>
      <w:r>
        <w:tab/>
      </w:r>
      <w:bookmarkEnd w:id="19"/>
      <w:bookmarkEnd w:id="20"/>
      <w:bookmarkEnd w:id="21"/>
      <w:bookmarkEnd w:id="22"/>
      <w:r w:rsidR="0090253D">
        <w:t>Risk</w:t>
      </w:r>
      <w:bookmarkEnd w:id="24"/>
    </w:p>
    <w:p w:rsidR="0090253D" w:rsidRPr="0090253D" w:rsidRDefault="0090253D" w:rsidP="00841E64">
      <w:pPr>
        <w:spacing w:line="320" w:lineRule="atLeast"/>
        <w:rPr>
          <w:lang w:eastAsia="en-GB"/>
        </w:rPr>
      </w:pPr>
    </w:p>
    <w:p w:rsidR="0090253D" w:rsidRDefault="0090253D" w:rsidP="00841E64">
      <w:pPr>
        <w:pStyle w:val="ACEBodyText"/>
        <w:spacing w:line="320" w:lineRule="atLeast"/>
      </w:pPr>
      <w:r>
        <w:t>If your application is eligible, w</w:t>
      </w:r>
      <w:r w:rsidRPr="0030312E">
        <w:t xml:space="preserve">e </w:t>
      </w:r>
      <w:r>
        <w:t>will carry out</w:t>
      </w:r>
      <w:r w:rsidRPr="0030312E">
        <w:t xml:space="preserve"> </w:t>
      </w:r>
      <w:r>
        <w:t xml:space="preserve">a </w:t>
      </w:r>
      <w:r w:rsidRPr="0030312E">
        <w:t>risk check</w:t>
      </w:r>
      <w:r>
        <w:t>. This check looks at how realistic and achievable your management plans and budget are.</w:t>
      </w:r>
    </w:p>
    <w:p w:rsidR="0090253D" w:rsidRDefault="0090253D" w:rsidP="00841E64">
      <w:pPr>
        <w:pStyle w:val="ACEBodyText"/>
        <w:spacing w:line="320" w:lineRule="atLeast"/>
      </w:pPr>
    </w:p>
    <w:p w:rsidR="0090253D" w:rsidRDefault="00C82173" w:rsidP="00841E64">
      <w:pPr>
        <w:pStyle w:val="ACEBodyText"/>
        <w:spacing w:line="320" w:lineRule="atLeast"/>
      </w:pPr>
      <w:r>
        <w:t>As part of the risk check we may consider</w:t>
      </w:r>
      <w:r w:rsidR="0090253D">
        <w:t>:</w:t>
      </w:r>
    </w:p>
    <w:p w:rsidR="0090253D" w:rsidRDefault="00796999" w:rsidP="00841E64">
      <w:pPr>
        <w:pStyle w:val="ACEBulletPoint"/>
        <w:numPr>
          <w:ilvl w:val="0"/>
          <w:numId w:val="15"/>
        </w:numPr>
        <w:tabs>
          <w:tab w:val="num" w:pos="1209"/>
        </w:tabs>
        <w:spacing w:line="320" w:lineRule="atLeast"/>
      </w:pPr>
      <w:r>
        <w:rPr>
          <w:b/>
        </w:rPr>
        <w:t>t</w:t>
      </w:r>
      <w:r w:rsidR="0090253D" w:rsidRPr="004D30B8">
        <w:rPr>
          <w:b/>
        </w:rPr>
        <w:t>imeline</w:t>
      </w:r>
      <w:r w:rsidR="0090253D">
        <w:rPr>
          <w:b/>
        </w:rPr>
        <w:br/>
      </w:r>
      <w:r w:rsidR="0090253D">
        <w:t>For example: Is the timeline achievable and detailed enough?</w:t>
      </w:r>
    </w:p>
    <w:p w:rsidR="0090253D" w:rsidRDefault="00796999" w:rsidP="00841E64">
      <w:pPr>
        <w:pStyle w:val="ACEBulletPoint"/>
        <w:numPr>
          <w:ilvl w:val="0"/>
          <w:numId w:val="15"/>
        </w:numPr>
        <w:tabs>
          <w:tab w:val="num" w:pos="1209"/>
        </w:tabs>
        <w:spacing w:line="320" w:lineRule="atLeast"/>
      </w:pPr>
      <w:r>
        <w:rPr>
          <w:b/>
        </w:rPr>
        <w:t>p</w:t>
      </w:r>
      <w:r w:rsidR="0090253D" w:rsidRPr="004D30B8">
        <w:rPr>
          <w:b/>
        </w:rPr>
        <w:t>artnerships</w:t>
      </w:r>
      <w:r w:rsidR="0090253D">
        <w:rPr>
          <w:b/>
        </w:rPr>
        <w:br/>
      </w:r>
      <w:r w:rsidR="0090253D">
        <w:t>For example: Are appropriate partnerships in place to support the activity, and are they confirmed?</w:t>
      </w:r>
    </w:p>
    <w:p w:rsidR="0090253D" w:rsidRDefault="00796999" w:rsidP="00841E64">
      <w:pPr>
        <w:pStyle w:val="ACEBulletPoint"/>
        <w:numPr>
          <w:ilvl w:val="0"/>
          <w:numId w:val="15"/>
        </w:numPr>
        <w:tabs>
          <w:tab w:val="num" w:pos="1209"/>
        </w:tabs>
        <w:spacing w:line="320" w:lineRule="atLeast"/>
      </w:pPr>
      <w:r>
        <w:rPr>
          <w:b/>
        </w:rPr>
        <w:t>p</w:t>
      </w:r>
      <w:r w:rsidR="0090253D" w:rsidRPr="004D30B8">
        <w:rPr>
          <w:b/>
        </w:rPr>
        <w:t>lanning</w:t>
      </w:r>
      <w:r w:rsidR="0090253D">
        <w:rPr>
          <w:b/>
        </w:rPr>
        <w:br/>
      </w:r>
      <w:r w:rsidR="0090253D">
        <w:t>For example: Is the activity sufficiently well planned?</w:t>
      </w:r>
    </w:p>
    <w:p w:rsidR="0090253D" w:rsidRPr="00F4632B" w:rsidRDefault="0090253D" w:rsidP="00841E64">
      <w:pPr>
        <w:pStyle w:val="ACEBulletPoint"/>
        <w:numPr>
          <w:ilvl w:val="0"/>
          <w:numId w:val="15"/>
        </w:numPr>
        <w:tabs>
          <w:tab w:val="num" w:pos="1209"/>
        </w:tabs>
        <w:spacing w:line="320" w:lineRule="atLeast"/>
      </w:pPr>
      <w:r w:rsidRPr="004D30B8">
        <w:rPr>
          <w:b/>
        </w:rPr>
        <w:t>tour schedule</w:t>
      </w:r>
      <w:r>
        <w:rPr>
          <w:b/>
        </w:rPr>
        <w:br/>
      </w:r>
      <w:r>
        <w:t>For example: Is any tour schedule at an appropriate stage of confirmation?</w:t>
      </w:r>
    </w:p>
    <w:p w:rsidR="0090253D" w:rsidRPr="00F4632B" w:rsidRDefault="0090253D" w:rsidP="00841E64">
      <w:pPr>
        <w:pStyle w:val="ACEBulletPoint"/>
        <w:numPr>
          <w:ilvl w:val="0"/>
          <w:numId w:val="15"/>
        </w:numPr>
        <w:tabs>
          <w:tab w:val="num" w:pos="1209"/>
        </w:tabs>
        <w:spacing w:line="320" w:lineRule="atLeast"/>
      </w:pPr>
      <w:r w:rsidRPr="004D30B8">
        <w:rPr>
          <w:b/>
        </w:rPr>
        <w:t xml:space="preserve">evaluation </w:t>
      </w:r>
      <w:r>
        <w:rPr>
          <w:b/>
        </w:rPr>
        <w:br/>
      </w:r>
      <w:r>
        <w:t>For example: Are plans to evaluate the activity appropriate?</w:t>
      </w:r>
    </w:p>
    <w:p w:rsidR="0090253D" w:rsidRPr="00F4632B" w:rsidRDefault="0090253D" w:rsidP="00841E64">
      <w:pPr>
        <w:pStyle w:val="ACEBulletPoint"/>
        <w:numPr>
          <w:ilvl w:val="0"/>
          <w:numId w:val="15"/>
        </w:numPr>
        <w:tabs>
          <w:tab w:val="num" w:pos="1209"/>
        </w:tabs>
        <w:spacing w:line="320" w:lineRule="atLeast"/>
      </w:pPr>
      <w:r w:rsidRPr="004D30B8">
        <w:rPr>
          <w:b/>
        </w:rPr>
        <w:t xml:space="preserve">budget </w:t>
      </w:r>
      <w:r>
        <w:rPr>
          <w:b/>
        </w:rPr>
        <w:br/>
      </w:r>
      <w:r>
        <w:t>For example: Is the budget reasonable and appropriate for the activity you’ve proposed?</w:t>
      </w:r>
    </w:p>
    <w:p w:rsidR="0090253D" w:rsidRPr="00F4632B" w:rsidRDefault="0090253D" w:rsidP="00841E64">
      <w:pPr>
        <w:pStyle w:val="ACEBulletPoint"/>
        <w:numPr>
          <w:ilvl w:val="0"/>
          <w:numId w:val="15"/>
        </w:numPr>
        <w:tabs>
          <w:tab w:val="num" w:pos="1209"/>
        </w:tabs>
        <w:spacing w:line="320" w:lineRule="atLeast"/>
      </w:pPr>
      <w:r w:rsidRPr="004D30B8">
        <w:rPr>
          <w:b/>
        </w:rPr>
        <w:t xml:space="preserve">partnership funding </w:t>
      </w:r>
      <w:r>
        <w:rPr>
          <w:b/>
        </w:rPr>
        <w:br/>
      </w:r>
      <w:r>
        <w:t>For example: Is there an appropriate level of partnership funding, and is any expected funding likely to be secured?</w:t>
      </w:r>
    </w:p>
    <w:p w:rsidR="0090253D" w:rsidRPr="004D30B8" w:rsidRDefault="0090253D" w:rsidP="00841E64">
      <w:pPr>
        <w:pStyle w:val="ACEBulletPoint"/>
        <w:numPr>
          <w:ilvl w:val="0"/>
          <w:numId w:val="15"/>
        </w:numPr>
        <w:tabs>
          <w:tab w:val="num" w:pos="1209"/>
        </w:tabs>
        <w:spacing w:line="320" w:lineRule="atLeast"/>
        <w:rPr>
          <w:rStyle w:val="ACEBodyTextChar"/>
        </w:rPr>
      </w:pPr>
      <w:r w:rsidRPr="004D30B8">
        <w:rPr>
          <w:b/>
        </w:rPr>
        <w:t>financial management</w:t>
      </w:r>
      <w:r>
        <w:rPr>
          <w:b/>
        </w:rPr>
        <w:br/>
      </w:r>
      <w:r>
        <w:t>For example: Are there appropriate measures in place to manage the budget?</w:t>
      </w:r>
    </w:p>
    <w:p w:rsidR="0090253D" w:rsidRDefault="0090253D" w:rsidP="00841E64">
      <w:pPr>
        <w:pStyle w:val="ACEBulletPoint"/>
        <w:numPr>
          <w:ilvl w:val="0"/>
          <w:numId w:val="15"/>
        </w:numPr>
        <w:tabs>
          <w:tab w:val="num" w:pos="1209"/>
        </w:tabs>
        <w:spacing w:line="320" w:lineRule="atLeast"/>
      </w:pPr>
      <w:r w:rsidRPr="004D30B8">
        <w:rPr>
          <w:b/>
        </w:rPr>
        <w:t xml:space="preserve">asset purchase </w:t>
      </w:r>
      <w:r>
        <w:br/>
        <w:t>For example: Are any asset purchases justified clearly, and are the costings based on quotes?</w:t>
      </w:r>
    </w:p>
    <w:p w:rsidR="0090253D" w:rsidRPr="004F29B2" w:rsidRDefault="0090253D" w:rsidP="00841E64">
      <w:pPr>
        <w:pStyle w:val="ACEBulletPoint"/>
        <w:numPr>
          <w:ilvl w:val="0"/>
          <w:numId w:val="15"/>
        </w:numPr>
        <w:tabs>
          <w:tab w:val="num" w:pos="1209"/>
        </w:tabs>
        <w:spacing w:line="320" w:lineRule="atLeast"/>
      </w:pPr>
      <w:r w:rsidRPr="004D30B8">
        <w:rPr>
          <w:b/>
        </w:rPr>
        <w:lastRenderedPageBreak/>
        <w:t>previous grants from us</w:t>
      </w:r>
      <w:r>
        <w:rPr>
          <w:b/>
        </w:rPr>
        <w:br/>
      </w:r>
      <w:r w:rsidRPr="004F29B2">
        <w:t xml:space="preserve">For example: How </w:t>
      </w:r>
      <w:r>
        <w:t xml:space="preserve">has </w:t>
      </w:r>
      <w:r w:rsidRPr="004F29B2">
        <w:t xml:space="preserve">any previous funding you have had from us been </w:t>
      </w:r>
      <w:r>
        <w:t>managed</w:t>
      </w:r>
      <w:r w:rsidRPr="004F29B2">
        <w:t>?</w:t>
      </w:r>
    </w:p>
    <w:p w:rsidR="0090253D" w:rsidRPr="004D30B8" w:rsidRDefault="0090253D" w:rsidP="00841E64">
      <w:pPr>
        <w:pStyle w:val="ACEBodyText"/>
        <w:spacing w:line="320" w:lineRule="atLeast"/>
        <w:rPr>
          <w:b/>
          <w:bCs/>
        </w:rPr>
      </w:pPr>
    </w:p>
    <w:p w:rsidR="00C82173" w:rsidRDefault="00C82173" w:rsidP="00841E64">
      <w:pPr>
        <w:pStyle w:val="Heading2"/>
        <w:spacing w:line="320" w:lineRule="atLeast"/>
      </w:pPr>
    </w:p>
    <w:p w:rsidR="0090253D" w:rsidRPr="004D30B8" w:rsidRDefault="00C82173" w:rsidP="00841E64">
      <w:pPr>
        <w:pStyle w:val="Heading2"/>
        <w:spacing w:line="320" w:lineRule="atLeast"/>
      </w:pPr>
      <w:bookmarkStart w:id="25" w:name="_Toc441580077"/>
      <w:r>
        <w:t>4.1</w:t>
      </w:r>
      <w:r>
        <w:tab/>
        <w:t>Risk rating</w:t>
      </w:r>
      <w:bookmarkEnd w:id="25"/>
    </w:p>
    <w:p w:rsidR="00C82173" w:rsidRDefault="00C82173" w:rsidP="00841E64">
      <w:pPr>
        <w:pStyle w:val="ACEBodyText"/>
        <w:spacing w:line="320" w:lineRule="atLeast"/>
      </w:pPr>
    </w:p>
    <w:p w:rsidR="00C82173" w:rsidRDefault="00C82173" w:rsidP="00841E64">
      <w:pPr>
        <w:spacing w:line="320" w:lineRule="atLeast"/>
      </w:pPr>
      <w:r>
        <w:t xml:space="preserve">If we find a risk, we will give a rating of minor, moderate or major. </w:t>
      </w:r>
    </w:p>
    <w:p w:rsidR="00C82173" w:rsidRDefault="00C82173" w:rsidP="00841E64">
      <w:pPr>
        <w:spacing w:line="320" w:lineRule="atLeast"/>
        <w:rPr>
          <w:b/>
        </w:rPr>
      </w:pPr>
    </w:p>
    <w:p w:rsidR="00C82173" w:rsidRDefault="00C82173" w:rsidP="00841E64">
      <w:pPr>
        <w:spacing w:line="320" w:lineRule="atLeast"/>
      </w:pPr>
      <w:r>
        <w:rPr>
          <w:b/>
        </w:rPr>
        <w:t>Minor Risk</w:t>
      </w:r>
      <w:r>
        <w:t xml:space="preserve"> means that although we have noted a particular issue we do not think it represents risk to the successful delivery of the activity. We will take no action, but want to register that a risk has been identified (important for audit purposes).</w:t>
      </w:r>
    </w:p>
    <w:p w:rsidR="00C82173" w:rsidRDefault="00C82173" w:rsidP="00841E64">
      <w:pPr>
        <w:spacing w:line="320" w:lineRule="atLeast"/>
        <w:rPr>
          <w:b/>
        </w:rPr>
      </w:pPr>
    </w:p>
    <w:p w:rsidR="00C82173" w:rsidRDefault="00C82173" w:rsidP="00841E64">
      <w:pPr>
        <w:pStyle w:val="ACEBodyText"/>
        <w:spacing w:line="320" w:lineRule="atLeast"/>
      </w:pPr>
      <w:r>
        <w:rPr>
          <w:b/>
        </w:rPr>
        <w:t xml:space="preserve">Moderate Risk </w:t>
      </w:r>
      <w:r>
        <w:t>means we have noted some risk to the successful delivery of the activity, but this risk can be mitigated using payment conditions. If you are awarded funding, we will</w:t>
      </w:r>
      <w:r w:rsidRPr="002156DB">
        <w:t xml:space="preserve"> ask you to send us additional information before we </w:t>
      </w:r>
      <w:r>
        <w:t>will release your first payment. W</w:t>
      </w:r>
      <w:r w:rsidRPr="002156DB">
        <w:t>e call these additional pieces of i</w:t>
      </w:r>
      <w:r>
        <w:t>nformation ‘payment conditions’</w:t>
      </w:r>
      <w:r w:rsidRPr="002156DB">
        <w:t xml:space="preserve">. For example, we might ask for a confirmed tour schedule or confirmation that the other income for the </w:t>
      </w:r>
      <w:r>
        <w:t>activity</w:t>
      </w:r>
      <w:r w:rsidRPr="002156DB">
        <w:t xml:space="preserve"> is in place.</w:t>
      </w:r>
      <w:r>
        <w:t xml:space="preserve"> </w:t>
      </w:r>
    </w:p>
    <w:p w:rsidR="00C82173" w:rsidRDefault="00C82173" w:rsidP="00841E64">
      <w:pPr>
        <w:spacing w:line="320" w:lineRule="atLeast"/>
        <w:rPr>
          <w:b/>
        </w:rPr>
      </w:pPr>
    </w:p>
    <w:p w:rsidR="00C82173" w:rsidRDefault="00C82173" w:rsidP="00841E64">
      <w:pPr>
        <w:spacing w:line="320" w:lineRule="atLeast"/>
      </w:pPr>
      <w:r>
        <w:rPr>
          <w:b/>
        </w:rPr>
        <w:t>Major Risk</w:t>
      </w:r>
      <w:r>
        <w:t xml:space="preserve"> means that a particular issue gives us concern that the activity is not likely to be managed successfully and/or there are serious concerns about your budget.</w:t>
      </w:r>
    </w:p>
    <w:p w:rsidR="00C82173" w:rsidRDefault="00C82173" w:rsidP="00841E64">
      <w:pPr>
        <w:spacing w:line="320" w:lineRule="atLeast"/>
      </w:pPr>
    </w:p>
    <w:p w:rsidR="00C82173" w:rsidRDefault="00C82173" w:rsidP="00841E64">
      <w:pPr>
        <w:spacing w:line="320" w:lineRule="atLeast"/>
      </w:pPr>
    </w:p>
    <w:p w:rsidR="00C82173" w:rsidRDefault="00C82173" w:rsidP="00841E64">
      <w:pPr>
        <w:pStyle w:val="Heading2"/>
        <w:spacing w:line="320" w:lineRule="atLeast"/>
      </w:pPr>
      <w:bookmarkStart w:id="26" w:name="_Toc441580078"/>
      <w:r>
        <w:t>4.2</w:t>
      </w:r>
      <w:r>
        <w:tab/>
        <w:t>High risk – in applications for £15,000 or under</w:t>
      </w:r>
      <w:bookmarkEnd w:id="26"/>
    </w:p>
    <w:p w:rsidR="00C82173" w:rsidRDefault="00C82173" w:rsidP="00841E64">
      <w:pPr>
        <w:pStyle w:val="Heading2"/>
        <w:spacing w:line="320" w:lineRule="atLeast"/>
      </w:pPr>
    </w:p>
    <w:p w:rsidR="00C82173" w:rsidRDefault="00C82173" w:rsidP="00841E64">
      <w:pPr>
        <w:spacing w:line="320" w:lineRule="atLeast"/>
      </w:pPr>
      <w:r>
        <w:t xml:space="preserve">If you have applied for £15,000 or under and we think any parts of your activity’s management or finances are </w:t>
      </w:r>
      <w:r w:rsidR="00F63F1E">
        <w:t xml:space="preserve">a </w:t>
      </w:r>
      <w:r>
        <w:t>major risk, we cannot process it any further. If this happens, we’ll write to you, explaining our decision.</w:t>
      </w:r>
    </w:p>
    <w:p w:rsidR="00C82173" w:rsidRDefault="00C82173" w:rsidP="00841E64">
      <w:pPr>
        <w:spacing w:line="320" w:lineRule="atLeast"/>
      </w:pPr>
    </w:p>
    <w:p w:rsidR="00C82173" w:rsidRDefault="00C82173" w:rsidP="00841E64">
      <w:pPr>
        <w:spacing w:line="320" w:lineRule="atLeast"/>
      </w:pPr>
    </w:p>
    <w:p w:rsidR="00C82173" w:rsidRDefault="00C82173" w:rsidP="00841E64">
      <w:pPr>
        <w:pStyle w:val="Heading2"/>
        <w:spacing w:line="320" w:lineRule="atLeast"/>
      </w:pPr>
      <w:bookmarkStart w:id="27" w:name="_Toc441580079"/>
      <w:r>
        <w:t>4.3</w:t>
      </w:r>
      <w:r>
        <w:tab/>
        <w:t xml:space="preserve">High risk – in applications for </w:t>
      </w:r>
      <w:r w:rsidRPr="00C82173">
        <w:t>over £15,000</w:t>
      </w:r>
      <w:bookmarkEnd w:id="27"/>
    </w:p>
    <w:p w:rsidR="00C82173" w:rsidRPr="00C82173" w:rsidRDefault="00C82173" w:rsidP="00841E64">
      <w:pPr>
        <w:spacing w:line="320" w:lineRule="atLeast"/>
        <w:rPr>
          <w:lang w:eastAsia="en-GB"/>
        </w:rPr>
      </w:pPr>
    </w:p>
    <w:p w:rsidR="00C82173" w:rsidRPr="00C82173" w:rsidRDefault="00C82173" w:rsidP="00841E64">
      <w:pPr>
        <w:spacing w:line="320" w:lineRule="atLeast"/>
      </w:pPr>
      <w:r w:rsidRPr="00C82173">
        <w:t xml:space="preserve">If you have applied over £15,000 and we think any parts of your activity’s management or finances are </w:t>
      </w:r>
      <w:r w:rsidR="00F63F1E">
        <w:t xml:space="preserve">a </w:t>
      </w:r>
      <w:r w:rsidRPr="00C82173">
        <w:t xml:space="preserve">major risk, we </w:t>
      </w:r>
      <w:r>
        <w:t xml:space="preserve">will </w:t>
      </w:r>
      <w:r w:rsidRPr="00C82173">
        <w:t xml:space="preserve">note the concerns/issues and consider them in more detail at the appraisal against criteria stage. </w:t>
      </w:r>
    </w:p>
    <w:p w:rsidR="00C82173" w:rsidRDefault="00C82173" w:rsidP="00841E64">
      <w:pPr>
        <w:spacing w:line="320" w:lineRule="atLeast"/>
      </w:pPr>
    </w:p>
    <w:p w:rsidR="00C82173" w:rsidRDefault="00C82173" w:rsidP="00841E64">
      <w:pPr>
        <w:spacing w:line="320" w:lineRule="atLeast"/>
      </w:pPr>
    </w:p>
    <w:p w:rsidR="00C82173" w:rsidRDefault="00C82173" w:rsidP="00841E64">
      <w:pPr>
        <w:spacing w:line="320" w:lineRule="atLeast"/>
        <w:rPr>
          <w:rFonts w:cs="Arial"/>
          <w:szCs w:val="24"/>
          <w:lang w:eastAsia="en-GB"/>
        </w:rPr>
      </w:pPr>
      <w:r>
        <w:lastRenderedPageBreak/>
        <w:t xml:space="preserve">More information on the </w:t>
      </w:r>
      <w:r>
        <w:rPr>
          <w:rFonts w:cs="Arial"/>
        </w:rPr>
        <w:t xml:space="preserve">Grants for the Arts risk check </w:t>
      </w:r>
      <w:r>
        <w:rPr>
          <w:rFonts w:cs="Arial"/>
        </w:rPr>
        <w:t>can be found in the</w:t>
      </w:r>
      <w:r>
        <w:rPr>
          <w:rFonts w:cs="Arial"/>
          <w:szCs w:val="24"/>
          <w:lang w:eastAsia="en-GB"/>
        </w:rPr>
        <w:t xml:space="preserve"> </w:t>
      </w:r>
      <w:r>
        <w:rPr>
          <w:iCs/>
          <w:szCs w:val="24"/>
        </w:rPr>
        <w:t>‘</w:t>
      </w:r>
      <w:hyperlink r:id="rId13" w:history="1">
        <w:r w:rsidRPr="001A0963">
          <w:rPr>
            <w:rStyle w:val="Hyperlink"/>
            <w:iCs/>
            <w:szCs w:val="24"/>
          </w:rPr>
          <w:t>How to apply guidance</w:t>
        </w:r>
      </w:hyperlink>
      <w:r w:rsidRPr="001A0963">
        <w:rPr>
          <w:iCs/>
          <w:szCs w:val="24"/>
        </w:rPr>
        <w:t>’</w:t>
      </w:r>
      <w:r>
        <w:rPr>
          <w:iCs/>
          <w:szCs w:val="24"/>
        </w:rPr>
        <w:t xml:space="preserve"> </w:t>
      </w:r>
      <w:r>
        <w:rPr>
          <w:rFonts w:cs="Arial"/>
        </w:rPr>
        <w:t xml:space="preserve">and </w:t>
      </w:r>
      <w:r w:rsidR="0079774C">
        <w:rPr>
          <w:rFonts w:cs="Arial"/>
        </w:rPr>
        <w:t>on the ‘</w:t>
      </w:r>
      <w:hyperlink r:id="rId14" w:history="1">
        <w:r w:rsidR="003D5588" w:rsidRPr="003D5588">
          <w:rPr>
            <w:rStyle w:val="Hyperlink"/>
            <w:rFonts w:cs="Arial"/>
          </w:rPr>
          <w:t>unsuccessful applicants – major</w:t>
        </w:r>
        <w:r w:rsidR="0079774C" w:rsidRPr="003D5588">
          <w:rPr>
            <w:rStyle w:val="Hyperlink"/>
            <w:rFonts w:cs="Arial"/>
          </w:rPr>
          <w:t xml:space="preserve"> risk</w:t>
        </w:r>
      </w:hyperlink>
      <w:r w:rsidR="0079774C" w:rsidRPr="003D5588">
        <w:rPr>
          <w:rFonts w:cs="Arial"/>
        </w:rPr>
        <w:t>’</w:t>
      </w:r>
      <w:r w:rsidR="0079774C">
        <w:rPr>
          <w:rFonts w:cs="Arial"/>
        </w:rPr>
        <w:t xml:space="preserve"> feedback pages on our website.</w:t>
      </w:r>
    </w:p>
    <w:p w:rsidR="00C82173" w:rsidRDefault="00C82173" w:rsidP="00841E64">
      <w:pPr>
        <w:pStyle w:val="ACEBodyText"/>
        <w:spacing w:line="320" w:lineRule="atLeast"/>
      </w:pPr>
    </w:p>
    <w:p w:rsidR="00C82173" w:rsidRDefault="00C82173" w:rsidP="00841E64">
      <w:pPr>
        <w:pStyle w:val="Heading1"/>
        <w:rPr>
          <w:iCs/>
        </w:rPr>
      </w:pPr>
    </w:p>
    <w:p w:rsidR="00AA7BC3" w:rsidRDefault="00AA7BC3" w:rsidP="00841E64">
      <w:pPr>
        <w:pStyle w:val="Heading1"/>
      </w:pPr>
      <w:bookmarkStart w:id="28" w:name="_Toc441580080"/>
      <w:r>
        <w:rPr>
          <w:iCs/>
        </w:rPr>
        <w:t>5</w:t>
      </w:r>
      <w:r>
        <w:rPr>
          <w:iCs/>
        </w:rPr>
        <w:tab/>
      </w:r>
      <w:r>
        <w:t>Appraisal against criteria – over £15,000</w:t>
      </w:r>
      <w:bookmarkEnd w:id="28"/>
    </w:p>
    <w:p w:rsidR="00AA7BC3" w:rsidRDefault="00AA7BC3" w:rsidP="00841E64">
      <w:pPr>
        <w:pStyle w:val="ACEBodyText"/>
        <w:spacing w:line="320" w:lineRule="atLeast"/>
      </w:pPr>
    </w:p>
    <w:p w:rsidR="001503A4" w:rsidRDefault="001503A4" w:rsidP="00841E64">
      <w:pPr>
        <w:pStyle w:val="ACEBodyText"/>
        <w:spacing w:line="320" w:lineRule="atLeast"/>
      </w:pPr>
      <w:bookmarkStart w:id="29" w:name="_Toc297284515"/>
      <w:r>
        <w:t xml:space="preserve">This section </w:t>
      </w:r>
      <w:r w:rsidR="00625A62">
        <w:t>explains</w:t>
      </w:r>
      <w:r>
        <w:t xml:space="preserve"> how we appraise application</w:t>
      </w:r>
      <w:r w:rsidR="00625A62">
        <w:t>s</w:t>
      </w:r>
      <w:r>
        <w:t xml:space="preserve"> against our stated criteria. It list</w:t>
      </w:r>
      <w:r w:rsidR="00625A62">
        <w:t>s</w:t>
      </w:r>
      <w:r>
        <w:t xml:space="preserve"> the prompts that we consider when reaching a recommendation on an application.</w:t>
      </w:r>
    </w:p>
    <w:p w:rsidR="001503A4" w:rsidRDefault="001503A4" w:rsidP="00841E64">
      <w:pPr>
        <w:pStyle w:val="ACEBodyText"/>
        <w:spacing w:line="320" w:lineRule="atLeast"/>
      </w:pPr>
    </w:p>
    <w:p w:rsidR="00A75544" w:rsidRDefault="00A75544" w:rsidP="00841E64">
      <w:pPr>
        <w:pStyle w:val="ACEBodyText"/>
        <w:spacing w:line="320" w:lineRule="atLeast"/>
      </w:pPr>
    </w:p>
    <w:p w:rsidR="001503A4" w:rsidRPr="009A28C0" w:rsidRDefault="00A75544" w:rsidP="00841E64">
      <w:pPr>
        <w:pStyle w:val="Heading2"/>
        <w:spacing w:line="320" w:lineRule="atLeast"/>
      </w:pPr>
      <w:bookmarkStart w:id="30" w:name="_Toc441580081"/>
      <w:r>
        <w:t>5.1</w:t>
      </w:r>
      <w:r>
        <w:tab/>
      </w:r>
      <w:r w:rsidR="001503A4" w:rsidRPr="009A28C0">
        <w:t xml:space="preserve">The four </w:t>
      </w:r>
      <w:r w:rsidR="001503A4">
        <w:t>appraisal</w:t>
      </w:r>
      <w:r w:rsidR="001503A4" w:rsidRPr="009A28C0">
        <w:t xml:space="preserve"> criteria</w:t>
      </w:r>
      <w:bookmarkEnd w:id="29"/>
      <w:bookmarkEnd w:id="30"/>
    </w:p>
    <w:p w:rsidR="00A75544" w:rsidRDefault="00A75544" w:rsidP="00841E64">
      <w:pPr>
        <w:pStyle w:val="ACEBodyText"/>
        <w:spacing w:line="320" w:lineRule="atLeast"/>
      </w:pPr>
    </w:p>
    <w:p w:rsidR="001503A4" w:rsidRDefault="001503A4" w:rsidP="00841E64">
      <w:pPr>
        <w:pStyle w:val="ACEBodyText"/>
        <w:spacing w:line="320" w:lineRule="atLeast"/>
      </w:pPr>
      <w:r>
        <w:t>We will appraise your application by taking account of the following:</w:t>
      </w:r>
    </w:p>
    <w:p w:rsidR="001503A4" w:rsidRDefault="001503A4" w:rsidP="00841E64">
      <w:pPr>
        <w:pStyle w:val="ACEBodyText"/>
        <w:spacing w:line="320" w:lineRule="atLeast"/>
      </w:pPr>
    </w:p>
    <w:p w:rsidR="001503A4" w:rsidRDefault="001503A4" w:rsidP="00796999">
      <w:pPr>
        <w:pStyle w:val="ACENumList"/>
        <w:numPr>
          <w:ilvl w:val="0"/>
          <w:numId w:val="0"/>
        </w:numPr>
        <w:spacing w:line="320" w:lineRule="atLeast"/>
        <w:ind w:left="720"/>
      </w:pPr>
      <w:r w:rsidRPr="009A28C0">
        <w:rPr>
          <w:b/>
        </w:rPr>
        <w:t xml:space="preserve">Artistic </w:t>
      </w:r>
      <w:r>
        <w:rPr>
          <w:b/>
        </w:rPr>
        <w:t>q</w:t>
      </w:r>
      <w:r w:rsidRPr="009A28C0">
        <w:rPr>
          <w:b/>
        </w:rPr>
        <w:t>uality</w:t>
      </w:r>
      <w:r>
        <w:t xml:space="preserve"> </w:t>
      </w:r>
      <w:r w:rsidRPr="00E833CF">
        <w:t>–</w:t>
      </w:r>
      <w:r>
        <w:t xml:space="preserve"> the quality of the activity and the quality of effect the activity will have on the people experiencing it, or its ongoing effect on artistic practice (or all of these)</w:t>
      </w:r>
    </w:p>
    <w:p w:rsidR="006730FC" w:rsidRDefault="006730FC" w:rsidP="00841E64">
      <w:pPr>
        <w:pStyle w:val="ACENumList"/>
        <w:numPr>
          <w:ilvl w:val="0"/>
          <w:numId w:val="0"/>
        </w:numPr>
        <w:spacing w:line="320" w:lineRule="atLeast"/>
        <w:ind w:left="720"/>
      </w:pPr>
    </w:p>
    <w:p w:rsidR="001503A4" w:rsidRDefault="001503A4" w:rsidP="00796999">
      <w:pPr>
        <w:pStyle w:val="ACENumList"/>
        <w:numPr>
          <w:ilvl w:val="0"/>
          <w:numId w:val="0"/>
        </w:numPr>
        <w:spacing w:line="320" w:lineRule="atLeast"/>
        <w:ind w:left="720"/>
      </w:pPr>
      <w:r w:rsidRPr="009A28C0">
        <w:rPr>
          <w:b/>
        </w:rPr>
        <w:t xml:space="preserve">Public </w:t>
      </w:r>
      <w:r>
        <w:rPr>
          <w:b/>
        </w:rPr>
        <w:t>e</w:t>
      </w:r>
      <w:r w:rsidRPr="009A28C0">
        <w:rPr>
          <w:b/>
        </w:rPr>
        <w:t>ngagement</w:t>
      </w:r>
      <w:r>
        <w:t xml:space="preserve"> </w:t>
      </w:r>
      <w:r w:rsidRPr="00E833CF">
        <w:t>–</w:t>
      </w:r>
      <w:r>
        <w:t xml:space="preserve"> how the public will engage with the activity, immediately or in the long term</w:t>
      </w:r>
    </w:p>
    <w:p w:rsidR="006730FC" w:rsidRDefault="006730FC" w:rsidP="00841E64">
      <w:pPr>
        <w:pStyle w:val="ACENumList"/>
        <w:numPr>
          <w:ilvl w:val="0"/>
          <w:numId w:val="0"/>
        </w:numPr>
        <w:spacing w:line="320" w:lineRule="atLeast"/>
        <w:ind w:left="720"/>
      </w:pPr>
    </w:p>
    <w:p w:rsidR="00625A62" w:rsidRDefault="00625A62" w:rsidP="00796999">
      <w:pPr>
        <w:pStyle w:val="ACENumList"/>
        <w:numPr>
          <w:ilvl w:val="0"/>
          <w:numId w:val="0"/>
        </w:numPr>
        <w:spacing w:line="320" w:lineRule="atLeast"/>
        <w:ind w:left="720"/>
      </w:pPr>
      <w:r w:rsidRPr="009A28C0">
        <w:rPr>
          <w:b/>
        </w:rPr>
        <w:t>Man</w:t>
      </w:r>
      <w:r>
        <w:rPr>
          <w:b/>
        </w:rPr>
        <w:t>a</w:t>
      </w:r>
      <w:r w:rsidRPr="009A28C0">
        <w:rPr>
          <w:b/>
        </w:rPr>
        <w:t>gement</w:t>
      </w:r>
      <w:r>
        <w:t xml:space="preserve"> </w:t>
      </w:r>
      <w:r w:rsidRPr="00E833CF">
        <w:t>–</w:t>
      </w:r>
      <w:r>
        <w:t xml:space="preserve"> how the activity will be managed and its ongoing effect</w:t>
      </w:r>
    </w:p>
    <w:p w:rsidR="00625A62" w:rsidRDefault="00625A62" w:rsidP="00841E64">
      <w:pPr>
        <w:pStyle w:val="ACENumList"/>
        <w:numPr>
          <w:ilvl w:val="0"/>
          <w:numId w:val="0"/>
        </w:numPr>
        <w:spacing w:line="320" w:lineRule="atLeast"/>
        <w:ind w:left="720"/>
        <w:rPr>
          <w:b/>
        </w:rPr>
      </w:pPr>
    </w:p>
    <w:p w:rsidR="001503A4" w:rsidRDefault="001503A4" w:rsidP="00796999">
      <w:pPr>
        <w:pStyle w:val="ACENumList"/>
        <w:numPr>
          <w:ilvl w:val="0"/>
          <w:numId w:val="0"/>
        </w:numPr>
        <w:spacing w:line="320" w:lineRule="atLeast"/>
        <w:ind w:left="720"/>
      </w:pPr>
      <w:r w:rsidRPr="009A28C0">
        <w:rPr>
          <w:b/>
        </w:rPr>
        <w:t>Finance</w:t>
      </w:r>
      <w:r>
        <w:t xml:space="preserve"> </w:t>
      </w:r>
      <w:r w:rsidRPr="00E833CF">
        <w:t>–</w:t>
      </w:r>
      <w:r>
        <w:t xml:space="preserve"> how realistic the activity is </w:t>
      </w:r>
      <w:r w:rsidR="006730FC">
        <w:t>financially</w:t>
      </w:r>
      <w:r>
        <w:t xml:space="preserve"> and its future effect</w:t>
      </w:r>
    </w:p>
    <w:p w:rsidR="006730FC" w:rsidRDefault="006730FC" w:rsidP="00841E64">
      <w:pPr>
        <w:pStyle w:val="ACENumList"/>
        <w:numPr>
          <w:ilvl w:val="0"/>
          <w:numId w:val="0"/>
        </w:numPr>
        <w:spacing w:line="320" w:lineRule="atLeast"/>
        <w:ind w:left="720"/>
      </w:pPr>
    </w:p>
    <w:p w:rsidR="00C93599" w:rsidRDefault="00C93599" w:rsidP="00841E64">
      <w:pPr>
        <w:pStyle w:val="ACEBodyText"/>
        <w:spacing w:line="320" w:lineRule="atLeast"/>
      </w:pPr>
    </w:p>
    <w:p w:rsidR="001503A4" w:rsidRDefault="001503A4" w:rsidP="00841E64">
      <w:pPr>
        <w:pStyle w:val="ACEBodyText"/>
        <w:spacing w:line="320" w:lineRule="atLeast"/>
      </w:pPr>
      <w:r w:rsidRPr="009A28C0">
        <w:t xml:space="preserve">To </w:t>
      </w:r>
      <w:r>
        <w:t>determine</w:t>
      </w:r>
      <w:r w:rsidRPr="009A28C0">
        <w:t xml:space="preserve"> how well an application meets </w:t>
      </w:r>
      <w:r w:rsidR="006730FC" w:rsidRPr="009A28C0">
        <w:t>these criteria</w:t>
      </w:r>
      <w:r w:rsidRPr="009A28C0">
        <w:t>, we ask ourselves a series of questions or prompts for each of the four a</w:t>
      </w:r>
      <w:r>
        <w:t xml:space="preserve">ppraisal </w:t>
      </w:r>
      <w:r w:rsidRPr="009A28C0">
        <w:t xml:space="preserve">criteria. It is very important to note that not all the prompts will apply to every application, but they are the type of things we may look at. We will use our judgement to decide </w:t>
      </w:r>
      <w:r>
        <w:t>which prompts</w:t>
      </w:r>
      <w:r w:rsidRPr="009A28C0">
        <w:t xml:space="preserve"> are relevant in each case, depending on the type of activity and how much money you are applying for.</w:t>
      </w:r>
    </w:p>
    <w:p w:rsidR="001503A4" w:rsidRDefault="001503A4" w:rsidP="00841E64">
      <w:pPr>
        <w:pStyle w:val="ACEBodyText"/>
        <w:spacing w:line="320" w:lineRule="atLeast"/>
      </w:pPr>
    </w:p>
    <w:p w:rsidR="002B11AD" w:rsidRDefault="002B11AD" w:rsidP="00841E64">
      <w:pPr>
        <w:pStyle w:val="ACEBodyText"/>
        <w:spacing w:line="320" w:lineRule="atLeast"/>
      </w:pPr>
    </w:p>
    <w:p w:rsidR="00C93599" w:rsidRDefault="001503A4" w:rsidP="00796999">
      <w:pPr>
        <w:spacing w:line="320" w:lineRule="atLeast"/>
        <w:ind w:firstLine="717"/>
        <w:rPr>
          <w:b/>
        </w:rPr>
      </w:pPr>
      <w:bookmarkStart w:id="31" w:name="_Toc297284518"/>
      <w:bookmarkStart w:id="32" w:name="Artistic_quality"/>
      <w:r w:rsidRPr="00A75544">
        <w:rPr>
          <w:b/>
        </w:rPr>
        <w:t>Artistic quality</w:t>
      </w:r>
      <w:bookmarkEnd w:id="31"/>
      <w:bookmarkEnd w:id="32"/>
      <w:r w:rsidR="00625A62">
        <w:rPr>
          <w:b/>
        </w:rPr>
        <w:t xml:space="preserve"> prompts</w:t>
      </w:r>
    </w:p>
    <w:p w:rsidR="001503A4" w:rsidRPr="006376B9" w:rsidRDefault="001503A4" w:rsidP="00841E64">
      <w:pPr>
        <w:pStyle w:val="ACEBulletPoint"/>
        <w:numPr>
          <w:ilvl w:val="0"/>
          <w:numId w:val="15"/>
        </w:numPr>
        <w:tabs>
          <w:tab w:val="num" w:pos="1209"/>
        </w:tabs>
        <w:spacing w:line="320" w:lineRule="atLeast"/>
      </w:pPr>
      <w:proofErr w:type="gramStart"/>
      <w:r>
        <w:t>a</w:t>
      </w:r>
      <w:r w:rsidRPr="006376B9">
        <w:t>re</w:t>
      </w:r>
      <w:proofErr w:type="gramEnd"/>
      <w:r w:rsidRPr="006376B9">
        <w:t xml:space="preserve"> the activity</w:t>
      </w:r>
      <w:r>
        <w:t>’s</w:t>
      </w:r>
      <w:r w:rsidRPr="006376B9">
        <w:t xml:space="preserve"> artistic aims clearly expressed?</w:t>
      </w:r>
    </w:p>
    <w:p w:rsidR="001503A4" w:rsidRPr="006376B9" w:rsidRDefault="001503A4" w:rsidP="00841E64">
      <w:pPr>
        <w:pStyle w:val="ACEBulletPoint"/>
        <w:numPr>
          <w:ilvl w:val="0"/>
          <w:numId w:val="15"/>
        </w:numPr>
        <w:tabs>
          <w:tab w:val="num" w:pos="1209"/>
        </w:tabs>
        <w:spacing w:line="320" w:lineRule="atLeast"/>
      </w:pPr>
      <w:proofErr w:type="gramStart"/>
      <w:r>
        <w:t>h</w:t>
      </w:r>
      <w:r w:rsidRPr="006376B9">
        <w:t>ow</w:t>
      </w:r>
      <w:proofErr w:type="gramEnd"/>
      <w:r w:rsidRPr="006376B9">
        <w:t xml:space="preserve"> strong is the artistic idea?</w:t>
      </w:r>
    </w:p>
    <w:p w:rsidR="001503A4" w:rsidRPr="006376B9" w:rsidRDefault="001503A4" w:rsidP="00841E64">
      <w:pPr>
        <w:pStyle w:val="ACEBulletPoint"/>
        <w:numPr>
          <w:ilvl w:val="0"/>
          <w:numId w:val="15"/>
        </w:numPr>
        <w:tabs>
          <w:tab w:val="num" w:pos="1209"/>
        </w:tabs>
        <w:spacing w:line="320" w:lineRule="atLeast"/>
      </w:pPr>
      <w:proofErr w:type="gramStart"/>
      <w:r>
        <w:lastRenderedPageBreak/>
        <w:t>i</w:t>
      </w:r>
      <w:r w:rsidRPr="006376B9">
        <w:t>s</w:t>
      </w:r>
      <w:proofErr w:type="gramEnd"/>
      <w:r w:rsidRPr="006376B9">
        <w:t xml:space="preserve"> the plan to carry out the activity likely to achieve the artistic ambition?</w:t>
      </w:r>
    </w:p>
    <w:p w:rsidR="001503A4" w:rsidRPr="006376B9" w:rsidRDefault="001503A4" w:rsidP="00841E64">
      <w:pPr>
        <w:pStyle w:val="ACEBulletPoint"/>
        <w:numPr>
          <w:ilvl w:val="0"/>
          <w:numId w:val="15"/>
        </w:numPr>
        <w:tabs>
          <w:tab w:val="num" w:pos="1209"/>
        </w:tabs>
        <w:spacing w:line="320" w:lineRule="atLeast"/>
      </w:pPr>
      <w:proofErr w:type="gramStart"/>
      <w:r>
        <w:t>h</w:t>
      </w:r>
      <w:r w:rsidRPr="006376B9">
        <w:t>ow</w:t>
      </w:r>
      <w:proofErr w:type="gramEnd"/>
      <w:r w:rsidRPr="006376B9">
        <w:t xml:space="preserve"> strongly does the activity develop the work/skills of artists/organisations involved?</w:t>
      </w:r>
    </w:p>
    <w:p w:rsidR="001503A4" w:rsidRPr="006376B9" w:rsidRDefault="001503A4" w:rsidP="00841E64">
      <w:pPr>
        <w:pStyle w:val="ACEBulletPoint"/>
        <w:numPr>
          <w:ilvl w:val="0"/>
          <w:numId w:val="15"/>
        </w:numPr>
        <w:tabs>
          <w:tab w:val="num" w:pos="1209"/>
        </w:tabs>
        <w:spacing w:line="320" w:lineRule="atLeast"/>
      </w:pPr>
      <w:proofErr w:type="gramStart"/>
      <w:r>
        <w:t>d</w:t>
      </w:r>
      <w:r w:rsidRPr="006376B9">
        <w:t>oes</w:t>
      </w:r>
      <w:proofErr w:type="gramEnd"/>
      <w:r w:rsidRPr="006376B9">
        <w:t xml:space="preserve"> the artistic/organisational CV paragraph and any supporting information demonstrate a good track record? </w:t>
      </w:r>
    </w:p>
    <w:p w:rsidR="001503A4" w:rsidRPr="006376B9" w:rsidRDefault="001503A4" w:rsidP="00841E64">
      <w:pPr>
        <w:pStyle w:val="ACEBulletPoint"/>
        <w:numPr>
          <w:ilvl w:val="0"/>
          <w:numId w:val="15"/>
        </w:numPr>
        <w:tabs>
          <w:tab w:val="num" w:pos="1209"/>
        </w:tabs>
        <w:spacing w:line="320" w:lineRule="atLeast"/>
      </w:pPr>
      <w:proofErr w:type="gramStart"/>
      <w:r>
        <w:t>a</w:t>
      </w:r>
      <w:r w:rsidRPr="006376B9">
        <w:t>re</w:t>
      </w:r>
      <w:proofErr w:type="gramEnd"/>
      <w:r w:rsidRPr="006376B9">
        <w:t xml:space="preserve"> the artists/organisations involved of high quality?</w:t>
      </w:r>
    </w:p>
    <w:p w:rsidR="001503A4" w:rsidRPr="006376B9" w:rsidRDefault="001503A4" w:rsidP="00841E64">
      <w:pPr>
        <w:pStyle w:val="ACEBulletPoint"/>
        <w:numPr>
          <w:ilvl w:val="0"/>
          <w:numId w:val="15"/>
        </w:numPr>
        <w:tabs>
          <w:tab w:val="num" w:pos="1209"/>
        </w:tabs>
        <w:spacing w:line="320" w:lineRule="atLeast"/>
      </w:pPr>
      <w:proofErr w:type="gramStart"/>
      <w:r>
        <w:t>i</w:t>
      </w:r>
      <w:r w:rsidRPr="006376B9">
        <w:t>s</w:t>
      </w:r>
      <w:proofErr w:type="gramEnd"/>
      <w:r w:rsidRPr="006376B9">
        <w:t xml:space="preserve"> the wider </w:t>
      </w:r>
      <w:proofErr w:type="spellStart"/>
      <w:r w:rsidRPr="006376B9">
        <w:t>artform</w:t>
      </w:r>
      <w:proofErr w:type="spellEnd"/>
      <w:r w:rsidRPr="006376B9">
        <w:t>/sector impact of the activity likely to be strong?</w:t>
      </w:r>
    </w:p>
    <w:p w:rsidR="001503A4" w:rsidRDefault="001503A4" w:rsidP="00841E64">
      <w:pPr>
        <w:pStyle w:val="ACEBodyText"/>
        <w:spacing w:line="320" w:lineRule="atLeast"/>
      </w:pPr>
    </w:p>
    <w:p w:rsidR="001503A4" w:rsidRDefault="001503A4" w:rsidP="00841E64">
      <w:pPr>
        <w:pStyle w:val="ACEBodyText"/>
        <w:spacing w:line="320" w:lineRule="atLeast"/>
      </w:pPr>
    </w:p>
    <w:p w:rsidR="001503A4" w:rsidRPr="00A75544" w:rsidRDefault="001503A4" w:rsidP="00796999">
      <w:pPr>
        <w:spacing w:line="320" w:lineRule="atLeast"/>
        <w:ind w:firstLine="717"/>
        <w:rPr>
          <w:b/>
        </w:rPr>
      </w:pPr>
      <w:bookmarkStart w:id="33" w:name="_Toc297284519"/>
      <w:bookmarkStart w:id="34" w:name="Public_engagement"/>
      <w:r w:rsidRPr="00A75544">
        <w:rPr>
          <w:b/>
        </w:rPr>
        <w:t>Public Engagement</w:t>
      </w:r>
      <w:bookmarkEnd w:id="33"/>
      <w:r w:rsidR="00625A62">
        <w:rPr>
          <w:b/>
        </w:rPr>
        <w:t xml:space="preserve"> prompts</w:t>
      </w:r>
    </w:p>
    <w:bookmarkEnd w:id="34"/>
    <w:p w:rsidR="001503A4" w:rsidRPr="006376B9" w:rsidRDefault="001503A4" w:rsidP="00841E64">
      <w:pPr>
        <w:pStyle w:val="ACEBulletPoint"/>
        <w:numPr>
          <w:ilvl w:val="0"/>
          <w:numId w:val="15"/>
        </w:numPr>
        <w:tabs>
          <w:tab w:val="num" w:pos="1209"/>
        </w:tabs>
        <w:spacing w:line="320" w:lineRule="atLeast"/>
      </w:pPr>
      <w:proofErr w:type="gramStart"/>
      <w:r>
        <w:t>d</w:t>
      </w:r>
      <w:r w:rsidRPr="006376B9">
        <w:t>oes</w:t>
      </w:r>
      <w:proofErr w:type="gramEnd"/>
      <w:r w:rsidRPr="006376B9">
        <w:t xml:space="preserve"> the application make a strong case for public engagement with the activity?</w:t>
      </w:r>
    </w:p>
    <w:p w:rsidR="001503A4" w:rsidRPr="006376B9" w:rsidRDefault="001503A4" w:rsidP="00841E64">
      <w:pPr>
        <w:pStyle w:val="ACEBullet2"/>
        <w:spacing w:line="320" w:lineRule="atLeast"/>
      </w:pPr>
      <w:proofErr w:type="gramStart"/>
      <w:r>
        <w:t>a</w:t>
      </w:r>
      <w:r w:rsidRPr="006376B9">
        <w:t>re</w:t>
      </w:r>
      <w:proofErr w:type="gramEnd"/>
      <w:r w:rsidRPr="006376B9">
        <w:t xml:space="preserve"> the target audiences for the activity clearly identified?</w:t>
      </w:r>
    </w:p>
    <w:p w:rsidR="001503A4" w:rsidRPr="006376B9" w:rsidRDefault="001503A4" w:rsidP="00841E64">
      <w:pPr>
        <w:pStyle w:val="ACEBullet2"/>
        <w:spacing w:line="320" w:lineRule="atLeast"/>
      </w:pPr>
      <w:proofErr w:type="gramStart"/>
      <w:r>
        <w:t>d</w:t>
      </w:r>
      <w:r w:rsidRPr="006376B9">
        <w:t>oes</w:t>
      </w:r>
      <w:proofErr w:type="gramEnd"/>
      <w:r w:rsidRPr="006376B9">
        <w:t xml:space="preserve"> the activity specifically increase opportunities for people who don</w:t>
      </w:r>
      <w:r>
        <w:t>’</w:t>
      </w:r>
      <w:r w:rsidRPr="006376B9">
        <w:t xml:space="preserve">t currently engage in the arts or are engaged a little in arts activity? </w:t>
      </w:r>
    </w:p>
    <w:p w:rsidR="001503A4" w:rsidRPr="006376B9" w:rsidRDefault="001503A4" w:rsidP="00841E64">
      <w:pPr>
        <w:pStyle w:val="ACEBullet2"/>
        <w:spacing w:line="320" w:lineRule="atLeast"/>
      </w:pPr>
      <w:proofErr w:type="gramStart"/>
      <w:r>
        <w:t>d</w:t>
      </w:r>
      <w:r w:rsidRPr="006376B9">
        <w:t>oes</w:t>
      </w:r>
      <w:proofErr w:type="gramEnd"/>
      <w:r w:rsidRPr="006376B9">
        <w:t xml:space="preserve"> the activity increase opportunities for people already engaged in arts activity?</w:t>
      </w:r>
    </w:p>
    <w:p w:rsidR="001503A4" w:rsidRPr="006376B9" w:rsidRDefault="001503A4" w:rsidP="00841E64">
      <w:pPr>
        <w:pStyle w:val="ACEBulletPoint"/>
        <w:numPr>
          <w:ilvl w:val="0"/>
          <w:numId w:val="15"/>
        </w:numPr>
        <w:tabs>
          <w:tab w:val="num" w:pos="1209"/>
        </w:tabs>
        <w:spacing w:line="320" w:lineRule="atLeast"/>
      </w:pPr>
      <w:proofErr w:type="gramStart"/>
      <w:r>
        <w:t>a</w:t>
      </w:r>
      <w:r w:rsidRPr="006376B9">
        <w:t>re</w:t>
      </w:r>
      <w:proofErr w:type="gramEnd"/>
      <w:r w:rsidRPr="006376B9">
        <w:t xml:space="preserve"> plans to market the activity to audiences/participants well defined, and are they likely to achieve audience projections?</w:t>
      </w:r>
    </w:p>
    <w:p w:rsidR="001503A4" w:rsidRPr="006376B9" w:rsidRDefault="001503A4" w:rsidP="00841E64">
      <w:pPr>
        <w:pStyle w:val="ACEBulletPoint"/>
        <w:numPr>
          <w:ilvl w:val="0"/>
          <w:numId w:val="15"/>
        </w:numPr>
        <w:tabs>
          <w:tab w:val="num" w:pos="1209"/>
        </w:tabs>
        <w:spacing w:line="320" w:lineRule="atLeast"/>
      </w:pPr>
      <w:proofErr w:type="gramStart"/>
      <w:r>
        <w:t>i</w:t>
      </w:r>
      <w:r w:rsidRPr="006376B9">
        <w:t>f</w:t>
      </w:r>
      <w:proofErr w:type="gramEnd"/>
      <w:r w:rsidRPr="006376B9">
        <w:t xml:space="preserve"> there is no immediate opportunity to engage people (</w:t>
      </w:r>
      <w:r w:rsidR="0039593F">
        <w:t>e.g.</w:t>
      </w:r>
      <w:r w:rsidRPr="006376B9">
        <w:t xml:space="preserve"> R&amp;D) does the application show that the applicant has considered how the public will be engaged in the future?</w:t>
      </w:r>
    </w:p>
    <w:p w:rsidR="001503A4" w:rsidRPr="006376B9" w:rsidRDefault="001503A4" w:rsidP="00841E64">
      <w:pPr>
        <w:pStyle w:val="ACEBulletPoint"/>
        <w:numPr>
          <w:ilvl w:val="0"/>
          <w:numId w:val="15"/>
        </w:numPr>
        <w:tabs>
          <w:tab w:val="num" w:pos="1209"/>
        </w:tabs>
        <w:spacing w:line="320" w:lineRule="atLeast"/>
      </w:pPr>
      <w:proofErr w:type="gramStart"/>
      <w:r>
        <w:t>h</w:t>
      </w:r>
      <w:r w:rsidRPr="006376B9">
        <w:t>ave</w:t>
      </w:r>
      <w:proofErr w:type="gramEnd"/>
      <w:r w:rsidRPr="006376B9">
        <w:t xml:space="preserve"> access and diversity been considered effectively?</w:t>
      </w:r>
    </w:p>
    <w:p w:rsidR="001503A4" w:rsidRDefault="001503A4" w:rsidP="00841E64">
      <w:pPr>
        <w:pStyle w:val="ACEBodyText"/>
        <w:spacing w:line="320" w:lineRule="atLeast"/>
      </w:pPr>
    </w:p>
    <w:p w:rsidR="00C93599" w:rsidRDefault="00C93599" w:rsidP="00841E64">
      <w:pPr>
        <w:spacing w:line="320" w:lineRule="atLeast"/>
        <w:rPr>
          <w:b/>
        </w:rPr>
      </w:pPr>
      <w:bookmarkStart w:id="35" w:name="Finance"/>
      <w:bookmarkStart w:id="36" w:name="_Toc297284521"/>
    </w:p>
    <w:p w:rsidR="00625A62" w:rsidRPr="00A75544" w:rsidRDefault="00625A62" w:rsidP="00796999">
      <w:pPr>
        <w:spacing w:line="320" w:lineRule="atLeast"/>
        <w:ind w:firstLine="717"/>
        <w:rPr>
          <w:b/>
        </w:rPr>
      </w:pPr>
      <w:bookmarkStart w:id="37" w:name="Mgmt"/>
      <w:r w:rsidRPr="00A75544">
        <w:rPr>
          <w:b/>
        </w:rPr>
        <w:t>Management</w:t>
      </w:r>
      <w:r>
        <w:rPr>
          <w:b/>
        </w:rPr>
        <w:t xml:space="preserve"> prompts</w:t>
      </w:r>
    </w:p>
    <w:bookmarkEnd w:id="37"/>
    <w:p w:rsidR="00625A62" w:rsidRPr="00E914E7" w:rsidRDefault="00625A62" w:rsidP="00841E64">
      <w:pPr>
        <w:pStyle w:val="ACEBulletPoint"/>
        <w:numPr>
          <w:ilvl w:val="0"/>
          <w:numId w:val="15"/>
        </w:numPr>
        <w:tabs>
          <w:tab w:val="num" w:pos="1209"/>
        </w:tabs>
        <w:spacing w:line="320" w:lineRule="atLeast"/>
      </w:pPr>
      <w:proofErr w:type="gramStart"/>
      <w:r w:rsidRPr="00E914E7">
        <w:t>is</w:t>
      </w:r>
      <w:proofErr w:type="gramEnd"/>
      <w:r w:rsidRPr="00E914E7">
        <w:t xml:space="preserve"> the activity realistic and well planned (including having a realistic tour schedule, where appropriate)?</w:t>
      </w:r>
    </w:p>
    <w:p w:rsidR="00625A62" w:rsidRDefault="00625A62" w:rsidP="00841E64">
      <w:pPr>
        <w:pStyle w:val="ACEBulletPoint"/>
        <w:numPr>
          <w:ilvl w:val="0"/>
          <w:numId w:val="15"/>
        </w:numPr>
        <w:tabs>
          <w:tab w:val="num" w:pos="1209"/>
        </w:tabs>
        <w:spacing w:line="320" w:lineRule="atLeast"/>
      </w:pPr>
      <w:proofErr w:type="gramStart"/>
      <w:r w:rsidRPr="00E914E7">
        <w:t>does</w:t>
      </w:r>
      <w:proofErr w:type="gramEnd"/>
      <w:r w:rsidRPr="00E914E7">
        <w:t xml:space="preserve"> the application show the applicant's ability to ma</w:t>
      </w:r>
      <w:r>
        <w:t>nage the activity successfully?</w:t>
      </w:r>
    </w:p>
    <w:p w:rsidR="00625A62" w:rsidRPr="00E914E7" w:rsidRDefault="00625A62" w:rsidP="00841E64">
      <w:pPr>
        <w:pStyle w:val="ACEBulletPoint"/>
        <w:numPr>
          <w:ilvl w:val="0"/>
          <w:numId w:val="15"/>
        </w:numPr>
        <w:tabs>
          <w:tab w:val="num" w:pos="1209"/>
        </w:tabs>
        <w:spacing w:line="320" w:lineRule="atLeast"/>
      </w:pPr>
      <w:proofErr w:type="gramStart"/>
      <w:r w:rsidRPr="00E914E7">
        <w:t>does</w:t>
      </w:r>
      <w:proofErr w:type="gramEnd"/>
      <w:r w:rsidRPr="00E914E7">
        <w:t xml:space="preserve"> the applicant have a track record of managing a similar activity?</w:t>
      </w:r>
    </w:p>
    <w:p w:rsidR="00625A62" w:rsidRPr="00E914E7" w:rsidRDefault="00625A62" w:rsidP="00841E64">
      <w:pPr>
        <w:pStyle w:val="ACEBulletPoint"/>
        <w:numPr>
          <w:ilvl w:val="0"/>
          <w:numId w:val="15"/>
        </w:numPr>
        <w:tabs>
          <w:tab w:val="num" w:pos="1209"/>
        </w:tabs>
        <w:spacing w:line="320" w:lineRule="atLeast"/>
      </w:pPr>
      <w:proofErr w:type="gramStart"/>
      <w:r w:rsidRPr="00E914E7">
        <w:t>is</w:t>
      </w:r>
      <w:proofErr w:type="gramEnd"/>
      <w:r w:rsidRPr="00E914E7">
        <w:t xml:space="preserve"> the activity supported by appropriate partnerships? Is their commitment confirmed?</w:t>
      </w:r>
    </w:p>
    <w:p w:rsidR="00625A62" w:rsidRPr="00E914E7" w:rsidRDefault="00625A62" w:rsidP="00841E64">
      <w:pPr>
        <w:pStyle w:val="ACEBulletPoint"/>
        <w:numPr>
          <w:ilvl w:val="0"/>
          <w:numId w:val="15"/>
        </w:numPr>
        <w:tabs>
          <w:tab w:val="num" w:pos="1209"/>
        </w:tabs>
        <w:spacing w:line="320" w:lineRule="atLeast"/>
      </w:pPr>
      <w:proofErr w:type="gramStart"/>
      <w:r w:rsidRPr="00E914E7">
        <w:t>are</w:t>
      </w:r>
      <w:proofErr w:type="gramEnd"/>
      <w:r w:rsidRPr="00E914E7">
        <w:t xml:space="preserve"> plans to evaluate the activity appropriate?</w:t>
      </w:r>
    </w:p>
    <w:p w:rsidR="00625A62" w:rsidRPr="00E914E7" w:rsidRDefault="00625A62" w:rsidP="00841E64">
      <w:pPr>
        <w:pStyle w:val="ACEBulletPoint"/>
        <w:numPr>
          <w:ilvl w:val="0"/>
          <w:numId w:val="15"/>
        </w:numPr>
        <w:tabs>
          <w:tab w:val="num" w:pos="1209"/>
        </w:tabs>
        <w:spacing w:line="320" w:lineRule="atLeast"/>
      </w:pPr>
      <w:proofErr w:type="gramStart"/>
      <w:r w:rsidRPr="00E914E7">
        <w:t>has</w:t>
      </w:r>
      <w:proofErr w:type="gramEnd"/>
      <w:r w:rsidRPr="00E914E7">
        <w:t xml:space="preserve"> risk been appropriately considered, with reasonable mitigating actions identified?</w:t>
      </w:r>
    </w:p>
    <w:p w:rsidR="00625A62" w:rsidRDefault="00625A62" w:rsidP="00841E64">
      <w:pPr>
        <w:spacing w:line="320" w:lineRule="atLeast"/>
        <w:rPr>
          <w:b/>
        </w:rPr>
      </w:pPr>
    </w:p>
    <w:p w:rsidR="00625A62" w:rsidRDefault="00625A62" w:rsidP="00841E64">
      <w:pPr>
        <w:spacing w:line="320" w:lineRule="atLeast"/>
        <w:rPr>
          <w:b/>
        </w:rPr>
      </w:pPr>
    </w:p>
    <w:p w:rsidR="001503A4" w:rsidRPr="00A75544" w:rsidRDefault="001503A4" w:rsidP="00796999">
      <w:pPr>
        <w:spacing w:line="320" w:lineRule="atLeast"/>
        <w:ind w:firstLine="717"/>
        <w:rPr>
          <w:b/>
        </w:rPr>
      </w:pPr>
      <w:r w:rsidRPr="00A75544">
        <w:rPr>
          <w:b/>
        </w:rPr>
        <w:lastRenderedPageBreak/>
        <w:t>Finance</w:t>
      </w:r>
      <w:r w:rsidR="00625A62">
        <w:rPr>
          <w:b/>
        </w:rPr>
        <w:t xml:space="preserve"> prompts</w:t>
      </w:r>
    </w:p>
    <w:bookmarkEnd w:id="35"/>
    <w:p w:rsidR="001503A4" w:rsidRPr="00F339EC" w:rsidRDefault="001503A4" w:rsidP="00841E64">
      <w:pPr>
        <w:pStyle w:val="ACEBulletPoint"/>
        <w:numPr>
          <w:ilvl w:val="0"/>
          <w:numId w:val="15"/>
        </w:numPr>
        <w:tabs>
          <w:tab w:val="num" w:pos="1209"/>
        </w:tabs>
        <w:spacing w:line="320" w:lineRule="atLeast"/>
      </w:pPr>
      <w:proofErr w:type="gramStart"/>
      <w:r>
        <w:t>i</w:t>
      </w:r>
      <w:r w:rsidRPr="00F339EC">
        <w:t>s</w:t>
      </w:r>
      <w:proofErr w:type="gramEnd"/>
      <w:r w:rsidRPr="00F339EC">
        <w:t xml:space="preserve"> the budget appropriate for the activity that is planned? [Is the amount of money the applicant is asking for suitable for the scale and type of activity? How appropriate are the areas of income and spending?]</w:t>
      </w:r>
    </w:p>
    <w:p w:rsidR="001503A4" w:rsidRPr="00F339EC" w:rsidRDefault="001503A4" w:rsidP="00841E64">
      <w:pPr>
        <w:pStyle w:val="ACEBulletPoint"/>
        <w:numPr>
          <w:ilvl w:val="0"/>
          <w:numId w:val="15"/>
        </w:numPr>
        <w:tabs>
          <w:tab w:val="num" w:pos="1209"/>
        </w:tabs>
        <w:spacing w:line="320" w:lineRule="atLeast"/>
      </w:pPr>
      <w:proofErr w:type="gramStart"/>
      <w:r>
        <w:t>a</w:t>
      </w:r>
      <w:r w:rsidRPr="00F339EC">
        <w:t>re</w:t>
      </w:r>
      <w:proofErr w:type="gramEnd"/>
      <w:r w:rsidRPr="00F339EC">
        <w:t xml:space="preserve"> all items in the budget relevant and reasonable? [Are fees or wages appropriate to the context? Have quotes for assets been appropriately researched for any asset purchases (min</w:t>
      </w:r>
      <w:r>
        <w:t>imum of three</w:t>
      </w:r>
      <w:r w:rsidRPr="00F339EC">
        <w:t xml:space="preserve"> quotes)?]</w:t>
      </w:r>
    </w:p>
    <w:p w:rsidR="001503A4" w:rsidRPr="00F339EC" w:rsidRDefault="001503A4" w:rsidP="00841E64">
      <w:pPr>
        <w:pStyle w:val="ACEBulletPoint"/>
        <w:numPr>
          <w:ilvl w:val="0"/>
          <w:numId w:val="15"/>
        </w:numPr>
        <w:tabs>
          <w:tab w:val="num" w:pos="1209"/>
        </w:tabs>
        <w:spacing w:line="320" w:lineRule="atLeast"/>
      </w:pPr>
      <w:proofErr w:type="gramStart"/>
      <w:r>
        <w:t>d</w:t>
      </w:r>
      <w:r w:rsidRPr="00F339EC">
        <w:t>oes</w:t>
      </w:r>
      <w:proofErr w:type="gramEnd"/>
      <w:r w:rsidRPr="00F339EC">
        <w:t xml:space="preserve"> the application demonstrate that the activity is attracting income from other sources? Is any other income confirmed? If not, do potential income sources seem realistic?</w:t>
      </w:r>
    </w:p>
    <w:p w:rsidR="001503A4" w:rsidRPr="00F339EC" w:rsidRDefault="001503A4" w:rsidP="00841E64">
      <w:pPr>
        <w:pStyle w:val="ACEBulletPoint"/>
        <w:numPr>
          <w:ilvl w:val="0"/>
          <w:numId w:val="15"/>
        </w:numPr>
        <w:tabs>
          <w:tab w:val="num" w:pos="1209"/>
        </w:tabs>
        <w:spacing w:line="320" w:lineRule="atLeast"/>
      </w:pPr>
      <w:proofErr w:type="gramStart"/>
      <w:r>
        <w:t>h</w:t>
      </w:r>
      <w:r w:rsidRPr="00F339EC">
        <w:t>as</w:t>
      </w:r>
      <w:proofErr w:type="gramEnd"/>
      <w:r w:rsidRPr="00F339EC">
        <w:t xml:space="preserve"> the cash flow been adequately taken into account?</w:t>
      </w:r>
    </w:p>
    <w:p w:rsidR="001503A4" w:rsidRPr="00F339EC" w:rsidRDefault="001503A4" w:rsidP="00841E64">
      <w:pPr>
        <w:pStyle w:val="ACEBulletPoint"/>
        <w:numPr>
          <w:ilvl w:val="0"/>
          <w:numId w:val="15"/>
        </w:numPr>
        <w:tabs>
          <w:tab w:val="num" w:pos="1209"/>
        </w:tabs>
        <w:spacing w:line="320" w:lineRule="atLeast"/>
      </w:pPr>
      <w:proofErr w:type="gramStart"/>
      <w:r>
        <w:t>h</w:t>
      </w:r>
      <w:r w:rsidRPr="00F339EC">
        <w:t>ow</w:t>
      </w:r>
      <w:proofErr w:type="gramEnd"/>
      <w:r w:rsidRPr="00F339EC">
        <w:t xml:space="preserve"> appropriate are the financial controls that are in place?</w:t>
      </w:r>
    </w:p>
    <w:p w:rsidR="001503A4" w:rsidRPr="00F339EC" w:rsidRDefault="001503A4" w:rsidP="00841E64">
      <w:pPr>
        <w:pStyle w:val="ACEBulletPoint"/>
        <w:numPr>
          <w:ilvl w:val="0"/>
          <w:numId w:val="15"/>
        </w:numPr>
        <w:tabs>
          <w:tab w:val="num" w:pos="1209"/>
        </w:tabs>
        <w:spacing w:line="320" w:lineRule="atLeast"/>
      </w:pPr>
      <w:proofErr w:type="gramStart"/>
      <w:r>
        <w:t>d</w:t>
      </w:r>
      <w:r w:rsidRPr="00F339EC">
        <w:t>o</w:t>
      </w:r>
      <w:proofErr w:type="gramEnd"/>
      <w:r w:rsidRPr="00F339EC">
        <w:t xml:space="preserve"> current audited accounts confirm the financial assumptions the activity is based on?</w:t>
      </w:r>
    </w:p>
    <w:bookmarkEnd w:id="36"/>
    <w:p w:rsidR="001503A4" w:rsidRDefault="001503A4" w:rsidP="00841E64">
      <w:pPr>
        <w:pStyle w:val="ACEBodyText"/>
        <w:spacing w:line="320" w:lineRule="atLeast"/>
      </w:pPr>
    </w:p>
    <w:p w:rsidR="00A776BB" w:rsidRDefault="00A776BB" w:rsidP="00841E64">
      <w:pPr>
        <w:pStyle w:val="ACEBodyTextBold"/>
        <w:spacing w:line="320" w:lineRule="atLeast"/>
      </w:pPr>
      <w:bookmarkStart w:id="38" w:name="_Toc297284514"/>
    </w:p>
    <w:p w:rsidR="001503A4" w:rsidRDefault="00A776BB" w:rsidP="00841E64">
      <w:pPr>
        <w:pStyle w:val="Heading2"/>
        <w:spacing w:line="320" w:lineRule="atLeast"/>
      </w:pPr>
      <w:bookmarkStart w:id="39" w:name="_Toc441580082"/>
      <w:r>
        <w:t>5.2</w:t>
      </w:r>
      <w:r>
        <w:tab/>
      </w:r>
      <w:r w:rsidR="001503A4" w:rsidRPr="008407E5">
        <w:t>How we score applications against the a</w:t>
      </w:r>
      <w:r w:rsidR="001503A4">
        <w:t>ppraisal</w:t>
      </w:r>
      <w:r w:rsidR="001503A4" w:rsidRPr="008407E5">
        <w:t xml:space="preserve"> </w:t>
      </w:r>
      <w:bookmarkEnd w:id="38"/>
      <w:r w:rsidR="001503A4" w:rsidRPr="008407E5">
        <w:t>criteria</w:t>
      </w:r>
      <w:bookmarkEnd w:id="39"/>
    </w:p>
    <w:p w:rsidR="00A776BB" w:rsidRPr="00A776BB" w:rsidRDefault="00A776BB" w:rsidP="00841E64">
      <w:pPr>
        <w:spacing w:line="320" w:lineRule="atLeast"/>
        <w:rPr>
          <w:lang w:eastAsia="en-GB"/>
        </w:rPr>
      </w:pPr>
    </w:p>
    <w:p w:rsidR="00A75544" w:rsidRDefault="001503A4" w:rsidP="00841E64">
      <w:pPr>
        <w:pStyle w:val="ACEBodyText"/>
        <w:spacing w:line="320" w:lineRule="atLeast"/>
      </w:pPr>
      <w:r>
        <w:t>We will use the evidence in your application and our expertise and judgement to come to a ‘word score’ for each a</w:t>
      </w:r>
      <w:r w:rsidR="00625A62">
        <w:t>ppraisal criteria:</w:t>
      </w:r>
    </w:p>
    <w:p w:rsidR="00A75544" w:rsidRDefault="00A75544" w:rsidP="00841E64">
      <w:pPr>
        <w:pStyle w:val="ACEBodyText"/>
        <w:spacing w:line="320" w:lineRule="atLeast"/>
      </w:pPr>
    </w:p>
    <w:p w:rsidR="001503A4" w:rsidRDefault="001503A4" w:rsidP="00841E64">
      <w:pPr>
        <w:pStyle w:val="ACEBulletPoint"/>
        <w:numPr>
          <w:ilvl w:val="0"/>
          <w:numId w:val="0"/>
        </w:numPr>
        <w:spacing w:line="320" w:lineRule="atLeast"/>
        <w:ind w:left="717"/>
      </w:pPr>
      <w:proofErr w:type="gramStart"/>
      <w:r w:rsidRPr="00914D03">
        <w:rPr>
          <w:b/>
        </w:rPr>
        <w:t>met</w:t>
      </w:r>
      <w:proofErr w:type="gramEnd"/>
      <w:r w:rsidRPr="00796999">
        <w:rPr>
          <w:b/>
        </w:rPr>
        <w:t xml:space="preserve"> – outstanding</w:t>
      </w:r>
      <w:r>
        <w:t>: the application meets the criteria and shows o</w:t>
      </w:r>
      <w:r w:rsidR="00A75544">
        <w:t>utstanding qualities. Score = 4</w:t>
      </w:r>
    </w:p>
    <w:p w:rsidR="001503A4" w:rsidRDefault="001503A4" w:rsidP="00841E64">
      <w:pPr>
        <w:pStyle w:val="ACEBulletPoint"/>
        <w:numPr>
          <w:ilvl w:val="0"/>
          <w:numId w:val="0"/>
        </w:numPr>
        <w:spacing w:line="320" w:lineRule="atLeast"/>
        <w:ind w:left="717"/>
      </w:pPr>
      <w:proofErr w:type="gramStart"/>
      <w:r w:rsidRPr="00A75544">
        <w:rPr>
          <w:b/>
        </w:rPr>
        <w:t>met</w:t>
      </w:r>
      <w:proofErr w:type="gramEnd"/>
      <w:r w:rsidRPr="00A75544">
        <w:rPr>
          <w:b/>
        </w:rPr>
        <w:t xml:space="preserve"> – strong</w:t>
      </w:r>
      <w:r>
        <w:t>: the application meets the criteria and sh</w:t>
      </w:r>
      <w:r w:rsidR="00A75544">
        <w:t>ows strong qualities. Score = 3</w:t>
      </w:r>
    </w:p>
    <w:p w:rsidR="001503A4" w:rsidRDefault="001503A4" w:rsidP="00841E64">
      <w:pPr>
        <w:pStyle w:val="ACEBulletPoint"/>
        <w:numPr>
          <w:ilvl w:val="0"/>
          <w:numId w:val="0"/>
        </w:numPr>
        <w:spacing w:line="320" w:lineRule="atLeast"/>
        <w:ind w:left="717"/>
      </w:pPr>
      <w:proofErr w:type="gramStart"/>
      <w:r w:rsidRPr="00A75544">
        <w:rPr>
          <w:b/>
        </w:rPr>
        <w:t>met</w:t>
      </w:r>
      <w:proofErr w:type="gramEnd"/>
      <w:r w:rsidR="00914D03">
        <w:t>:</w:t>
      </w:r>
      <w:r>
        <w:t xml:space="preserve"> the application</w:t>
      </w:r>
      <w:r w:rsidR="00A75544">
        <w:t xml:space="preserve"> meets the criteria. Score = 2</w:t>
      </w:r>
    </w:p>
    <w:p w:rsidR="001503A4" w:rsidRDefault="001503A4" w:rsidP="00841E64">
      <w:pPr>
        <w:pStyle w:val="ACEBulletPoint"/>
        <w:numPr>
          <w:ilvl w:val="0"/>
          <w:numId w:val="0"/>
        </w:numPr>
        <w:spacing w:line="320" w:lineRule="atLeast"/>
        <w:ind w:left="717"/>
      </w:pPr>
      <w:proofErr w:type="gramStart"/>
      <w:r w:rsidRPr="00A75544">
        <w:rPr>
          <w:b/>
        </w:rPr>
        <w:t>potential</w:t>
      </w:r>
      <w:proofErr w:type="gramEnd"/>
      <w:r w:rsidR="00914D03">
        <w:rPr>
          <w:b/>
        </w:rPr>
        <w:t>:</w:t>
      </w:r>
      <w:r w:rsidRPr="00A75544">
        <w:rPr>
          <w:b/>
        </w:rPr>
        <w:t xml:space="preserve"> </w:t>
      </w:r>
      <w:r>
        <w:t xml:space="preserve"> the application does not meet the criteria but show</w:t>
      </w:r>
      <w:r w:rsidR="00A75544">
        <w:t>s potential to do so. Score = 1</w:t>
      </w:r>
    </w:p>
    <w:p w:rsidR="001503A4" w:rsidRDefault="001503A4" w:rsidP="00841E64">
      <w:pPr>
        <w:pStyle w:val="ACEBulletPoint"/>
        <w:numPr>
          <w:ilvl w:val="0"/>
          <w:numId w:val="0"/>
        </w:numPr>
        <w:spacing w:line="320" w:lineRule="atLeast"/>
        <w:ind w:left="717"/>
      </w:pPr>
      <w:proofErr w:type="gramStart"/>
      <w:r w:rsidRPr="00A75544">
        <w:rPr>
          <w:b/>
        </w:rPr>
        <w:t>not</w:t>
      </w:r>
      <w:proofErr w:type="gramEnd"/>
      <w:r w:rsidRPr="00A75544">
        <w:rPr>
          <w:b/>
        </w:rPr>
        <w:t xml:space="preserve"> met</w:t>
      </w:r>
      <w:r w:rsidR="00914D03">
        <w:t>:</w:t>
      </w:r>
      <w:r>
        <w:t xml:space="preserve"> the application does n</w:t>
      </w:r>
      <w:r w:rsidR="00A75544">
        <w:t>ot meet the criteria. Score = 0</w:t>
      </w:r>
    </w:p>
    <w:p w:rsidR="001503A4" w:rsidRDefault="001503A4" w:rsidP="00841E64">
      <w:pPr>
        <w:pStyle w:val="ACEBodyText"/>
        <w:spacing w:line="320" w:lineRule="atLeast"/>
      </w:pPr>
    </w:p>
    <w:p w:rsidR="001503A4" w:rsidRDefault="001503A4" w:rsidP="00841E64">
      <w:pPr>
        <w:pStyle w:val="ACEBodyText"/>
        <w:spacing w:line="320" w:lineRule="atLeast"/>
      </w:pPr>
      <w:r>
        <w:t>Any application that is judged as met, met – strong, or met – outstanding against all the a</w:t>
      </w:r>
      <w:r w:rsidR="00A75544">
        <w:t>ppraisal</w:t>
      </w:r>
      <w:r>
        <w:t xml:space="preserve"> criteria is considered to be potentially fundable and will go to a decision meeting. </w:t>
      </w:r>
    </w:p>
    <w:p w:rsidR="001503A4" w:rsidRDefault="001503A4" w:rsidP="00841E64">
      <w:pPr>
        <w:pStyle w:val="ACEBodyText"/>
        <w:spacing w:line="320" w:lineRule="atLeast"/>
      </w:pPr>
    </w:p>
    <w:p w:rsidR="001503A4" w:rsidRPr="00180860" w:rsidRDefault="001503A4" w:rsidP="00841E64">
      <w:pPr>
        <w:pStyle w:val="ACEBodyText"/>
        <w:spacing w:line="320" w:lineRule="atLeast"/>
      </w:pPr>
      <w:r>
        <w:t xml:space="preserve">If your application scores potential or not met against any of the four appraisal criteria, we will not recommend it for a grant. </w:t>
      </w:r>
      <w:r w:rsidRPr="00180860">
        <w:t>If we decide not to fund your activity, we will write to you to let you know. We will explain our decision and outline your next steps.</w:t>
      </w:r>
    </w:p>
    <w:p w:rsidR="003D5588" w:rsidRDefault="003D5588" w:rsidP="00841E64">
      <w:pPr>
        <w:pStyle w:val="Heading1"/>
        <w:rPr>
          <w:rFonts w:ascii="Arial" w:hAnsi="Arial"/>
          <w:b w:val="0"/>
          <w:sz w:val="24"/>
          <w:szCs w:val="24"/>
        </w:rPr>
      </w:pPr>
    </w:p>
    <w:p w:rsidR="0090253D" w:rsidRDefault="00AA7BC3" w:rsidP="00841E64">
      <w:pPr>
        <w:pStyle w:val="Heading1"/>
      </w:pPr>
      <w:bookmarkStart w:id="40" w:name="_Toc441580083"/>
      <w:r>
        <w:rPr>
          <w:iCs/>
        </w:rPr>
        <w:lastRenderedPageBreak/>
        <w:t>6</w:t>
      </w:r>
      <w:r w:rsidR="0090253D">
        <w:rPr>
          <w:iCs/>
        </w:rPr>
        <w:tab/>
      </w:r>
      <w:r w:rsidR="0090253D">
        <w:t xml:space="preserve">Decision making - </w:t>
      </w:r>
      <w:r w:rsidR="0090253D" w:rsidRPr="0090253D">
        <w:t>£15,000 and under</w:t>
      </w:r>
      <w:bookmarkEnd w:id="40"/>
    </w:p>
    <w:p w:rsidR="00A776BB" w:rsidRDefault="00A776BB" w:rsidP="00841E64">
      <w:pPr>
        <w:pStyle w:val="ACEBodyText"/>
        <w:spacing w:line="320" w:lineRule="atLeast"/>
      </w:pPr>
    </w:p>
    <w:p w:rsidR="00FB6414" w:rsidRDefault="00A776BB" w:rsidP="00841E64">
      <w:pPr>
        <w:pStyle w:val="ACEBodyText"/>
        <w:spacing w:line="320" w:lineRule="atLeast"/>
      </w:pPr>
      <w:r>
        <w:t>Our A</w:t>
      </w:r>
      <w:r w:rsidRPr="00FB6702">
        <w:t>rea off</w:t>
      </w:r>
      <w:r w:rsidR="00FB6414">
        <w:t>ices make weekly decisions on which applications to fund.</w:t>
      </w:r>
    </w:p>
    <w:p w:rsidR="00FB6414" w:rsidRDefault="00FB6414" w:rsidP="00841E64">
      <w:pPr>
        <w:pStyle w:val="ACEBodyText"/>
        <w:spacing w:line="320" w:lineRule="atLeast"/>
      </w:pPr>
    </w:p>
    <w:p w:rsidR="00FB6414" w:rsidRDefault="00C31732" w:rsidP="00841E64">
      <w:pPr>
        <w:pStyle w:val="ACEBodyText"/>
        <w:spacing w:line="320" w:lineRule="atLeast"/>
      </w:pPr>
      <w:r>
        <w:t>We will</w:t>
      </w:r>
      <w:r w:rsidR="00FB6414" w:rsidRPr="000C3178">
        <w:t xml:space="preserve"> consider the artistic quality and public engagement statements from the application form and make a preference on whether or not to fund based on these.</w:t>
      </w:r>
      <w:r w:rsidR="00FB6414">
        <w:t xml:space="preserve"> (Remember, we considered the strength of the management and finance outcomes as part of the risk check).</w:t>
      </w:r>
    </w:p>
    <w:p w:rsidR="00FB6414" w:rsidRDefault="00FB6414" w:rsidP="00841E64">
      <w:pPr>
        <w:pStyle w:val="ACEBodyText"/>
        <w:spacing w:line="320" w:lineRule="atLeast"/>
      </w:pPr>
    </w:p>
    <w:p w:rsidR="00FB6414" w:rsidRDefault="00FB6414" w:rsidP="00841E64">
      <w:pPr>
        <w:spacing w:line="320" w:lineRule="atLeast"/>
        <w:rPr>
          <w:rFonts w:cs="Arial"/>
          <w:szCs w:val="24"/>
        </w:rPr>
      </w:pPr>
      <w:r>
        <w:rPr>
          <w:rFonts w:cs="Arial"/>
          <w:szCs w:val="24"/>
        </w:rPr>
        <w:t>We will</w:t>
      </w:r>
      <w:r w:rsidRPr="001E56B7">
        <w:rPr>
          <w:rFonts w:cs="Arial"/>
          <w:szCs w:val="24"/>
        </w:rPr>
        <w:t xml:space="preserve"> consider: </w:t>
      </w:r>
    </w:p>
    <w:p w:rsidR="00FB6414" w:rsidRDefault="00FB6414" w:rsidP="00841E64">
      <w:pPr>
        <w:spacing w:line="320" w:lineRule="atLeast"/>
        <w:rPr>
          <w:rFonts w:cs="Arial"/>
          <w:szCs w:val="24"/>
        </w:rPr>
      </w:pPr>
    </w:p>
    <w:p w:rsidR="00FB6414" w:rsidRDefault="00FB6414" w:rsidP="00796999">
      <w:pPr>
        <w:spacing w:line="320" w:lineRule="atLeast"/>
        <w:ind w:firstLine="360"/>
        <w:rPr>
          <w:rFonts w:cs="Arial"/>
          <w:b/>
          <w:szCs w:val="24"/>
        </w:rPr>
      </w:pPr>
      <w:r w:rsidRPr="000512F3">
        <w:rPr>
          <w:rFonts w:cs="Arial"/>
          <w:b/>
          <w:szCs w:val="24"/>
        </w:rPr>
        <w:t>Artistic quality</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the activity’s artistic aims clearly expressed?</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how</w:t>
      </w:r>
      <w:proofErr w:type="gramEnd"/>
      <w:r w:rsidRPr="000512F3">
        <w:rPr>
          <w:rFonts w:cs="Arial"/>
          <w:szCs w:val="24"/>
        </w:rPr>
        <w:t xml:space="preserve"> strong is the artistic idea?</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is</w:t>
      </w:r>
      <w:proofErr w:type="gramEnd"/>
      <w:r w:rsidRPr="000512F3">
        <w:rPr>
          <w:rFonts w:cs="Arial"/>
          <w:szCs w:val="24"/>
        </w:rPr>
        <w:t xml:space="preserve"> the plan to carry out the activity likely to achieve the artistic ambition? </w:t>
      </w:r>
      <w:proofErr w:type="gramStart"/>
      <w:r w:rsidRPr="000512F3">
        <w:rPr>
          <w:rFonts w:cs="Arial"/>
          <w:szCs w:val="24"/>
        </w:rPr>
        <w:t>how</w:t>
      </w:r>
      <w:proofErr w:type="gramEnd"/>
      <w:r w:rsidRPr="000512F3">
        <w:rPr>
          <w:rFonts w:cs="Arial"/>
          <w:szCs w:val="24"/>
        </w:rPr>
        <w:t xml:space="preserve"> strongly does the activity develop the work/skills of artists/organisations involved?</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artistic/organisational CV paragraph and any supporting information demonstrate a good track record?</w:t>
      </w:r>
    </w:p>
    <w:p w:rsidR="00FB6414"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the artists/organisations involved of high quality?</w:t>
      </w:r>
    </w:p>
    <w:p w:rsidR="00FB6414" w:rsidRDefault="00FB6414" w:rsidP="00841E64">
      <w:pPr>
        <w:spacing w:line="320" w:lineRule="atLeast"/>
        <w:rPr>
          <w:rFonts w:cs="Arial"/>
          <w:b/>
          <w:szCs w:val="24"/>
        </w:rPr>
      </w:pPr>
    </w:p>
    <w:p w:rsidR="00FB6414" w:rsidRPr="000512F3" w:rsidRDefault="00FB6414" w:rsidP="00796999">
      <w:pPr>
        <w:spacing w:line="320" w:lineRule="atLeast"/>
        <w:ind w:firstLine="360"/>
        <w:rPr>
          <w:rFonts w:cs="Arial"/>
          <w:b/>
          <w:szCs w:val="24"/>
        </w:rPr>
      </w:pPr>
      <w:r w:rsidRPr="000512F3">
        <w:rPr>
          <w:rFonts w:cs="Arial"/>
          <w:b/>
          <w:szCs w:val="24"/>
        </w:rPr>
        <w:t>Public engagement</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application make a good case for public engagement with the activity?</w:t>
      </w:r>
    </w:p>
    <w:p w:rsidR="00FB6414" w:rsidRPr="000512F3" w:rsidRDefault="00FB6414" w:rsidP="00841E64">
      <w:pPr>
        <w:pStyle w:val="ListParagraph"/>
        <w:numPr>
          <w:ilvl w:val="1"/>
          <w:numId w:val="19"/>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the target audiences for the activity clearly identified?</w:t>
      </w:r>
    </w:p>
    <w:p w:rsidR="00FB6414" w:rsidRPr="000512F3" w:rsidRDefault="00FB6414" w:rsidP="00841E64">
      <w:pPr>
        <w:pStyle w:val="ListParagraph"/>
        <w:numPr>
          <w:ilvl w:val="1"/>
          <w:numId w:val="19"/>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activity specifically increase opportunities for people who don’t currently engage in the arts or are engaged a little in arts activity?</w:t>
      </w:r>
    </w:p>
    <w:p w:rsidR="00FB6414" w:rsidRPr="000512F3" w:rsidRDefault="00FB6414" w:rsidP="00841E64">
      <w:pPr>
        <w:pStyle w:val="ListParagraph"/>
        <w:numPr>
          <w:ilvl w:val="1"/>
          <w:numId w:val="19"/>
        </w:numPr>
        <w:spacing w:line="320" w:lineRule="atLeast"/>
        <w:contextualSpacing w:val="0"/>
        <w:rPr>
          <w:rFonts w:cs="Arial"/>
          <w:szCs w:val="24"/>
        </w:rPr>
      </w:pPr>
      <w:proofErr w:type="gramStart"/>
      <w:r w:rsidRPr="000512F3">
        <w:rPr>
          <w:rFonts w:cs="Arial"/>
          <w:szCs w:val="24"/>
        </w:rPr>
        <w:t>does</w:t>
      </w:r>
      <w:proofErr w:type="gramEnd"/>
      <w:r w:rsidRPr="000512F3">
        <w:rPr>
          <w:rFonts w:cs="Arial"/>
          <w:szCs w:val="24"/>
        </w:rPr>
        <w:t xml:space="preserve"> the activity increase opportunities for people already engaged in arts activity?</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are</w:t>
      </w:r>
      <w:proofErr w:type="gramEnd"/>
      <w:r w:rsidRPr="000512F3">
        <w:rPr>
          <w:rFonts w:cs="Arial"/>
          <w:szCs w:val="24"/>
        </w:rPr>
        <w:t xml:space="preserve"> plans to market the activity to audiences/participants well defined, and are they likely to achieve audience projections?</w:t>
      </w:r>
    </w:p>
    <w:p w:rsidR="00FB6414" w:rsidRPr="000512F3" w:rsidRDefault="00FB6414" w:rsidP="00841E64">
      <w:pPr>
        <w:pStyle w:val="ListParagraph"/>
        <w:numPr>
          <w:ilvl w:val="0"/>
          <w:numId w:val="19"/>
        </w:numPr>
        <w:spacing w:line="320" w:lineRule="atLeast"/>
        <w:contextualSpacing w:val="0"/>
        <w:rPr>
          <w:rFonts w:cs="Arial"/>
          <w:szCs w:val="24"/>
        </w:rPr>
      </w:pPr>
      <w:proofErr w:type="gramStart"/>
      <w:r w:rsidRPr="000512F3">
        <w:rPr>
          <w:rFonts w:cs="Arial"/>
          <w:szCs w:val="24"/>
        </w:rPr>
        <w:t>if</w:t>
      </w:r>
      <w:proofErr w:type="gramEnd"/>
      <w:r w:rsidRPr="000512F3">
        <w:rPr>
          <w:rFonts w:cs="Arial"/>
          <w:szCs w:val="24"/>
        </w:rPr>
        <w:t xml:space="preserve"> there is no immediate opportunity to engage people (</w:t>
      </w:r>
      <w:r w:rsidR="0039593F">
        <w:rPr>
          <w:rFonts w:cs="Arial"/>
          <w:szCs w:val="24"/>
        </w:rPr>
        <w:t>e.g.</w:t>
      </w:r>
      <w:r w:rsidRPr="000512F3">
        <w:rPr>
          <w:rFonts w:cs="Arial"/>
          <w:szCs w:val="24"/>
        </w:rPr>
        <w:t xml:space="preserve"> R&amp;D) does the application show that the applicant has considered how the public will be engaged in the future</w:t>
      </w:r>
      <w:r>
        <w:rPr>
          <w:rFonts w:cs="Arial"/>
          <w:szCs w:val="24"/>
        </w:rPr>
        <w:t>?</w:t>
      </w:r>
    </w:p>
    <w:p w:rsidR="00FB6414" w:rsidRPr="00FB6414" w:rsidRDefault="00FB6414" w:rsidP="00841E64">
      <w:pPr>
        <w:spacing w:line="320" w:lineRule="atLeast"/>
        <w:rPr>
          <w:rFonts w:cs="Arial"/>
          <w:szCs w:val="24"/>
        </w:rPr>
      </w:pPr>
    </w:p>
    <w:p w:rsidR="000C3178" w:rsidRDefault="000C3178" w:rsidP="00841E64">
      <w:pPr>
        <w:pStyle w:val="ACEBodyText"/>
        <w:spacing w:line="320" w:lineRule="atLeast"/>
      </w:pPr>
    </w:p>
    <w:p w:rsidR="002B11AD" w:rsidRDefault="002B11AD" w:rsidP="00841E64">
      <w:pPr>
        <w:pStyle w:val="Heading2"/>
        <w:spacing w:line="320" w:lineRule="atLeast"/>
      </w:pPr>
    </w:p>
    <w:p w:rsidR="002B11AD" w:rsidRDefault="002B11AD" w:rsidP="00841E64">
      <w:pPr>
        <w:pStyle w:val="Heading2"/>
        <w:spacing w:line="320" w:lineRule="atLeast"/>
      </w:pPr>
    </w:p>
    <w:p w:rsidR="00FB6414" w:rsidRDefault="00FB6414" w:rsidP="00841E64">
      <w:pPr>
        <w:pStyle w:val="Heading2"/>
        <w:spacing w:line="320" w:lineRule="atLeast"/>
      </w:pPr>
      <w:bookmarkStart w:id="41" w:name="_Toc441580084"/>
      <w:r>
        <w:lastRenderedPageBreak/>
        <w:t>6.1</w:t>
      </w:r>
      <w:r>
        <w:tab/>
        <w:t>Applications that meet</w:t>
      </w:r>
      <w:r w:rsidRPr="001E56B7">
        <w:t xml:space="preserve"> </w:t>
      </w:r>
      <w:r>
        <w:t>our criteria</w:t>
      </w:r>
      <w:bookmarkEnd w:id="41"/>
    </w:p>
    <w:p w:rsidR="00841E64" w:rsidRPr="00841E64" w:rsidRDefault="00841E64" w:rsidP="00841E64">
      <w:pPr>
        <w:spacing w:line="320" w:lineRule="atLeast"/>
        <w:rPr>
          <w:lang w:eastAsia="en-GB"/>
        </w:rPr>
      </w:pPr>
    </w:p>
    <w:p w:rsidR="00FB6414" w:rsidRDefault="00FB6414" w:rsidP="00841E64">
      <w:pPr>
        <w:spacing w:line="320" w:lineRule="atLeast"/>
      </w:pPr>
      <w:r>
        <w:rPr>
          <w:rFonts w:cs="Arial"/>
          <w:szCs w:val="24"/>
        </w:rPr>
        <w:t>Applications</w:t>
      </w:r>
      <w:r w:rsidR="00520CFB">
        <w:rPr>
          <w:rFonts w:cs="Arial"/>
          <w:szCs w:val="24"/>
        </w:rPr>
        <w:t xml:space="preserve"> for £15,000 and </w:t>
      </w:r>
      <w:r w:rsidR="00C31732">
        <w:rPr>
          <w:rFonts w:cs="Arial"/>
          <w:szCs w:val="24"/>
        </w:rPr>
        <w:t>under that</w:t>
      </w:r>
      <w:r>
        <w:rPr>
          <w:rFonts w:cs="Arial"/>
          <w:szCs w:val="24"/>
        </w:rPr>
        <w:t xml:space="preserve"> meet</w:t>
      </w:r>
      <w:r w:rsidR="000C3178" w:rsidRPr="001E56B7">
        <w:rPr>
          <w:rFonts w:cs="Arial"/>
          <w:szCs w:val="24"/>
        </w:rPr>
        <w:t xml:space="preserve"> </w:t>
      </w:r>
      <w:r>
        <w:rPr>
          <w:rFonts w:cs="Arial"/>
          <w:szCs w:val="24"/>
        </w:rPr>
        <w:t>our criteria for artistic quality and public engagement</w:t>
      </w:r>
      <w:r w:rsidR="000C3178" w:rsidRPr="001E56B7">
        <w:rPr>
          <w:rFonts w:cs="Arial"/>
          <w:szCs w:val="24"/>
        </w:rPr>
        <w:t xml:space="preserve"> </w:t>
      </w:r>
      <w:r>
        <w:rPr>
          <w:rFonts w:cs="Arial"/>
          <w:szCs w:val="24"/>
        </w:rPr>
        <w:t>are potentially fundable. We then decide which of the potentially fundable applications we prefer to fund.</w:t>
      </w:r>
    </w:p>
    <w:p w:rsidR="00FB6414" w:rsidRDefault="00FB6414" w:rsidP="00841E64">
      <w:pPr>
        <w:spacing w:line="320" w:lineRule="atLeast"/>
      </w:pPr>
    </w:p>
    <w:p w:rsidR="00FB6414" w:rsidRDefault="00FB6414" w:rsidP="00841E64">
      <w:pPr>
        <w:spacing w:line="320" w:lineRule="atLeast"/>
        <w:rPr>
          <w:rFonts w:cs="Arial"/>
          <w:szCs w:val="24"/>
        </w:rPr>
      </w:pPr>
      <w:r>
        <w:t>Our decisions are based on the budget available, and we</w:t>
      </w:r>
      <w:r w:rsidRPr="00FB6702">
        <w:t xml:space="preserve"> will seek to fund a broad spread of applications across </w:t>
      </w:r>
      <w:proofErr w:type="spellStart"/>
      <w:r w:rsidRPr="00FB6702">
        <w:t>artforms</w:t>
      </w:r>
      <w:proofErr w:type="spellEnd"/>
      <w:r w:rsidRPr="00FB6702">
        <w:t>, types of activity and the geographic area.</w:t>
      </w:r>
    </w:p>
    <w:p w:rsidR="00FB6414" w:rsidRDefault="00FB6414" w:rsidP="00841E64">
      <w:pPr>
        <w:spacing w:line="320" w:lineRule="atLeast"/>
        <w:rPr>
          <w:rFonts w:cs="Arial"/>
          <w:szCs w:val="24"/>
        </w:rPr>
      </w:pPr>
    </w:p>
    <w:p w:rsidR="00DF6A8F" w:rsidRDefault="00DF6A8F" w:rsidP="00841E64">
      <w:pPr>
        <w:spacing w:line="320" w:lineRule="atLeast"/>
        <w:rPr>
          <w:szCs w:val="24"/>
        </w:rPr>
      </w:pPr>
      <w:proofErr w:type="gramStart"/>
      <w:r>
        <w:rPr>
          <w:szCs w:val="24"/>
        </w:rPr>
        <w:t>Grants for the Arts is</w:t>
      </w:r>
      <w:proofErr w:type="gramEnd"/>
      <w:r>
        <w:rPr>
          <w:szCs w:val="24"/>
        </w:rPr>
        <w:t xml:space="preserve"> a competitive programme and we cannot fund all of the good applications we receive. With limited funds available, we have to make difficult decisions.</w:t>
      </w:r>
    </w:p>
    <w:p w:rsidR="00DF6A8F" w:rsidRDefault="00DF6A8F" w:rsidP="00841E64">
      <w:pPr>
        <w:spacing w:line="320" w:lineRule="atLeast"/>
        <w:rPr>
          <w:szCs w:val="24"/>
        </w:rPr>
      </w:pPr>
    </w:p>
    <w:p w:rsidR="00841E64" w:rsidRDefault="00841E64" w:rsidP="00841E64">
      <w:pPr>
        <w:spacing w:line="320" w:lineRule="atLeast"/>
        <w:rPr>
          <w:rFonts w:cs="Arial"/>
          <w:szCs w:val="24"/>
        </w:rPr>
      </w:pPr>
      <w:r>
        <w:rPr>
          <w:szCs w:val="24"/>
        </w:rPr>
        <w:t>There are two main reasons that we will choose not to fund some a</w:t>
      </w:r>
      <w:r>
        <w:rPr>
          <w:rFonts w:cs="Arial"/>
          <w:szCs w:val="24"/>
        </w:rPr>
        <w:t>pplications that meet</w:t>
      </w:r>
      <w:r w:rsidRPr="001E56B7">
        <w:rPr>
          <w:rFonts w:cs="Arial"/>
          <w:szCs w:val="24"/>
        </w:rPr>
        <w:t xml:space="preserve"> </w:t>
      </w:r>
      <w:r>
        <w:rPr>
          <w:rFonts w:cs="Arial"/>
          <w:szCs w:val="24"/>
        </w:rPr>
        <w:t>our basic criteria:</w:t>
      </w:r>
    </w:p>
    <w:p w:rsidR="00841E64" w:rsidRDefault="00841E64" w:rsidP="00841E64">
      <w:pPr>
        <w:spacing w:line="320" w:lineRule="atLeast"/>
        <w:rPr>
          <w:rFonts w:cs="Arial"/>
          <w:b/>
          <w:szCs w:val="24"/>
          <w:lang w:eastAsia="en-GB"/>
        </w:rPr>
      </w:pPr>
    </w:p>
    <w:p w:rsidR="00841E64" w:rsidRPr="00203EC8" w:rsidRDefault="00841E64" w:rsidP="00796999">
      <w:pPr>
        <w:spacing w:line="320" w:lineRule="atLeast"/>
        <w:ind w:left="720"/>
        <w:rPr>
          <w:rFonts w:cs="Arial"/>
          <w:b/>
          <w:szCs w:val="24"/>
          <w:lang w:eastAsia="en-GB"/>
        </w:rPr>
      </w:pPr>
      <w:r w:rsidRPr="00203EC8">
        <w:rPr>
          <w:rFonts w:cs="Arial"/>
          <w:b/>
          <w:szCs w:val="24"/>
          <w:lang w:eastAsia="en-GB"/>
        </w:rPr>
        <w:t>Comparatively weaker</w:t>
      </w:r>
    </w:p>
    <w:p w:rsidR="00841E64" w:rsidRPr="00203EC8" w:rsidRDefault="00841E64" w:rsidP="00796999">
      <w:pPr>
        <w:spacing w:line="320" w:lineRule="atLeast"/>
        <w:ind w:left="720"/>
        <w:rPr>
          <w:rFonts w:cs="Arial"/>
          <w:szCs w:val="24"/>
          <w:lang w:eastAsia="en-GB"/>
        </w:rPr>
      </w:pPr>
      <w:r w:rsidRPr="00203EC8">
        <w:rPr>
          <w:rFonts w:cs="Arial"/>
          <w:szCs w:val="24"/>
          <w:lang w:eastAsia="en-GB"/>
        </w:rPr>
        <w:t xml:space="preserve">We decided that the artistic and/or public engagement outcomes of </w:t>
      </w:r>
      <w:r>
        <w:rPr>
          <w:rFonts w:cs="Arial"/>
          <w:szCs w:val="24"/>
          <w:lang w:eastAsia="en-GB"/>
        </w:rPr>
        <w:t>the</w:t>
      </w:r>
      <w:r w:rsidRPr="00203EC8">
        <w:rPr>
          <w:rFonts w:cs="Arial"/>
          <w:szCs w:val="24"/>
          <w:lang w:eastAsia="en-GB"/>
        </w:rPr>
        <w:t xml:space="preserve"> activity were less strong than</w:t>
      </w:r>
      <w:r>
        <w:rPr>
          <w:rFonts w:cs="Arial"/>
          <w:szCs w:val="24"/>
          <w:lang w:eastAsia="en-GB"/>
        </w:rPr>
        <w:t xml:space="preserve"> other applications we received</w:t>
      </w:r>
    </w:p>
    <w:p w:rsidR="00841E64" w:rsidRDefault="00841E64" w:rsidP="00796999">
      <w:pPr>
        <w:spacing w:line="320" w:lineRule="atLeast"/>
        <w:ind w:left="1440"/>
        <w:rPr>
          <w:rFonts w:cs="Arial"/>
          <w:szCs w:val="24"/>
        </w:rPr>
      </w:pPr>
    </w:p>
    <w:p w:rsidR="00841E64" w:rsidRPr="00203EC8" w:rsidRDefault="00841E64" w:rsidP="00796999">
      <w:pPr>
        <w:spacing w:line="320" w:lineRule="atLeast"/>
        <w:ind w:left="720"/>
        <w:rPr>
          <w:rFonts w:cs="Arial"/>
          <w:b/>
          <w:szCs w:val="24"/>
          <w:lang w:eastAsia="en-GB"/>
        </w:rPr>
      </w:pPr>
      <w:r w:rsidRPr="00203EC8">
        <w:rPr>
          <w:rFonts w:cs="Arial"/>
          <w:b/>
          <w:szCs w:val="24"/>
          <w:lang w:eastAsia="en-GB"/>
        </w:rPr>
        <w:t>Other applications preferred</w:t>
      </w:r>
    </w:p>
    <w:p w:rsidR="00841E64" w:rsidRPr="00203EC8" w:rsidRDefault="00841E64" w:rsidP="00796999">
      <w:pPr>
        <w:spacing w:line="320" w:lineRule="atLeast"/>
        <w:ind w:left="720"/>
        <w:rPr>
          <w:rFonts w:cs="Arial"/>
          <w:szCs w:val="24"/>
          <w:lang w:eastAsia="en-GB"/>
        </w:rPr>
      </w:pPr>
      <w:r>
        <w:rPr>
          <w:rFonts w:cs="Arial"/>
          <w:szCs w:val="24"/>
          <w:lang w:eastAsia="en-GB"/>
        </w:rPr>
        <w:t xml:space="preserve">We identified no key weaknesses with the </w:t>
      </w:r>
      <w:r w:rsidR="0039593F">
        <w:rPr>
          <w:rFonts w:cs="Arial"/>
          <w:szCs w:val="24"/>
          <w:lang w:eastAsia="en-GB"/>
        </w:rPr>
        <w:t>application</w:t>
      </w:r>
      <w:r>
        <w:rPr>
          <w:rFonts w:cs="Arial"/>
          <w:szCs w:val="24"/>
          <w:lang w:eastAsia="en-GB"/>
        </w:rPr>
        <w:t>; however o</w:t>
      </w:r>
      <w:r w:rsidRPr="00203EC8">
        <w:rPr>
          <w:rFonts w:cs="Arial"/>
          <w:szCs w:val="24"/>
          <w:lang w:eastAsia="en-GB"/>
        </w:rPr>
        <w:t xml:space="preserve">n balance we preferred other applications on this occasion. Our decision making takes many factors into account. We consider </w:t>
      </w:r>
      <w:r>
        <w:rPr>
          <w:rFonts w:cs="Arial"/>
          <w:szCs w:val="24"/>
          <w:lang w:eastAsia="en-GB"/>
        </w:rPr>
        <w:t>the</w:t>
      </w:r>
      <w:r w:rsidRPr="00203EC8">
        <w:rPr>
          <w:rFonts w:cs="Arial"/>
          <w:szCs w:val="24"/>
          <w:lang w:eastAsia="en-GB"/>
        </w:rPr>
        <w:t xml:space="preserve"> activity alongside other applications and look at the range of projects we support. We want the projects we fund to cover a broad range of activity types, </w:t>
      </w:r>
      <w:proofErr w:type="spellStart"/>
      <w:r>
        <w:rPr>
          <w:rFonts w:cs="Arial"/>
          <w:szCs w:val="24"/>
          <w:lang w:eastAsia="en-GB"/>
        </w:rPr>
        <w:t>artforms</w:t>
      </w:r>
      <w:proofErr w:type="spellEnd"/>
      <w:r>
        <w:rPr>
          <w:rFonts w:cs="Arial"/>
          <w:szCs w:val="24"/>
          <w:lang w:eastAsia="en-GB"/>
        </w:rPr>
        <w:t xml:space="preserve"> and geographical areas</w:t>
      </w:r>
    </w:p>
    <w:p w:rsidR="00841E64" w:rsidRDefault="00841E64" w:rsidP="00841E64">
      <w:pPr>
        <w:spacing w:line="320" w:lineRule="atLeast"/>
      </w:pPr>
    </w:p>
    <w:p w:rsidR="00841E64" w:rsidRDefault="00841E64" w:rsidP="00841E64">
      <w:pPr>
        <w:spacing w:line="320" w:lineRule="atLeast"/>
        <w:rPr>
          <w:rFonts w:cs="Arial"/>
          <w:szCs w:val="24"/>
        </w:rPr>
      </w:pPr>
    </w:p>
    <w:p w:rsidR="00841E64" w:rsidRDefault="00841E64" w:rsidP="00841E64">
      <w:pPr>
        <w:pStyle w:val="Heading2"/>
        <w:spacing w:line="320" w:lineRule="atLeast"/>
      </w:pPr>
      <w:bookmarkStart w:id="42" w:name="_Toc441580085"/>
      <w:r>
        <w:t>6.2</w:t>
      </w:r>
      <w:r>
        <w:tab/>
        <w:t xml:space="preserve">Applications that </w:t>
      </w:r>
      <w:r w:rsidR="00DF6A8F">
        <w:t xml:space="preserve">do not </w:t>
      </w:r>
      <w:r>
        <w:t>meet</w:t>
      </w:r>
      <w:r w:rsidRPr="001E56B7">
        <w:t xml:space="preserve"> </w:t>
      </w:r>
      <w:r>
        <w:t>our criteria</w:t>
      </w:r>
      <w:bookmarkEnd w:id="42"/>
    </w:p>
    <w:p w:rsidR="00841E64" w:rsidRPr="00841E64" w:rsidRDefault="00841E64" w:rsidP="00841E64">
      <w:pPr>
        <w:spacing w:line="320" w:lineRule="atLeast"/>
        <w:rPr>
          <w:lang w:eastAsia="en-GB"/>
        </w:rPr>
      </w:pPr>
    </w:p>
    <w:p w:rsidR="00841E64" w:rsidRDefault="000C3178" w:rsidP="001F29F5">
      <w:pPr>
        <w:pStyle w:val="ACEBodyText"/>
        <w:spacing w:line="320" w:lineRule="atLeast"/>
        <w:rPr>
          <w:rFonts w:cs="Arial"/>
        </w:rPr>
      </w:pPr>
      <w:r w:rsidRPr="007059B2">
        <w:rPr>
          <w:rFonts w:cs="Arial"/>
        </w:rPr>
        <w:t xml:space="preserve">If an application </w:t>
      </w:r>
      <w:r w:rsidR="00520CFB">
        <w:rPr>
          <w:rFonts w:cs="Arial"/>
        </w:rPr>
        <w:t xml:space="preserve">for £15,000 and under </w:t>
      </w:r>
      <w:r w:rsidRPr="007059B2">
        <w:rPr>
          <w:rFonts w:cs="Arial"/>
        </w:rPr>
        <w:t xml:space="preserve">does not meet </w:t>
      </w:r>
      <w:r>
        <w:rPr>
          <w:rFonts w:cs="Arial"/>
        </w:rPr>
        <w:t xml:space="preserve">the basic criteria for </w:t>
      </w:r>
      <w:r w:rsidRPr="007059B2">
        <w:rPr>
          <w:rFonts w:cs="Arial"/>
        </w:rPr>
        <w:t>artistic quality and/or public engagement,</w:t>
      </w:r>
      <w:r w:rsidR="00841E64">
        <w:rPr>
          <w:rFonts w:cs="Arial"/>
        </w:rPr>
        <w:t xml:space="preserve"> we will </w:t>
      </w:r>
      <w:r w:rsidR="00B649E7">
        <w:rPr>
          <w:rFonts w:cs="Arial"/>
        </w:rPr>
        <w:t>not be able to fund it.</w:t>
      </w:r>
    </w:p>
    <w:p w:rsidR="00B649E7" w:rsidRDefault="00B649E7" w:rsidP="00841E64">
      <w:pPr>
        <w:pStyle w:val="ACEBodyText"/>
        <w:spacing w:line="320" w:lineRule="atLeast"/>
        <w:rPr>
          <w:rFonts w:cs="Arial"/>
        </w:rPr>
      </w:pPr>
    </w:p>
    <w:p w:rsidR="00B649E7" w:rsidRDefault="00B649E7" w:rsidP="00B649E7">
      <w:pPr>
        <w:spacing w:line="320" w:lineRule="atLeast"/>
        <w:rPr>
          <w:rFonts w:cs="Arial"/>
          <w:szCs w:val="24"/>
        </w:rPr>
      </w:pPr>
      <w:r>
        <w:rPr>
          <w:szCs w:val="24"/>
        </w:rPr>
        <w:t>There are two main reasons that we will be unable to fund a</w:t>
      </w:r>
      <w:r>
        <w:rPr>
          <w:rFonts w:cs="Arial"/>
          <w:szCs w:val="24"/>
        </w:rPr>
        <w:t>pplications that do not meet</w:t>
      </w:r>
      <w:r w:rsidRPr="001E56B7">
        <w:rPr>
          <w:rFonts w:cs="Arial"/>
          <w:szCs w:val="24"/>
        </w:rPr>
        <w:t xml:space="preserve"> </w:t>
      </w:r>
      <w:r>
        <w:rPr>
          <w:rFonts w:cs="Arial"/>
          <w:szCs w:val="24"/>
        </w:rPr>
        <w:t>our basic criteria:</w:t>
      </w:r>
    </w:p>
    <w:p w:rsidR="00B649E7" w:rsidRDefault="00B649E7" w:rsidP="00B649E7">
      <w:pPr>
        <w:spacing w:line="320" w:lineRule="atLeast"/>
        <w:rPr>
          <w:rFonts w:cs="Arial"/>
          <w:b/>
          <w:szCs w:val="24"/>
          <w:lang w:eastAsia="en-GB"/>
        </w:rPr>
      </w:pPr>
    </w:p>
    <w:p w:rsidR="00B649E7" w:rsidRPr="00203EC8" w:rsidRDefault="00B649E7" w:rsidP="00796999">
      <w:pPr>
        <w:spacing w:line="240" w:lineRule="auto"/>
        <w:ind w:left="720"/>
        <w:rPr>
          <w:rFonts w:cs="Arial"/>
          <w:b/>
          <w:szCs w:val="24"/>
          <w:lang w:eastAsia="en-GB"/>
        </w:rPr>
      </w:pPr>
      <w:r w:rsidRPr="00203EC8">
        <w:rPr>
          <w:rFonts w:cs="Arial"/>
          <w:b/>
          <w:szCs w:val="24"/>
          <w:lang w:eastAsia="en-GB"/>
        </w:rPr>
        <w:t>Artistic outcomes</w:t>
      </w:r>
    </w:p>
    <w:p w:rsidR="00B649E7" w:rsidRPr="00203EC8" w:rsidRDefault="00B649E7" w:rsidP="00796999">
      <w:pPr>
        <w:spacing w:line="240" w:lineRule="auto"/>
        <w:ind w:left="720"/>
        <w:rPr>
          <w:rFonts w:cs="Arial"/>
          <w:szCs w:val="24"/>
          <w:lang w:eastAsia="en-GB"/>
        </w:rPr>
      </w:pPr>
      <w:r w:rsidRPr="00203EC8">
        <w:rPr>
          <w:rFonts w:cs="Arial"/>
          <w:szCs w:val="24"/>
          <w:lang w:eastAsia="en-GB"/>
        </w:rPr>
        <w:t>The application showed weaknesses in relation to the activity’s artistic outcomes.</w:t>
      </w:r>
    </w:p>
    <w:p w:rsidR="00B649E7" w:rsidRPr="00203EC8" w:rsidRDefault="00B649E7" w:rsidP="00B649E7">
      <w:pPr>
        <w:spacing w:line="240" w:lineRule="auto"/>
        <w:ind w:left="720"/>
        <w:rPr>
          <w:rFonts w:cs="Arial"/>
          <w:i/>
          <w:szCs w:val="24"/>
          <w:lang w:eastAsia="en-GB"/>
        </w:rPr>
      </w:pPr>
    </w:p>
    <w:p w:rsidR="00B649E7" w:rsidRPr="00203EC8" w:rsidRDefault="00B649E7" w:rsidP="00796999">
      <w:pPr>
        <w:spacing w:line="240" w:lineRule="auto"/>
        <w:ind w:left="720"/>
        <w:rPr>
          <w:rFonts w:cs="Arial"/>
          <w:b/>
          <w:szCs w:val="24"/>
          <w:lang w:eastAsia="en-GB"/>
        </w:rPr>
      </w:pPr>
      <w:r w:rsidRPr="00203EC8">
        <w:rPr>
          <w:rFonts w:cs="Arial"/>
          <w:b/>
          <w:szCs w:val="24"/>
          <w:lang w:eastAsia="en-GB"/>
        </w:rPr>
        <w:t>Public Engagement outcomes</w:t>
      </w:r>
    </w:p>
    <w:p w:rsidR="00B649E7" w:rsidRPr="00203EC8" w:rsidRDefault="00B649E7" w:rsidP="00796999">
      <w:pPr>
        <w:spacing w:line="240" w:lineRule="auto"/>
        <w:ind w:left="720"/>
        <w:rPr>
          <w:rFonts w:cs="Arial"/>
          <w:szCs w:val="24"/>
          <w:lang w:eastAsia="en-GB"/>
        </w:rPr>
      </w:pPr>
      <w:r w:rsidRPr="00203EC8">
        <w:rPr>
          <w:rFonts w:cs="Arial"/>
          <w:szCs w:val="24"/>
          <w:lang w:eastAsia="en-GB"/>
        </w:rPr>
        <w:t>The application showed weaknesses in relation to the activity’s public engagement outcomes.</w:t>
      </w:r>
    </w:p>
    <w:p w:rsidR="00B649E7" w:rsidRDefault="00B649E7" w:rsidP="00841E64">
      <w:pPr>
        <w:pStyle w:val="ACEBodyText"/>
        <w:spacing w:line="320" w:lineRule="atLeast"/>
        <w:rPr>
          <w:rFonts w:cs="Arial"/>
        </w:rPr>
      </w:pPr>
    </w:p>
    <w:p w:rsidR="00B649E7" w:rsidRDefault="00B649E7" w:rsidP="00B649E7">
      <w:pPr>
        <w:spacing w:line="320" w:lineRule="atLeast"/>
        <w:rPr>
          <w:rFonts w:cs="Arial"/>
          <w:szCs w:val="24"/>
        </w:rPr>
      </w:pPr>
    </w:p>
    <w:p w:rsidR="00B649E7" w:rsidRDefault="00B649E7" w:rsidP="00B649E7">
      <w:pPr>
        <w:spacing w:line="320" w:lineRule="atLeast"/>
        <w:rPr>
          <w:rFonts w:cs="Arial"/>
          <w:szCs w:val="24"/>
          <w:lang w:eastAsia="en-GB"/>
        </w:rPr>
      </w:pPr>
      <w:r>
        <w:rPr>
          <w:rFonts w:cs="Arial"/>
          <w:szCs w:val="24"/>
        </w:rPr>
        <w:t xml:space="preserve">Further information to help applicants understand our decisions can be found in section 8 of this document and on the </w:t>
      </w:r>
      <w:r w:rsidRPr="003D5588">
        <w:rPr>
          <w:rFonts w:cs="Arial"/>
        </w:rPr>
        <w:t>‘</w:t>
      </w:r>
      <w:hyperlink r:id="rId15" w:history="1">
        <w:r w:rsidRPr="003D5588">
          <w:rPr>
            <w:rStyle w:val="Hyperlink"/>
            <w:rFonts w:cs="Arial"/>
          </w:rPr>
          <w:t>unsuccessful applicants – not recommended for funding</w:t>
        </w:r>
      </w:hyperlink>
      <w:r w:rsidRPr="003D5588">
        <w:rPr>
          <w:rFonts w:cs="Arial"/>
        </w:rPr>
        <w:t>’</w:t>
      </w:r>
      <w:r>
        <w:rPr>
          <w:rFonts w:cs="Arial"/>
        </w:rPr>
        <w:t xml:space="preserve"> feedback pages on our website.</w:t>
      </w:r>
    </w:p>
    <w:p w:rsidR="00B649E7" w:rsidRDefault="00B649E7" w:rsidP="00B649E7">
      <w:pPr>
        <w:spacing w:line="320" w:lineRule="atLeast"/>
        <w:rPr>
          <w:rFonts w:cs="Arial"/>
          <w:szCs w:val="24"/>
        </w:rPr>
      </w:pPr>
    </w:p>
    <w:p w:rsidR="00D10EE4" w:rsidRDefault="00D10EE4" w:rsidP="00841E64">
      <w:pPr>
        <w:pStyle w:val="ACEBodyText"/>
        <w:spacing w:line="320" w:lineRule="atLeast"/>
      </w:pPr>
    </w:p>
    <w:p w:rsidR="0090253D" w:rsidRDefault="00AA7BC3" w:rsidP="00841E64">
      <w:pPr>
        <w:pStyle w:val="Heading1"/>
      </w:pPr>
      <w:bookmarkStart w:id="43" w:name="_Toc441580086"/>
      <w:r>
        <w:t>7</w:t>
      </w:r>
      <w:r w:rsidR="0090253D">
        <w:tab/>
        <w:t xml:space="preserve">Decision making - </w:t>
      </w:r>
      <w:r w:rsidR="0090253D" w:rsidRPr="0090253D">
        <w:t>over £15,000</w:t>
      </w:r>
      <w:bookmarkEnd w:id="43"/>
    </w:p>
    <w:p w:rsidR="0090253D" w:rsidRDefault="0090253D" w:rsidP="00841E64">
      <w:pPr>
        <w:spacing w:line="320" w:lineRule="atLeast"/>
        <w:rPr>
          <w:iCs/>
          <w:szCs w:val="24"/>
        </w:rPr>
      </w:pPr>
    </w:p>
    <w:p w:rsidR="00C31732" w:rsidRDefault="00C31732" w:rsidP="00C31732">
      <w:pPr>
        <w:pStyle w:val="ACEBodyText"/>
        <w:spacing w:line="320" w:lineRule="atLeast"/>
      </w:pPr>
      <w:r>
        <w:t>Our A</w:t>
      </w:r>
      <w:r w:rsidRPr="00FB6702">
        <w:t>rea offices will make fortnightly d</w:t>
      </w:r>
      <w:r>
        <w:t xml:space="preserve">ecisions on applications for over £15,000. </w:t>
      </w:r>
    </w:p>
    <w:p w:rsidR="00C31732" w:rsidRDefault="00C31732" w:rsidP="00C31732">
      <w:pPr>
        <w:pStyle w:val="ACEBodyText"/>
        <w:spacing w:line="320" w:lineRule="atLeast"/>
      </w:pPr>
    </w:p>
    <w:p w:rsidR="00C31732" w:rsidRDefault="00C31732" w:rsidP="00C31732">
      <w:pPr>
        <w:pStyle w:val="ACEBodyText"/>
        <w:spacing w:line="320" w:lineRule="atLeast"/>
      </w:pPr>
      <w:r>
        <w:t>We</w:t>
      </w:r>
      <w:r w:rsidRPr="00FB6702">
        <w:t xml:space="preserve"> will </w:t>
      </w:r>
      <w:r w:rsidRPr="000C3178">
        <w:t>consider the</w:t>
      </w:r>
      <w:r w:rsidRPr="00FB6702">
        <w:t xml:space="preserve"> </w:t>
      </w:r>
      <w:r>
        <w:t>‘</w:t>
      </w:r>
      <w:r w:rsidRPr="00FB6702">
        <w:t>appraisal</w:t>
      </w:r>
      <w:r>
        <w:t xml:space="preserve"> against criteria’ for those applications that we judged as met, met – strong, or met – outstanding against all four criteria. (Remember, applications that scored potential or not met against any of the four appraisal criteria cannot be recommend for funding).</w:t>
      </w:r>
    </w:p>
    <w:p w:rsidR="00C31732" w:rsidRDefault="00C31732" w:rsidP="00C31732">
      <w:pPr>
        <w:pStyle w:val="ACEBodyText"/>
        <w:spacing w:line="320" w:lineRule="atLeast"/>
      </w:pPr>
    </w:p>
    <w:p w:rsidR="00C31732" w:rsidRDefault="00C31732" w:rsidP="00C31732">
      <w:pPr>
        <w:pStyle w:val="ACEBodyText"/>
        <w:spacing w:line="320" w:lineRule="atLeast"/>
      </w:pPr>
      <w:r>
        <w:t>We</w:t>
      </w:r>
      <w:r w:rsidRPr="00FB6702">
        <w:t xml:space="preserve"> will consider the appraisal scores and </w:t>
      </w:r>
      <w:r>
        <w:t xml:space="preserve">review each </w:t>
      </w:r>
      <w:r w:rsidRPr="004A5AD3">
        <w:t>activity alongside other applications</w:t>
      </w:r>
      <w:r>
        <w:t xml:space="preserve">. </w:t>
      </w:r>
      <w:r w:rsidRPr="004A5AD3">
        <w:t xml:space="preserve">We want to fund </w:t>
      </w:r>
      <w:r>
        <w:t>a range of activities</w:t>
      </w:r>
      <w:r w:rsidRPr="004A5AD3">
        <w:t xml:space="preserve"> that are of high qua</w:t>
      </w:r>
      <w:r>
        <w:t xml:space="preserve">lity and engage people strongly. We also need to </w:t>
      </w:r>
      <w:r w:rsidRPr="004A5AD3">
        <w:t xml:space="preserve">fund </w:t>
      </w:r>
      <w:r>
        <w:t xml:space="preserve">a broad range of activity </w:t>
      </w:r>
      <w:r w:rsidRPr="004A5AD3">
        <w:t xml:space="preserve">types, </w:t>
      </w:r>
      <w:proofErr w:type="spellStart"/>
      <w:r w:rsidRPr="004A5AD3">
        <w:t>artforms</w:t>
      </w:r>
      <w:proofErr w:type="spellEnd"/>
      <w:r w:rsidRPr="004A5AD3">
        <w:t xml:space="preserve"> and geographical areas.</w:t>
      </w:r>
    </w:p>
    <w:p w:rsidR="00C31732" w:rsidRDefault="00C31732" w:rsidP="00C31732">
      <w:pPr>
        <w:pStyle w:val="ACEBodyTextBold"/>
        <w:spacing w:line="320" w:lineRule="atLeast"/>
      </w:pPr>
    </w:p>
    <w:p w:rsidR="00C31732" w:rsidRPr="004D30B8" w:rsidRDefault="00C31732" w:rsidP="00C31732">
      <w:pPr>
        <w:pStyle w:val="ACEBodyText"/>
        <w:spacing w:line="320" w:lineRule="atLeast"/>
      </w:pPr>
      <w:r w:rsidRPr="006B164B">
        <w:t>We will also review our investment in activities in areas of least engagement with the arts. These are the areas that have been identified as being in the bottom 33</w:t>
      </w:r>
      <w:r>
        <w:t xml:space="preserve"> per cent</w:t>
      </w:r>
      <w:r w:rsidRPr="006B164B">
        <w:t xml:space="preserve"> of areas in England for engagement with the arts by the Active People Survey. For more information visit our website:</w:t>
      </w:r>
      <w:r w:rsidRPr="004D30B8">
        <w:t xml:space="preserve"> </w:t>
      </w:r>
      <w:hyperlink r:id="rId16" w:history="1">
        <w:r>
          <w:rPr>
            <w:rStyle w:val="Hyperlink"/>
            <w:rFonts w:cs="Arial"/>
          </w:rPr>
          <w:t>www.artscouncil.org.uk/what-we-do/research-and-data/arts-audiences/active-people-survey/</w:t>
        </w:r>
      </w:hyperlink>
    </w:p>
    <w:p w:rsidR="00C31732" w:rsidRDefault="00C31732" w:rsidP="00C31732">
      <w:pPr>
        <w:pStyle w:val="ACEBodyText"/>
        <w:spacing w:line="320" w:lineRule="atLeast"/>
      </w:pPr>
    </w:p>
    <w:p w:rsidR="00C31732" w:rsidRDefault="00C31732" w:rsidP="00C31732">
      <w:pPr>
        <w:pStyle w:val="ACEBodyText"/>
        <w:spacing w:line="320" w:lineRule="atLeast"/>
      </w:pPr>
      <w:r w:rsidRPr="002156DB">
        <w:t xml:space="preserve">We </w:t>
      </w:r>
      <w:r>
        <w:t xml:space="preserve">will </w:t>
      </w:r>
      <w:r w:rsidRPr="002156DB">
        <w:t xml:space="preserve">review a range of reports on our spending so far and future demand. This </w:t>
      </w:r>
      <w:r>
        <w:t xml:space="preserve">also </w:t>
      </w:r>
      <w:r w:rsidRPr="002156DB">
        <w:t>influences the choice we make.</w:t>
      </w:r>
    </w:p>
    <w:p w:rsidR="00C31732" w:rsidRDefault="00C31732" w:rsidP="00C31732">
      <w:pPr>
        <w:pStyle w:val="ACEBodyText"/>
        <w:spacing w:line="320" w:lineRule="atLeast"/>
      </w:pPr>
    </w:p>
    <w:p w:rsidR="00C31732" w:rsidRDefault="00C31732" w:rsidP="00C31732">
      <w:pPr>
        <w:spacing w:line="320" w:lineRule="atLeast"/>
        <w:rPr>
          <w:szCs w:val="24"/>
        </w:rPr>
      </w:pPr>
      <w:proofErr w:type="gramStart"/>
      <w:r>
        <w:rPr>
          <w:szCs w:val="24"/>
        </w:rPr>
        <w:t>Grants for the Arts is</w:t>
      </w:r>
      <w:proofErr w:type="gramEnd"/>
      <w:r>
        <w:rPr>
          <w:szCs w:val="24"/>
        </w:rPr>
        <w:t xml:space="preserve"> a competitive programme and we cannot fund all of the good applications we receive. With limited funds available, we have to make difficult decisions.</w:t>
      </w:r>
    </w:p>
    <w:p w:rsidR="00C31732" w:rsidRDefault="00C31732" w:rsidP="00C31732">
      <w:pPr>
        <w:spacing w:line="320" w:lineRule="atLeast"/>
        <w:rPr>
          <w:szCs w:val="24"/>
        </w:rPr>
      </w:pPr>
    </w:p>
    <w:p w:rsidR="003D5588" w:rsidRDefault="003D5588" w:rsidP="00C31732">
      <w:pPr>
        <w:spacing w:line="320" w:lineRule="atLeast"/>
        <w:rPr>
          <w:szCs w:val="24"/>
        </w:rPr>
      </w:pPr>
    </w:p>
    <w:p w:rsidR="003D5588" w:rsidRDefault="003D5588" w:rsidP="00C31732">
      <w:pPr>
        <w:spacing w:line="320" w:lineRule="atLeast"/>
        <w:rPr>
          <w:szCs w:val="24"/>
        </w:rPr>
      </w:pPr>
    </w:p>
    <w:p w:rsidR="00D10EE4" w:rsidRPr="00203EC8" w:rsidRDefault="00C31732" w:rsidP="00C31732">
      <w:pPr>
        <w:spacing w:line="320" w:lineRule="atLeast"/>
        <w:rPr>
          <w:rFonts w:cs="Arial"/>
          <w:szCs w:val="24"/>
          <w:lang w:eastAsia="en-GB"/>
        </w:rPr>
      </w:pPr>
      <w:r>
        <w:rPr>
          <w:szCs w:val="24"/>
        </w:rPr>
        <w:lastRenderedPageBreak/>
        <w:t xml:space="preserve">There are three main reasons that an </w:t>
      </w:r>
      <w:r w:rsidR="00D10EE4" w:rsidRPr="00203EC8">
        <w:rPr>
          <w:rFonts w:cs="Arial"/>
          <w:szCs w:val="24"/>
          <w:lang w:eastAsia="en-GB"/>
        </w:rPr>
        <w:t>application ma</w:t>
      </w:r>
      <w:r w:rsidR="00D10EE4">
        <w:rPr>
          <w:rFonts w:cs="Arial"/>
          <w:szCs w:val="24"/>
          <w:lang w:eastAsia="en-GB"/>
        </w:rPr>
        <w:t>y be unsuccessful at this stage:</w:t>
      </w:r>
      <w:r w:rsidR="00D10EE4" w:rsidRPr="00203EC8">
        <w:rPr>
          <w:rFonts w:cs="Arial"/>
          <w:szCs w:val="24"/>
          <w:lang w:eastAsia="en-GB"/>
        </w:rPr>
        <w:t xml:space="preserve"> </w:t>
      </w:r>
    </w:p>
    <w:p w:rsidR="00D10EE4" w:rsidRPr="00203EC8" w:rsidRDefault="00D10EE4" w:rsidP="00796999">
      <w:pPr>
        <w:spacing w:line="320" w:lineRule="atLeast"/>
        <w:ind w:left="720"/>
        <w:rPr>
          <w:rFonts w:cs="Arial"/>
          <w:b/>
          <w:szCs w:val="24"/>
          <w:lang w:eastAsia="en-GB"/>
        </w:rPr>
      </w:pPr>
      <w:r w:rsidRPr="00203EC8">
        <w:rPr>
          <w:b/>
          <w:bCs/>
          <w:szCs w:val="24"/>
        </w:rPr>
        <w:t>Did not meet criteria</w:t>
      </w:r>
    </w:p>
    <w:p w:rsidR="00D10EE4" w:rsidRDefault="00D10EE4" w:rsidP="00796999">
      <w:pPr>
        <w:spacing w:line="320" w:lineRule="atLeast"/>
        <w:ind w:left="720"/>
        <w:rPr>
          <w:szCs w:val="24"/>
        </w:rPr>
      </w:pPr>
      <w:r>
        <w:rPr>
          <w:szCs w:val="24"/>
        </w:rPr>
        <w:t xml:space="preserve">The </w:t>
      </w:r>
      <w:r w:rsidRPr="00203EC8">
        <w:rPr>
          <w:szCs w:val="24"/>
        </w:rPr>
        <w:t>application did not fully meet the criteria in one or more of the a</w:t>
      </w:r>
      <w:r>
        <w:rPr>
          <w:szCs w:val="24"/>
        </w:rPr>
        <w:t>reas we consider when appraising; artistic quality, p</w:t>
      </w:r>
      <w:r w:rsidRPr="00203EC8">
        <w:rPr>
          <w:szCs w:val="24"/>
        </w:rPr>
        <w:t>ublic engag</w:t>
      </w:r>
      <w:r>
        <w:rPr>
          <w:szCs w:val="24"/>
        </w:rPr>
        <w:t>ement, management and f</w:t>
      </w:r>
      <w:r w:rsidR="00C31732">
        <w:rPr>
          <w:szCs w:val="24"/>
        </w:rPr>
        <w:t>inance</w:t>
      </w:r>
    </w:p>
    <w:p w:rsidR="00C31732" w:rsidRDefault="00C31732" w:rsidP="00796999">
      <w:pPr>
        <w:spacing w:line="320" w:lineRule="atLeast"/>
        <w:ind w:left="720"/>
        <w:rPr>
          <w:szCs w:val="24"/>
        </w:rPr>
      </w:pPr>
    </w:p>
    <w:p w:rsidR="00D10EE4" w:rsidRDefault="00D10EE4" w:rsidP="00796999">
      <w:pPr>
        <w:spacing w:line="320" w:lineRule="atLeast"/>
        <w:ind w:left="720"/>
        <w:rPr>
          <w:b/>
          <w:bCs/>
          <w:szCs w:val="24"/>
        </w:rPr>
      </w:pPr>
      <w:r w:rsidRPr="00203EC8">
        <w:rPr>
          <w:b/>
          <w:bCs/>
          <w:szCs w:val="24"/>
        </w:rPr>
        <w:t>Comparatively weaker</w:t>
      </w:r>
    </w:p>
    <w:p w:rsidR="00D10EE4" w:rsidRDefault="00D10EE4" w:rsidP="00796999">
      <w:pPr>
        <w:spacing w:line="320" w:lineRule="atLeast"/>
        <w:ind w:left="720"/>
        <w:rPr>
          <w:rFonts w:cs="Arial"/>
          <w:szCs w:val="24"/>
          <w:lang w:eastAsia="en-GB"/>
        </w:rPr>
      </w:pPr>
      <w:r w:rsidRPr="00E323B5">
        <w:rPr>
          <w:szCs w:val="24"/>
        </w:rPr>
        <w:t>Although the application</w:t>
      </w:r>
      <w:r>
        <w:rPr>
          <w:rFonts w:cs="Arial"/>
          <w:b/>
          <w:szCs w:val="24"/>
          <w:lang w:eastAsia="en-GB"/>
        </w:rPr>
        <w:t xml:space="preserve"> </w:t>
      </w:r>
      <w:r>
        <w:rPr>
          <w:szCs w:val="24"/>
        </w:rPr>
        <w:t>me</w:t>
      </w:r>
      <w:r w:rsidRPr="00203EC8">
        <w:rPr>
          <w:szCs w:val="24"/>
        </w:rPr>
        <w:t xml:space="preserve">t the criteria </w:t>
      </w:r>
      <w:r>
        <w:rPr>
          <w:szCs w:val="24"/>
        </w:rPr>
        <w:t>we consider when appraising (artistic quality, p</w:t>
      </w:r>
      <w:r w:rsidRPr="00203EC8">
        <w:rPr>
          <w:szCs w:val="24"/>
        </w:rPr>
        <w:t>ublic engag</w:t>
      </w:r>
      <w:r>
        <w:rPr>
          <w:szCs w:val="24"/>
        </w:rPr>
        <w:t>ement, management and finance), w</w:t>
      </w:r>
      <w:r w:rsidRPr="00203EC8">
        <w:rPr>
          <w:szCs w:val="24"/>
        </w:rPr>
        <w:t>e decided that the outcomes</w:t>
      </w:r>
      <w:r>
        <w:rPr>
          <w:szCs w:val="24"/>
        </w:rPr>
        <w:t xml:space="preserve"> for</w:t>
      </w:r>
      <w:r w:rsidRPr="00203EC8">
        <w:rPr>
          <w:szCs w:val="24"/>
        </w:rPr>
        <w:t xml:space="preserve"> one or more </w:t>
      </w:r>
      <w:r>
        <w:rPr>
          <w:szCs w:val="24"/>
        </w:rPr>
        <w:t xml:space="preserve">of these </w:t>
      </w:r>
      <w:r w:rsidRPr="00203EC8">
        <w:rPr>
          <w:szCs w:val="24"/>
        </w:rPr>
        <w:t xml:space="preserve">areas of </w:t>
      </w:r>
      <w:r>
        <w:rPr>
          <w:szCs w:val="24"/>
        </w:rPr>
        <w:t>the</w:t>
      </w:r>
      <w:r w:rsidRPr="00203EC8">
        <w:rPr>
          <w:szCs w:val="24"/>
        </w:rPr>
        <w:t xml:space="preserve"> activity were less strong than</w:t>
      </w:r>
      <w:r w:rsidR="00C31732">
        <w:rPr>
          <w:szCs w:val="24"/>
        </w:rPr>
        <w:t xml:space="preserve"> other applications we received</w:t>
      </w:r>
    </w:p>
    <w:p w:rsidR="00C31732" w:rsidRDefault="00C31732" w:rsidP="00796999">
      <w:pPr>
        <w:spacing w:line="320" w:lineRule="atLeast"/>
        <w:ind w:left="720"/>
        <w:rPr>
          <w:b/>
          <w:bCs/>
          <w:szCs w:val="24"/>
        </w:rPr>
      </w:pPr>
    </w:p>
    <w:p w:rsidR="00D10EE4" w:rsidRPr="00203EC8" w:rsidRDefault="00D10EE4" w:rsidP="00796999">
      <w:pPr>
        <w:spacing w:line="320" w:lineRule="atLeast"/>
        <w:ind w:left="720"/>
        <w:rPr>
          <w:b/>
          <w:bCs/>
          <w:szCs w:val="24"/>
        </w:rPr>
      </w:pPr>
      <w:r w:rsidRPr="00203EC8">
        <w:rPr>
          <w:b/>
          <w:bCs/>
          <w:szCs w:val="24"/>
        </w:rPr>
        <w:t>Competition for funds</w:t>
      </w:r>
    </w:p>
    <w:p w:rsidR="00D10EE4" w:rsidRPr="00B44AC6" w:rsidRDefault="00D10EE4" w:rsidP="00796999">
      <w:pPr>
        <w:spacing w:line="320" w:lineRule="atLeast"/>
        <w:ind w:left="720"/>
        <w:rPr>
          <w:szCs w:val="24"/>
        </w:rPr>
      </w:pPr>
      <w:r w:rsidRPr="00203EC8">
        <w:rPr>
          <w:szCs w:val="24"/>
        </w:rPr>
        <w:t xml:space="preserve">Although </w:t>
      </w:r>
      <w:r>
        <w:rPr>
          <w:szCs w:val="24"/>
        </w:rPr>
        <w:t>the</w:t>
      </w:r>
      <w:r w:rsidRPr="00203EC8">
        <w:rPr>
          <w:szCs w:val="24"/>
        </w:rPr>
        <w:t xml:space="preserve"> application met the criteria, </w:t>
      </w:r>
      <w:r>
        <w:rPr>
          <w:szCs w:val="24"/>
        </w:rPr>
        <w:t>we consider when appraising (artistic quality, p</w:t>
      </w:r>
      <w:r w:rsidRPr="00203EC8">
        <w:rPr>
          <w:szCs w:val="24"/>
        </w:rPr>
        <w:t>ublic engag</w:t>
      </w:r>
      <w:r>
        <w:rPr>
          <w:szCs w:val="24"/>
        </w:rPr>
        <w:t xml:space="preserve">ement, management and finance), we decided not to fund your activity. </w:t>
      </w:r>
      <w:r w:rsidRPr="00203EC8">
        <w:rPr>
          <w:szCs w:val="24"/>
        </w:rPr>
        <w:t>Our decision making takes many factors into</w:t>
      </w:r>
      <w:r w:rsidRPr="00B44AC6">
        <w:rPr>
          <w:szCs w:val="24"/>
        </w:rPr>
        <w:t xml:space="preserve"> account</w:t>
      </w:r>
      <w:r>
        <w:rPr>
          <w:szCs w:val="24"/>
        </w:rPr>
        <w:t>, and we</w:t>
      </w:r>
      <w:r w:rsidRPr="00B44AC6">
        <w:rPr>
          <w:szCs w:val="24"/>
        </w:rPr>
        <w:t xml:space="preserve"> consider your activity alongside other applications and look at the range of projects we support</w:t>
      </w:r>
      <w:r>
        <w:rPr>
          <w:szCs w:val="24"/>
        </w:rPr>
        <w:t>. W</w:t>
      </w:r>
      <w:r w:rsidRPr="00203EC8">
        <w:rPr>
          <w:szCs w:val="24"/>
        </w:rPr>
        <w:t>e had to make difficult choices about which applications to s</w:t>
      </w:r>
      <w:r w:rsidR="00C31732">
        <w:rPr>
          <w:szCs w:val="24"/>
        </w:rPr>
        <w:t>upport as our funds are limited</w:t>
      </w:r>
    </w:p>
    <w:p w:rsidR="00A776BB" w:rsidRDefault="00A776BB" w:rsidP="00841E64">
      <w:pPr>
        <w:spacing w:line="320" w:lineRule="atLeast"/>
        <w:rPr>
          <w:rFonts w:ascii="Arial Black" w:hAnsi="Arial Black"/>
          <w:lang w:eastAsia="en-GB"/>
        </w:rPr>
      </w:pPr>
    </w:p>
    <w:p w:rsidR="00C31732" w:rsidRDefault="00C31732" w:rsidP="00841E64">
      <w:pPr>
        <w:spacing w:line="320" w:lineRule="atLeast"/>
        <w:rPr>
          <w:rFonts w:ascii="Arial Black" w:hAnsi="Arial Black"/>
          <w:lang w:eastAsia="en-GB"/>
        </w:rPr>
      </w:pPr>
    </w:p>
    <w:p w:rsidR="00C31732" w:rsidRDefault="00C31732" w:rsidP="00C31732">
      <w:pPr>
        <w:spacing w:line="320" w:lineRule="atLeast"/>
        <w:rPr>
          <w:rFonts w:cs="Arial"/>
          <w:szCs w:val="24"/>
          <w:lang w:eastAsia="en-GB"/>
        </w:rPr>
      </w:pPr>
      <w:r>
        <w:rPr>
          <w:rFonts w:cs="Arial"/>
          <w:szCs w:val="24"/>
        </w:rPr>
        <w:t xml:space="preserve">Further information to help applicants understand our decisions can be found in section 8 of this document and on the </w:t>
      </w:r>
      <w:r>
        <w:rPr>
          <w:rFonts w:cs="Arial"/>
        </w:rPr>
        <w:t>‘</w:t>
      </w:r>
      <w:hyperlink r:id="rId17" w:history="1">
        <w:r w:rsidRPr="003D5588">
          <w:rPr>
            <w:rStyle w:val="Hyperlink"/>
            <w:rFonts w:cs="Arial"/>
          </w:rPr>
          <w:t>unsuccessful applicants – not recommended for funding</w:t>
        </w:r>
      </w:hyperlink>
      <w:r>
        <w:rPr>
          <w:rFonts w:cs="Arial"/>
        </w:rPr>
        <w:t>’ feedback pages on our website.</w:t>
      </w:r>
    </w:p>
    <w:p w:rsidR="0090253D" w:rsidRDefault="0090253D" w:rsidP="00841E64">
      <w:pPr>
        <w:spacing w:line="320" w:lineRule="atLeast"/>
        <w:rPr>
          <w:iCs/>
          <w:szCs w:val="24"/>
        </w:rPr>
      </w:pPr>
    </w:p>
    <w:p w:rsidR="00C31732" w:rsidRDefault="00C31732" w:rsidP="00841E64">
      <w:pPr>
        <w:spacing w:line="320" w:lineRule="atLeast"/>
        <w:rPr>
          <w:iCs/>
          <w:szCs w:val="24"/>
        </w:rPr>
      </w:pPr>
    </w:p>
    <w:p w:rsidR="0090253D" w:rsidRDefault="00AA7BC3" w:rsidP="00841E64">
      <w:pPr>
        <w:pStyle w:val="Heading1"/>
      </w:pPr>
      <w:bookmarkStart w:id="44" w:name="_Toc441580087"/>
      <w:r>
        <w:t>8</w:t>
      </w:r>
      <w:r w:rsidR="0090253D">
        <w:tab/>
        <w:t>Understanding our decision</w:t>
      </w:r>
      <w:bookmarkEnd w:id="44"/>
    </w:p>
    <w:p w:rsidR="00A776BB" w:rsidRDefault="00A776BB" w:rsidP="00841E64">
      <w:pPr>
        <w:pStyle w:val="NormalWeb"/>
        <w:spacing w:before="0" w:beforeAutospacing="0" w:after="0" w:line="320" w:lineRule="atLeast"/>
        <w:rPr>
          <w:rFonts w:ascii="Arial" w:hAnsi="Arial" w:cs="Arial"/>
          <w:sz w:val="24"/>
          <w:szCs w:val="24"/>
        </w:rPr>
      </w:pPr>
    </w:p>
    <w:p w:rsidR="00A776BB" w:rsidRDefault="00A776BB" w:rsidP="00841E64">
      <w:pPr>
        <w:pStyle w:val="NormalWeb"/>
        <w:spacing w:before="0" w:beforeAutospacing="0" w:after="0" w:line="320" w:lineRule="atLeast"/>
        <w:rPr>
          <w:rFonts w:ascii="Arial" w:hAnsi="Arial" w:cs="Arial"/>
          <w:sz w:val="24"/>
          <w:szCs w:val="24"/>
        </w:rPr>
      </w:pPr>
      <w:r>
        <w:rPr>
          <w:rFonts w:ascii="Arial" w:hAnsi="Arial" w:cs="Arial"/>
          <w:sz w:val="24"/>
          <w:szCs w:val="24"/>
        </w:rPr>
        <w:t xml:space="preserve">We want to help applicants understand our decisions. </w:t>
      </w:r>
    </w:p>
    <w:p w:rsidR="00A776BB" w:rsidRDefault="00A776BB" w:rsidP="00841E64">
      <w:pPr>
        <w:pStyle w:val="NormalWeb"/>
        <w:spacing w:before="0" w:beforeAutospacing="0" w:after="0" w:line="320" w:lineRule="atLeast"/>
        <w:rPr>
          <w:rFonts w:ascii="Arial" w:hAnsi="Arial" w:cs="Arial"/>
          <w:sz w:val="24"/>
          <w:szCs w:val="24"/>
        </w:rPr>
      </w:pPr>
    </w:p>
    <w:p w:rsidR="00A776BB" w:rsidRDefault="00A776BB" w:rsidP="00841E64">
      <w:pPr>
        <w:pStyle w:val="NormalWeb"/>
        <w:spacing w:before="0" w:beforeAutospacing="0" w:after="0" w:line="320" w:lineRule="atLeast"/>
        <w:rPr>
          <w:rFonts w:ascii="Arial" w:hAnsi="Arial" w:cs="Arial"/>
          <w:sz w:val="24"/>
          <w:szCs w:val="24"/>
        </w:rPr>
      </w:pPr>
      <w:r>
        <w:rPr>
          <w:rFonts w:ascii="Arial" w:hAnsi="Arial" w:cs="Arial"/>
          <w:sz w:val="24"/>
          <w:szCs w:val="24"/>
        </w:rPr>
        <w:t xml:space="preserve">Your decision letter will clearly state the main reason(s) we did not award funding and this guidance intends to help you understand our decision. </w:t>
      </w:r>
      <w:r w:rsidRPr="003D5588">
        <w:rPr>
          <w:rFonts w:ascii="Arial" w:hAnsi="Arial" w:cs="Arial"/>
          <w:sz w:val="24"/>
          <w:szCs w:val="24"/>
        </w:rPr>
        <w:t>The ‘</w:t>
      </w:r>
      <w:hyperlink r:id="rId18" w:history="1">
        <w:r w:rsidR="0039593F" w:rsidRPr="003D5588">
          <w:rPr>
            <w:rStyle w:val="Hyperlink"/>
            <w:rFonts w:ascii="Arial" w:hAnsi="Arial" w:cs="Arial"/>
            <w:sz w:val="24"/>
            <w:szCs w:val="24"/>
          </w:rPr>
          <w:t>f</w:t>
        </w:r>
        <w:r w:rsidRPr="003D5588">
          <w:rPr>
            <w:rStyle w:val="Hyperlink"/>
            <w:rFonts w:ascii="Arial" w:hAnsi="Arial" w:cs="Arial"/>
            <w:sz w:val="24"/>
            <w:szCs w:val="24"/>
          </w:rPr>
          <w:t>eedback for unsuccessful applicants</w:t>
        </w:r>
      </w:hyperlink>
      <w:r w:rsidRPr="003D5588">
        <w:rPr>
          <w:rFonts w:ascii="Arial" w:hAnsi="Arial" w:cs="Arial"/>
          <w:sz w:val="24"/>
          <w:szCs w:val="24"/>
        </w:rPr>
        <w:t>’</w:t>
      </w:r>
      <w:r>
        <w:rPr>
          <w:rFonts w:ascii="Arial" w:hAnsi="Arial" w:cs="Arial"/>
          <w:sz w:val="24"/>
          <w:szCs w:val="24"/>
        </w:rPr>
        <w:t xml:space="preserve"> pages on our website explain the main reasons that an application to Grants for the </w:t>
      </w:r>
      <w:r w:rsidR="003D5588">
        <w:rPr>
          <w:rFonts w:ascii="Arial" w:hAnsi="Arial" w:cs="Arial"/>
          <w:sz w:val="24"/>
          <w:szCs w:val="24"/>
        </w:rPr>
        <w:t>A</w:t>
      </w:r>
      <w:r>
        <w:rPr>
          <w:rFonts w:ascii="Arial" w:hAnsi="Arial" w:cs="Arial"/>
          <w:sz w:val="24"/>
          <w:szCs w:val="24"/>
        </w:rPr>
        <w:t xml:space="preserve">rts may be considered </w:t>
      </w:r>
      <w:r w:rsidRPr="00A776BB">
        <w:rPr>
          <w:rFonts w:ascii="Arial" w:hAnsi="Arial" w:cs="Arial"/>
          <w:sz w:val="24"/>
          <w:szCs w:val="24"/>
        </w:rPr>
        <w:t>ineligible, major risk or not recommended for funding.</w:t>
      </w:r>
    </w:p>
    <w:p w:rsidR="00A776BB" w:rsidRDefault="00A776BB" w:rsidP="00841E64">
      <w:pPr>
        <w:pStyle w:val="NormalWeb"/>
        <w:spacing w:before="0" w:beforeAutospacing="0" w:after="0" w:line="320" w:lineRule="atLeast"/>
        <w:rPr>
          <w:rFonts w:ascii="Arial" w:hAnsi="Arial" w:cs="Arial"/>
          <w:sz w:val="24"/>
          <w:szCs w:val="24"/>
        </w:rPr>
      </w:pPr>
    </w:p>
    <w:p w:rsidR="00A776BB" w:rsidRDefault="00A776BB" w:rsidP="00841E64">
      <w:pPr>
        <w:pStyle w:val="NormalWeb"/>
        <w:spacing w:before="0" w:beforeAutospacing="0" w:after="0" w:line="320" w:lineRule="atLeast"/>
        <w:rPr>
          <w:rFonts w:ascii="Arial" w:hAnsi="Arial" w:cs="Arial"/>
          <w:sz w:val="24"/>
          <w:szCs w:val="24"/>
        </w:rPr>
      </w:pPr>
      <w:r>
        <w:rPr>
          <w:rFonts w:ascii="Arial" w:hAnsi="Arial" w:cs="Arial"/>
          <w:sz w:val="24"/>
          <w:szCs w:val="24"/>
        </w:rPr>
        <w:lastRenderedPageBreak/>
        <w:t>You can apply again to Grants for the Arts at any time; however we will not be able to appraise repeat applications that have not dealt with the reasons why they were not successful the first time.</w:t>
      </w:r>
    </w:p>
    <w:p w:rsidR="00A776BB" w:rsidRDefault="00A776BB" w:rsidP="00841E64">
      <w:pPr>
        <w:pStyle w:val="NormalWeb"/>
        <w:spacing w:before="0" w:beforeAutospacing="0" w:after="0" w:line="320" w:lineRule="atLeast"/>
        <w:rPr>
          <w:rFonts w:ascii="Arial" w:hAnsi="Arial" w:cs="Arial"/>
          <w:b/>
          <w:sz w:val="24"/>
          <w:szCs w:val="24"/>
        </w:rPr>
      </w:pPr>
    </w:p>
    <w:p w:rsidR="0090253D" w:rsidRDefault="00AA7BC3" w:rsidP="00841E64">
      <w:pPr>
        <w:pStyle w:val="Heading2"/>
        <w:spacing w:line="320" w:lineRule="atLeast"/>
      </w:pPr>
      <w:bookmarkStart w:id="45" w:name="_Toc441580088"/>
      <w:r>
        <w:t>8</w:t>
      </w:r>
      <w:r w:rsidR="0090253D">
        <w:t>.1</w:t>
      </w:r>
      <w:r w:rsidR="0090253D">
        <w:tab/>
        <w:t>Reapplying</w:t>
      </w:r>
      <w:bookmarkEnd w:id="45"/>
    </w:p>
    <w:p w:rsidR="0090253D" w:rsidRDefault="0090253D" w:rsidP="00841E64">
      <w:pPr>
        <w:spacing w:line="320" w:lineRule="atLeast"/>
      </w:pPr>
    </w:p>
    <w:p w:rsidR="0039593F" w:rsidRDefault="00796999" w:rsidP="00841E64">
      <w:pPr>
        <w:spacing w:line="320" w:lineRule="atLeast"/>
      </w:pPr>
      <w:r>
        <w:t xml:space="preserve">Applicants, who have been unsuccessful, can reapply to the programme, </w:t>
      </w:r>
      <w:r w:rsidR="0090253D">
        <w:t>but any new application for the same activity must address the reasons that the original application was not successful. We will not be able to consider any reapplications that have not addressed this.</w:t>
      </w:r>
    </w:p>
    <w:p w:rsidR="0090253D" w:rsidRDefault="0090253D" w:rsidP="00841E64">
      <w:pPr>
        <w:spacing w:line="320" w:lineRule="atLeast"/>
        <w:rPr>
          <w:b/>
        </w:rPr>
      </w:pPr>
    </w:p>
    <w:p w:rsidR="0090253D" w:rsidRPr="0090253D" w:rsidRDefault="0090253D" w:rsidP="00841E64">
      <w:pPr>
        <w:pStyle w:val="ACEBodyText"/>
        <w:spacing w:line="320" w:lineRule="atLeast"/>
      </w:pPr>
      <w:r w:rsidRPr="0090253D">
        <w:rPr>
          <w:b/>
        </w:rPr>
        <w:t>Applications for £15,000 and under</w:t>
      </w:r>
    </w:p>
    <w:p w:rsidR="0090253D" w:rsidRDefault="0090253D" w:rsidP="00841E64">
      <w:pPr>
        <w:spacing w:line="320" w:lineRule="atLeast"/>
      </w:pPr>
      <w:r>
        <w:t>Remember, we do not appraise the artistic quality and public engagement outcomes of applications for £15,000 or under that have been unsuccessful due to a major risk. It is always worth thinking about ways you could strengthen all sections of your application form before you resubmit.</w:t>
      </w:r>
    </w:p>
    <w:p w:rsidR="0090253D" w:rsidRDefault="0090253D" w:rsidP="00841E64">
      <w:pPr>
        <w:spacing w:line="320" w:lineRule="atLeast"/>
        <w:rPr>
          <w:iCs/>
          <w:szCs w:val="24"/>
        </w:rPr>
      </w:pPr>
    </w:p>
    <w:p w:rsidR="0090253D" w:rsidDel="0039593F" w:rsidRDefault="0090253D" w:rsidP="00841E64">
      <w:pPr>
        <w:spacing w:line="320" w:lineRule="atLeast"/>
      </w:pPr>
      <w:r w:rsidDel="0039593F">
        <w:t>Addressing feedback provided will not guarantee that a future application will be successful.</w:t>
      </w:r>
    </w:p>
    <w:p w:rsidR="00A776BB" w:rsidRDefault="00A776BB" w:rsidP="00841E64">
      <w:pPr>
        <w:spacing w:line="320" w:lineRule="atLeast"/>
        <w:rPr>
          <w:iCs/>
          <w:szCs w:val="24"/>
        </w:rPr>
      </w:pPr>
    </w:p>
    <w:p w:rsidR="00A776BB" w:rsidRDefault="00A776BB" w:rsidP="00841E64">
      <w:pPr>
        <w:pStyle w:val="Heading2"/>
        <w:spacing w:line="320" w:lineRule="atLeast"/>
      </w:pPr>
      <w:bookmarkStart w:id="46" w:name="_Toc441580089"/>
      <w:r>
        <w:t>8.2</w:t>
      </w:r>
      <w:r>
        <w:tab/>
        <w:t>Complaints procedure</w:t>
      </w:r>
      <w:bookmarkEnd w:id="46"/>
    </w:p>
    <w:p w:rsidR="00A776BB" w:rsidRPr="00A776BB" w:rsidRDefault="00A776BB" w:rsidP="00841E64">
      <w:pPr>
        <w:spacing w:line="320" w:lineRule="atLeast"/>
        <w:rPr>
          <w:lang w:eastAsia="en-GB"/>
        </w:rPr>
      </w:pPr>
    </w:p>
    <w:p w:rsidR="00A776BB" w:rsidRDefault="00A776BB" w:rsidP="00841E64">
      <w:pPr>
        <w:pStyle w:val="NormalWeb"/>
        <w:spacing w:before="0" w:beforeAutospacing="0" w:after="0" w:line="320" w:lineRule="atLeast"/>
        <w:rPr>
          <w:rFonts w:ascii="Arial" w:hAnsi="Arial" w:cs="Arial"/>
          <w:sz w:val="24"/>
          <w:szCs w:val="24"/>
        </w:rPr>
      </w:pPr>
      <w:r>
        <w:rPr>
          <w:rFonts w:ascii="Arial" w:hAnsi="Arial" w:cs="Arial"/>
          <w:sz w:val="24"/>
          <w:szCs w:val="24"/>
        </w:rPr>
        <w:t xml:space="preserve">If you are not happy with the way we dealt with your application, please contact us and we will discuss this with you. If you are still unhappy, you can ask us for a copy of our </w:t>
      </w:r>
      <w:hyperlink r:id="rId19" w:history="1">
        <w:r>
          <w:rPr>
            <w:rStyle w:val="Hyperlink"/>
            <w:rFonts w:ascii="Arial" w:hAnsi="Arial" w:cs="Arial"/>
            <w:sz w:val="24"/>
            <w:szCs w:val="24"/>
          </w:rPr>
          <w:t>complaints procedure</w:t>
        </w:r>
      </w:hyperlink>
      <w:r>
        <w:rPr>
          <w:rFonts w:ascii="Arial" w:hAnsi="Arial" w:cs="Arial"/>
          <w:sz w:val="24"/>
          <w:szCs w:val="24"/>
        </w:rPr>
        <w:t>. Please note that you can only complain if you believe we have not followed our published procedures when processing your application. You cannot appeal against the decision.</w:t>
      </w:r>
    </w:p>
    <w:p w:rsidR="00A776BB" w:rsidRDefault="00A776BB" w:rsidP="00841E64">
      <w:pPr>
        <w:spacing w:line="320" w:lineRule="atLeast"/>
        <w:rPr>
          <w:iCs/>
          <w:szCs w:val="24"/>
        </w:rPr>
      </w:pPr>
    </w:p>
    <w:p w:rsidR="0090253D" w:rsidRDefault="0090253D" w:rsidP="00841E64">
      <w:pPr>
        <w:spacing w:line="320" w:lineRule="atLeast"/>
        <w:rPr>
          <w:iCs/>
          <w:szCs w:val="24"/>
        </w:rPr>
      </w:pPr>
    </w:p>
    <w:p w:rsidR="008A217D" w:rsidRDefault="00AA7BC3" w:rsidP="00841E64">
      <w:pPr>
        <w:pStyle w:val="Heading1"/>
      </w:pPr>
      <w:bookmarkStart w:id="47" w:name="_Toc441153120"/>
      <w:bookmarkStart w:id="48" w:name="_Toc441580090"/>
      <w:r>
        <w:t>9</w:t>
      </w:r>
      <w:r w:rsidR="008A217D">
        <w:tab/>
        <w:t>Contact us</w:t>
      </w:r>
      <w:bookmarkEnd w:id="47"/>
      <w:bookmarkEnd w:id="48"/>
    </w:p>
    <w:p w:rsidR="008A217D" w:rsidRDefault="008A217D" w:rsidP="00841E64">
      <w:pPr>
        <w:pStyle w:val="ACEBodyTextBold"/>
        <w:spacing w:line="320" w:lineRule="atLeast"/>
        <w:rPr>
          <w:rFonts w:eastAsiaTheme="minorHAnsi"/>
        </w:rPr>
      </w:pPr>
    </w:p>
    <w:p w:rsidR="003D5588" w:rsidRDefault="003D5588" w:rsidP="003D5588">
      <w:pPr>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3D5588" w:rsidRDefault="003D5588" w:rsidP="003D5588">
      <w:pPr>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3D5588" w:rsidRDefault="003D5588" w:rsidP="003D5588">
      <w:pPr>
        <w:pStyle w:val="ACEBodyText"/>
        <w:rPr>
          <w:rFonts w:cs="Arial"/>
          <w:b/>
          <w:bCs/>
          <w:lang w:eastAsia="en-US"/>
        </w:rPr>
      </w:pPr>
      <w:r>
        <w:rPr>
          <w:b/>
        </w:rPr>
        <w:t>Email:</w:t>
      </w:r>
      <w:r>
        <w:rPr>
          <w:b/>
        </w:rPr>
        <w:tab/>
      </w:r>
      <w:r>
        <w:rPr>
          <w:b/>
        </w:rPr>
        <w:tab/>
      </w:r>
      <w:hyperlink r:id="rId20" w:history="1">
        <w:r>
          <w:rPr>
            <w:rStyle w:val="Hyperlink"/>
            <w:rFonts w:eastAsiaTheme="minorHAnsi"/>
          </w:rPr>
          <w:t>enquiries@artscouncil.org.uk</w:t>
        </w:r>
      </w:hyperlink>
    </w:p>
    <w:p w:rsidR="003D5588" w:rsidRDefault="003D5588" w:rsidP="003D5588">
      <w:pPr>
        <w:pStyle w:val="ACEBodyText"/>
        <w:rPr>
          <w:b/>
          <w:bCs/>
          <w:sz w:val="20"/>
          <w:szCs w:val="20"/>
        </w:rPr>
      </w:pPr>
      <w:r>
        <w:rPr>
          <w:b/>
        </w:rPr>
        <w:t>Website:</w:t>
      </w:r>
      <w:r>
        <w:tab/>
      </w:r>
      <w:r>
        <w:tab/>
      </w:r>
      <w:hyperlink r:id="rId21" w:history="1">
        <w:r>
          <w:rPr>
            <w:rStyle w:val="Hyperlink"/>
            <w:rFonts w:eastAsiaTheme="minorHAnsi"/>
          </w:rPr>
          <w:t>www.artscouncil.org.uk</w:t>
        </w:r>
      </w:hyperlink>
    </w:p>
    <w:p w:rsidR="003D5588" w:rsidRDefault="003D5588" w:rsidP="003D5588">
      <w:pPr>
        <w:pStyle w:val="ACEBodyText"/>
      </w:pPr>
      <w:r>
        <w:rPr>
          <w:b/>
        </w:rPr>
        <w:t>Post:</w:t>
      </w:r>
      <w:r>
        <w:rPr>
          <w:b/>
        </w:rPr>
        <w:tab/>
      </w:r>
      <w:r>
        <w:tab/>
      </w:r>
      <w:r>
        <w:tab/>
        <w:t>Arts Council England - Grants for the Arts,</w:t>
      </w:r>
    </w:p>
    <w:p w:rsidR="003D5588" w:rsidRDefault="003D5588" w:rsidP="003D5588">
      <w:pPr>
        <w:pStyle w:val="ACEBodyText"/>
        <w:ind w:left="1440" w:firstLine="720"/>
        <w:rPr>
          <w:b/>
          <w:bCs/>
        </w:rPr>
      </w:pPr>
      <w:r>
        <w:t>The Hive, 49 Lever Street, Manchester, M1 1FN</w:t>
      </w:r>
    </w:p>
    <w:p w:rsidR="002B11AD" w:rsidRDefault="002B11AD" w:rsidP="00841E64">
      <w:pPr>
        <w:spacing w:line="320" w:lineRule="atLeast"/>
        <w:jc w:val="both"/>
      </w:pPr>
    </w:p>
    <w:p w:rsidR="001A0963" w:rsidRPr="00302F11" w:rsidRDefault="008A217D" w:rsidP="00841E64">
      <w:pPr>
        <w:spacing w:line="320" w:lineRule="atLeast"/>
        <w:jc w:val="both"/>
      </w:pPr>
      <w:r>
        <w:t>© Arts Council England January 2016</w:t>
      </w:r>
      <w:r w:rsidR="00A776BB">
        <w:fldChar w:fldCharType="begin"/>
      </w:r>
      <w:r w:rsidR="00A776BB">
        <w:instrText xml:space="preserve"> TOC \o "1-3" \h \z \u </w:instrText>
      </w:r>
      <w:r w:rsidR="00A776BB">
        <w:fldChar w:fldCharType="end"/>
      </w:r>
    </w:p>
    <w:sectPr w:rsidR="001A0963" w:rsidRPr="00302F11" w:rsidSect="00D63F76">
      <w:footerReference w:type="default" r:id="rId22"/>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5F" w:rsidRDefault="000F7A5F" w:rsidP="00FA2FC8">
      <w:pPr>
        <w:spacing w:line="240" w:lineRule="auto"/>
      </w:pPr>
      <w:r>
        <w:separator/>
      </w:r>
    </w:p>
  </w:endnote>
  <w:endnote w:type="continuationSeparator" w:id="0">
    <w:p w:rsidR="000F7A5F" w:rsidRDefault="000F7A5F"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0846441B" wp14:editId="0AAF74C9">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3939">
          <w:rPr>
            <w:noProof/>
          </w:rPr>
          <w:t>1</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5F" w:rsidRDefault="000F7A5F" w:rsidP="00FA2FC8">
      <w:pPr>
        <w:spacing w:line="240" w:lineRule="auto"/>
      </w:pPr>
      <w:r>
        <w:separator/>
      </w:r>
    </w:p>
  </w:footnote>
  <w:footnote w:type="continuationSeparator" w:id="0">
    <w:p w:rsidR="000F7A5F" w:rsidRDefault="000F7A5F"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856"/>
    <w:multiLevelType w:val="hybridMultilevel"/>
    <w:tmpl w:val="F678F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41744"/>
    <w:multiLevelType w:val="hybridMultilevel"/>
    <w:tmpl w:val="6EC269D6"/>
    <w:lvl w:ilvl="0" w:tplc="C876E588">
      <w:start w:val="1"/>
      <w:numFmt w:val="decimal"/>
      <w:pStyle w:val="ACENum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6">
    <w:nsid w:val="52C06167"/>
    <w:multiLevelType w:val="hybridMultilevel"/>
    <w:tmpl w:val="DA4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234DC"/>
    <w:multiLevelType w:val="hybridMultilevel"/>
    <w:tmpl w:val="4E627BF4"/>
    <w:lvl w:ilvl="0" w:tplc="9CAA8DDC">
      <w:start w:val="1"/>
      <w:numFmt w:val="bullet"/>
      <w:pStyle w:val="ACEBullet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9"/>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8"/>
  </w:num>
  <w:num w:numId="14">
    <w:abstractNumId w:val="4"/>
  </w:num>
  <w:num w:numId="15">
    <w:abstractNumId w:val="2"/>
  </w:num>
  <w:num w:numId="16">
    <w:abstractNumId w:val="6"/>
  </w:num>
  <w:num w:numId="17">
    <w:abstractNumId w:val="7"/>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97261"/>
    <w:rsid w:val="000C3178"/>
    <w:rsid w:val="000F7A5F"/>
    <w:rsid w:val="001503A4"/>
    <w:rsid w:val="001A0963"/>
    <w:rsid w:val="001D0216"/>
    <w:rsid w:val="001F29F5"/>
    <w:rsid w:val="00237492"/>
    <w:rsid w:val="002B11AD"/>
    <w:rsid w:val="002D5780"/>
    <w:rsid w:val="00302F11"/>
    <w:rsid w:val="00330A08"/>
    <w:rsid w:val="003917FF"/>
    <w:rsid w:val="0039593F"/>
    <w:rsid w:val="00395E30"/>
    <w:rsid w:val="003D5588"/>
    <w:rsid w:val="00520CFB"/>
    <w:rsid w:val="005739E6"/>
    <w:rsid w:val="00625A62"/>
    <w:rsid w:val="0064258A"/>
    <w:rsid w:val="006730FC"/>
    <w:rsid w:val="00693594"/>
    <w:rsid w:val="00703939"/>
    <w:rsid w:val="0071736A"/>
    <w:rsid w:val="00734FB1"/>
    <w:rsid w:val="00794C72"/>
    <w:rsid w:val="00796999"/>
    <w:rsid w:val="0079774C"/>
    <w:rsid w:val="007E1871"/>
    <w:rsid w:val="007E1BF7"/>
    <w:rsid w:val="007E65B4"/>
    <w:rsid w:val="007F4492"/>
    <w:rsid w:val="00841E64"/>
    <w:rsid w:val="00850E12"/>
    <w:rsid w:val="008A217D"/>
    <w:rsid w:val="0090253D"/>
    <w:rsid w:val="00914D03"/>
    <w:rsid w:val="00A20D98"/>
    <w:rsid w:val="00A75544"/>
    <w:rsid w:val="00A776BB"/>
    <w:rsid w:val="00AA7BC3"/>
    <w:rsid w:val="00AE1660"/>
    <w:rsid w:val="00B649E7"/>
    <w:rsid w:val="00C25968"/>
    <w:rsid w:val="00C31732"/>
    <w:rsid w:val="00C82173"/>
    <w:rsid w:val="00C93599"/>
    <w:rsid w:val="00D02C4F"/>
    <w:rsid w:val="00D10EE4"/>
    <w:rsid w:val="00D63F76"/>
    <w:rsid w:val="00DF6A8F"/>
    <w:rsid w:val="00E259CD"/>
    <w:rsid w:val="00E3443A"/>
    <w:rsid w:val="00ED27A5"/>
    <w:rsid w:val="00F63F1E"/>
    <w:rsid w:val="00FA2FC8"/>
    <w:rsid w:val="00FB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90253D"/>
    <w:rPr>
      <w:rFonts w:ascii="Arial" w:hAnsi="Arial"/>
      <w:sz w:val="24"/>
      <w:szCs w:val="24"/>
    </w:rPr>
  </w:style>
  <w:style w:type="character" w:customStyle="1" w:styleId="ACEHeading2Char">
    <w:name w:val="ACE Heading 2 Char"/>
    <w:link w:val="ACEHeading2"/>
    <w:rsid w:val="001503A4"/>
    <w:rPr>
      <w:rFonts w:ascii="Arial" w:hAnsi="Arial"/>
      <w:b/>
      <w:sz w:val="24"/>
      <w:szCs w:val="24"/>
    </w:rPr>
  </w:style>
  <w:style w:type="paragraph" w:customStyle="1" w:styleId="ACEBullet2">
    <w:name w:val="ACE Bullet 2"/>
    <w:basedOn w:val="Normal"/>
    <w:qFormat/>
    <w:rsid w:val="001503A4"/>
    <w:pPr>
      <w:numPr>
        <w:numId w:val="17"/>
      </w:numPr>
      <w:spacing w:line="360" w:lineRule="auto"/>
      <w:ind w:left="1800"/>
      <w:contextualSpacing/>
    </w:pPr>
    <w:rPr>
      <w:rFonts w:eastAsia="Calibri"/>
    </w:rPr>
  </w:style>
  <w:style w:type="paragraph" w:customStyle="1" w:styleId="ACENumList">
    <w:name w:val="ACE Num List"/>
    <w:basedOn w:val="ACEBodyText"/>
    <w:qFormat/>
    <w:rsid w:val="001503A4"/>
    <w:pPr>
      <w:numPr>
        <w:numId w:val="18"/>
      </w:numPr>
      <w:spacing w:line="360" w:lineRule="auto"/>
    </w:pPr>
    <w:rPr>
      <w:szCs w:val="20"/>
      <w:lang w:eastAsia="en-US"/>
    </w:rPr>
  </w:style>
  <w:style w:type="paragraph" w:styleId="NormalWeb">
    <w:name w:val="Normal (Web)"/>
    <w:basedOn w:val="Normal"/>
    <w:uiPriority w:val="99"/>
    <w:semiHidden/>
    <w:unhideWhenUsed/>
    <w:rsid w:val="00A776BB"/>
    <w:pPr>
      <w:spacing w:before="100" w:beforeAutospacing="1" w:after="343" w:line="240" w:lineRule="auto"/>
    </w:pPr>
    <w:rPr>
      <w:rFonts w:ascii="Times New Roman" w:eastAsiaTheme="minorHAnsi" w:hAnsi="Times New Roman"/>
      <w:sz w:val="34"/>
      <w:szCs w:val="34"/>
      <w:lang w:eastAsia="en-GB"/>
    </w:rPr>
  </w:style>
  <w:style w:type="table" w:styleId="TableGrid">
    <w:name w:val="Table Grid"/>
    <w:basedOn w:val="TableNormal"/>
    <w:uiPriority w:val="59"/>
    <w:rsid w:val="00FB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90253D"/>
    <w:rPr>
      <w:rFonts w:ascii="Arial" w:hAnsi="Arial"/>
      <w:sz w:val="24"/>
      <w:szCs w:val="24"/>
    </w:rPr>
  </w:style>
  <w:style w:type="character" w:customStyle="1" w:styleId="ACEHeading2Char">
    <w:name w:val="ACE Heading 2 Char"/>
    <w:link w:val="ACEHeading2"/>
    <w:rsid w:val="001503A4"/>
    <w:rPr>
      <w:rFonts w:ascii="Arial" w:hAnsi="Arial"/>
      <w:b/>
      <w:sz w:val="24"/>
      <w:szCs w:val="24"/>
    </w:rPr>
  </w:style>
  <w:style w:type="paragraph" w:customStyle="1" w:styleId="ACEBullet2">
    <w:name w:val="ACE Bullet 2"/>
    <w:basedOn w:val="Normal"/>
    <w:qFormat/>
    <w:rsid w:val="001503A4"/>
    <w:pPr>
      <w:numPr>
        <w:numId w:val="17"/>
      </w:numPr>
      <w:spacing w:line="360" w:lineRule="auto"/>
      <w:ind w:left="1800"/>
      <w:contextualSpacing/>
    </w:pPr>
    <w:rPr>
      <w:rFonts w:eastAsia="Calibri"/>
    </w:rPr>
  </w:style>
  <w:style w:type="paragraph" w:customStyle="1" w:styleId="ACENumList">
    <w:name w:val="ACE Num List"/>
    <w:basedOn w:val="ACEBodyText"/>
    <w:qFormat/>
    <w:rsid w:val="001503A4"/>
    <w:pPr>
      <w:numPr>
        <w:numId w:val="18"/>
      </w:numPr>
      <w:spacing w:line="360" w:lineRule="auto"/>
    </w:pPr>
    <w:rPr>
      <w:szCs w:val="20"/>
      <w:lang w:eastAsia="en-US"/>
    </w:rPr>
  </w:style>
  <w:style w:type="paragraph" w:styleId="NormalWeb">
    <w:name w:val="Normal (Web)"/>
    <w:basedOn w:val="Normal"/>
    <w:uiPriority w:val="99"/>
    <w:semiHidden/>
    <w:unhideWhenUsed/>
    <w:rsid w:val="00A776BB"/>
    <w:pPr>
      <w:spacing w:before="100" w:beforeAutospacing="1" w:after="343" w:line="240" w:lineRule="auto"/>
    </w:pPr>
    <w:rPr>
      <w:rFonts w:ascii="Times New Roman" w:eastAsiaTheme="minorHAnsi" w:hAnsi="Times New Roman"/>
      <w:sz w:val="34"/>
      <w:szCs w:val="34"/>
      <w:lang w:eastAsia="en-GB"/>
    </w:rPr>
  </w:style>
  <w:style w:type="table" w:styleId="TableGrid">
    <w:name w:val="Table Grid"/>
    <w:basedOn w:val="TableNormal"/>
    <w:uiPriority w:val="59"/>
    <w:rsid w:val="00FB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7664">
      <w:bodyDiv w:val="1"/>
      <w:marLeft w:val="0"/>
      <w:marRight w:val="0"/>
      <w:marTop w:val="0"/>
      <w:marBottom w:val="0"/>
      <w:divBdr>
        <w:top w:val="none" w:sz="0" w:space="0" w:color="auto"/>
        <w:left w:val="none" w:sz="0" w:space="0" w:color="auto"/>
        <w:bottom w:val="none" w:sz="0" w:space="0" w:color="auto"/>
        <w:right w:val="none" w:sz="0" w:space="0" w:color="auto"/>
      </w:divBdr>
    </w:div>
    <w:div w:id="761489199">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grants-arts/2016/how-to-apply" TargetMode="External"/><Relationship Id="rId18" Type="http://schemas.openxmlformats.org/officeDocument/2006/relationships/hyperlink" Target="http://www.artscouncil.org.uk/funding/grants-arts/2016/unsuccessful-applicants" TargetMode="External"/><Relationship Id="rId3" Type="http://schemas.openxmlformats.org/officeDocument/2006/relationships/styles" Target="styles.xml"/><Relationship Id="rId21" Type="http://schemas.openxmlformats.org/officeDocument/2006/relationships/hyperlink" Target="http://www.artscouncil.org.uk" TargetMode="External"/><Relationship Id="rId7" Type="http://schemas.openxmlformats.org/officeDocument/2006/relationships/footnotes" Target="footnotes.xml"/><Relationship Id="rId12" Type="http://schemas.openxmlformats.org/officeDocument/2006/relationships/hyperlink" Target="http://www.artscouncil.org.uk/funding/grants-arts/2016/unsuccessful-applicants/ineligible" TargetMode="External"/><Relationship Id="rId17" Type="http://schemas.openxmlformats.org/officeDocument/2006/relationships/hyperlink" Target="http://www.artscouncil.org.uk/funding/grants-arts/2016/unsuccessful-applicants/not-recommended-funding" TargetMode="External"/><Relationship Id="rId2" Type="http://schemas.openxmlformats.org/officeDocument/2006/relationships/numbering" Target="numbering.xml"/><Relationship Id="rId16" Type="http://schemas.openxmlformats.org/officeDocument/2006/relationships/hyperlink" Target="http://www.artscouncil.org.uk/what-we-do/research-and-data/arts-audiences/active-people-survey/" TargetMode="External"/><Relationship Id="rId20" Type="http://schemas.openxmlformats.org/officeDocument/2006/relationships/hyperlink" Target="mailto:enquiries@arts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tscouncil.org.uk/funding/grants-arts/2016/unsuccessful-applicants/not-recommended-fundin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rtscouncil.org.uk/who-we-are/contact-us/making-a-compla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funding/grants-arts/2016/unsuccessful-applicants/major-ris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4E40-6E24-46EC-9511-BB366FA5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17</TotalTime>
  <Pages>12</Pages>
  <Words>2952</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6</cp:revision>
  <cp:lastPrinted>1998-09-28T15:30:00Z</cp:lastPrinted>
  <dcterms:created xsi:type="dcterms:W3CDTF">2016-01-22T11:59:00Z</dcterms:created>
  <dcterms:modified xsi:type="dcterms:W3CDTF">2016-01-26T14:00:00Z</dcterms:modified>
</cp:coreProperties>
</file>