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99175" w14:textId="6313E404" w:rsidR="00C5397C" w:rsidRPr="00BE47DD" w:rsidRDefault="00A86BF4" w:rsidP="00B147EA">
      <w:pPr>
        <w:pStyle w:val="CoverSubTitle"/>
        <w:rPr>
          <w:b/>
          <w:sz w:val="20"/>
          <w:szCs w:val="20"/>
        </w:rPr>
      </w:pPr>
      <w:r>
        <w:rPr>
          <w:b/>
          <w:noProof/>
          <w:sz w:val="20"/>
          <w:szCs w:val="20"/>
        </w:rPr>
        <w:drawing>
          <wp:anchor distT="0" distB="0" distL="114300" distR="114300" simplePos="0" relativeHeight="251663872" behindDoc="0" locked="0" layoutInCell="1" allowOverlap="1" wp14:anchorId="378832C5" wp14:editId="7D183706">
            <wp:simplePos x="0" y="0"/>
            <wp:positionH relativeFrom="margin">
              <wp:posOffset>-635</wp:posOffset>
            </wp:positionH>
            <wp:positionV relativeFrom="paragraph">
              <wp:posOffset>187007</wp:posOffset>
            </wp:positionV>
            <wp:extent cx="1835150" cy="1261745"/>
            <wp:effectExtent l="0" t="0" r="0" b="0"/>
            <wp:wrapNone/>
            <wp:docPr id="1131651093"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651093" name="Picture 1" descr="A black background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1261745"/>
                    </a:xfrm>
                    <a:prstGeom prst="rect">
                      <a:avLst/>
                    </a:prstGeom>
                    <a:noFill/>
                  </pic:spPr>
                </pic:pic>
              </a:graphicData>
            </a:graphic>
          </wp:anchor>
        </w:drawing>
      </w:r>
      <w:r w:rsidR="003918C8">
        <w:rPr>
          <w:b/>
          <w:sz w:val="20"/>
          <w:szCs w:val="20"/>
        </w:rPr>
        <w:t xml:space="preserve"> </w:t>
      </w:r>
      <w:r w:rsidR="00394F53">
        <w:rPr>
          <w:b/>
          <w:sz w:val="20"/>
          <w:szCs w:val="20"/>
        </w:rPr>
        <w:t>23rd April</w:t>
      </w:r>
      <w:r w:rsidR="003918C8">
        <w:rPr>
          <w:b/>
          <w:sz w:val="20"/>
          <w:szCs w:val="20"/>
        </w:rPr>
        <w:t xml:space="preserve"> 2024</w:t>
      </w:r>
    </w:p>
    <w:p w14:paraId="09F9FA97" w14:textId="53EDC10D" w:rsidR="002955FD" w:rsidRDefault="002955FD" w:rsidP="00B147EA">
      <w:pPr>
        <w:pStyle w:val="CoverSubTitle"/>
        <w:jc w:val="right"/>
      </w:pPr>
    </w:p>
    <w:p w14:paraId="560F30BF" w14:textId="77777777" w:rsidR="002955FD" w:rsidRDefault="002955FD" w:rsidP="00B147EA">
      <w:pPr>
        <w:pStyle w:val="BodyText"/>
        <w:jc w:val="right"/>
      </w:pPr>
    </w:p>
    <w:p w14:paraId="1FCDEA94" w14:textId="77777777" w:rsidR="002955FD" w:rsidRDefault="002955FD" w:rsidP="00435158">
      <w:pPr>
        <w:pStyle w:val="BodyText"/>
      </w:pPr>
    </w:p>
    <w:p w14:paraId="39ACE56A" w14:textId="77777777" w:rsidR="002955FD" w:rsidRDefault="002955FD" w:rsidP="00435158">
      <w:pPr>
        <w:pStyle w:val="BodyText"/>
      </w:pPr>
    </w:p>
    <w:p w14:paraId="38E9EF72" w14:textId="77777777" w:rsidR="002955FD" w:rsidRDefault="002955FD" w:rsidP="00435158">
      <w:pPr>
        <w:pStyle w:val="BodyText"/>
      </w:pPr>
    </w:p>
    <w:p w14:paraId="0193BD63" w14:textId="77777777" w:rsidR="002955FD" w:rsidRDefault="002955FD" w:rsidP="00435158">
      <w:pPr>
        <w:pStyle w:val="BodyText"/>
      </w:pPr>
    </w:p>
    <w:p w14:paraId="1BD531B2" w14:textId="77777777" w:rsidR="002955FD" w:rsidRDefault="002955FD" w:rsidP="00435158">
      <w:pPr>
        <w:pStyle w:val="BodyText"/>
      </w:pPr>
    </w:p>
    <w:p w14:paraId="5CE02C04" w14:textId="77777777" w:rsidR="002955FD" w:rsidRDefault="002955FD" w:rsidP="00435158">
      <w:pPr>
        <w:pStyle w:val="BodyText"/>
      </w:pPr>
    </w:p>
    <w:p w14:paraId="1F057D32" w14:textId="77777777" w:rsidR="002955FD" w:rsidRDefault="009D7EB4" w:rsidP="005D3906">
      <w:r>
        <w:rPr>
          <w:noProof/>
          <w:lang w:eastAsia="en-GB"/>
        </w:rPr>
        <mc:AlternateContent>
          <mc:Choice Requires="wps">
            <w:drawing>
              <wp:anchor distT="0" distB="0" distL="114300" distR="114300" simplePos="0" relativeHeight="251653632" behindDoc="0" locked="0" layoutInCell="1" allowOverlap="1" wp14:anchorId="2A3D5AD7" wp14:editId="0ED2B88F">
                <wp:simplePos x="0" y="0"/>
                <wp:positionH relativeFrom="column">
                  <wp:posOffset>-342900</wp:posOffset>
                </wp:positionH>
                <wp:positionV relativeFrom="paragraph">
                  <wp:posOffset>188595</wp:posOffset>
                </wp:positionV>
                <wp:extent cx="6983730" cy="500634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5006340"/>
                        </a:xfrm>
                        <a:prstGeom prst="rect">
                          <a:avLst/>
                        </a:prstGeom>
                        <a:solidFill>
                          <a:srgbClr val="FFFFFF"/>
                        </a:solidFill>
                        <a:ln w="9525">
                          <a:solidFill>
                            <a:srgbClr val="000000"/>
                          </a:solidFill>
                          <a:miter lim="800000"/>
                          <a:headEnd/>
                          <a:tailEnd/>
                        </a:ln>
                      </wps:spPr>
                      <wps:txbx>
                        <w:txbxContent>
                          <w:p w14:paraId="080CA211" w14:textId="77777777" w:rsidR="008B6D2B" w:rsidRDefault="008B6D2B" w:rsidP="00EF55CC"/>
                          <w:p w14:paraId="67B20DA9" w14:textId="77777777" w:rsidR="008B6D2B" w:rsidRDefault="008B6D2B" w:rsidP="00D01EB8">
                            <w:pPr>
                              <w:jc w:val="center"/>
                              <w:rPr>
                                <w:rFonts w:cs="Arial"/>
                                <w:b/>
                                <w:sz w:val="40"/>
                                <w:szCs w:val="40"/>
                              </w:rPr>
                            </w:pPr>
                          </w:p>
                          <w:p w14:paraId="34C30208" w14:textId="77777777" w:rsidR="008B6D2B" w:rsidRDefault="008B6D2B" w:rsidP="00D01EB8">
                            <w:pPr>
                              <w:jc w:val="center"/>
                              <w:rPr>
                                <w:rFonts w:cs="Arial"/>
                                <w:b/>
                                <w:sz w:val="40"/>
                                <w:szCs w:val="40"/>
                              </w:rPr>
                            </w:pPr>
                          </w:p>
                          <w:p w14:paraId="3831CD7D" w14:textId="77777777" w:rsidR="008B6D2B" w:rsidRDefault="008B6D2B" w:rsidP="009B07B6">
                            <w:pPr>
                              <w:ind w:left="0"/>
                              <w:jc w:val="center"/>
                              <w:rPr>
                                <w:rFonts w:cs="Arial"/>
                                <w:b/>
                                <w:sz w:val="40"/>
                                <w:szCs w:val="40"/>
                              </w:rPr>
                            </w:pPr>
                          </w:p>
                          <w:p w14:paraId="69A5136B" w14:textId="77777777" w:rsidR="008B6D2B" w:rsidRPr="00D01EB8" w:rsidRDefault="008B6D2B" w:rsidP="009B07B6">
                            <w:pPr>
                              <w:ind w:left="0"/>
                              <w:jc w:val="center"/>
                              <w:rPr>
                                <w:rFonts w:cs="Arial"/>
                                <w:b/>
                                <w:sz w:val="40"/>
                                <w:szCs w:val="40"/>
                              </w:rPr>
                            </w:pPr>
                            <w:r w:rsidRPr="00D01EB8">
                              <w:rPr>
                                <w:rFonts w:cs="Arial"/>
                                <w:b/>
                                <w:sz w:val="40"/>
                                <w:szCs w:val="40"/>
                              </w:rPr>
                              <w:t>CULTURAL GIFTS SCHEME</w:t>
                            </w:r>
                          </w:p>
                          <w:p w14:paraId="7CE6D5FF" w14:textId="77777777" w:rsidR="008B6D2B" w:rsidRPr="00D01EB8" w:rsidRDefault="008B6D2B" w:rsidP="009B07B6">
                            <w:pPr>
                              <w:ind w:left="0"/>
                              <w:jc w:val="center"/>
                              <w:rPr>
                                <w:rFonts w:cs="Arial"/>
                                <w:sz w:val="36"/>
                                <w:szCs w:val="36"/>
                              </w:rPr>
                            </w:pPr>
                            <w:r w:rsidRPr="00D01EB8">
                              <w:rPr>
                                <w:rFonts w:cs="Arial"/>
                                <w:sz w:val="36"/>
                                <w:szCs w:val="36"/>
                              </w:rPr>
                              <w:t>(the “CGS” or the “Scheme”)</w:t>
                            </w:r>
                          </w:p>
                          <w:p w14:paraId="3EAC8794" w14:textId="77777777" w:rsidR="008B6D2B" w:rsidRPr="00D01EB8" w:rsidRDefault="008B6D2B" w:rsidP="009B07B6">
                            <w:pPr>
                              <w:jc w:val="center"/>
                              <w:rPr>
                                <w:rFonts w:cs="Arial"/>
                                <w:sz w:val="36"/>
                                <w:szCs w:val="36"/>
                              </w:rPr>
                            </w:pPr>
                          </w:p>
                          <w:p w14:paraId="7BDA20FD" w14:textId="77777777" w:rsidR="008B6D2B" w:rsidRPr="00893F2D" w:rsidRDefault="008B6D2B" w:rsidP="009B07B6">
                            <w:pPr>
                              <w:ind w:left="0"/>
                              <w:jc w:val="center"/>
                              <w:rPr>
                                <w:rFonts w:cs="Arial"/>
                                <w:sz w:val="28"/>
                                <w:szCs w:val="28"/>
                              </w:rPr>
                            </w:pPr>
                            <w:r w:rsidRPr="00893F2D">
                              <w:rPr>
                                <w:rFonts w:cs="Arial"/>
                                <w:sz w:val="28"/>
                                <w:szCs w:val="28"/>
                              </w:rPr>
                              <w:t>A Scheme for the Gifting of Pre-Eminent Objects in Exchange for Tax Reductions</w:t>
                            </w:r>
                          </w:p>
                          <w:p w14:paraId="7A307D26" w14:textId="77777777" w:rsidR="008B6D2B" w:rsidRPr="00D01EB8" w:rsidRDefault="008B6D2B" w:rsidP="009B07B6">
                            <w:pPr>
                              <w:pStyle w:val="CoverDocumentTitle"/>
                              <w:ind w:left="454"/>
                              <w:jc w:val="center"/>
                              <w:rPr>
                                <w:sz w:val="32"/>
                                <w:szCs w:val="32"/>
                              </w:rPr>
                            </w:pPr>
                          </w:p>
                          <w:p w14:paraId="313E02BB" w14:textId="77777777" w:rsidR="008B6D2B" w:rsidRPr="00D01EB8" w:rsidRDefault="008B6D2B" w:rsidP="009B07B6">
                            <w:pPr>
                              <w:pStyle w:val="CoverSubTitle"/>
                              <w:jc w:val="center"/>
                              <w:rPr>
                                <w:b/>
                                <w:sz w:val="40"/>
                                <w:szCs w:val="40"/>
                              </w:rPr>
                            </w:pPr>
                            <w:r>
                              <w:rPr>
                                <w:b/>
                                <w:sz w:val="40"/>
                                <w:szCs w:val="40"/>
                              </w:rPr>
                              <w:t xml:space="preserve">Scheme and </w:t>
                            </w:r>
                            <w:r w:rsidRPr="00D01EB8">
                              <w:rPr>
                                <w:b/>
                                <w:sz w:val="40"/>
                                <w:szCs w:val="40"/>
                              </w:rPr>
                              <w:t>Guidance</w:t>
                            </w:r>
                          </w:p>
                          <w:p w14:paraId="32FB9760" w14:textId="77777777" w:rsidR="008B6D2B" w:rsidRDefault="008B6D2B" w:rsidP="00DA248B">
                            <w:pPr>
                              <w:pStyle w:val="CoverDate"/>
                              <w:ind w:left="454"/>
                            </w:pPr>
                          </w:p>
                          <w:p w14:paraId="78EB16BD" w14:textId="77777777" w:rsidR="008B6D2B" w:rsidRDefault="008B6D2B" w:rsidP="00DA248B">
                            <w:pPr>
                              <w:pStyle w:val="CoverDate"/>
                              <w:ind w:left="454"/>
                            </w:pPr>
                          </w:p>
                          <w:p w14:paraId="6DD43AD5" w14:textId="77777777" w:rsidR="008B6D2B" w:rsidRDefault="008B6D2B" w:rsidP="00DA248B">
                            <w:pPr>
                              <w:pStyle w:val="CoverDate"/>
                              <w:ind w:left="454"/>
                            </w:pPr>
                          </w:p>
                          <w:p w14:paraId="01E1E60F" w14:textId="77777777" w:rsidR="008B6D2B" w:rsidRDefault="008B6D2B" w:rsidP="00DA248B">
                            <w:pPr>
                              <w:pStyle w:val="CoverDate"/>
                              <w:ind w:left="454"/>
                            </w:pPr>
                          </w:p>
                          <w:p w14:paraId="5243777C" w14:textId="77777777" w:rsidR="008B6D2B" w:rsidRDefault="008B6D2B" w:rsidP="00DA248B">
                            <w:pPr>
                              <w:pStyle w:val="CoverDate"/>
                              <w:ind w:left="454"/>
                            </w:pPr>
                          </w:p>
                          <w:p w14:paraId="014BA612" w14:textId="77777777" w:rsidR="008B6D2B" w:rsidRDefault="008B6D2B" w:rsidP="00DA248B">
                            <w:pPr>
                              <w:pStyle w:val="CoverDate"/>
                              <w:ind w:left="454"/>
                            </w:pPr>
                          </w:p>
                          <w:p w14:paraId="4E2EB8BC" w14:textId="77777777" w:rsidR="008B6D2B" w:rsidRDefault="008B6D2B" w:rsidP="00DA248B">
                            <w:pPr>
                              <w:pStyle w:val="CoverDate"/>
                              <w:ind w:left="454"/>
                            </w:pPr>
                          </w:p>
                          <w:p w14:paraId="7171E6FA" w14:textId="77777777" w:rsidR="008B6D2B" w:rsidRDefault="008B6D2B" w:rsidP="00DA248B">
                            <w:pPr>
                              <w:pStyle w:val="CoverDate"/>
                              <w:ind w:left="454"/>
                            </w:pPr>
                          </w:p>
                          <w:p w14:paraId="39B6F297" w14:textId="77777777" w:rsidR="008B6D2B" w:rsidRDefault="008B6D2B" w:rsidP="00DA248B">
                            <w:pPr>
                              <w:pStyle w:val="CoverDate"/>
                              <w:ind w:left="454"/>
                            </w:pPr>
                          </w:p>
                          <w:p w14:paraId="3A8568BE" w14:textId="77777777" w:rsidR="008B6D2B" w:rsidRDefault="008B6D2B" w:rsidP="00DA248B">
                            <w:pPr>
                              <w:pStyle w:val="CoverDate"/>
                              <w:ind w:left="454"/>
                            </w:pPr>
                          </w:p>
                          <w:p w14:paraId="2B100B5B" w14:textId="77777777" w:rsidR="008B6D2B" w:rsidRDefault="008B6D2B" w:rsidP="00DA248B">
                            <w:pPr>
                              <w:pStyle w:val="CoverDate"/>
                              <w:ind w:left="454"/>
                            </w:pPr>
                          </w:p>
                          <w:p w14:paraId="21905CBB" w14:textId="77777777" w:rsidR="008B6D2B" w:rsidRDefault="008B6D2B" w:rsidP="00DA248B">
                            <w:pPr>
                              <w:pStyle w:val="CoverDate"/>
                              <w:ind w:left="454"/>
                            </w:pPr>
                          </w:p>
                          <w:p w14:paraId="3A422E07" w14:textId="77777777" w:rsidR="008B6D2B" w:rsidRDefault="008B6D2B" w:rsidP="00DA248B">
                            <w:pPr>
                              <w:pStyle w:val="CoverDate"/>
                              <w:ind w:left="454"/>
                            </w:pPr>
                          </w:p>
                          <w:p w14:paraId="17EC8FF2" w14:textId="77777777" w:rsidR="008B6D2B" w:rsidRDefault="008B6D2B" w:rsidP="00DA248B">
                            <w:pPr>
                              <w:pStyle w:val="CoverDate"/>
                              <w:ind w:left="454"/>
                            </w:pPr>
                            <w:r>
                              <w:t xml:space="preserve">6 December 2011   </w:t>
                            </w:r>
                          </w:p>
                          <w:p w14:paraId="695B02BD" w14:textId="77777777" w:rsidR="008B6D2B" w:rsidRDefault="008B6D2B"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5AD7" id="_x0000_t202" coordsize="21600,21600" o:spt="202" path="m,l,21600r21600,l21600,xe">
                <v:stroke joinstyle="miter"/>
                <v:path gradientshapeok="t" o:connecttype="rect"/>
              </v:shapetype>
              <v:shape id="Text Box 3" o:spid="_x0000_s1026" type="#_x0000_t202" style="position:absolute;left:0;text-align:left;margin-left:-27pt;margin-top:14.85pt;width:549.9pt;height:39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">
                <v:textbox>
                  <w:txbxContent>
                    <w:p w14:paraId="080CA211" w14:textId="77777777" w:rsidR="008B6D2B" w:rsidRDefault="008B6D2B" w:rsidP="00EF55CC"/>
                    <w:p w14:paraId="67B20DA9" w14:textId="77777777" w:rsidR="008B6D2B" w:rsidRDefault="008B6D2B" w:rsidP="00D01EB8">
                      <w:pPr>
                        <w:jc w:val="center"/>
                        <w:rPr>
                          <w:rFonts w:cs="Arial"/>
                          <w:b/>
                          <w:sz w:val="40"/>
                          <w:szCs w:val="40"/>
                        </w:rPr>
                      </w:pPr>
                    </w:p>
                    <w:p w14:paraId="34C30208" w14:textId="77777777" w:rsidR="008B6D2B" w:rsidRDefault="008B6D2B" w:rsidP="00D01EB8">
                      <w:pPr>
                        <w:jc w:val="center"/>
                        <w:rPr>
                          <w:rFonts w:cs="Arial"/>
                          <w:b/>
                          <w:sz w:val="40"/>
                          <w:szCs w:val="40"/>
                        </w:rPr>
                      </w:pPr>
                    </w:p>
                    <w:p w14:paraId="3831CD7D" w14:textId="77777777" w:rsidR="008B6D2B" w:rsidRDefault="008B6D2B" w:rsidP="009B07B6">
                      <w:pPr>
                        <w:ind w:left="0"/>
                        <w:jc w:val="center"/>
                        <w:rPr>
                          <w:rFonts w:cs="Arial"/>
                          <w:b/>
                          <w:sz w:val="40"/>
                          <w:szCs w:val="40"/>
                        </w:rPr>
                      </w:pPr>
                    </w:p>
                    <w:p w14:paraId="69A5136B" w14:textId="77777777" w:rsidR="008B6D2B" w:rsidRPr="00D01EB8" w:rsidRDefault="008B6D2B" w:rsidP="009B07B6">
                      <w:pPr>
                        <w:ind w:left="0"/>
                        <w:jc w:val="center"/>
                        <w:rPr>
                          <w:rFonts w:cs="Arial"/>
                          <w:b/>
                          <w:sz w:val="40"/>
                          <w:szCs w:val="40"/>
                        </w:rPr>
                      </w:pPr>
                      <w:r w:rsidRPr="00D01EB8">
                        <w:rPr>
                          <w:rFonts w:cs="Arial"/>
                          <w:b/>
                          <w:sz w:val="40"/>
                          <w:szCs w:val="40"/>
                        </w:rPr>
                        <w:t>CULTURAL GIFTS SCHEME</w:t>
                      </w:r>
                    </w:p>
                    <w:p w14:paraId="7CE6D5FF" w14:textId="77777777" w:rsidR="008B6D2B" w:rsidRPr="00D01EB8" w:rsidRDefault="008B6D2B" w:rsidP="009B07B6">
                      <w:pPr>
                        <w:ind w:left="0"/>
                        <w:jc w:val="center"/>
                        <w:rPr>
                          <w:rFonts w:cs="Arial"/>
                          <w:sz w:val="36"/>
                          <w:szCs w:val="36"/>
                        </w:rPr>
                      </w:pPr>
                      <w:r w:rsidRPr="00D01EB8">
                        <w:rPr>
                          <w:rFonts w:cs="Arial"/>
                          <w:sz w:val="36"/>
                          <w:szCs w:val="36"/>
                        </w:rPr>
                        <w:t>(the “CGS” or the “Scheme”)</w:t>
                      </w:r>
                    </w:p>
                    <w:p w14:paraId="3EAC8794" w14:textId="77777777" w:rsidR="008B6D2B" w:rsidRPr="00D01EB8" w:rsidRDefault="008B6D2B" w:rsidP="009B07B6">
                      <w:pPr>
                        <w:jc w:val="center"/>
                        <w:rPr>
                          <w:rFonts w:cs="Arial"/>
                          <w:sz w:val="36"/>
                          <w:szCs w:val="36"/>
                        </w:rPr>
                      </w:pPr>
                    </w:p>
                    <w:p w14:paraId="7BDA20FD" w14:textId="77777777" w:rsidR="008B6D2B" w:rsidRPr="00893F2D" w:rsidRDefault="008B6D2B" w:rsidP="009B07B6">
                      <w:pPr>
                        <w:ind w:left="0"/>
                        <w:jc w:val="center"/>
                        <w:rPr>
                          <w:rFonts w:cs="Arial"/>
                          <w:sz w:val="28"/>
                          <w:szCs w:val="28"/>
                        </w:rPr>
                      </w:pPr>
                      <w:r w:rsidRPr="00893F2D">
                        <w:rPr>
                          <w:rFonts w:cs="Arial"/>
                          <w:sz w:val="28"/>
                          <w:szCs w:val="28"/>
                        </w:rPr>
                        <w:t>A Scheme for the Gifting of Pre-Eminent Objects in Exchange for Tax Reductions</w:t>
                      </w:r>
                    </w:p>
                    <w:p w14:paraId="7A307D26" w14:textId="77777777" w:rsidR="008B6D2B" w:rsidRPr="00D01EB8" w:rsidRDefault="008B6D2B" w:rsidP="009B07B6">
                      <w:pPr>
                        <w:pStyle w:val="CoverDocumentTitle"/>
                        <w:ind w:left="454"/>
                        <w:jc w:val="center"/>
                        <w:rPr>
                          <w:sz w:val="32"/>
                          <w:szCs w:val="32"/>
                        </w:rPr>
                      </w:pPr>
                    </w:p>
                    <w:p w14:paraId="313E02BB" w14:textId="77777777" w:rsidR="008B6D2B" w:rsidRPr="00D01EB8" w:rsidRDefault="008B6D2B" w:rsidP="009B07B6">
                      <w:pPr>
                        <w:pStyle w:val="CoverSubTitle"/>
                        <w:jc w:val="center"/>
                        <w:rPr>
                          <w:b/>
                          <w:sz w:val="40"/>
                          <w:szCs w:val="40"/>
                        </w:rPr>
                      </w:pPr>
                      <w:r>
                        <w:rPr>
                          <w:b/>
                          <w:sz w:val="40"/>
                          <w:szCs w:val="40"/>
                        </w:rPr>
                        <w:t xml:space="preserve">Scheme and </w:t>
                      </w:r>
                      <w:r w:rsidRPr="00D01EB8">
                        <w:rPr>
                          <w:b/>
                          <w:sz w:val="40"/>
                          <w:szCs w:val="40"/>
                        </w:rPr>
                        <w:t>Guidance</w:t>
                      </w:r>
                    </w:p>
                    <w:p w14:paraId="32FB9760" w14:textId="77777777" w:rsidR="008B6D2B" w:rsidRDefault="008B6D2B" w:rsidP="00DA248B">
                      <w:pPr>
                        <w:pStyle w:val="CoverDate"/>
                        <w:ind w:left="454"/>
                      </w:pPr>
                    </w:p>
                    <w:p w14:paraId="78EB16BD" w14:textId="77777777" w:rsidR="008B6D2B" w:rsidRDefault="008B6D2B" w:rsidP="00DA248B">
                      <w:pPr>
                        <w:pStyle w:val="CoverDate"/>
                        <w:ind w:left="454"/>
                      </w:pPr>
                    </w:p>
                    <w:p w14:paraId="6DD43AD5" w14:textId="77777777" w:rsidR="008B6D2B" w:rsidRDefault="008B6D2B" w:rsidP="00DA248B">
                      <w:pPr>
                        <w:pStyle w:val="CoverDate"/>
                        <w:ind w:left="454"/>
                      </w:pPr>
                    </w:p>
                    <w:p w14:paraId="01E1E60F" w14:textId="77777777" w:rsidR="008B6D2B" w:rsidRDefault="008B6D2B" w:rsidP="00DA248B">
                      <w:pPr>
                        <w:pStyle w:val="CoverDate"/>
                        <w:ind w:left="454"/>
                      </w:pPr>
                    </w:p>
                    <w:p w14:paraId="5243777C" w14:textId="77777777" w:rsidR="008B6D2B" w:rsidRDefault="008B6D2B" w:rsidP="00DA248B">
                      <w:pPr>
                        <w:pStyle w:val="CoverDate"/>
                        <w:ind w:left="454"/>
                      </w:pPr>
                    </w:p>
                    <w:p w14:paraId="014BA612" w14:textId="77777777" w:rsidR="008B6D2B" w:rsidRDefault="008B6D2B" w:rsidP="00DA248B">
                      <w:pPr>
                        <w:pStyle w:val="CoverDate"/>
                        <w:ind w:left="454"/>
                      </w:pPr>
                    </w:p>
                    <w:p w14:paraId="4E2EB8BC" w14:textId="77777777" w:rsidR="008B6D2B" w:rsidRDefault="008B6D2B" w:rsidP="00DA248B">
                      <w:pPr>
                        <w:pStyle w:val="CoverDate"/>
                        <w:ind w:left="454"/>
                      </w:pPr>
                    </w:p>
                    <w:p w14:paraId="7171E6FA" w14:textId="77777777" w:rsidR="008B6D2B" w:rsidRDefault="008B6D2B" w:rsidP="00DA248B">
                      <w:pPr>
                        <w:pStyle w:val="CoverDate"/>
                        <w:ind w:left="454"/>
                      </w:pPr>
                    </w:p>
                    <w:p w14:paraId="39B6F297" w14:textId="77777777" w:rsidR="008B6D2B" w:rsidRDefault="008B6D2B" w:rsidP="00DA248B">
                      <w:pPr>
                        <w:pStyle w:val="CoverDate"/>
                        <w:ind w:left="454"/>
                      </w:pPr>
                    </w:p>
                    <w:p w14:paraId="3A8568BE" w14:textId="77777777" w:rsidR="008B6D2B" w:rsidRDefault="008B6D2B" w:rsidP="00DA248B">
                      <w:pPr>
                        <w:pStyle w:val="CoverDate"/>
                        <w:ind w:left="454"/>
                      </w:pPr>
                    </w:p>
                    <w:p w14:paraId="2B100B5B" w14:textId="77777777" w:rsidR="008B6D2B" w:rsidRDefault="008B6D2B" w:rsidP="00DA248B">
                      <w:pPr>
                        <w:pStyle w:val="CoverDate"/>
                        <w:ind w:left="454"/>
                      </w:pPr>
                    </w:p>
                    <w:p w14:paraId="21905CBB" w14:textId="77777777" w:rsidR="008B6D2B" w:rsidRDefault="008B6D2B" w:rsidP="00DA248B">
                      <w:pPr>
                        <w:pStyle w:val="CoverDate"/>
                        <w:ind w:left="454"/>
                      </w:pPr>
                    </w:p>
                    <w:p w14:paraId="3A422E07" w14:textId="77777777" w:rsidR="008B6D2B" w:rsidRDefault="008B6D2B" w:rsidP="00DA248B">
                      <w:pPr>
                        <w:pStyle w:val="CoverDate"/>
                        <w:ind w:left="454"/>
                      </w:pPr>
                    </w:p>
                    <w:p w14:paraId="17EC8FF2" w14:textId="77777777" w:rsidR="008B6D2B" w:rsidRDefault="008B6D2B" w:rsidP="00DA248B">
                      <w:pPr>
                        <w:pStyle w:val="CoverDate"/>
                        <w:ind w:left="454"/>
                      </w:pPr>
                      <w:r>
                        <w:t xml:space="preserve">6 December 2011   </w:t>
                      </w:r>
                    </w:p>
                    <w:p w14:paraId="695B02BD" w14:textId="77777777" w:rsidR="008B6D2B" w:rsidRDefault="008B6D2B" w:rsidP="00C95C8D">
                      <w:pPr>
                        <w:pStyle w:val="CoverDate"/>
                      </w:pPr>
                    </w:p>
                  </w:txbxContent>
                </v:textbox>
              </v:shape>
            </w:pict>
          </mc:Fallback>
        </mc:AlternateContent>
      </w:r>
    </w:p>
    <w:p w14:paraId="30A099F7" w14:textId="77777777" w:rsidR="002955FD" w:rsidRDefault="002955FD" w:rsidP="005D3906"/>
    <w:p w14:paraId="1C3F786B" w14:textId="77777777" w:rsidR="002955FD" w:rsidRDefault="002955FD" w:rsidP="005D3906"/>
    <w:p w14:paraId="49FB52A0" w14:textId="77777777" w:rsidR="002955FD" w:rsidRDefault="002955FD" w:rsidP="005D3906"/>
    <w:p w14:paraId="499D8EFA" w14:textId="77777777" w:rsidR="002955FD" w:rsidRDefault="002955FD" w:rsidP="005D3906"/>
    <w:p w14:paraId="3C82F845" w14:textId="77777777" w:rsidR="002955FD" w:rsidRDefault="002955FD" w:rsidP="005D3906"/>
    <w:p w14:paraId="077B34AE" w14:textId="77777777" w:rsidR="002955FD" w:rsidRDefault="002955FD" w:rsidP="005D3906"/>
    <w:p w14:paraId="1CA0A0E0" w14:textId="77777777" w:rsidR="002955FD" w:rsidRDefault="002955FD" w:rsidP="005D3906"/>
    <w:p w14:paraId="5948648D" w14:textId="77777777" w:rsidR="002955FD" w:rsidRDefault="002955FD" w:rsidP="005D3906"/>
    <w:p w14:paraId="49465162" w14:textId="77777777" w:rsidR="002955FD" w:rsidRDefault="002955FD" w:rsidP="005D3906"/>
    <w:p w14:paraId="29AD067A" w14:textId="77777777" w:rsidR="002955FD" w:rsidRDefault="002955FD" w:rsidP="005D3906"/>
    <w:p w14:paraId="6DDE430B" w14:textId="77777777" w:rsidR="002955FD" w:rsidRDefault="002955FD" w:rsidP="005D3906"/>
    <w:p w14:paraId="02BEFD34" w14:textId="77777777" w:rsidR="002955FD" w:rsidRDefault="002955FD" w:rsidP="005D3906"/>
    <w:p w14:paraId="74045F45" w14:textId="77777777" w:rsidR="002955FD" w:rsidRDefault="002955FD" w:rsidP="005D3906"/>
    <w:p w14:paraId="66C7E0CA" w14:textId="77777777" w:rsidR="002955FD" w:rsidRDefault="002955FD" w:rsidP="005D3906"/>
    <w:p w14:paraId="1D078691" w14:textId="77777777" w:rsidR="002955FD" w:rsidRDefault="002955FD" w:rsidP="005D3906"/>
    <w:p w14:paraId="44C232B4" w14:textId="77777777" w:rsidR="002955FD" w:rsidRDefault="002955FD" w:rsidP="005D3906"/>
    <w:p w14:paraId="69200EE9" w14:textId="77777777" w:rsidR="002955FD" w:rsidRDefault="002955FD" w:rsidP="005D3906"/>
    <w:p w14:paraId="0DE8F397" w14:textId="77777777" w:rsidR="002955FD" w:rsidRDefault="002955FD" w:rsidP="005D3906"/>
    <w:p w14:paraId="3CD58D65" w14:textId="77777777" w:rsidR="002955FD" w:rsidRDefault="002955FD" w:rsidP="005D3906"/>
    <w:p w14:paraId="679E359A" w14:textId="77777777" w:rsidR="002955FD" w:rsidRDefault="009D7EB4" w:rsidP="005D3906">
      <w:r>
        <w:rPr>
          <w:noProof/>
          <w:lang w:eastAsia="en-GB"/>
        </w:rPr>
        <w:drawing>
          <wp:anchor distT="0" distB="0" distL="114300" distR="114300" simplePos="0" relativeHeight="251654656" behindDoc="0" locked="0" layoutInCell="1" allowOverlap="1" wp14:anchorId="44FF003E" wp14:editId="05B93081">
            <wp:simplePos x="0" y="0"/>
            <wp:positionH relativeFrom="column">
              <wp:posOffset>5667375</wp:posOffset>
            </wp:positionH>
            <wp:positionV relativeFrom="paragraph">
              <wp:posOffset>1569085</wp:posOffset>
            </wp:positionV>
            <wp:extent cx="828675" cy="828675"/>
            <wp:effectExtent l="0" t="0" r="9525" b="9525"/>
            <wp:wrapNone/>
            <wp:docPr id="4" name="Picture 4" descr="dcms strap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ms strapline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14:paraId="3B7B53F3" w14:textId="77777777" w:rsidR="002955FD" w:rsidRDefault="002955FD" w:rsidP="005D3906">
      <w:pPr>
        <w:sectPr w:rsidR="002955FD" w:rsidSect="00255366">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794" w:right="1021" w:bottom="1134" w:left="1021" w:header="709" w:footer="709" w:gutter="0"/>
          <w:cols w:space="708"/>
          <w:docGrid w:linePitch="360"/>
        </w:sectPr>
      </w:pPr>
    </w:p>
    <w:p w14:paraId="0550668D" w14:textId="77777777" w:rsidR="002955FD" w:rsidRDefault="002955FD" w:rsidP="009B069B"/>
    <w:p w14:paraId="787AD775" w14:textId="77777777" w:rsidR="002955FD" w:rsidRDefault="002955FD" w:rsidP="009B069B"/>
    <w:p w14:paraId="1BA8921A" w14:textId="77777777" w:rsidR="002955FD" w:rsidRDefault="002955FD" w:rsidP="009B069B"/>
    <w:p w14:paraId="2CF9A6D2" w14:textId="47CB75F2" w:rsidR="002955FD" w:rsidRDefault="002955FD" w:rsidP="00401C56">
      <w:pPr>
        <w:pStyle w:val="MissionStatement"/>
      </w:pPr>
      <w:r w:rsidRPr="00401C56">
        <w:t>Our aim is to</w:t>
      </w:r>
      <w:r w:rsidR="00D24109">
        <w:t xml:space="preserve"> </w:t>
      </w:r>
      <w:r w:rsidR="00C5397C" w:rsidRPr="00C5397C">
        <w:t>protect and promote our cultural and artistic heritage and help businesses and communities to grow by investing in innovation and highlighting Britain as a fantastic place to visit. We help to give the UK a unique advantage on the global stage, striving for economic success</w:t>
      </w:r>
      <w:r>
        <w:t>.</w:t>
      </w:r>
    </w:p>
    <w:p w14:paraId="008182AF" w14:textId="77777777" w:rsidR="002955FD" w:rsidRPr="00401C56" w:rsidRDefault="002955FD" w:rsidP="00401C56"/>
    <w:p w14:paraId="037F367D" w14:textId="77777777" w:rsidR="002955FD" w:rsidRDefault="002955FD" w:rsidP="00D01EB8">
      <w:pPr>
        <w:jc w:val="center"/>
        <w:rPr>
          <w:rFonts w:cs="Arial"/>
          <w:b/>
          <w:sz w:val="32"/>
          <w:szCs w:val="32"/>
        </w:rPr>
      </w:pPr>
    </w:p>
    <w:p w14:paraId="425A14C1" w14:textId="77777777" w:rsidR="002955FD" w:rsidRDefault="002955FD" w:rsidP="00D01EB8">
      <w:pPr>
        <w:jc w:val="center"/>
        <w:rPr>
          <w:rFonts w:cs="Arial"/>
          <w:b/>
          <w:sz w:val="32"/>
          <w:szCs w:val="32"/>
        </w:rPr>
      </w:pPr>
    </w:p>
    <w:p w14:paraId="14DB100F" w14:textId="77777777" w:rsidR="002955FD" w:rsidRDefault="002955FD" w:rsidP="00D01EB8">
      <w:pPr>
        <w:jc w:val="center"/>
        <w:rPr>
          <w:rFonts w:cs="Arial"/>
          <w:b/>
          <w:sz w:val="32"/>
          <w:szCs w:val="32"/>
        </w:rPr>
      </w:pPr>
    </w:p>
    <w:p w14:paraId="3303BECE" w14:textId="77777777" w:rsidR="002955FD" w:rsidRDefault="002955FD" w:rsidP="00D01EB8">
      <w:pPr>
        <w:jc w:val="center"/>
        <w:rPr>
          <w:rFonts w:cs="Arial"/>
          <w:b/>
          <w:sz w:val="32"/>
          <w:szCs w:val="32"/>
        </w:rPr>
      </w:pPr>
    </w:p>
    <w:p w14:paraId="31BBB6E2" w14:textId="77777777" w:rsidR="002955FD" w:rsidRDefault="002955FD" w:rsidP="00D01EB8">
      <w:pPr>
        <w:jc w:val="center"/>
        <w:rPr>
          <w:rFonts w:cs="Arial"/>
          <w:b/>
          <w:sz w:val="32"/>
          <w:szCs w:val="32"/>
        </w:rPr>
      </w:pPr>
    </w:p>
    <w:p w14:paraId="0963D1F9" w14:textId="77777777" w:rsidR="002955FD" w:rsidRDefault="002955FD" w:rsidP="00D01EB8">
      <w:pPr>
        <w:jc w:val="center"/>
        <w:rPr>
          <w:rFonts w:cs="Arial"/>
          <w:b/>
          <w:sz w:val="32"/>
          <w:szCs w:val="32"/>
        </w:rPr>
      </w:pPr>
    </w:p>
    <w:p w14:paraId="557AF713" w14:textId="77777777" w:rsidR="002955FD" w:rsidRDefault="002955FD" w:rsidP="00D01EB8">
      <w:pPr>
        <w:jc w:val="center"/>
        <w:rPr>
          <w:rFonts w:cs="Arial"/>
          <w:b/>
          <w:sz w:val="32"/>
          <w:szCs w:val="32"/>
        </w:rPr>
      </w:pPr>
    </w:p>
    <w:p w14:paraId="696587E4" w14:textId="77777777" w:rsidR="002955FD" w:rsidRDefault="002955FD" w:rsidP="00D01EB8">
      <w:pPr>
        <w:jc w:val="center"/>
        <w:rPr>
          <w:rFonts w:cs="Arial"/>
          <w:b/>
          <w:sz w:val="32"/>
          <w:szCs w:val="32"/>
        </w:rPr>
      </w:pPr>
    </w:p>
    <w:p w14:paraId="771B168F" w14:textId="77777777" w:rsidR="002955FD" w:rsidRDefault="002955FD" w:rsidP="00D01EB8">
      <w:pPr>
        <w:jc w:val="center"/>
        <w:rPr>
          <w:rFonts w:cs="Arial"/>
          <w:b/>
          <w:sz w:val="32"/>
          <w:szCs w:val="32"/>
        </w:rPr>
      </w:pPr>
    </w:p>
    <w:p w14:paraId="653D58E5" w14:textId="77777777" w:rsidR="002955FD" w:rsidRDefault="002955FD" w:rsidP="00D01EB8">
      <w:pPr>
        <w:jc w:val="center"/>
        <w:rPr>
          <w:rFonts w:cs="Arial"/>
          <w:b/>
          <w:sz w:val="32"/>
          <w:szCs w:val="32"/>
        </w:rPr>
      </w:pPr>
    </w:p>
    <w:p w14:paraId="7D882739" w14:textId="77777777" w:rsidR="002955FD" w:rsidRDefault="002955FD" w:rsidP="00D01EB8">
      <w:pPr>
        <w:jc w:val="center"/>
        <w:rPr>
          <w:rFonts w:cs="Arial"/>
          <w:b/>
          <w:sz w:val="32"/>
          <w:szCs w:val="32"/>
        </w:rPr>
      </w:pPr>
    </w:p>
    <w:p w14:paraId="6B55B455" w14:textId="77777777" w:rsidR="002955FD" w:rsidRDefault="002955FD" w:rsidP="00D01EB8">
      <w:pPr>
        <w:jc w:val="center"/>
        <w:rPr>
          <w:rFonts w:cs="Arial"/>
          <w:b/>
          <w:sz w:val="32"/>
          <w:szCs w:val="32"/>
        </w:rPr>
      </w:pPr>
    </w:p>
    <w:p w14:paraId="51F4202E" w14:textId="77777777" w:rsidR="002955FD" w:rsidRDefault="002955FD" w:rsidP="00D01EB8">
      <w:pPr>
        <w:jc w:val="center"/>
        <w:rPr>
          <w:rFonts w:cs="Arial"/>
          <w:b/>
          <w:sz w:val="32"/>
          <w:szCs w:val="32"/>
        </w:rPr>
      </w:pPr>
    </w:p>
    <w:p w14:paraId="1D8375EE" w14:textId="77777777" w:rsidR="002955FD" w:rsidRDefault="002955FD" w:rsidP="00D01EB8">
      <w:pPr>
        <w:jc w:val="center"/>
        <w:rPr>
          <w:rFonts w:cs="Arial"/>
          <w:b/>
          <w:sz w:val="32"/>
          <w:szCs w:val="32"/>
        </w:rPr>
      </w:pPr>
    </w:p>
    <w:p w14:paraId="574FF08B" w14:textId="77777777" w:rsidR="002955FD" w:rsidRDefault="002955FD" w:rsidP="00D01EB8">
      <w:pPr>
        <w:jc w:val="center"/>
        <w:rPr>
          <w:rFonts w:cs="Arial"/>
          <w:b/>
          <w:sz w:val="32"/>
          <w:szCs w:val="32"/>
        </w:rPr>
      </w:pPr>
    </w:p>
    <w:p w14:paraId="30CBF078" w14:textId="77777777" w:rsidR="002955FD" w:rsidRDefault="002955FD" w:rsidP="00D01EB8">
      <w:pPr>
        <w:jc w:val="center"/>
        <w:rPr>
          <w:rFonts w:cs="Arial"/>
          <w:b/>
          <w:sz w:val="32"/>
          <w:szCs w:val="32"/>
        </w:rPr>
      </w:pPr>
    </w:p>
    <w:p w14:paraId="1AD4FB9F" w14:textId="77777777" w:rsidR="002955FD" w:rsidRDefault="002955FD" w:rsidP="00D01EB8">
      <w:pPr>
        <w:jc w:val="center"/>
        <w:rPr>
          <w:rFonts w:cs="Arial"/>
          <w:b/>
          <w:sz w:val="32"/>
          <w:szCs w:val="32"/>
        </w:rPr>
      </w:pPr>
    </w:p>
    <w:p w14:paraId="77C5B5EF" w14:textId="77777777" w:rsidR="002955FD" w:rsidRDefault="002955FD" w:rsidP="00D01EB8">
      <w:pPr>
        <w:jc w:val="center"/>
        <w:rPr>
          <w:rFonts w:cs="Arial"/>
          <w:b/>
          <w:sz w:val="32"/>
          <w:szCs w:val="32"/>
        </w:rPr>
      </w:pPr>
    </w:p>
    <w:p w14:paraId="76E19459" w14:textId="77777777" w:rsidR="002955FD" w:rsidRDefault="002955FD" w:rsidP="00D01EB8">
      <w:pPr>
        <w:jc w:val="center"/>
        <w:rPr>
          <w:rFonts w:cs="Arial"/>
          <w:b/>
          <w:sz w:val="32"/>
          <w:szCs w:val="32"/>
        </w:rPr>
      </w:pPr>
    </w:p>
    <w:p w14:paraId="4705045B" w14:textId="77777777" w:rsidR="002955FD" w:rsidRDefault="002955FD" w:rsidP="00D01EB8">
      <w:pPr>
        <w:jc w:val="center"/>
        <w:rPr>
          <w:rFonts w:cs="Arial"/>
          <w:b/>
          <w:sz w:val="32"/>
          <w:szCs w:val="32"/>
        </w:rPr>
      </w:pPr>
    </w:p>
    <w:p w14:paraId="2684F1CC" w14:textId="77777777" w:rsidR="002955FD" w:rsidRDefault="002955FD" w:rsidP="00D01EB8">
      <w:pPr>
        <w:jc w:val="center"/>
        <w:rPr>
          <w:rFonts w:cs="Arial"/>
          <w:b/>
          <w:sz w:val="32"/>
          <w:szCs w:val="32"/>
        </w:rPr>
      </w:pPr>
    </w:p>
    <w:p w14:paraId="553CF7AC" w14:textId="77777777" w:rsidR="002955FD" w:rsidRDefault="002955FD" w:rsidP="00D01EB8">
      <w:pPr>
        <w:jc w:val="center"/>
        <w:rPr>
          <w:rFonts w:cs="Arial"/>
          <w:b/>
          <w:sz w:val="32"/>
          <w:szCs w:val="32"/>
        </w:rPr>
      </w:pPr>
    </w:p>
    <w:p w14:paraId="1EF67626" w14:textId="77777777" w:rsidR="002955FD" w:rsidRPr="00B84A76" w:rsidRDefault="002955FD" w:rsidP="00D01EB8">
      <w:pPr>
        <w:ind w:left="0"/>
        <w:rPr>
          <w:rFonts w:cs="Arial"/>
          <w:b/>
          <w:sz w:val="32"/>
          <w:szCs w:val="32"/>
        </w:rPr>
      </w:pPr>
      <w:r w:rsidRPr="00B84A76">
        <w:rPr>
          <w:rFonts w:cs="Arial"/>
          <w:b/>
          <w:sz w:val="32"/>
          <w:szCs w:val="32"/>
        </w:rPr>
        <w:t>CULTURAL GIFTS SCHEME</w:t>
      </w:r>
      <w:r>
        <w:rPr>
          <w:rFonts w:cs="Arial"/>
          <w:b/>
          <w:sz w:val="32"/>
          <w:szCs w:val="32"/>
        </w:rPr>
        <w:t xml:space="preserve"> (the “CGS” or the “Scheme”)</w:t>
      </w:r>
    </w:p>
    <w:p w14:paraId="701F6286" w14:textId="77777777" w:rsidR="002955FD" w:rsidRPr="007554DE" w:rsidRDefault="002955FD" w:rsidP="00D01EB8">
      <w:pPr>
        <w:ind w:left="0"/>
        <w:rPr>
          <w:rFonts w:cs="Arial"/>
          <w:b/>
        </w:rPr>
      </w:pPr>
      <w:r>
        <w:rPr>
          <w:rFonts w:cs="Arial"/>
          <w:b/>
        </w:rPr>
        <w:t xml:space="preserve">A Scheme for the </w:t>
      </w:r>
      <w:r w:rsidRPr="007554DE">
        <w:rPr>
          <w:rFonts w:cs="Arial"/>
          <w:b/>
        </w:rPr>
        <w:t>Gift</w:t>
      </w:r>
      <w:r>
        <w:rPr>
          <w:rFonts w:cs="Arial"/>
          <w:b/>
        </w:rPr>
        <w:t>ing</w:t>
      </w:r>
      <w:r w:rsidRPr="007554DE">
        <w:rPr>
          <w:rFonts w:cs="Arial"/>
          <w:b/>
        </w:rPr>
        <w:t xml:space="preserve"> of Pre-Eminent Objects in Exchange for Tax Reductions</w:t>
      </w:r>
    </w:p>
    <w:p w14:paraId="7F139CE5" w14:textId="77777777" w:rsidR="002955FD" w:rsidRDefault="002955FD" w:rsidP="00D01EB8">
      <w:pPr>
        <w:rPr>
          <w:rFonts w:cs="Arial"/>
          <w:b/>
        </w:rPr>
      </w:pPr>
    </w:p>
    <w:p w14:paraId="503FFF38" w14:textId="77777777" w:rsidR="003C4A94" w:rsidRDefault="003C4A94" w:rsidP="00D01EB8">
      <w:pPr>
        <w:ind w:left="0"/>
        <w:rPr>
          <w:rFonts w:cs="Arial"/>
          <w:b/>
        </w:rPr>
      </w:pPr>
    </w:p>
    <w:p w14:paraId="513C68F6" w14:textId="77777777" w:rsidR="002955FD" w:rsidRPr="0020403B" w:rsidRDefault="002955FD" w:rsidP="00D01EB8">
      <w:pPr>
        <w:ind w:left="0"/>
        <w:rPr>
          <w:rFonts w:cs="Arial"/>
          <w:b/>
        </w:rPr>
      </w:pPr>
      <w:r>
        <w:rPr>
          <w:rFonts w:cs="Arial"/>
          <w:b/>
        </w:rPr>
        <w:t>Purpose of this document</w:t>
      </w:r>
    </w:p>
    <w:p w14:paraId="15939144" w14:textId="77777777" w:rsidR="002955FD" w:rsidRPr="00064351" w:rsidRDefault="002955FD" w:rsidP="00D01EB8">
      <w:pPr>
        <w:jc w:val="both"/>
        <w:rPr>
          <w:rFonts w:cs="Arial"/>
          <w:i/>
        </w:rPr>
      </w:pPr>
    </w:p>
    <w:p w14:paraId="5938A6C2" w14:textId="78992F8D" w:rsidR="002955FD" w:rsidRPr="00064351"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rPr>
        <w:t xml:space="preserve">The provisions contained in Schedule </w:t>
      </w:r>
      <w:r>
        <w:rPr>
          <w:rFonts w:ascii="Arial" w:hAnsi="Arial" w:cs="Arial"/>
        </w:rPr>
        <w:t xml:space="preserve">14 </w:t>
      </w:r>
      <w:r w:rsidRPr="00064351">
        <w:rPr>
          <w:rFonts w:ascii="Arial" w:hAnsi="Arial" w:cs="Arial"/>
        </w:rPr>
        <w:t xml:space="preserve">to the Finance Act 2012 set out how a tax reduction will be applied to an individual’s or </w:t>
      </w:r>
      <w:r>
        <w:rPr>
          <w:rFonts w:ascii="Arial" w:hAnsi="Arial" w:cs="Arial"/>
        </w:rPr>
        <w:t xml:space="preserve">a </w:t>
      </w:r>
      <w:r w:rsidRPr="00064351">
        <w:rPr>
          <w:rFonts w:ascii="Arial" w:hAnsi="Arial" w:cs="Arial"/>
        </w:rPr>
        <w:t xml:space="preserve">company’s tax liability when an object </w:t>
      </w:r>
      <w:r>
        <w:rPr>
          <w:rFonts w:ascii="Arial" w:hAnsi="Arial" w:cs="Arial"/>
        </w:rPr>
        <w:t xml:space="preserve">(or collection of objects) </w:t>
      </w:r>
      <w:r w:rsidRPr="00064351">
        <w:rPr>
          <w:rFonts w:ascii="Arial" w:hAnsi="Arial" w:cs="Arial"/>
        </w:rPr>
        <w:t>has been donated to be held for the benefit of the</w:t>
      </w:r>
      <w:r>
        <w:rPr>
          <w:rFonts w:ascii="Arial" w:hAnsi="Arial" w:cs="Arial"/>
        </w:rPr>
        <w:t xml:space="preserve"> public or the</w:t>
      </w:r>
      <w:r w:rsidRPr="00064351">
        <w:rPr>
          <w:rFonts w:ascii="Arial" w:hAnsi="Arial" w:cs="Arial"/>
        </w:rPr>
        <w:t xml:space="preserve"> nation. </w:t>
      </w:r>
      <w:r>
        <w:rPr>
          <w:rFonts w:ascii="Arial" w:hAnsi="Arial" w:cs="Arial"/>
        </w:rPr>
        <w:t xml:space="preserve">Under paragraph 1(2)(c) of Schedule 14, the </w:t>
      </w:r>
      <w:r w:rsidRPr="00064351">
        <w:rPr>
          <w:rFonts w:ascii="Arial" w:hAnsi="Arial" w:cs="Arial"/>
        </w:rPr>
        <w:t xml:space="preserve">donation must be made in accordance with a scheme set up by the Secretary of State </w:t>
      </w:r>
      <w:proofErr w:type="gramStart"/>
      <w:r w:rsidRPr="00064351">
        <w:rPr>
          <w:rFonts w:ascii="Arial" w:hAnsi="Arial" w:cs="Arial"/>
        </w:rPr>
        <w:t>for</w:t>
      </w:r>
      <w:r w:rsidR="00C5397C">
        <w:rPr>
          <w:rFonts w:ascii="Arial" w:hAnsi="Arial" w:cs="Arial"/>
        </w:rPr>
        <w:t xml:space="preserve"> </w:t>
      </w:r>
      <w:r w:rsidR="00A22EB3">
        <w:rPr>
          <w:rFonts w:ascii="Arial" w:hAnsi="Arial" w:cs="Arial"/>
        </w:rPr>
        <w:t xml:space="preserve"> </w:t>
      </w:r>
      <w:r w:rsidRPr="00064351">
        <w:rPr>
          <w:rFonts w:ascii="Arial" w:hAnsi="Arial" w:cs="Arial"/>
        </w:rPr>
        <w:t>Culture</w:t>
      </w:r>
      <w:proofErr w:type="gramEnd"/>
      <w:r w:rsidRPr="00064351">
        <w:rPr>
          <w:rFonts w:ascii="Arial" w:hAnsi="Arial" w:cs="Arial"/>
        </w:rPr>
        <w:t>, Media and Sport. This document constitutes the Scheme for the purposes of that Schedule and aims to provide practical guid</w:t>
      </w:r>
      <w:r>
        <w:rPr>
          <w:rFonts w:ascii="Arial" w:hAnsi="Arial" w:cs="Arial"/>
        </w:rPr>
        <w:t xml:space="preserve">ance on </w:t>
      </w:r>
      <w:r w:rsidRPr="00064351">
        <w:rPr>
          <w:rFonts w:ascii="Arial" w:hAnsi="Arial" w:cs="Arial"/>
        </w:rPr>
        <w:t xml:space="preserve">how to make an application under the Scheme. </w:t>
      </w:r>
    </w:p>
    <w:p w14:paraId="6D623E22" w14:textId="77777777" w:rsidR="002955FD" w:rsidRPr="00064351" w:rsidRDefault="002955FD" w:rsidP="00D01EB8">
      <w:pPr>
        <w:pStyle w:val="ListParagraph"/>
        <w:spacing w:after="0" w:line="240" w:lineRule="auto"/>
        <w:jc w:val="both"/>
        <w:rPr>
          <w:rFonts w:ascii="Arial" w:hAnsi="Arial" w:cs="Arial"/>
        </w:rPr>
      </w:pPr>
    </w:p>
    <w:p w14:paraId="6CF6A080" w14:textId="77777777" w:rsidR="002955FD" w:rsidRPr="003049C7"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rPr>
        <w:t xml:space="preserve">This document also provides </w:t>
      </w:r>
      <w:proofErr w:type="gramStart"/>
      <w:r w:rsidRPr="00064351">
        <w:rPr>
          <w:rFonts w:ascii="Arial" w:hAnsi="Arial" w:cs="Arial"/>
        </w:rPr>
        <w:t>a brief summary</w:t>
      </w:r>
      <w:proofErr w:type="gramEnd"/>
      <w:r w:rsidRPr="00064351">
        <w:rPr>
          <w:rFonts w:ascii="Arial" w:hAnsi="Arial" w:cs="Arial"/>
        </w:rPr>
        <w:t xml:space="preserve"> of </w:t>
      </w:r>
      <w:r w:rsidRPr="00064351">
        <w:rPr>
          <w:rFonts w:ascii="Arial" w:hAnsi="Arial" w:cs="Arial"/>
          <w:bCs/>
        </w:rPr>
        <w:t>how</w:t>
      </w:r>
      <w:r w:rsidRPr="00064351">
        <w:rPr>
          <w:rFonts w:ascii="Arial" w:hAnsi="Arial" w:cs="Arial"/>
        </w:rPr>
        <w:t xml:space="preserve"> certain aspects of the tax reduction relevant to the application and acceptance process of the CGS will operate. Please note however that this document is not intended to provide a detailed description of the tax rules and does not replace or</w:t>
      </w:r>
      <w:r w:rsidRPr="00064351">
        <w:rPr>
          <w:rFonts w:ascii="Arial" w:hAnsi="Arial" w:cs="Arial"/>
          <w:color w:val="000000"/>
        </w:rPr>
        <w:t xml:space="preserve"> supersede the information in the HM Revenue &amp; Customs (“HMRC”) Guidance Manuals or Notes.</w:t>
      </w:r>
      <w:r w:rsidRPr="00064351">
        <w:rPr>
          <w:rFonts w:ascii="Arial" w:hAnsi="Arial" w:cs="Arial"/>
        </w:rPr>
        <w:t xml:space="preserve">  </w:t>
      </w:r>
      <w:r w:rsidRPr="003049C7">
        <w:rPr>
          <w:rFonts w:ascii="Arial" w:hAnsi="Arial" w:cs="Arial"/>
        </w:rPr>
        <w:t>The forms of tax liability which are eligible for reduction under the Scheme are income tax, capital gains tax and corporation tax.</w:t>
      </w:r>
    </w:p>
    <w:p w14:paraId="4C783BF8" w14:textId="77777777" w:rsidR="002955FD" w:rsidRPr="003049C7" w:rsidRDefault="002955FD" w:rsidP="00D01EB8">
      <w:pPr>
        <w:jc w:val="both"/>
        <w:rPr>
          <w:rFonts w:cs="Arial"/>
          <w:sz w:val="28"/>
          <w:szCs w:val="28"/>
        </w:rPr>
      </w:pPr>
    </w:p>
    <w:p w14:paraId="3BA18178" w14:textId="77777777" w:rsidR="002955FD" w:rsidRPr="00AF2CA3" w:rsidRDefault="002955FD" w:rsidP="00D01EB8">
      <w:pPr>
        <w:ind w:left="0"/>
        <w:jc w:val="both"/>
        <w:rPr>
          <w:rFonts w:cs="Calibri"/>
        </w:rPr>
      </w:pPr>
      <w:r w:rsidRPr="007554DE">
        <w:rPr>
          <w:rFonts w:cs="Arial"/>
          <w:b/>
        </w:rPr>
        <w:t xml:space="preserve">Who should read this </w:t>
      </w:r>
      <w:r>
        <w:rPr>
          <w:rFonts w:cs="Arial"/>
          <w:b/>
        </w:rPr>
        <w:t>document</w:t>
      </w:r>
      <w:r w:rsidRPr="007554DE">
        <w:rPr>
          <w:rFonts w:cs="Arial"/>
          <w:b/>
        </w:rPr>
        <w:t>?</w:t>
      </w:r>
    </w:p>
    <w:p w14:paraId="3DF0B368" w14:textId="77777777" w:rsidR="002955FD" w:rsidRPr="00064351" w:rsidRDefault="002955FD" w:rsidP="00D01EB8">
      <w:pPr>
        <w:jc w:val="both"/>
        <w:rPr>
          <w:rFonts w:cs="Arial"/>
          <w:bCs/>
        </w:rPr>
      </w:pPr>
    </w:p>
    <w:p w14:paraId="561F7C50" w14:textId="77777777" w:rsidR="002955FD" w:rsidRPr="00064351"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bCs/>
        </w:rPr>
        <w:t xml:space="preserve">If you are thinking of </w:t>
      </w:r>
      <w:r>
        <w:rPr>
          <w:rFonts w:ascii="Arial" w:hAnsi="Arial" w:cs="Arial"/>
          <w:bCs/>
        </w:rPr>
        <w:t>offering to give</w:t>
      </w:r>
      <w:r w:rsidRPr="00064351">
        <w:rPr>
          <w:rFonts w:ascii="Arial" w:hAnsi="Arial" w:cs="Arial"/>
          <w:bCs/>
        </w:rPr>
        <w:t xml:space="preserve"> an object</w:t>
      </w:r>
      <w:r>
        <w:rPr>
          <w:rFonts w:ascii="Arial" w:hAnsi="Arial" w:cs="Arial"/>
          <w:bCs/>
        </w:rPr>
        <w:t xml:space="preserve"> (or collection of objects) </w:t>
      </w:r>
      <w:r w:rsidRPr="00064351">
        <w:rPr>
          <w:rFonts w:ascii="Arial" w:hAnsi="Arial" w:cs="Arial"/>
          <w:bCs/>
        </w:rPr>
        <w:t xml:space="preserve">to be held </w:t>
      </w:r>
      <w:r w:rsidRPr="00064351">
        <w:rPr>
          <w:rFonts w:ascii="Arial" w:hAnsi="Arial" w:cs="Arial"/>
        </w:rPr>
        <w:t>for the benefit of the public or</w:t>
      </w:r>
      <w:r w:rsidRPr="00064351">
        <w:rPr>
          <w:rFonts w:ascii="Arial" w:hAnsi="Arial" w:cs="Arial"/>
          <w:bCs/>
        </w:rPr>
        <w:t xml:space="preserve"> the nation</w:t>
      </w:r>
      <w:r>
        <w:rPr>
          <w:rFonts w:ascii="Arial" w:hAnsi="Arial" w:cs="Arial"/>
          <w:bCs/>
        </w:rPr>
        <w:t>,</w:t>
      </w:r>
      <w:r w:rsidRPr="00064351">
        <w:rPr>
          <w:rFonts w:ascii="Arial" w:hAnsi="Arial" w:cs="Arial"/>
          <w:bCs/>
        </w:rPr>
        <w:t xml:space="preserve"> in exchange for a reduction in tax</w:t>
      </w:r>
      <w:r>
        <w:rPr>
          <w:rFonts w:ascii="Arial" w:hAnsi="Arial" w:cs="Arial"/>
          <w:bCs/>
        </w:rPr>
        <w:t>,</w:t>
      </w:r>
      <w:r w:rsidRPr="00064351">
        <w:rPr>
          <w:rFonts w:ascii="Arial" w:hAnsi="Arial" w:cs="Arial"/>
          <w:bCs/>
        </w:rPr>
        <w:t xml:space="preserve"> you should read this document to find out more about the circumstances in which an application will be capable of being accepted.  If you decide to proceed, the “How to Apply” section at the end of the document explains what you will need to do next. </w:t>
      </w:r>
    </w:p>
    <w:p w14:paraId="10F0F99C" w14:textId="77777777" w:rsidR="002955FD" w:rsidRPr="00064351" w:rsidRDefault="002955FD" w:rsidP="00D01EB8">
      <w:pPr>
        <w:pStyle w:val="ListParagraph"/>
        <w:spacing w:after="0" w:line="240" w:lineRule="auto"/>
        <w:jc w:val="both"/>
        <w:rPr>
          <w:rFonts w:ascii="Arial" w:hAnsi="Arial" w:cs="Arial"/>
        </w:rPr>
      </w:pPr>
    </w:p>
    <w:p w14:paraId="07A48268" w14:textId="77777777" w:rsidR="002955FD" w:rsidRPr="00064351"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rPr>
        <w:t>This document is also a point of reference for public museums, galleries, libraries, record offices and other cultural institutions which may be invited</w:t>
      </w:r>
      <w:r>
        <w:rPr>
          <w:rFonts w:ascii="Arial" w:hAnsi="Arial" w:cs="Arial"/>
        </w:rPr>
        <w:t xml:space="preserve"> or which may wish to apply</w:t>
      </w:r>
      <w:r w:rsidRPr="00064351">
        <w:rPr>
          <w:rFonts w:ascii="Arial" w:hAnsi="Arial" w:cs="Arial"/>
        </w:rPr>
        <w:t xml:space="preserve"> to receive objects </w:t>
      </w:r>
      <w:r>
        <w:rPr>
          <w:rFonts w:ascii="Arial" w:hAnsi="Arial" w:cs="Arial"/>
        </w:rPr>
        <w:t>given</w:t>
      </w:r>
      <w:r w:rsidRPr="00064351">
        <w:rPr>
          <w:rFonts w:ascii="Arial" w:hAnsi="Arial" w:cs="Arial"/>
        </w:rPr>
        <w:t xml:space="preserve"> under the CGS</w:t>
      </w:r>
      <w:r>
        <w:rPr>
          <w:rFonts w:ascii="Arial" w:hAnsi="Arial" w:cs="Arial"/>
        </w:rPr>
        <w:t xml:space="preserve"> to hold them for the benefit of the public or the nation</w:t>
      </w:r>
      <w:r w:rsidRPr="00064351">
        <w:rPr>
          <w:rFonts w:ascii="Arial" w:hAnsi="Arial" w:cs="Arial"/>
        </w:rPr>
        <w:t xml:space="preserve">. </w:t>
      </w:r>
    </w:p>
    <w:p w14:paraId="4D2B941E" w14:textId="77777777" w:rsidR="002955FD" w:rsidRPr="00064351" w:rsidRDefault="002955FD" w:rsidP="00D01EB8">
      <w:pPr>
        <w:pStyle w:val="ListParagraph"/>
        <w:spacing w:after="0" w:line="240" w:lineRule="auto"/>
        <w:jc w:val="both"/>
        <w:rPr>
          <w:rFonts w:ascii="Arial" w:hAnsi="Arial" w:cs="Arial"/>
        </w:rPr>
      </w:pPr>
    </w:p>
    <w:p w14:paraId="1BDE0F8D" w14:textId="5C0AA463" w:rsidR="002955FD" w:rsidRPr="00064351" w:rsidRDefault="002955FD" w:rsidP="00D01EB8">
      <w:pPr>
        <w:pStyle w:val="ListParagraph"/>
        <w:numPr>
          <w:ilvl w:val="0"/>
          <w:numId w:val="7"/>
        </w:numPr>
        <w:spacing w:after="0" w:line="240" w:lineRule="auto"/>
        <w:jc w:val="both"/>
        <w:rPr>
          <w:rFonts w:ascii="Arial" w:hAnsi="Arial" w:cs="Arial"/>
        </w:rPr>
      </w:pPr>
      <w:r w:rsidRPr="00064351">
        <w:rPr>
          <w:rFonts w:ascii="Arial" w:hAnsi="Arial" w:cs="Arial"/>
          <w:bCs/>
        </w:rPr>
        <w:t xml:space="preserve">If, having read this document, you require further information </w:t>
      </w:r>
      <w:r>
        <w:rPr>
          <w:rFonts w:ascii="Arial" w:hAnsi="Arial" w:cs="Arial"/>
          <w:bCs/>
        </w:rPr>
        <w:t>about</w:t>
      </w:r>
      <w:r w:rsidRPr="00064351">
        <w:rPr>
          <w:rFonts w:ascii="Arial" w:hAnsi="Arial" w:cs="Arial"/>
          <w:bCs/>
        </w:rPr>
        <w:t xml:space="preserve"> the Scheme, please contact the Collections</w:t>
      </w:r>
      <w:r w:rsidR="00C5397C">
        <w:rPr>
          <w:rFonts w:ascii="Arial" w:hAnsi="Arial" w:cs="Arial"/>
          <w:bCs/>
        </w:rPr>
        <w:t xml:space="preserve"> and Cultural Property</w:t>
      </w:r>
      <w:r w:rsidRPr="00064351">
        <w:rPr>
          <w:rFonts w:ascii="Arial" w:hAnsi="Arial" w:cs="Arial"/>
          <w:bCs/>
        </w:rPr>
        <w:t xml:space="preserve"> Unit of </w:t>
      </w:r>
      <w:r w:rsidR="00C5397C">
        <w:rPr>
          <w:rFonts w:ascii="Arial" w:hAnsi="Arial" w:cs="Arial"/>
          <w:bCs/>
        </w:rPr>
        <w:t xml:space="preserve">the </w:t>
      </w:r>
      <w:r w:rsidRPr="00064351">
        <w:rPr>
          <w:rFonts w:ascii="Arial" w:hAnsi="Arial" w:cs="Arial"/>
          <w:bCs/>
        </w:rPr>
        <w:t xml:space="preserve">Arts Council (“Arts Council”). See also paragraph </w:t>
      </w:r>
      <w:r>
        <w:rPr>
          <w:rFonts w:ascii="Arial" w:hAnsi="Arial" w:cs="Arial"/>
          <w:bCs/>
        </w:rPr>
        <w:t xml:space="preserve">61 </w:t>
      </w:r>
      <w:r w:rsidRPr="00064351">
        <w:rPr>
          <w:rFonts w:ascii="Arial" w:hAnsi="Arial" w:cs="Arial"/>
          <w:bCs/>
        </w:rPr>
        <w:t xml:space="preserve">for a list of contacts who can answer questions about specific areas of the Scheme. </w:t>
      </w:r>
    </w:p>
    <w:p w14:paraId="31076718" w14:textId="77777777" w:rsidR="002955FD" w:rsidRPr="00064351" w:rsidRDefault="002955FD" w:rsidP="00D01EB8">
      <w:pPr>
        <w:pStyle w:val="ListParagraph"/>
        <w:spacing w:after="0" w:line="240" w:lineRule="auto"/>
        <w:jc w:val="both"/>
        <w:rPr>
          <w:rFonts w:ascii="Arial" w:hAnsi="Arial" w:cs="Arial"/>
        </w:rPr>
      </w:pPr>
    </w:p>
    <w:p w14:paraId="040AD984" w14:textId="77777777" w:rsidR="002955FD" w:rsidRPr="007554DE" w:rsidRDefault="002955FD" w:rsidP="00D01EB8">
      <w:pPr>
        <w:ind w:left="0"/>
        <w:jc w:val="both"/>
        <w:rPr>
          <w:rFonts w:cs="Arial"/>
          <w:b/>
        </w:rPr>
      </w:pPr>
      <w:r>
        <w:rPr>
          <w:rFonts w:cs="Arial"/>
          <w:b/>
        </w:rPr>
        <w:t>Background</w:t>
      </w:r>
    </w:p>
    <w:p w14:paraId="2F474F9B" w14:textId="77777777" w:rsidR="002955FD" w:rsidRPr="00064351" w:rsidRDefault="002955FD" w:rsidP="00D01EB8">
      <w:pPr>
        <w:jc w:val="both"/>
        <w:rPr>
          <w:rFonts w:cs="Arial"/>
        </w:rPr>
      </w:pPr>
    </w:p>
    <w:p w14:paraId="5DC5BF0E" w14:textId="77777777" w:rsidR="002955FD" w:rsidRPr="00064351" w:rsidRDefault="002955FD" w:rsidP="00D01EB8">
      <w:pPr>
        <w:pStyle w:val="NormalWeb"/>
        <w:numPr>
          <w:ilvl w:val="0"/>
          <w:numId w:val="7"/>
        </w:numPr>
        <w:autoSpaceDE w:val="0"/>
        <w:autoSpaceDN w:val="0"/>
        <w:adjustRightInd w:val="0"/>
        <w:spacing w:before="0" w:beforeAutospacing="0" w:after="193" w:afterAutospacing="0"/>
        <w:jc w:val="both"/>
        <w:rPr>
          <w:rFonts w:ascii="Arial" w:hAnsi="Arial" w:cs="Arial"/>
          <w:color w:val="000000"/>
          <w:sz w:val="22"/>
          <w:szCs w:val="22"/>
        </w:rPr>
      </w:pPr>
      <w:r w:rsidRPr="00064351">
        <w:rPr>
          <w:rFonts w:ascii="Arial" w:hAnsi="Arial" w:cs="Arial"/>
          <w:sz w:val="22"/>
          <w:szCs w:val="22"/>
        </w:rPr>
        <w:t xml:space="preserve">In the Budget announcement in March 2011, a range of measures </w:t>
      </w:r>
      <w:r>
        <w:rPr>
          <w:rFonts w:ascii="Arial" w:hAnsi="Arial" w:cs="Arial"/>
          <w:sz w:val="22"/>
          <w:szCs w:val="22"/>
        </w:rPr>
        <w:t>were</w:t>
      </w:r>
      <w:r w:rsidRPr="00064351">
        <w:rPr>
          <w:rFonts w:ascii="Arial" w:hAnsi="Arial" w:cs="Arial"/>
          <w:sz w:val="22"/>
          <w:szCs w:val="22"/>
        </w:rPr>
        <w:t xml:space="preserve"> announced by the Chancellor to encourage charitable giving and philanthropy amongst other things.  These measures included a proposal to encourage people to donate, during their lifetime, objects which are pre-eminent</w:t>
      </w:r>
      <w:r>
        <w:rPr>
          <w:rFonts w:ascii="Arial" w:hAnsi="Arial" w:cs="Arial"/>
          <w:sz w:val="22"/>
          <w:szCs w:val="22"/>
        </w:rPr>
        <w:t xml:space="preserve"> </w:t>
      </w:r>
      <w:r w:rsidRPr="00064351">
        <w:rPr>
          <w:rFonts w:ascii="Arial" w:hAnsi="Arial" w:cs="Arial"/>
          <w:sz w:val="22"/>
          <w:szCs w:val="22"/>
        </w:rPr>
        <w:t xml:space="preserve">for the benefit of the </w:t>
      </w:r>
      <w:r>
        <w:rPr>
          <w:rFonts w:ascii="Arial" w:hAnsi="Arial" w:cs="Arial"/>
          <w:sz w:val="22"/>
          <w:szCs w:val="22"/>
        </w:rPr>
        <w:t xml:space="preserve">public or the </w:t>
      </w:r>
      <w:r w:rsidRPr="00064351">
        <w:rPr>
          <w:rFonts w:ascii="Arial" w:hAnsi="Arial" w:cs="Arial"/>
          <w:sz w:val="22"/>
          <w:szCs w:val="22"/>
        </w:rPr>
        <w:t>nation</w:t>
      </w:r>
      <w:r>
        <w:rPr>
          <w:rFonts w:ascii="Arial" w:hAnsi="Arial" w:cs="Arial"/>
          <w:sz w:val="22"/>
          <w:szCs w:val="22"/>
        </w:rPr>
        <w:t xml:space="preserve">, </w:t>
      </w:r>
      <w:r w:rsidRPr="00064351">
        <w:rPr>
          <w:rFonts w:ascii="Arial" w:hAnsi="Arial" w:cs="Arial"/>
          <w:sz w:val="22"/>
          <w:szCs w:val="22"/>
        </w:rPr>
        <w:t>in return for a reduction in the donor’s tax liability. </w:t>
      </w:r>
      <w:r>
        <w:rPr>
          <w:rFonts w:ascii="Arial" w:hAnsi="Arial" w:cs="Arial"/>
          <w:sz w:val="22"/>
          <w:szCs w:val="22"/>
        </w:rPr>
        <w:t xml:space="preserve">  </w:t>
      </w:r>
    </w:p>
    <w:p w14:paraId="063F5C73" w14:textId="77777777" w:rsidR="002955FD" w:rsidRPr="00064351" w:rsidRDefault="002955FD" w:rsidP="00D01EB8">
      <w:pPr>
        <w:pStyle w:val="NormalWeb"/>
        <w:numPr>
          <w:ilvl w:val="0"/>
          <w:numId w:val="7"/>
        </w:numPr>
        <w:autoSpaceDE w:val="0"/>
        <w:autoSpaceDN w:val="0"/>
        <w:adjustRightInd w:val="0"/>
        <w:spacing w:before="0" w:beforeAutospacing="0" w:after="193" w:afterAutospacing="0"/>
        <w:jc w:val="both"/>
        <w:rPr>
          <w:rFonts w:ascii="Arial" w:hAnsi="Arial" w:cs="Arial"/>
          <w:color w:val="000000"/>
          <w:sz w:val="22"/>
          <w:szCs w:val="22"/>
        </w:rPr>
      </w:pPr>
      <w:r w:rsidRPr="00064351">
        <w:rPr>
          <w:rFonts w:ascii="Arial" w:hAnsi="Arial" w:cs="Arial"/>
          <w:sz w:val="22"/>
          <w:szCs w:val="22"/>
        </w:rPr>
        <w:t xml:space="preserve">The provisions contained in Schedule </w:t>
      </w:r>
      <w:r>
        <w:rPr>
          <w:rFonts w:ascii="Arial" w:hAnsi="Arial" w:cs="Arial"/>
          <w:sz w:val="22"/>
          <w:szCs w:val="22"/>
        </w:rPr>
        <w:t xml:space="preserve">14 </w:t>
      </w:r>
      <w:r w:rsidRPr="00064351">
        <w:rPr>
          <w:rFonts w:ascii="Arial" w:hAnsi="Arial" w:cs="Arial"/>
          <w:sz w:val="22"/>
          <w:szCs w:val="22"/>
        </w:rPr>
        <w:t xml:space="preserve">to the Finance Act 2012 set out the circumstances in which the donation of an object will qualify for a tax reduction. </w:t>
      </w:r>
      <w:r w:rsidRPr="00064351">
        <w:rPr>
          <w:rFonts w:ascii="Arial" w:hAnsi="Arial" w:cs="Arial"/>
          <w:color w:val="000000"/>
          <w:sz w:val="22"/>
          <w:szCs w:val="22"/>
        </w:rPr>
        <w:t xml:space="preserve">The circumstances </w:t>
      </w:r>
      <w:r w:rsidRPr="00064351">
        <w:rPr>
          <w:rFonts w:ascii="Arial" w:hAnsi="Arial" w:cs="Arial"/>
          <w:sz w:val="22"/>
          <w:szCs w:val="22"/>
        </w:rPr>
        <w:t>require</w:t>
      </w:r>
      <w:r w:rsidRPr="00064351">
        <w:rPr>
          <w:rFonts w:ascii="Arial" w:hAnsi="Arial" w:cs="Arial"/>
          <w:color w:val="000000"/>
          <w:sz w:val="22"/>
          <w:szCs w:val="22"/>
        </w:rPr>
        <w:t xml:space="preserve"> the </w:t>
      </w:r>
      <w:r w:rsidRPr="00064351">
        <w:rPr>
          <w:rFonts w:ascii="Arial" w:hAnsi="Arial" w:cs="Arial"/>
          <w:color w:val="000000"/>
          <w:sz w:val="22"/>
          <w:szCs w:val="22"/>
        </w:rPr>
        <w:lastRenderedPageBreak/>
        <w:t>object to be pre-eminent and to be donated for the benefit of the</w:t>
      </w:r>
      <w:r>
        <w:rPr>
          <w:rFonts w:ascii="Arial" w:hAnsi="Arial" w:cs="Arial"/>
          <w:color w:val="000000"/>
          <w:sz w:val="22"/>
          <w:szCs w:val="22"/>
        </w:rPr>
        <w:t xml:space="preserve"> public or the</w:t>
      </w:r>
      <w:r w:rsidRPr="00064351">
        <w:rPr>
          <w:rFonts w:ascii="Arial" w:hAnsi="Arial" w:cs="Arial"/>
          <w:color w:val="000000"/>
          <w:sz w:val="22"/>
          <w:szCs w:val="22"/>
        </w:rPr>
        <w:t xml:space="preserve"> nation. The </w:t>
      </w:r>
      <w:r w:rsidRPr="00064351">
        <w:rPr>
          <w:rFonts w:ascii="Arial" w:hAnsi="Arial" w:cs="Arial"/>
          <w:sz w:val="22"/>
          <w:szCs w:val="22"/>
        </w:rPr>
        <w:t xml:space="preserve">donation must also be made, registered and accepted in accordance with the Scheme.  </w:t>
      </w:r>
      <w:r w:rsidRPr="00064351">
        <w:rPr>
          <w:rFonts w:ascii="Arial" w:hAnsi="Arial" w:cs="Arial"/>
          <w:color w:val="000000"/>
          <w:sz w:val="22"/>
          <w:szCs w:val="22"/>
        </w:rPr>
        <w:t xml:space="preserve">As well as constituting the Scheme for the purposes of Schedule </w:t>
      </w:r>
      <w:r>
        <w:rPr>
          <w:rFonts w:ascii="Arial" w:hAnsi="Arial" w:cs="Arial"/>
          <w:color w:val="000000"/>
          <w:sz w:val="22"/>
          <w:szCs w:val="22"/>
        </w:rPr>
        <w:t>14</w:t>
      </w:r>
      <w:r w:rsidRPr="00064351">
        <w:rPr>
          <w:rFonts w:ascii="Arial" w:hAnsi="Arial" w:cs="Arial"/>
          <w:color w:val="000000"/>
          <w:sz w:val="22"/>
          <w:szCs w:val="22"/>
        </w:rPr>
        <w:t xml:space="preserve"> </w:t>
      </w:r>
      <w:r>
        <w:rPr>
          <w:rFonts w:ascii="Arial" w:hAnsi="Arial" w:cs="Arial"/>
          <w:color w:val="000000"/>
          <w:sz w:val="22"/>
          <w:szCs w:val="22"/>
        </w:rPr>
        <w:t xml:space="preserve">to </w:t>
      </w:r>
      <w:r w:rsidRPr="00064351">
        <w:rPr>
          <w:rFonts w:ascii="Arial" w:hAnsi="Arial" w:cs="Arial"/>
          <w:color w:val="000000"/>
          <w:sz w:val="22"/>
          <w:szCs w:val="22"/>
        </w:rPr>
        <w:t xml:space="preserve">the Finance Act 2012, this document </w:t>
      </w:r>
      <w:r>
        <w:rPr>
          <w:rFonts w:ascii="Arial" w:hAnsi="Arial" w:cs="Arial"/>
          <w:color w:val="000000"/>
          <w:sz w:val="22"/>
          <w:szCs w:val="22"/>
        </w:rPr>
        <w:t>is also intended to</w:t>
      </w:r>
      <w:r w:rsidRPr="00064351">
        <w:rPr>
          <w:rFonts w:ascii="Arial" w:hAnsi="Arial" w:cs="Arial"/>
          <w:color w:val="000000"/>
          <w:sz w:val="22"/>
          <w:szCs w:val="22"/>
        </w:rPr>
        <w:t xml:space="preserve"> help </w:t>
      </w:r>
      <w:r>
        <w:rPr>
          <w:rFonts w:ascii="Arial" w:hAnsi="Arial" w:cs="Arial"/>
          <w:color w:val="000000"/>
          <w:sz w:val="22"/>
          <w:szCs w:val="22"/>
        </w:rPr>
        <w:t xml:space="preserve">potential </w:t>
      </w:r>
      <w:r w:rsidRPr="00064351">
        <w:rPr>
          <w:rFonts w:ascii="Arial" w:hAnsi="Arial" w:cs="Arial"/>
          <w:color w:val="000000"/>
          <w:sz w:val="22"/>
          <w:szCs w:val="22"/>
        </w:rPr>
        <w:t xml:space="preserve">applicants understand how the CGS operates, who is eligible to apply and the types of objects that may be considered for donation.  It also explains how objects </w:t>
      </w:r>
      <w:r>
        <w:rPr>
          <w:rFonts w:ascii="Arial" w:hAnsi="Arial" w:cs="Arial"/>
          <w:color w:val="000000"/>
          <w:sz w:val="22"/>
          <w:szCs w:val="22"/>
        </w:rPr>
        <w:t>offered for</w:t>
      </w:r>
      <w:r w:rsidRPr="00064351">
        <w:rPr>
          <w:rFonts w:ascii="Arial" w:hAnsi="Arial" w:cs="Arial"/>
          <w:color w:val="000000"/>
          <w:sz w:val="22"/>
          <w:szCs w:val="22"/>
        </w:rPr>
        <w:t xml:space="preserve"> donat</w:t>
      </w:r>
      <w:r>
        <w:rPr>
          <w:rFonts w:ascii="Arial" w:hAnsi="Arial" w:cs="Arial"/>
          <w:color w:val="000000"/>
          <w:sz w:val="22"/>
          <w:szCs w:val="22"/>
        </w:rPr>
        <w:t>ion</w:t>
      </w:r>
      <w:r w:rsidRPr="00064351">
        <w:rPr>
          <w:rFonts w:ascii="Arial" w:hAnsi="Arial" w:cs="Arial"/>
          <w:color w:val="000000"/>
          <w:sz w:val="22"/>
          <w:szCs w:val="22"/>
        </w:rPr>
        <w:t xml:space="preserve"> will be valued, aspects of how the tax reduction will be calculated and which institution</w:t>
      </w:r>
      <w:r>
        <w:rPr>
          <w:rFonts w:ascii="Arial" w:hAnsi="Arial" w:cs="Arial"/>
          <w:color w:val="000000"/>
          <w:sz w:val="22"/>
          <w:szCs w:val="22"/>
        </w:rPr>
        <w:t>s</w:t>
      </w:r>
      <w:r w:rsidRPr="00064351">
        <w:rPr>
          <w:rFonts w:ascii="Arial" w:hAnsi="Arial" w:cs="Arial"/>
          <w:color w:val="000000"/>
          <w:sz w:val="22"/>
          <w:szCs w:val="22"/>
        </w:rPr>
        <w:t xml:space="preserve"> will be eligible to hold objects accepted for the benefit of the nation (“eligible institutions”).</w:t>
      </w:r>
    </w:p>
    <w:p w14:paraId="47CA4B85" w14:textId="77777777" w:rsidR="002955FD" w:rsidRPr="00F42FEE" w:rsidRDefault="002955FD" w:rsidP="005B64C1">
      <w:pPr>
        <w:pStyle w:val="ListParagraph"/>
        <w:numPr>
          <w:ilvl w:val="0"/>
          <w:numId w:val="7"/>
        </w:numPr>
        <w:spacing w:after="0" w:line="240" w:lineRule="auto"/>
        <w:jc w:val="both"/>
        <w:rPr>
          <w:rFonts w:ascii="Arial" w:hAnsi="Arial" w:cs="Arial"/>
        </w:rPr>
      </w:pPr>
      <w:r w:rsidRPr="005B64C1">
        <w:rPr>
          <w:rFonts w:ascii="Arial" w:hAnsi="Arial" w:cs="Arial"/>
        </w:rPr>
        <w:t>Although the CGS shares many similarities with the Acceptance in Lieu Scheme (the “AIL Scheme”) which allows works of art, land and buildings to be accepted into public ownership in lieu of inheritance tax</w:t>
      </w:r>
      <w:r w:rsidRPr="00064351">
        <w:rPr>
          <w:rStyle w:val="FootnoteReference"/>
          <w:rFonts w:ascii="Arial" w:hAnsi="Arial" w:cs="Arial"/>
        </w:rPr>
        <w:footnoteReference w:id="1"/>
      </w:r>
      <w:r w:rsidRPr="005B64C1">
        <w:rPr>
          <w:rFonts w:ascii="Arial" w:hAnsi="Arial" w:cs="Arial"/>
        </w:rPr>
        <w:t xml:space="preserve">, the CGS is different in a number of respects. In particular, the CGS provides </w:t>
      </w:r>
      <w:r>
        <w:rPr>
          <w:rFonts w:ascii="Arial" w:hAnsi="Arial" w:cs="Arial"/>
        </w:rPr>
        <w:t xml:space="preserve">an opportunity, where certain conditions are met, </w:t>
      </w:r>
      <w:r w:rsidRPr="005B64C1">
        <w:rPr>
          <w:rFonts w:ascii="Arial" w:hAnsi="Arial" w:cs="Arial"/>
        </w:rPr>
        <w:t xml:space="preserve">for </w:t>
      </w:r>
      <w:r w:rsidRPr="00F42FEE">
        <w:rPr>
          <w:rFonts w:ascii="Arial" w:hAnsi="Arial" w:cs="Arial"/>
          <w:color w:val="000000"/>
        </w:rPr>
        <w:t xml:space="preserve">owners of objects or collections of objects, who wish to see those objects placed in eligible institutions in the UK, to </w:t>
      </w:r>
      <w:r>
        <w:rPr>
          <w:rFonts w:ascii="Arial" w:hAnsi="Arial" w:cs="Arial"/>
          <w:color w:val="000000"/>
        </w:rPr>
        <w:t>make a gift of the object</w:t>
      </w:r>
      <w:r w:rsidRPr="00F42FEE">
        <w:rPr>
          <w:rFonts w:ascii="Arial" w:hAnsi="Arial" w:cs="Arial"/>
          <w:color w:val="000000"/>
        </w:rPr>
        <w:t xml:space="preserve"> during their lifetime and in the knowledge that objects will be transferred </w:t>
      </w:r>
      <w:r>
        <w:rPr>
          <w:rFonts w:ascii="Arial" w:hAnsi="Arial" w:cs="Arial"/>
          <w:color w:val="000000"/>
        </w:rPr>
        <w:t xml:space="preserve">to an eligible institution, </w:t>
      </w:r>
      <w:r w:rsidRPr="00F42FEE">
        <w:rPr>
          <w:rFonts w:ascii="Arial" w:hAnsi="Arial" w:cs="Arial"/>
          <w:color w:val="000000"/>
        </w:rPr>
        <w:t xml:space="preserve">subject </w:t>
      </w:r>
      <w:r>
        <w:rPr>
          <w:rFonts w:ascii="Arial" w:hAnsi="Arial" w:cs="Arial"/>
          <w:color w:val="000000"/>
        </w:rPr>
        <w:t xml:space="preserve">to certain conditions, including to </w:t>
      </w:r>
      <w:r w:rsidRPr="005B64C1">
        <w:rPr>
          <w:rFonts w:ascii="Arial" w:hAnsi="Arial" w:cs="Arial"/>
          <w:color w:val="000000"/>
        </w:rPr>
        <w:t xml:space="preserve">hold and manage the </w:t>
      </w:r>
      <w:r>
        <w:rPr>
          <w:rFonts w:ascii="Arial" w:hAnsi="Arial" w:cs="Arial"/>
          <w:color w:val="000000"/>
        </w:rPr>
        <w:t>object, to</w:t>
      </w:r>
      <w:r w:rsidRPr="005B64C1">
        <w:rPr>
          <w:rFonts w:ascii="Arial" w:hAnsi="Arial" w:cs="Arial"/>
          <w:color w:val="000000"/>
        </w:rPr>
        <w:t xml:space="preserve"> maintain it in good condition and </w:t>
      </w:r>
      <w:r>
        <w:rPr>
          <w:rFonts w:ascii="Arial" w:hAnsi="Arial" w:cs="Arial"/>
          <w:color w:val="000000"/>
        </w:rPr>
        <w:t xml:space="preserve">to </w:t>
      </w:r>
      <w:r w:rsidRPr="005B64C1">
        <w:rPr>
          <w:rFonts w:ascii="Arial" w:hAnsi="Arial" w:cs="Arial"/>
          <w:color w:val="000000"/>
        </w:rPr>
        <w:t>make it accessible to the public. The CGS also differs from the AIL Scheme because the CGS does not allow the eligible institution to which the object is transferred to fund the difference between the amount of tax reduction available and the amount of the object’s agreed open market value</w:t>
      </w:r>
      <w:r w:rsidRPr="00F42FEE" w:rsidDel="00D8794D">
        <w:rPr>
          <w:rFonts w:ascii="Arial" w:hAnsi="Arial" w:cs="Arial"/>
          <w:color w:val="000000"/>
        </w:rPr>
        <w:t xml:space="preserve"> </w:t>
      </w:r>
      <w:r w:rsidRPr="00F42FEE">
        <w:rPr>
          <w:rFonts w:ascii="Arial" w:hAnsi="Arial" w:cs="Arial"/>
          <w:color w:val="000000"/>
        </w:rPr>
        <w:t xml:space="preserve">(called </w:t>
      </w:r>
      <w:r>
        <w:rPr>
          <w:rFonts w:ascii="Arial" w:hAnsi="Arial" w:cs="Arial"/>
          <w:color w:val="000000"/>
        </w:rPr>
        <w:t xml:space="preserve">a </w:t>
      </w:r>
      <w:r w:rsidRPr="00F42FEE">
        <w:rPr>
          <w:rFonts w:ascii="Arial" w:hAnsi="Arial" w:cs="Arial"/>
          <w:color w:val="000000"/>
        </w:rPr>
        <w:t xml:space="preserve">“hybrid offer”). The CGS is not appropriate for gifts of land and buildings which may, in suitable circumstances and subject to certain conditions, qualify for forms of tax relief. </w:t>
      </w:r>
    </w:p>
    <w:p w14:paraId="36BFF972" w14:textId="77777777" w:rsidR="002955FD" w:rsidRPr="00D3074E" w:rsidRDefault="002955FD" w:rsidP="00D01EB8">
      <w:pPr>
        <w:pStyle w:val="ListParagraph"/>
        <w:spacing w:after="0" w:line="240" w:lineRule="auto"/>
        <w:jc w:val="both"/>
        <w:rPr>
          <w:rFonts w:cs="Arial"/>
        </w:rPr>
      </w:pPr>
    </w:p>
    <w:p w14:paraId="7DD152DE" w14:textId="12D921B2" w:rsidR="002955FD" w:rsidRPr="00D3074E" w:rsidRDefault="002955FD" w:rsidP="00092220">
      <w:pPr>
        <w:pStyle w:val="ListParagraph"/>
        <w:numPr>
          <w:ilvl w:val="0"/>
          <w:numId w:val="7"/>
        </w:numPr>
        <w:spacing w:after="0" w:line="240" w:lineRule="auto"/>
        <w:jc w:val="both"/>
        <w:rPr>
          <w:rFonts w:ascii="Arial" w:hAnsi="Arial" w:cs="Arial"/>
        </w:rPr>
      </w:pPr>
      <w:r w:rsidRPr="00D3074E">
        <w:rPr>
          <w:rFonts w:ascii="Arial" w:hAnsi="Arial" w:cs="Arial"/>
        </w:rPr>
        <w:t>The CGS, together with the AIL Scheme, operate within a £</w:t>
      </w:r>
      <w:r>
        <w:rPr>
          <w:rFonts w:ascii="Arial" w:hAnsi="Arial" w:cs="Arial"/>
        </w:rPr>
        <w:t>40</w:t>
      </w:r>
      <w:r w:rsidRPr="00D3074E">
        <w:rPr>
          <w:rFonts w:ascii="Arial" w:hAnsi="Arial" w:cs="Arial"/>
        </w:rPr>
        <w:t xml:space="preserve"> million annual limit for both schemes. This means that the annual reduction in tax liabilities and amount accepted in lieu of tax under both schemes must, together, not exceed £</w:t>
      </w:r>
      <w:r>
        <w:rPr>
          <w:rFonts w:ascii="Arial" w:hAnsi="Arial" w:cs="Arial"/>
        </w:rPr>
        <w:t>40</w:t>
      </w:r>
      <w:r w:rsidRPr="00D3074E">
        <w:rPr>
          <w:rFonts w:ascii="Arial" w:hAnsi="Arial" w:cs="Arial"/>
        </w:rPr>
        <w:t xml:space="preserve"> million in each tax year, starting 6 April.  The </w:t>
      </w:r>
      <w:r>
        <w:rPr>
          <w:rFonts w:ascii="Arial" w:hAnsi="Arial" w:cs="Arial"/>
        </w:rPr>
        <w:t xml:space="preserve">Acceptance in Lieu </w:t>
      </w:r>
      <w:r w:rsidRPr="00D3074E">
        <w:rPr>
          <w:rFonts w:ascii="Arial" w:hAnsi="Arial" w:cs="Arial"/>
        </w:rPr>
        <w:t>Panel</w:t>
      </w:r>
      <w:r>
        <w:rPr>
          <w:rFonts w:ascii="Arial" w:hAnsi="Arial" w:cs="Arial"/>
        </w:rPr>
        <w:t xml:space="preserve"> (“the Panel”)</w:t>
      </w:r>
      <w:r w:rsidRPr="00D3074E">
        <w:rPr>
          <w:rFonts w:ascii="Arial" w:hAnsi="Arial" w:cs="Arial"/>
        </w:rPr>
        <w:t xml:space="preserve"> will take into account the value of any other gifts of cultural objects and offers in lieu of tax it has already recommended or is considering recommending before making a new recommendation</w:t>
      </w:r>
      <w:r>
        <w:rPr>
          <w:rFonts w:ascii="Arial" w:hAnsi="Arial" w:cs="Arial"/>
        </w:rPr>
        <w:t xml:space="preserve"> in relation to an offer</w:t>
      </w:r>
      <w:r w:rsidRPr="00D3074E">
        <w:rPr>
          <w:rFonts w:ascii="Arial" w:hAnsi="Arial" w:cs="Arial"/>
        </w:rPr>
        <w:t xml:space="preserve"> to a Minister, so as not to exceed the annual limit. </w:t>
      </w:r>
      <w:r>
        <w:rPr>
          <w:rFonts w:ascii="Arial" w:hAnsi="Arial" w:cs="Arial"/>
        </w:rPr>
        <w:t>When</w:t>
      </w:r>
      <w:r w:rsidRPr="00D3074E">
        <w:rPr>
          <w:rFonts w:ascii="Arial" w:hAnsi="Arial" w:cs="Arial"/>
        </w:rPr>
        <w:t xml:space="preserve"> presenting its recommendations to Ministers on donations under the CGS, the Panel will </w:t>
      </w:r>
      <w:r>
        <w:rPr>
          <w:rFonts w:ascii="Arial" w:hAnsi="Arial" w:cs="Arial"/>
        </w:rPr>
        <w:t>also seek agreement from the Secretary of State for</w:t>
      </w:r>
      <w:r w:rsidR="00A22EB3">
        <w:rPr>
          <w:rFonts w:ascii="Arial" w:hAnsi="Arial" w:cs="Arial"/>
        </w:rPr>
        <w:t xml:space="preserve"> </w:t>
      </w:r>
      <w:r>
        <w:rPr>
          <w:rFonts w:ascii="Arial" w:hAnsi="Arial" w:cs="Arial"/>
        </w:rPr>
        <w:t xml:space="preserve">Culture, Media and Sport </w:t>
      </w:r>
      <w:r w:rsidRPr="00D3074E">
        <w:rPr>
          <w:rFonts w:ascii="Arial" w:hAnsi="Arial" w:cs="Arial"/>
        </w:rPr>
        <w:t>that acceptance of the gift will not breach the annual limit for the relevant year. The Secretary of State for</w:t>
      </w:r>
      <w:r w:rsidR="00A22EB3">
        <w:rPr>
          <w:rFonts w:ascii="Arial" w:hAnsi="Arial" w:cs="Arial"/>
        </w:rPr>
        <w:t xml:space="preserve"> </w:t>
      </w:r>
      <w:r w:rsidRPr="00D3074E">
        <w:rPr>
          <w:rFonts w:ascii="Arial" w:hAnsi="Arial" w:cs="Arial"/>
        </w:rPr>
        <w:t xml:space="preserve">Culture, Media and Sport will have overall </w:t>
      </w:r>
      <w:r>
        <w:rPr>
          <w:rFonts w:ascii="Arial" w:hAnsi="Arial" w:cs="Arial"/>
        </w:rPr>
        <w:t xml:space="preserve">responsibility </w:t>
      </w:r>
      <w:r w:rsidRPr="00D3074E">
        <w:rPr>
          <w:rFonts w:ascii="Arial" w:hAnsi="Arial" w:cs="Arial"/>
        </w:rPr>
        <w:t xml:space="preserve">for ensuring that the annual limit is not exceeded. </w:t>
      </w:r>
    </w:p>
    <w:p w14:paraId="62650149" w14:textId="77777777" w:rsidR="002955FD" w:rsidRPr="00D3074E" w:rsidRDefault="002955FD" w:rsidP="00D3074E">
      <w:pPr>
        <w:pStyle w:val="ListParagraph"/>
        <w:rPr>
          <w:rFonts w:ascii="Arial" w:hAnsi="Arial" w:cs="Arial"/>
        </w:rPr>
      </w:pPr>
    </w:p>
    <w:p w14:paraId="57EF4A6D" w14:textId="77777777" w:rsidR="002955FD" w:rsidRPr="00D3074E" w:rsidRDefault="002955FD" w:rsidP="00092220">
      <w:pPr>
        <w:pStyle w:val="ListParagraph"/>
        <w:numPr>
          <w:ilvl w:val="0"/>
          <w:numId w:val="7"/>
        </w:numPr>
        <w:spacing w:after="0" w:line="240" w:lineRule="auto"/>
        <w:jc w:val="both"/>
        <w:rPr>
          <w:rFonts w:ascii="Arial" w:hAnsi="Arial" w:cs="Arial"/>
        </w:rPr>
      </w:pPr>
      <w:r w:rsidRPr="00D3074E">
        <w:rPr>
          <w:rFonts w:ascii="Arial" w:hAnsi="Arial" w:cs="Arial"/>
        </w:rPr>
        <w:t xml:space="preserve">Arts Council will provide DCMS with a report 8 months into each financial year on the progress of the two </w:t>
      </w:r>
      <w:r>
        <w:rPr>
          <w:rFonts w:ascii="Arial" w:hAnsi="Arial" w:cs="Arial"/>
        </w:rPr>
        <w:t>s</w:t>
      </w:r>
      <w:r w:rsidRPr="00D3074E">
        <w:rPr>
          <w:rFonts w:ascii="Arial" w:hAnsi="Arial" w:cs="Arial"/>
        </w:rPr>
        <w:t>chemes setting out what proportion of the annual limit has been used to date. This will be supplemented by the provision of a report on the 1</w:t>
      </w:r>
      <w:r w:rsidRPr="00D3074E">
        <w:rPr>
          <w:rFonts w:ascii="Arial" w:hAnsi="Arial" w:cs="Arial"/>
          <w:vertAlign w:val="superscript"/>
        </w:rPr>
        <w:t>st</w:t>
      </w:r>
      <w:r w:rsidRPr="00D3074E">
        <w:rPr>
          <w:rFonts w:ascii="Arial" w:hAnsi="Arial" w:cs="Arial"/>
        </w:rPr>
        <w:t xml:space="preserve"> working day of each month illustrating the current financial position for AIL and CGS.</w:t>
      </w:r>
    </w:p>
    <w:p w14:paraId="12070993" w14:textId="77777777" w:rsidR="002955FD" w:rsidRPr="00D3074E" w:rsidRDefault="002955FD" w:rsidP="00D01EB8">
      <w:pPr>
        <w:pStyle w:val="ListParagraph"/>
        <w:spacing w:after="0" w:line="240" w:lineRule="auto"/>
        <w:jc w:val="both"/>
        <w:rPr>
          <w:rFonts w:ascii="Arial" w:hAnsi="Arial" w:cs="Arial"/>
        </w:rPr>
      </w:pPr>
    </w:p>
    <w:p w14:paraId="3306F4F1" w14:textId="77777777" w:rsidR="002955FD" w:rsidRPr="007554DE" w:rsidRDefault="002955FD" w:rsidP="00D01EB8">
      <w:pPr>
        <w:tabs>
          <w:tab w:val="right" w:pos="9360"/>
        </w:tabs>
        <w:ind w:left="0"/>
        <w:jc w:val="both"/>
        <w:rPr>
          <w:rFonts w:cs="Arial"/>
        </w:rPr>
      </w:pPr>
      <w:r>
        <w:rPr>
          <w:rFonts w:cs="Arial"/>
          <w:b/>
        </w:rPr>
        <w:t>O</w:t>
      </w:r>
      <w:r w:rsidRPr="007554DE">
        <w:rPr>
          <w:rFonts w:cs="Arial"/>
          <w:b/>
        </w:rPr>
        <w:t xml:space="preserve">verview of the Scheme </w:t>
      </w:r>
    </w:p>
    <w:p w14:paraId="2CEF7F4B" w14:textId="77777777" w:rsidR="002955FD" w:rsidRPr="00064351" w:rsidRDefault="002955FD" w:rsidP="00D01EB8">
      <w:pPr>
        <w:tabs>
          <w:tab w:val="right" w:pos="9360"/>
        </w:tabs>
        <w:jc w:val="both"/>
        <w:rPr>
          <w:rFonts w:cs="Arial"/>
        </w:rPr>
      </w:pPr>
    </w:p>
    <w:p w14:paraId="7AF32D7E" w14:textId="77777777" w:rsidR="002955FD" w:rsidRPr="00AD73F9" w:rsidRDefault="002955FD" w:rsidP="00AD73F9">
      <w:pPr>
        <w:pStyle w:val="ListParagraph"/>
        <w:numPr>
          <w:ilvl w:val="0"/>
          <w:numId w:val="7"/>
        </w:numPr>
        <w:spacing w:after="0" w:line="240" w:lineRule="auto"/>
        <w:jc w:val="both"/>
        <w:rPr>
          <w:rFonts w:ascii="Arial" w:hAnsi="Arial" w:cs="Arial"/>
        </w:rPr>
      </w:pPr>
      <w:r w:rsidRPr="00064351">
        <w:rPr>
          <w:rFonts w:ascii="Arial" w:hAnsi="Arial" w:cs="Arial"/>
        </w:rPr>
        <w:t xml:space="preserve">The CGS </w:t>
      </w:r>
      <w:r w:rsidRPr="00064351">
        <w:rPr>
          <w:rFonts w:ascii="Arial" w:hAnsi="Arial" w:cs="Arial"/>
          <w:bCs/>
        </w:rPr>
        <w:t>will</w:t>
      </w:r>
      <w:r w:rsidRPr="00064351">
        <w:rPr>
          <w:rFonts w:ascii="Arial" w:hAnsi="Arial" w:cs="Arial"/>
        </w:rPr>
        <w:t xml:space="preserve"> work as follows:</w:t>
      </w:r>
    </w:p>
    <w:p w14:paraId="5E254564" w14:textId="77777777" w:rsidR="002955FD" w:rsidRPr="00AD73F9" w:rsidRDefault="002955FD" w:rsidP="00AD73F9">
      <w:pPr>
        <w:pStyle w:val="ListParagraph"/>
        <w:spacing w:after="0" w:line="240" w:lineRule="auto"/>
        <w:ind w:left="0"/>
        <w:contextualSpacing w:val="0"/>
        <w:jc w:val="both"/>
        <w:rPr>
          <w:rFonts w:ascii="Arial" w:hAnsi="Arial" w:cs="Arial"/>
        </w:rPr>
      </w:pPr>
    </w:p>
    <w:p w14:paraId="56E3E8AA" w14:textId="77777777" w:rsidR="002955FD" w:rsidRPr="00AD73F9" w:rsidRDefault="002955FD" w:rsidP="00910A0B">
      <w:pPr>
        <w:pStyle w:val="ListParagraph"/>
        <w:numPr>
          <w:ilvl w:val="0"/>
          <w:numId w:val="11"/>
        </w:numPr>
        <w:spacing w:after="0" w:line="240" w:lineRule="auto"/>
        <w:ind w:left="1080"/>
        <w:jc w:val="both"/>
        <w:rPr>
          <w:rFonts w:ascii="Arial" w:hAnsi="Arial" w:cs="Arial"/>
        </w:rPr>
      </w:pPr>
      <w:r w:rsidRPr="00AD73F9">
        <w:rPr>
          <w:rFonts w:ascii="Arial" w:hAnsi="Arial" w:cs="Arial"/>
        </w:rPr>
        <w:t xml:space="preserve">A person (an individual acting in a private capacity) or a company with a tax liability in the UK who wholly owns an object, considered to be pre-eminent, offers to donate the object for the benefit of the public or the nation; </w:t>
      </w:r>
    </w:p>
    <w:p w14:paraId="0061ABB6" w14:textId="77777777" w:rsidR="002955FD" w:rsidRPr="00AD73F9" w:rsidRDefault="002955FD" w:rsidP="00BC230F">
      <w:pPr>
        <w:pStyle w:val="ListParagraph"/>
        <w:spacing w:after="0" w:line="240" w:lineRule="auto"/>
        <w:ind w:left="1263"/>
        <w:contextualSpacing w:val="0"/>
        <w:jc w:val="both"/>
        <w:rPr>
          <w:rFonts w:ascii="Arial" w:hAnsi="Arial" w:cs="Arial"/>
        </w:rPr>
      </w:pPr>
    </w:p>
    <w:p w14:paraId="3E051273" w14:textId="77777777" w:rsidR="002955FD" w:rsidRPr="00AD73F9" w:rsidRDefault="002955FD" w:rsidP="00910A0B">
      <w:pPr>
        <w:pStyle w:val="ListParagraph"/>
        <w:numPr>
          <w:ilvl w:val="0"/>
          <w:numId w:val="11"/>
        </w:numPr>
        <w:spacing w:after="0" w:line="240" w:lineRule="auto"/>
        <w:ind w:left="1080"/>
        <w:jc w:val="both"/>
        <w:rPr>
          <w:rFonts w:ascii="Arial" w:hAnsi="Arial" w:cs="Arial"/>
        </w:rPr>
      </w:pPr>
      <w:r w:rsidRPr="00AD73F9">
        <w:rPr>
          <w:rFonts w:ascii="Arial" w:hAnsi="Arial" w:cs="Arial"/>
        </w:rPr>
        <w:t>Offers to donate objects which are considered pre-eminent should be made to the Arts Council. Each offer will be registered as set out in this document. Applications will be considered by the Panel on a first come, first served basis;</w:t>
      </w:r>
    </w:p>
    <w:p w14:paraId="63A19B7F" w14:textId="77777777" w:rsidR="002955FD" w:rsidRPr="00AD73F9" w:rsidRDefault="002955FD" w:rsidP="00BC230F">
      <w:pPr>
        <w:spacing w:before="0"/>
        <w:ind w:left="2288"/>
        <w:jc w:val="both"/>
        <w:rPr>
          <w:rFonts w:cs="Arial"/>
          <w:szCs w:val="22"/>
        </w:rPr>
      </w:pPr>
    </w:p>
    <w:p w14:paraId="49D73792" w14:textId="77777777" w:rsidR="002955FD" w:rsidRDefault="002955FD" w:rsidP="00910A0B">
      <w:pPr>
        <w:pStyle w:val="ListParagraph"/>
        <w:numPr>
          <w:ilvl w:val="0"/>
          <w:numId w:val="11"/>
        </w:numPr>
        <w:spacing w:after="0" w:line="240" w:lineRule="auto"/>
        <w:ind w:left="1080"/>
        <w:jc w:val="both"/>
        <w:rPr>
          <w:rFonts w:ascii="Arial" w:hAnsi="Arial" w:cs="Arial"/>
        </w:rPr>
      </w:pPr>
      <w:r w:rsidRPr="00AD73F9">
        <w:rPr>
          <w:rFonts w:ascii="Arial" w:hAnsi="Arial" w:cs="Arial"/>
        </w:rPr>
        <w:lastRenderedPageBreak/>
        <w:t>Objects which the Panel assesses as not being pre-eminent will be rejected.     Applications may also be rejected by the Panel where acceptance would cause the annual limit for AIL and CGS to be exceeded, if negotiations have not been concluded within 2 years (see paragraph 5</w:t>
      </w:r>
      <w:r>
        <w:rPr>
          <w:rFonts w:ascii="Arial" w:hAnsi="Arial" w:cs="Arial"/>
        </w:rPr>
        <w:t>7</w:t>
      </w:r>
      <w:r w:rsidRPr="00AD73F9">
        <w:rPr>
          <w:rFonts w:ascii="Arial" w:hAnsi="Arial" w:cs="Arial"/>
        </w:rPr>
        <w:t xml:space="preserve">) or if the Panel otherwise considers that the offer should not be accepted. There should be no presumption that an object will be accepted automatically if it is considered pre-eminent. Where applications are rejected, the Arts Council will write to the applicant informing them of the decision and explaining the reason(s) for it; </w:t>
      </w:r>
    </w:p>
    <w:p w14:paraId="607BAD1C" w14:textId="77777777" w:rsidR="002955FD" w:rsidRDefault="002955FD" w:rsidP="00910A0B">
      <w:pPr>
        <w:pStyle w:val="ListParagraph"/>
        <w:spacing w:after="0" w:line="240" w:lineRule="auto"/>
        <w:ind w:left="1080"/>
        <w:jc w:val="both"/>
        <w:rPr>
          <w:rFonts w:ascii="Arial" w:hAnsi="Arial" w:cs="Arial"/>
        </w:rPr>
      </w:pPr>
    </w:p>
    <w:p w14:paraId="03ACF98C" w14:textId="5B7C2508" w:rsidR="002955FD" w:rsidRPr="00910A0B" w:rsidRDefault="002955FD" w:rsidP="00910A0B">
      <w:pPr>
        <w:pStyle w:val="ListParagraph"/>
        <w:numPr>
          <w:ilvl w:val="0"/>
          <w:numId w:val="11"/>
        </w:numPr>
        <w:spacing w:after="0" w:line="240" w:lineRule="auto"/>
        <w:ind w:left="1080"/>
        <w:jc w:val="both"/>
        <w:rPr>
          <w:rFonts w:ascii="Arial" w:hAnsi="Arial" w:cs="Arial"/>
        </w:rPr>
      </w:pPr>
      <w:r w:rsidRPr="00910A0B">
        <w:rPr>
          <w:rFonts w:ascii="Arial" w:hAnsi="Arial" w:cs="Arial"/>
        </w:rPr>
        <w:t>Where the Panel considers that the requirements of the Scheme have been met and that an object is pre-eminent, the object’s fair market value has been agreed by the Panel and the Panel considers that the gift should be accepted for the benefit of the public or the nation, the Panel will then make a recommendation to the relevant Minister (being either the Secretary of State for</w:t>
      </w:r>
      <w:r w:rsidR="00C5397C">
        <w:rPr>
          <w:rFonts w:ascii="Arial" w:hAnsi="Arial" w:cs="Arial"/>
        </w:rPr>
        <w:t xml:space="preserve"> </w:t>
      </w:r>
      <w:r w:rsidRPr="00910A0B">
        <w:rPr>
          <w:rFonts w:ascii="Arial" w:hAnsi="Arial" w:cs="Arial"/>
        </w:rPr>
        <w:t xml:space="preserve">Culture, Media and Sport, the Welsh Ministers, the Scottish Ministers or the Northern Ireland Department for Culture, Arts and Leisure) regarding the pre-eminence, valuation and (if applicable) the proposed allocation;  </w:t>
      </w:r>
    </w:p>
    <w:p w14:paraId="1DEE1254" w14:textId="77777777" w:rsidR="002955FD" w:rsidRPr="00AD73F9" w:rsidRDefault="002955FD" w:rsidP="00BC230F">
      <w:pPr>
        <w:spacing w:before="0"/>
        <w:ind w:left="2288"/>
        <w:rPr>
          <w:rFonts w:cs="Arial"/>
          <w:szCs w:val="22"/>
        </w:rPr>
      </w:pPr>
    </w:p>
    <w:p w14:paraId="5141E945" w14:textId="30DD9C41" w:rsidR="002955FD" w:rsidRPr="00AD73F9" w:rsidRDefault="002955FD" w:rsidP="00910A0B">
      <w:pPr>
        <w:pStyle w:val="ListParagraph"/>
        <w:numPr>
          <w:ilvl w:val="0"/>
          <w:numId w:val="11"/>
        </w:numPr>
        <w:spacing w:after="0" w:line="240" w:lineRule="auto"/>
        <w:ind w:left="1080"/>
        <w:jc w:val="both"/>
        <w:rPr>
          <w:rFonts w:ascii="Arial" w:hAnsi="Arial" w:cs="Arial"/>
        </w:rPr>
      </w:pPr>
      <w:r>
        <w:rPr>
          <w:rFonts w:ascii="Arial" w:hAnsi="Arial" w:cs="Arial"/>
        </w:rPr>
        <w:t xml:space="preserve">Following the agreement to the recommendation by the </w:t>
      </w:r>
      <w:r w:rsidRPr="00AD73F9">
        <w:rPr>
          <w:rFonts w:ascii="Arial" w:hAnsi="Arial" w:cs="Arial"/>
        </w:rPr>
        <w:t>relevant Minister</w:t>
      </w:r>
      <w:r>
        <w:rPr>
          <w:rFonts w:ascii="Arial" w:hAnsi="Arial" w:cs="Arial"/>
        </w:rPr>
        <w:t xml:space="preserve"> and confirmation from the Secretary of State for</w:t>
      </w:r>
      <w:r w:rsidR="00C5397C">
        <w:rPr>
          <w:rFonts w:ascii="Arial" w:hAnsi="Arial" w:cs="Arial"/>
        </w:rPr>
        <w:t xml:space="preserve"> </w:t>
      </w:r>
      <w:r>
        <w:rPr>
          <w:rFonts w:ascii="Arial" w:hAnsi="Arial" w:cs="Arial"/>
        </w:rPr>
        <w:t>Culture, Media and Sport that acceptance is within the annual limit, the applicant will receive a letter of acceptance. The letter of acceptance will include:</w:t>
      </w:r>
      <w:r w:rsidRPr="00AD73F9">
        <w:rPr>
          <w:rFonts w:ascii="Arial" w:hAnsi="Arial" w:cs="Arial"/>
        </w:rPr>
        <w:t xml:space="preserve"> the agreed value </w:t>
      </w:r>
      <w:r>
        <w:rPr>
          <w:rFonts w:ascii="Arial" w:hAnsi="Arial" w:cs="Arial"/>
        </w:rPr>
        <w:t xml:space="preserve">of the object or objects; </w:t>
      </w:r>
      <w:r w:rsidRPr="00AD73F9">
        <w:rPr>
          <w:rFonts w:ascii="Arial" w:hAnsi="Arial" w:cs="Arial"/>
        </w:rPr>
        <w:t>a schedule of how the tax reduction</w:t>
      </w:r>
      <w:r>
        <w:rPr>
          <w:rFonts w:ascii="Arial" w:hAnsi="Arial" w:cs="Arial"/>
        </w:rPr>
        <w:t xml:space="preserve"> or reductions</w:t>
      </w:r>
      <w:r w:rsidRPr="00AD73F9">
        <w:rPr>
          <w:rFonts w:ascii="Arial" w:hAnsi="Arial" w:cs="Arial"/>
        </w:rPr>
        <w:t xml:space="preserve"> will be applied</w:t>
      </w:r>
      <w:r>
        <w:rPr>
          <w:rFonts w:ascii="Arial" w:hAnsi="Arial" w:cs="Arial"/>
        </w:rPr>
        <w:t>; and the name of the institution to which the object will be transferred if already known</w:t>
      </w:r>
      <w:r w:rsidRPr="00AD73F9">
        <w:rPr>
          <w:rFonts w:ascii="Arial" w:hAnsi="Arial" w:cs="Arial"/>
        </w:rPr>
        <w:t xml:space="preserve">.  The applicant will need to accept the </w:t>
      </w:r>
      <w:r>
        <w:rPr>
          <w:rFonts w:ascii="Arial" w:hAnsi="Arial" w:cs="Arial"/>
        </w:rPr>
        <w:t>terms</w:t>
      </w:r>
      <w:r w:rsidRPr="00AD73F9">
        <w:rPr>
          <w:rFonts w:ascii="Arial" w:hAnsi="Arial" w:cs="Arial"/>
        </w:rPr>
        <w:t xml:space="preserve"> within 30 days of the date of the letter of acceptance. The terms in the letter of acceptance, once accepted by the donor, are the “agreed terms” for the purposes of the Scheme;</w:t>
      </w:r>
    </w:p>
    <w:p w14:paraId="689EE437" w14:textId="77777777" w:rsidR="002955FD" w:rsidRPr="00AD73F9" w:rsidRDefault="002955FD" w:rsidP="00BC230F">
      <w:pPr>
        <w:pStyle w:val="ListParagraph"/>
        <w:spacing w:after="0" w:line="240" w:lineRule="auto"/>
        <w:ind w:left="1263"/>
        <w:contextualSpacing w:val="0"/>
        <w:jc w:val="both"/>
        <w:rPr>
          <w:rFonts w:ascii="Arial" w:hAnsi="Arial" w:cs="Arial"/>
        </w:rPr>
      </w:pPr>
    </w:p>
    <w:p w14:paraId="32A5FE41" w14:textId="77777777" w:rsidR="002955FD" w:rsidRDefault="002955FD" w:rsidP="00910A0B">
      <w:pPr>
        <w:pStyle w:val="ListParagraph"/>
        <w:numPr>
          <w:ilvl w:val="0"/>
          <w:numId w:val="11"/>
        </w:numPr>
        <w:spacing w:after="0" w:line="240" w:lineRule="auto"/>
        <w:ind w:left="1080"/>
        <w:jc w:val="both"/>
        <w:rPr>
          <w:rFonts w:ascii="Arial" w:hAnsi="Arial" w:cs="Arial"/>
        </w:rPr>
      </w:pPr>
      <w:r w:rsidRPr="00AD73F9">
        <w:rPr>
          <w:rFonts w:ascii="Arial" w:hAnsi="Arial" w:cs="Arial"/>
        </w:rPr>
        <w:t xml:space="preserve">The gift will then be made pursuant to the agreed terms and the object will transfer from the donor to be held for the benefit of the public </w:t>
      </w:r>
      <w:r>
        <w:rPr>
          <w:rFonts w:ascii="Arial" w:hAnsi="Arial" w:cs="Arial"/>
        </w:rPr>
        <w:t>or</w:t>
      </w:r>
      <w:r w:rsidRPr="00AD73F9">
        <w:rPr>
          <w:rFonts w:ascii="Arial" w:hAnsi="Arial" w:cs="Arial"/>
        </w:rPr>
        <w:t xml:space="preserve"> the nation;</w:t>
      </w:r>
    </w:p>
    <w:p w14:paraId="2517C926" w14:textId="77777777" w:rsidR="002955FD" w:rsidRDefault="002955FD" w:rsidP="00910A0B">
      <w:pPr>
        <w:pStyle w:val="ListParagraph"/>
        <w:spacing w:after="0" w:line="240" w:lineRule="auto"/>
        <w:ind w:left="1080"/>
        <w:jc w:val="both"/>
        <w:rPr>
          <w:rFonts w:ascii="Arial" w:hAnsi="Arial" w:cs="Arial"/>
        </w:rPr>
      </w:pPr>
    </w:p>
    <w:p w14:paraId="1C8C7FDD" w14:textId="77777777" w:rsidR="002955FD" w:rsidRDefault="002955FD" w:rsidP="00910A0B">
      <w:pPr>
        <w:pStyle w:val="ListParagraph"/>
        <w:numPr>
          <w:ilvl w:val="0"/>
          <w:numId w:val="11"/>
        </w:numPr>
        <w:spacing w:after="0" w:line="240" w:lineRule="auto"/>
        <w:ind w:left="1080"/>
        <w:jc w:val="both"/>
        <w:rPr>
          <w:rFonts w:ascii="Arial" w:hAnsi="Arial" w:cs="Arial"/>
        </w:rPr>
      </w:pPr>
      <w:r w:rsidRPr="00910A0B">
        <w:rPr>
          <w:rFonts w:ascii="Arial" w:hAnsi="Arial" w:cs="Arial"/>
        </w:rPr>
        <w:t xml:space="preserve">The Arts Council will inform HMRC of the donation, and, where the donor is an individual, provide details of how the tax reduction is to be applied. HMRC will not apply the tax reduction to a person’s tax liability unless and until the Panel has confirmed to HMRC that the relevant conditions for the tax reduction have been met; </w:t>
      </w:r>
    </w:p>
    <w:p w14:paraId="5511F895" w14:textId="77777777" w:rsidR="002955FD" w:rsidRDefault="002955FD" w:rsidP="00910A0B">
      <w:pPr>
        <w:pStyle w:val="ListParagraph"/>
        <w:spacing w:after="0" w:line="240" w:lineRule="auto"/>
        <w:ind w:left="1080"/>
        <w:jc w:val="both"/>
        <w:rPr>
          <w:rFonts w:ascii="Arial" w:hAnsi="Arial" w:cs="Arial"/>
        </w:rPr>
      </w:pPr>
    </w:p>
    <w:p w14:paraId="2D7A47EB" w14:textId="72F8AA7D" w:rsidR="002955FD" w:rsidRDefault="002955FD" w:rsidP="00910A0B">
      <w:pPr>
        <w:pStyle w:val="ListParagraph"/>
        <w:numPr>
          <w:ilvl w:val="0"/>
          <w:numId w:val="11"/>
        </w:numPr>
        <w:spacing w:after="0" w:line="240" w:lineRule="auto"/>
        <w:ind w:left="1080"/>
        <w:jc w:val="both"/>
        <w:rPr>
          <w:rFonts w:ascii="Arial" w:hAnsi="Arial" w:cs="Arial"/>
        </w:rPr>
      </w:pPr>
      <w:r w:rsidRPr="00910A0B">
        <w:rPr>
          <w:rFonts w:ascii="Arial" w:hAnsi="Arial" w:cs="Arial"/>
        </w:rPr>
        <w:t xml:space="preserve">As set out in Schedule 14 to the Finance Act 2012, the maximum value of the tax reduction is 30% of the agreed value of the object that is being donated where the donor’s liability is to income tax and capital gains tax, and 20% of the agreed value of the object where the donor’s liability is to corporation tax. For individuals, the tax reduction can be spread across a maximum of five tax years, beginning with the tax year in which the offer is formally registered by the Arts Council (the “offer registration date” described in paragraphs 16 and 17 below). </w:t>
      </w:r>
      <w:r w:rsidR="008124E2">
        <w:rPr>
          <w:rFonts w:ascii="Arial" w:hAnsi="Arial" w:cs="Arial"/>
        </w:rPr>
        <w:t>Alternatively, individual donors can choose to apply the tax reduction to a single year being either the tax year in which the application is registered or one of the subsequent four tax years.</w:t>
      </w:r>
      <w:r w:rsidR="008124E2" w:rsidRPr="00A40532">
        <w:rPr>
          <w:rFonts w:cs="Arial"/>
          <w:i/>
          <w:iCs/>
          <w:color w:val="222222"/>
          <w:sz w:val="20"/>
          <w:szCs w:val="20"/>
        </w:rPr>
        <w:t> </w:t>
      </w:r>
      <w:r w:rsidRPr="00910A0B">
        <w:rPr>
          <w:rFonts w:ascii="Arial" w:hAnsi="Arial" w:cs="Arial"/>
        </w:rPr>
        <w:t>Companies will not be able to spread the tax reduction: the tax reduction can be used only to offset the company’s corporation tax liability generated in the accounting period in which the offer was registered by the Arts Council;</w:t>
      </w:r>
    </w:p>
    <w:p w14:paraId="4725C967" w14:textId="77777777" w:rsidR="002955FD" w:rsidRDefault="002955FD" w:rsidP="00910A0B">
      <w:pPr>
        <w:pStyle w:val="ListParagraph"/>
        <w:spacing w:after="0" w:line="240" w:lineRule="auto"/>
        <w:ind w:left="1080"/>
        <w:jc w:val="both"/>
        <w:rPr>
          <w:rFonts w:ascii="Arial" w:hAnsi="Arial" w:cs="Arial"/>
        </w:rPr>
      </w:pPr>
    </w:p>
    <w:p w14:paraId="0FAC55C1" w14:textId="77777777" w:rsidR="002955FD" w:rsidRPr="007123C0" w:rsidRDefault="002955FD" w:rsidP="00D01EB8">
      <w:pPr>
        <w:pStyle w:val="ListParagraph"/>
        <w:numPr>
          <w:ilvl w:val="0"/>
          <w:numId w:val="11"/>
        </w:numPr>
        <w:spacing w:after="0" w:line="240" w:lineRule="auto"/>
        <w:ind w:left="1080"/>
        <w:jc w:val="both"/>
        <w:rPr>
          <w:rFonts w:cs="Arial"/>
          <w:b/>
        </w:rPr>
      </w:pPr>
      <w:r w:rsidRPr="007123C0">
        <w:rPr>
          <w:rFonts w:ascii="Arial" w:hAnsi="Arial" w:cs="Arial"/>
        </w:rPr>
        <w:t xml:space="preserve">Subject to the rules and exceptions contained within Schedule 14 to the Finance Act 2012, the donor will not be liable for capital gains tax or inheritance tax on the donation. Schedule 14 also contains provisions relating to objects which have previously been conditionally exempted from inheritance tax or where estate duty has been deferred.  </w:t>
      </w:r>
    </w:p>
    <w:p w14:paraId="61627EB7" w14:textId="77777777" w:rsidR="002955FD" w:rsidRPr="007123C0" w:rsidRDefault="002955FD" w:rsidP="007123C0">
      <w:pPr>
        <w:pStyle w:val="ListParagraph"/>
        <w:spacing w:after="0" w:line="240" w:lineRule="auto"/>
        <w:ind w:left="1080"/>
        <w:jc w:val="both"/>
        <w:rPr>
          <w:rFonts w:cs="Arial"/>
          <w:b/>
        </w:rPr>
      </w:pPr>
    </w:p>
    <w:p w14:paraId="73C3F9BA" w14:textId="77777777" w:rsidR="00C5397C" w:rsidRDefault="00C5397C" w:rsidP="00D01EB8">
      <w:pPr>
        <w:ind w:left="0"/>
        <w:jc w:val="both"/>
        <w:rPr>
          <w:rFonts w:cs="Arial"/>
          <w:b/>
        </w:rPr>
      </w:pPr>
    </w:p>
    <w:p w14:paraId="1AA415C3" w14:textId="04F98730" w:rsidR="002955FD" w:rsidRPr="007554DE" w:rsidRDefault="002955FD" w:rsidP="00D01EB8">
      <w:pPr>
        <w:ind w:left="0"/>
        <w:jc w:val="both"/>
        <w:rPr>
          <w:rFonts w:cs="Arial"/>
          <w:b/>
        </w:rPr>
      </w:pPr>
      <w:r w:rsidRPr="007554DE">
        <w:rPr>
          <w:rFonts w:cs="Arial"/>
          <w:b/>
        </w:rPr>
        <w:t xml:space="preserve">Eligible </w:t>
      </w:r>
      <w:r>
        <w:rPr>
          <w:rFonts w:cs="Arial"/>
          <w:b/>
        </w:rPr>
        <w:t>donors</w:t>
      </w:r>
    </w:p>
    <w:p w14:paraId="23E3A72B" w14:textId="77777777" w:rsidR="002955FD" w:rsidRPr="00064351" w:rsidRDefault="002955FD" w:rsidP="00D01EB8">
      <w:pPr>
        <w:jc w:val="both"/>
        <w:rPr>
          <w:rFonts w:cs="Arial"/>
        </w:rPr>
      </w:pPr>
    </w:p>
    <w:p w14:paraId="6F90E17A" w14:textId="77777777" w:rsidR="002955FD" w:rsidRPr="00996E93" w:rsidRDefault="002955FD" w:rsidP="00FE3CE0">
      <w:pPr>
        <w:pStyle w:val="ListParagraph"/>
        <w:numPr>
          <w:ilvl w:val="0"/>
          <w:numId w:val="7"/>
        </w:numPr>
        <w:spacing w:after="0" w:line="240" w:lineRule="auto"/>
        <w:jc w:val="both"/>
        <w:rPr>
          <w:rFonts w:ascii="Arial" w:hAnsi="Arial" w:cs="Arial"/>
        </w:rPr>
      </w:pPr>
      <w:r w:rsidRPr="00064351">
        <w:rPr>
          <w:rFonts w:ascii="Arial" w:hAnsi="Arial" w:cs="Arial"/>
        </w:rPr>
        <w:t xml:space="preserve">The CGS will be open to individuals acting in a private capacity who have a liability to UK income tax or capital gains tax and </w:t>
      </w:r>
      <w:r>
        <w:rPr>
          <w:rFonts w:ascii="Arial" w:hAnsi="Arial" w:cs="Arial"/>
        </w:rPr>
        <w:t xml:space="preserve">also </w:t>
      </w:r>
      <w:r w:rsidRPr="00064351">
        <w:rPr>
          <w:rFonts w:ascii="Arial" w:hAnsi="Arial" w:cs="Arial"/>
        </w:rPr>
        <w:t xml:space="preserve">to companies with a liability to UK corporation tax. Trusts, trustees and personal representatives will not be </w:t>
      </w:r>
      <w:r w:rsidRPr="003049C7">
        <w:rPr>
          <w:rFonts w:ascii="Arial" w:hAnsi="Arial" w:cs="Arial"/>
        </w:rPr>
        <w:t xml:space="preserve">eligible to participate in the Scheme.  </w:t>
      </w:r>
      <w:r w:rsidRPr="003049C7">
        <w:rPr>
          <w:rFonts w:ascii="Arial" w:hAnsi="Arial" w:cs="Arial"/>
        </w:rPr>
        <w:lastRenderedPageBreak/>
        <w:t>Donors must be legally and beneficially entitled to the object and the object must not be owned jointly (or in common) with others.  An object jointly owned would not therefore be eligible for consideration</w:t>
      </w:r>
      <w:r>
        <w:rPr>
          <w:rFonts w:ascii="Arial" w:hAnsi="Arial" w:cs="Arial"/>
        </w:rPr>
        <w:t xml:space="preserve">. </w:t>
      </w:r>
      <w:r w:rsidRPr="00996E93">
        <w:rPr>
          <w:rFonts w:ascii="Arial" w:hAnsi="Arial" w:cs="Arial"/>
        </w:rPr>
        <w:t xml:space="preserve"> Artists may donate their own work</w:t>
      </w:r>
      <w:r>
        <w:rPr>
          <w:rFonts w:ascii="Arial" w:hAnsi="Arial" w:cs="Arial"/>
        </w:rPr>
        <w:t xml:space="preserve">. In general, when a professional artist donates their own work, they automatically trigger a charge to tax and may also be liable for VAT.  This will continue to apply to donations made under CGS. </w:t>
      </w:r>
      <w:r w:rsidRPr="00996E93">
        <w:rPr>
          <w:rFonts w:ascii="Arial" w:hAnsi="Arial" w:cs="Arial"/>
        </w:rPr>
        <w:t xml:space="preserve">To find out more about what is required, please contact HMRC.  The contact details are at paragraph </w:t>
      </w:r>
      <w:r>
        <w:rPr>
          <w:rFonts w:ascii="Arial" w:hAnsi="Arial" w:cs="Arial"/>
        </w:rPr>
        <w:t>63</w:t>
      </w:r>
      <w:r w:rsidRPr="00996E93">
        <w:rPr>
          <w:rFonts w:ascii="Arial" w:hAnsi="Arial" w:cs="Arial"/>
        </w:rPr>
        <w:t xml:space="preserve">. </w:t>
      </w:r>
    </w:p>
    <w:p w14:paraId="242702C1" w14:textId="77777777" w:rsidR="002955FD" w:rsidRPr="003049C7" w:rsidRDefault="002955FD" w:rsidP="00FE3CE0">
      <w:pPr>
        <w:jc w:val="both"/>
        <w:rPr>
          <w:rFonts w:cs="Arial"/>
        </w:rPr>
      </w:pPr>
    </w:p>
    <w:p w14:paraId="07A15C4A" w14:textId="77777777" w:rsidR="002955FD" w:rsidRPr="003049C7" w:rsidRDefault="002955FD" w:rsidP="00CE5614">
      <w:pPr>
        <w:ind w:left="0"/>
        <w:jc w:val="both"/>
        <w:rPr>
          <w:rFonts w:cs="Arial"/>
          <w:b/>
        </w:rPr>
      </w:pPr>
      <w:r w:rsidRPr="003049C7">
        <w:rPr>
          <w:rFonts w:cs="Arial"/>
          <w:b/>
        </w:rPr>
        <w:t>Eligible objects</w:t>
      </w:r>
    </w:p>
    <w:p w14:paraId="545E42DF" w14:textId="77777777" w:rsidR="002955FD" w:rsidRPr="003049C7" w:rsidRDefault="002955FD" w:rsidP="00D01EB8">
      <w:pPr>
        <w:jc w:val="both"/>
        <w:rPr>
          <w:rFonts w:cs="Arial"/>
        </w:rPr>
      </w:pPr>
    </w:p>
    <w:p w14:paraId="3F38437F" w14:textId="77777777" w:rsidR="002955FD" w:rsidRPr="003049C7" w:rsidRDefault="002955FD" w:rsidP="00FE3CE0">
      <w:pPr>
        <w:pStyle w:val="ListParagraph"/>
        <w:numPr>
          <w:ilvl w:val="0"/>
          <w:numId w:val="7"/>
        </w:numPr>
        <w:spacing w:after="0" w:line="240" w:lineRule="auto"/>
        <w:jc w:val="both"/>
        <w:rPr>
          <w:rFonts w:ascii="Arial" w:hAnsi="Arial" w:cs="Arial"/>
        </w:rPr>
      </w:pPr>
      <w:r w:rsidRPr="003049C7">
        <w:rPr>
          <w:rFonts w:ascii="Arial" w:hAnsi="Arial" w:cs="Arial"/>
        </w:rPr>
        <w:t xml:space="preserve">An application to the CGS can be made </w:t>
      </w:r>
      <w:r>
        <w:rPr>
          <w:rFonts w:ascii="Arial" w:hAnsi="Arial" w:cs="Arial"/>
        </w:rPr>
        <w:t>in relation to</w:t>
      </w:r>
      <w:r w:rsidRPr="003049C7">
        <w:rPr>
          <w:rFonts w:ascii="Arial" w:hAnsi="Arial" w:cs="Arial"/>
        </w:rPr>
        <w:t xml:space="preserve"> any object but only objects which are considered by the Panel to be “pre-eminent property” will be capable of being recommended for acceptance under the Scheme. Objects associated with a significant building are included in the definition of “pre-eminent property”</w:t>
      </w:r>
      <w:r>
        <w:rPr>
          <w:rFonts w:ascii="Arial" w:hAnsi="Arial" w:cs="Arial"/>
        </w:rPr>
        <w:t>, which is contained in paragraph 22 of Schedule 14 of</w:t>
      </w:r>
      <w:r w:rsidRPr="003049C7">
        <w:rPr>
          <w:rFonts w:ascii="Arial" w:hAnsi="Arial" w:cs="Arial"/>
        </w:rPr>
        <w:t xml:space="preserve"> the Finance Act 2012</w:t>
      </w:r>
      <w:r>
        <w:rPr>
          <w:rFonts w:ascii="Arial" w:hAnsi="Arial" w:cs="Arial"/>
        </w:rPr>
        <w:t xml:space="preserve"> for the purposes of the CGS</w:t>
      </w:r>
      <w:r w:rsidRPr="003049C7">
        <w:rPr>
          <w:rFonts w:ascii="Arial" w:hAnsi="Arial" w:cs="Arial"/>
        </w:rPr>
        <w:t xml:space="preserve">. The concept of “pre-eminent property” is explained further </w:t>
      </w:r>
      <w:r w:rsidRPr="00B71308">
        <w:rPr>
          <w:rFonts w:ascii="Arial" w:hAnsi="Arial" w:cs="Arial"/>
        </w:rPr>
        <w:t>in paragraph 27.</w:t>
      </w:r>
      <w:r w:rsidRPr="003049C7">
        <w:rPr>
          <w:rFonts w:ascii="Arial" w:hAnsi="Arial" w:cs="Arial"/>
        </w:rPr>
        <w:t xml:space="preserve"> Works by living artists </w:t>
      </w:r>
      <w:r>
        <w:rPr>
          <w:rFonts w:ascii="Arial" w:hAnsi="Arial" w:cs="Arial"/>
        </w:rPr>
        <w:t xml:space="preserve">can be </w:t>
      </w:r>
      <w:r w:rsidRPr="003049C7">
        <w:rPr>
          <w:rFonts w:ascii="Arial" w:hAnsi="Arial" w:cs="Arial"/>
        </w:rPr>
        <w:t xml:space="preserve">considered by the Panel to be pre-eminent. </w:t>
      </w:r>
    </w:p>
    <w:p w14:paraId="6C823AD9" w14:textId="77777777" w:rsidR="002955FD" w:rsidRPr="003049C7" w:rsidRDefault="002955FD" w:rsidP="001401A9">
      <w:pPr>
        <w:pStyle w:val="ListParagraph"/>
        <w:spacing w:after="0" w:line="240" w:lineRule="auto"/>
        <w:jc w:val="both"/>
        <w:rPr>
          <w:rFonts w:ascii="Arial" w:hAnsi="Arial" w:cs="Arial"/>
        </w:rPr>
      </w:pPr>
    </w:p>
    <w:p w14:paraId="5B187D42" w14:textId="77777777" w:rsidR="002955FD" w:rsidRPr="003049C7" w:rsidRDefault="002955FD" w:rsidP="00FE3CE0">
      <w:pPr>
        <w:pStyle w:val="ListParagraph"/>
        <w:numPr>
          <w:ilvl w:val="0"/>
          <w:numId w:val="7"/>
        </w:numPr>
        <w:spacing w:after="0" w:line="240" w:lineRule="auto"/>
        <w:jc w:val="both"/>
        <w:rPr>
          <w:rFonts w:ascii="Arial" w:hAnsi="Arial" w:cs="Arial"/>
        </w:rPr>
      </w:pPr>
      <w:r w:rsidRPr="003049C7">
        <w:rPr>
          <w:rFonts w:ascii="Arial" w:hAnsi="Arial" w:cs="Arial"/>
        </w:rPr>
        <w:t>For the purposes of the Scheme, “object” includes a collection or group of objects, which would include, for example, a collection of manuscripts or archives.</w:t>
      </w:r>
    </w:p>
    <w:p w14:paraId="558A3281" w14:textId="77777777" w:rsidR="002955FD" w:rsidRPr="003049C7" w:rsidRDefault="002955FD" w:rsidP="00D01EB8">
      <w:pPr>
        <w:jc w:val="both"/>
        <w:rPr>
          <w:rFonts w:cs="Arial"/>
        </w:rPr>
      </w:pPr>
    </w:p>
    <w:p w14:paraId="31C05D6D" w14:textId="77777777" w:rsidR="002955FD" w:rsidRPr="003049C7" w:rsidRDefault="002955FD" w:rsidP="00D01EB8">
      <w:pPr>
        <w:ind w:left="0"/>
        <w:jc w:val="both"/>
        <w:rPr>
          <w:rFonts w:cs="Arial"/>
          <w:b/>
        </w:rPr>
      </w:pPr>
      <w:r w:rsidRPr="003049C7">
        <w:rPr>
          <w:rFonts w:cs="Arial"/>
          <w:b/>
        </w:rPr>
        <w:t>The application process</w:t>
      </w:r>
    </w:p>
    <w:p w14:paraId="3BCCDAEA" w14:textId="77777777" w:rsidR="002955FD" w:rsidRPr="003049C7" w:rsidRDefault="002955FD" w:rsidP="00D01EB8">
      <w:pPr>
        <w:jc w:val="both"/>
        <w:rPr>
          <w:rFonts w:cs="Arial"/>
          <w:b/>
        </w:rPr>
      </w:pPr>
    </w:p>
    <w:p w14:paraId="3CF72550" w14:textId="77777777" w:rsidR="002955FD" w:rsidRPr="003049C7" w:rsidRDefault="002955FD" w:rsidP="00FE3CE0">
      <w:pPr>
        <w:pStyle w:val="ListParagraph"/>
        <w:numPr>
          <w:ilvl w:val="0"/>
          <w:numId w:val="7"/>
        </w:numPr>
        <w:spacing w:after="0" w:line="240" w:lineRule="auto"/>
        <w:jc w:val="both"/>
        <w:rPr>
          <w:rFonts w:ascii="Arial" w:hAnsi="Arial" w:cs="Arial"/>
        </w:rPr>
      </w:pPr>
      <w:r w:rsidRPr="003049C7">
        <w:rPr>
          <w:rFonts w:ascii="Arial" w:hAnsi="Arial" w:cs="Arial"/>
        </w:rPr>
        <w:t>The process for all applications under</w:t>
      </w:r>
      <w:r>
        <w:rPr>
          <w:rFonts w:ascii="Arial" w:hAnsi="Arial" w:cs="Arial"/>
        </w:rPr>
        <w:t xml:space="preserve"> the</w:t>
      </w:r>
      <w:r w:rsidRPr="003049C7">
        <w:rPr>
          <w:rFonts w:ascii="Arial" w:hAnsi="Arial" w:cs="Arial"/>
        </w:rPr>
        <w:t xml:space="preserve"> </w:t>
      </w:r>
      <w:r>
        <w:rPr>
          <w:rFonts w:ascii="Arial" w:hAnsi="Arial" w:cs="Arial"/>
        </w:rPr>
        <w:t>C</w:t>
      </w:r>
      <w:r w:rsidRPr="003049C7">
        <w:rPr>
          <w:rFonts w:ascii="Arial" w:hAnsi="Arial" w:cs="Arial"/>
        </w:rPr>
        <w:t>GS will be administered by the Arts Council.  Applications to donate objects are to be made in writing to the Arts Council using the application form</w:t>
      </w:r>
      <w:r>
        <w:rPr>
          <w:rFonts w:ascii="Arial" w:hAnsi="Arial" w:cs="Arial"/>
        </w:rPr>
        <w:t xml:space="preserve"> at the end of this Guidance</w:t>
      </w:r>
      <w:r w:rsidRPr="003049C7">
        <w:rPr>
          <w:rFonts w:ascii="Arial" w:hAnsi="Arial" w:cs="Arial"/>
        </w:rPr>
        <w:t>.</w:t>
      </w:r>
    </w:p>
    <w:p w14:paraId="705F53E3" w14:textId="77777777" w:rsidR="002955FD" w:rsidRPr="003049C7" w:rsidRDefault="002955FD" w:rsidP="00D01EB8">
      <w:pPr>
        <w:autoSpaceDE w:val="0"/>
        <w:autoSpaceDN w:val="0"/>
        <w:adjustRightInd w:val="0"/>
        <w:jc w:val="both"/>
        <w:rPr>
          <w:rFonts w:cs="Arial"/>
        </w:rPr>
      </w:pPr>
    </w:p>
    <w:p w14:paraId="142225E7" w14:textId="77777777" w:rsidR="002955FD" w:rsidRPr="00E514E6" w:rsidRDefault="002955FD" w:rsidP="00FE3CE0">
      <w:pPr>
        <w:pStyle w:val="ListParagraph"/>
        <w:numPr>
          <w:ilvl w:val="0"/>
          <w:numId w:val="7"/>
        </w:numPr>
        <w:spacing w:after="0" w:line="240" w:lineRule="auto"/>
        <w:jc w:val="both"/>
        <w:rPr>
          <w:rFonts w:ascii="Arial" w:hAnsi="Arial" w:cs="Arial"/>
        </w:rPr>
      </w:pPr>
      <w:r w:rsidRPr="00E514E6">
        <w:rPr>
          <w:rFonts w:ascii="Arial" w:hAnsi="Arial" w:cs="Arial"/>
          <w:iCs/>
        </w:rPr>
        <w:t xml:space="preserve">Subject to the annual limit not already having been exceeded, the Arts Council will </w:t>
      </w:r>
      <w:r w:rsidRPr="00E514E6">
        <w:rPr>
          <w:rFonts w:ascii="Arial" w:hAnsi="Arial" w:cs="Arial"/>
          <w:bCs/>
          <w:iCs/>
        </w:rPr>
        <w:t>normally</w:t>
      </w:r>
      <w:r w:rsidRPr="00E514E6">
        <w:rPr>
          <w:rFonts w:ascii="Arial" w:hAnsi="Arial" w:cs="Arial"/>
          <w:iCs/>
        </w:rPr>
        <w:t xml:space="preserve"> register the application under the Scheme within 30 days of receiving all the required information (the “offer registration date”).</w:t>
      </w:r>
      <w:r w:rsidRPr="00E514E6">
        <w:rPr>
          <w:i/>
          <w:iCs/>
        </w:rPr>
        <w:t> </w:t>
      </w:r>
      <w:r w:rsidRPr="00E514E6">
        <w:rPr>
          <w:rFonts w:ascii="Arial" w:hAnsi="Arial" w:cs="Arial"/>
        </w:rPr>
        <w:t>The required information is set out in paragraph 19</w:t>
      </w:r>
      <w:r w:rsidRPr="00E514E6">
        <w:rPr>
          <w:rFonts w:ascii="Arial" w:hAnsi="Arial" w:cs="Arial"/>
          <w:color w:val="FF0000"/>
        </w:rPr>
        <w:t xml:space="preserve"> </w:t>
      </w:r>
      <w:r w:rsidRPr="00E514E6">
        <w:rPr>
          <w:rFonts w:ascii="Arial" w:hAnsi="Arial" w:cs="Arial"/>
        </w:rPr>
        <w:t xml:space="preserve">below. Applicants who do not provide all the required information will be contacted by the Arts Council and requested to provide this as soon as possible. The application </w:t>
      </w:r>
      <w:r w:rsidRPr="00E514E6">
        <w:rPr>
          <w:rFonts w:ascii="Arial" w:hAnsi="Arial" w:cs="Arial"/>
          <w:u w:val="single"/>
        </w:rPr>
        <w:t>will not be</w:t>
      </w:r>
      <w:r w:rsidRPr="00E514E6">
        <w:rPr>
          <w:rFonts w:ascii="Arial" w:hAnsi="Arial" w:cs="Arial"/>
        </w:rPr>
        <w:t xml:space="preserve"> formally registered until the Arts Council is satisfied that it has received all the required information. In addition, an application may not be registered where the value set out in the application is considered by the Panel to be wholly unsupported by the evidence submitted by the applicant or by any other information known to the Panel.  Registration of the application by the Panel should not give rise to any expectation by the applicant that the value set out in the application will be agreed.</w:t>
      </w:r>
    </w:p>
    <w:p w14:paraId="7D14BAE6" w14:textId="77777777" w:rsidR="002955FD" w:rsidRPr="00064351" w:rsidRDefault="002955FD" w:rsidP="00D01EB8">
      <w:pPr>
        <w:jc w:val="both"/>
        <w:rPr>
          <w:rFonts w:cs="Arial"/>
        </w:rPr>
      </w:pPr>
    </w:p>
    <w:p w14:paraId="1F52FB4C" w14:textId="77777777" w:rsidR="002955FD" w:rsidRPr="00064351" w:rsidRDefault="002955FD" w:rsidP="00FE3CE0">
      <w:pPr>
        <w:pStyle w:val="ListParagraph"/>
        <w:numPr>
          <w:ilvl w:val="0"/>
          <w:numId w:val="7"/>
        </w:numPr>
        <w:spacing w:after="0" w:line="240" w:lineRule="auto"/>
        <w:jc w:val="both"/>
        <w:rPr>
          <w:rFonts w:ascii="Arial" w:hAnsi="Arial" w:cs="Arial"/>
        </w:rPr>
      </w:pPr>
      <w:r w:rsidRPr="00064351">
        <w:rPr>
          <w:rFonts w:ascii="Arial" w:hAnsi="Arial" w:cs="Arial"/>
        </w:rPr>
        <w:t>The offer registration date has consequences for valuation and tax purposes. Whereas the Panel may take some time to agree the valu</w:t>
      </w:r>
      <w:r>
        <w:rPr>
          <w:rFonts w:ascii="Arial" w:hAnsi="Arial" w:cs="Arial"/>
        </w:rPr>
        <w:t>e</w:t>
      </w:r>
      <w:r w:rsidRPr="00064351">
        <w:rPr>
          <w:rFonts w:ascii="Arial" w:hAnsi="Arial" w:cs="Arial"/>
        </w:rPr>
        <w:t xml:space="preserve"> of an object, the final agreed valu</w:t>
      </w:r>
      <w:r>
        <w:rPr>
          <w:rFonts w:ascii="Arial" w:hAnsi="Arial" w:cs="Arial"/>
        </w:rPr>
        <w:t>e</w:t>
      </w:r>
      <w:r w:rsidRPr="00064351">
        <w:rPr>
          <w:rFonts w:ascii="Arial" w:hAnsi="Arial" w:cs="Arial"/>
        </w:rPr>
        <w:t xml:space="preserve"> will be the value of the object as at the offer registration date. The Arts Council will notify the offer registration date to HMRC within 30 days after the offer registration date. The offer registration date will be recorded by HMRC for tax purposes, should the application succeed.</w:t>
      </w:r>
    </w:p>
    <w:p w14:paraId="4D7F6242" w14:textId="77777777" w:rsidR="002955FD" w:rsidRPr="00064351" w:rsidRDefault="002955FD" w:rsidP="00D01EB8">
      <w:pPr>
        <w:pStyle w:val="ListParagraph"/>
        <w:rPr>
          <w:rFonts w:ascii="Arial" w:hAnsi="Arial" w:cs="Arial"/>
        </w:rPr>
      </w:pPr>
    </w:p>
    <w:p w14:paraId="2AE95B0A" w14:textId="4E222FE8" w:rsidR="002955FD" w:rsidRPr="00064351" w:rsidRDefault="002955FD" w:rsidP="00FE3CE0">
      <w:pPr>
        <w:pStyle w:val="ListParagraph"/>
        <w:numPr>
          <w:ilvl w:val="0"/>
          <w:numId w:val="7"/>
        </w:numPr>
        <w:spacing w:after="0" w:line="240" w:lineRule="auto"/>
        <w:jc w:val="both"/>
        <w:rPr>
          <w:rFonts w:ascii="Arial" w:hAnsi="Arial" w:cs="Arial"/>
        </w:rPr>
      </w:pPr>
      <w:r w:rsidRPr="00064351">
        <w:rPr>
          <w:rFonts w:ascii="Arial" w:hAnsi="Arial" w:cs="Arial"/>
        </w:rPr>
        <w:t xml:space="preserve">The registration of an application </w:t>
      </w:r>
      <w:r>
        <w:rPr>
          <w:rFonts w:ascii="Arial" w:hAnsi="Arial" w:cs="Arial"/>
        </w:rPr>
        <w:t>should</w:t>
      </w:r>
      <w:r w:rsidRPr="00064351">
        <w:rPr>
          <w:rFonts w:ascii="Arial" w:hAnsi="Arial" w:cs="Arial"/>
        </w:rPr>
        <w:t xml:space="preserve"> not give rise to any right or expectation that the </w:t>
      </w:r>
      <w:r>
        <w:rPr>
          <w:rFonts w:ascii="Arial" w:hAnsi="Arial" w:cs="Arial"/>
        </w:rPr>
        <w:t>object</w:t>
      </w:r>
      <w:r w:rsidRPr="00064351">
        <w:rPr>
          <w:rFonts w:ascii="Arial" w:hAnsi="Arial" w:cs="Arial"/>
        </w:rPr>
        <w:t xml:space="preserve"> will be accepted under the Scheme and it is not to be taken as approval that any of the conditions of</w:t>
      </w:r>
      <w:r>
        <w:rPr>
          <w:rFonts w:ascii="Arial" w:hAnsi="Arial" w:cs="Arial"/>
        </w:rPr>
        <w:t xml:space="preserve"> the</w:t>
      </w:r>
      <w:r w:rsidRPr="00064351">
        <w:rPr>
          <w:rFonts w:ascii="Arial" w:hAnsi="Arial" w:cs="Arial"/>
        </w:rPr>
        <w:t xml:space="preserve"> CGS have been satisfied.</w:t>
      </w:r>
    </w:p>
    <w:p w14:paraId="55565909" w14:textId="77777777" w:rsidR="002955FD" w:rsidRPr="00064351" w:rsidRDefault="002955FD" w:rsidP="00420B97">
      <w:pPr>
        <w:ind w:left="0"/>
        <w:jc w:val="both"/>
        <w:rPr>
          <w:rFonts w:cs="Arial"/>
          <w:i/>
        </w:rPr>
      </w:pPr>
    </w:p>
    <w:p w14:paraId="6CA29645" w14:textId="77777777" w:rsidR="002955FD" w:rsidRPr="00286103" w:rsidRDefault="002955FD" w:rsidP="00286103">
      <w:pPr>
        <w:pStyle w:val="ListParagraph"/>
        <w:numPr>
          <w:ilvl w:val="0"/>
          <w:numId w:val="7"/>
        </w:numPr>
        <w:spacing w:after="0" w:line="240" w:lineRule="auto"/>
        <w:jc w:val="both"/>
        <w:rPr>
          <w:rFonts w:ascii="Arial" w:hAnsi="Arial" w:cs="Arial"/>
        </w:rPr>
      </w:pPr>
      <w:bookmarkStart w:id="0" w:name="_Ref321386349"/>
      <w:r w:rsidRPr="00064351">
        <w:rPr>
          <w:rFonts w:ascii="Arial" w:hAnsi="Arial" w:cs="Arial"/>
        </w:rPr>
        <w:t xml:space="preserve">The application must include the following </w:t>
      </w:r>
      <w:r w:rsidRPr="00286103">
        <w:rPr>
          <w:rFonts w:ascii="Arial" w:hAnsi="Arial" w:cs="Arial"/>
        </w:rPr>
        <w:t>information:</w:t>
      </w:r>
      <w:bookmarkEnd w:id="0"/>
    </w:p>
    <w:p w14:paraId="346BB367" w14:textId="77777777" w:rsidR="002955FD" w:rsidRPr="00286103" w:rsidRDefault="002955FD" w:rsidP="00286103">
      <w:pPr>
        <w:pStyle w:val="ListParagraph"/>
        <w:spacing w:after="0" w:line="240" w:lineRule="auto"/>
        <w:ind w:left="1080"/>
        <w:jc w:val="both"/>
        <w:rPr>
          <w:rFonts w:ascii="Arial" w:hAnsi="Arial" w:cs="Arial"/>
        </w:rPr>
      </w:pPr>
    </w:p>
    <w:p w14:paraId="22CE4445" w14:textId="7EF2A67B" w:rsidR="002955FD" w:rsidRDefault="002955FD" w:rsidP="00C5397C">
      <w:pPr>
        <w:pStyle w:val="ListParagraph"/>
        <w:numPr>
          <w:ilvl w:val="0"/>
          <w:numId w:val="13"/>
        </w:numPr>
        <w:spacing w:after="0" w:line="240" w:lineRule="auto"/>
        <w:jc w:val="both"/>
        <w:rPr>
          <w:rFonts w:ascii="Arial" w:hAnsi="Arial" w:cs="Arial"/>
        </w:rPr>
      </w:pPr>
      <w:r w:rsidRPr="00286103">
        <w:rPr>
          <w:rFonts w:ascii="Arial" w:hAnsi="Arial" w:cs="Arial"/>
        </w:rPr>
        <w:t xml:space="preserve">Full details of the object, for example, artist or designer, title, medium, dimensions, date, provenance, exhibition history and any associated literature or correspondence which might help illustrate any of these points.  Applicants who are considering donating archival material </w:t>
      </w:r>
      <w:r w:rsidRPr="00286103">
        <w:rPr>
          <w:rFonts w:ascii="Arial" w:hAnsi="Arial" w:cs="Arial"/>
        </w:rPr>
        <w:lastRenderedPageBreak/>
        <w:t xml:space="preserve">may find it helpful to refer to notes which apply to the AIL Scheme and which are available </w:t>
      </w:r>
      <w:r w:rsidR="00C5397C">
        <w:rPr>
          <w:rFonts w:ascii="Arial" w:hAnsi="Arial" w:cs="Arial"/>
        </w:rPr>
        <w:t>on</w:t>
      </w:r>
      <w:r w:rsidRPr="00286103">
        <w:rPr>
          <w:rFonts w:ascii="Arial" w:hAnsi="Arial" w:cs="Arial"/>
        </w:rPr>
        <w:t xml:space="preserve"> the Arts Council’s website</w:t>
      </w:r>
      <w:r>
        <w:rPr>
          <w:rFonts w:ascii="Arial" w:hAnsi="Arial" w:cs="Arial"/>
        </w:rPr>
        <w:t xml:space="preserve"> via the link - </w:t>
      </w:r>
      <w:hyperlink r:id="rId16" w:history="1">
        <w:r w:rsidR="00C5397C" w:rsidRPr="00492EC8">
          <w:rPr>
            <w:rStyle w:val="Hyperlink"/>
            <w:rFonts w:cs="Arial"/>
          </w:rPr>
          <w:t>https://www.artscouncil.org.uk/document/offer-item-acceptance-lieu</w:t>
        </w:r>
      </w:hyperlink>
      <w:r w:rsidRPr="00286103">
        <w:rPr>
          <w:rFonts w:ascii="Arial" w:hAnsi="Arial" w:cs="Arial"/>
        </w:rPr>
        <w:t>;</w:t>
      </w:r>
    </w:p>
    <w:p w14:paraId="5E1DDA57" w14:textId="77777777" w:rsidR="002955FD" w:rsidRDefault="002955FD" w:rsidP="00910A0B">
      <w:pPr>
        <w:pStyle w:val="ListParagraph"/>
        <w:spacing w:after="0" w:line="240" w:lineRule="auto"/>
        <w:ind w:left="1080"/>
        <w:jc w:val="both"/>
        <w:rPr>
          <w:rFonts w:ascii="Arial" w:hAnsi="Arial" w:cs="Arial"/>
        </w:rPr>
      </w:pPr>
    </w:p>
    <w:p w14:paraId="3A4E1C30" w14:textId="77777777"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A valuation and information </w:t>
      </w:r>
      <w:r>
        <w:rPr>
          <w:rFonts w:ascii="Arial" w:hAnsi="Arial" w:cs="Arial"/>
        </w:rPr>
        <w:t>about</w:t>
      </w:r>
      <w:r w:rsidRPr="00910A0B">
        <w:rPr>
          <w:rFonts w:ascii="Arial" w:hAnsi="Arial" w:cs="Arial"/>
        </w:rPr>
        <w:t xml:space="preserve"> who has provided the valuation, together with evidence of auctions, sales or other information which may help to justify the valuation (see paragraphs 20 and 21 for further advice on valuations);</w:t>
      </w:r>
    </w:p>
    <w:p w14:paraId="619C3C72" w14:textId="77777777" w:rsidR="002955FD" w:rsidRDefault="002955FD" w:rsidP="00910A0B">
      <w:pPr>
        <w:pStyle w:val="ListParagraph"/>
        <w:spacing w:after="0" w:line="240" w:lineRule="auto"/>
        <w:ind w:left="1080"/>
        <w:jc w:val="both"/>
        <w:rPr>
          <w:rFonts w:ascii="Arial" w:hAnsi="Arial" w:cs="Arial"/>
        </w:rPr>
      </w:pPr>
    </w:p>
    <w:p w14:paraId="41C7C78B" w14:textId="6B368FB1"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Evidence of good legal title and detailed evidence of provenance, including details of the </w:t>
      </w:r>
      <w:r w:rsidR="00610505">
        <w:rPr>
          <w:rFonts w:ascii="Arial" w:hAnsi="Arial" w:cs="Arial"/>
        </w:rPr>
        <w:t xml:space="preserve">ownership of the object between </w:t>
      </w:r>
      <w:r w:rsidRPr="00910A0B">
        <w:rPr>
          <w:rFonts w:ascii="Arial" w:hAnsi="Arial" w:cs="Arial"/>
        </w:rPr>
        <w:t>1933-1945, where applicable. The applicant must confirm, by completing the application form, that they have full and unencumbered title to the object, with unrestricted right to transfer title free from all third party rights or claims (including, where appropriate, copyright claims);</w:t>
      </w:r>
    </w:p>
    <w:p w14:paraId="283EE914" w14:textId="77777777" w:rsidR="002955FD" w:rsidRDefault="002955FD" w:rsidP="00910A0B">
      <w:pPr>
        <w:pStyle w:val="ListParagraph"/>
        <w:spacing w:after="0" w:line="240" w:lineRule="auto"/>
        <w:ind w:left="1080"/>
        <w:jc w:val="both"/>
        <w:rPr>
          <w:rFonts w:ascii="Arial" w:hAnsi="Arial" w:cs="Arial"/>
        </w:rPr>
      </w:pPr>
    </w:p>
    <w:p w14:paraId="108065FB" w14:textId="77777777"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At least three good quality colour photographs and a high resolution jpeg of the object.  Where an application relates to intangible objects, e.g. video installations or other electronic records, any printed images relating to the objects should be provided, where these are available; </w:t>
      </w:r>
    </w:p>
    <w:p w14:paraId="28D50D20" w14:textId="77777777" w:rsidR="002955FD" w:rsidRDefault="002955FD" w:rsidP="00910A0B">
      <w:pPr>
        <w:pStyle w:val="ListParagraph"/>
        <w:spacing w:after="0" w:line="240" w:lineRule="auto"/>
        <w:ind w:left="1080"/>
        <w:jc w:val="both"/>
        <w:rPr>
          <w:rFonts w:ascii="Arial" w:hAnsi="Arial" w:cs="Arial"/>
        </w:rPr>
      </w:pPr>
    </w:p>
    <w:p w14:paraId="10654E48" w14:textId="77777777"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A current condition report;</w:t>
      </w:r>
    </w:p>
    <w:p w14:paraId="1978E8D7" w14:textId="77777777" w:rsidR="002955FD" w:rsidRDefault="002955FD" w:rsidP="00910A0B">
      <w:pPr>
        <w:pStyle w:val="ListParagraph"/>
        <w:spacing w:after="0" w:line="240" w:lineRule="auto"/>
        <w:ind w:left="1080"/>
        <w:jc w:val="both"/>
        <w:rPr>
          <w:rFonts w:ascii="Arial" w:hAnsi="Arial" w:cs="Arial"/>
        </w:rPr>
      </w:pPr>
    </w:p>
    <w:p w14:paraId="4E893AEC" w14:textId="77777777" w:rsidR="002955FD"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A statement setting out why the object is considered to be pre-eminent (see paragraphs 27 to 30); </w:t>
      </w:r>
    </w:p>
    <w:p w14:paraId="01A66022" w14:textId="77777777" w:rsidR="002955FD" w:rsidRDefault="002955FD" w:rsidP="00910A0B">
      <w:pPr>
        <w:pStyle w:val="ListParagraph"/>
        <w:spacing w:after="0" w:line="240" w:lineRule="auto"/>
        <w:ind w:left="1080"/>
        <w:jc w:val="both"/>
        <w:rPr>
          <w:rFonts w:ascii="Arial" w:hAnsi="Arial" w:cs="Arial"/>
        </w:rPr>
      </w:pPr>
    </w:p>
    <w:p w14:paraId="66C29725" w14:textId="77777777" w:rsidR="002955FD" w:rsidRPr="00910A0B" w:rsidRDefault="002955FD" w:rsidP="00910A0B">
      <w:pPr>
        <w:pStyle w:val="ListParagraph"/>
        <w:numPr>
          <w:ilvl w:val="0"/>
          <w:numId w:val="13"/>
        </w:numPr>
        <w:spacing w:after="0" w:line="240" w:lineRule="auto"/>
        <w:ind w:left="1080"/>
        <w:jc w:val="both"/>
        <w:rPr>
          <w:rFonts w:ascii="Arial" w:hAnsi="Arial" w:cs="Arial"/>
        </w:rPr>
      </w:pPr>
      <w:r w:rsidRPr="00910A0B">
        <w:rPr>
          <w:rFonts w:ascii="Arial" w:hAnsi="Arial" w:cs="Arial"/>
        </w:rPr>
        <w:t>Contact details of the applicant or their agents and details of where the object can be inspected;</w:t>
      </w:r>
    </w:p>
    <w:p w14:paraId="522D5962" w14:textId="77777777" w:rsidR="002955FD" w:rsidRDefault="002955FD" w:rsidP="00910A0B">
      <w:pPr>
        <w:pStyle w:val="ListParagraph"/>
        <w:spacing w:after="0" w:line="240" w:lineRule="auto"/>
        <w:ind w:left="1080"/>
        <w:jc w:val="both"/>
        <w:rPr>
          <w:rFonts w:ascii="Arial" w:hAnsi="Arial" w:cs="Arial"/>
        </w:rPr>
      </w:pPr>
    </w:p>
    <w:p w14:paraId="30CADBF8" w14:textId="57AEB3CF" w:rsidR="002955FD" w:rsidRDefault="002955FD" w:rsidP="00C02294">
      <w:pPr>
        <w:pStyle w:val="ListParagraph"/>
        <w:numPr>
          <w:ilvl w:val="0"/>
          <w:numId w:val="13"/>
        </w:numPr>
        <w:spacing w:after="0" w:line="240" w:lineRule="auto"/>
        <w:ind w:left="1080"/>
        <w:jc w:val="both"/>
        <w:rPr>
          <w:rFonts w:ascii="Arial" w:hAnsi="Arial" w:cs="Arial"/>
        </w:rPr>
      </w:pPr>
      <w:r w:rsidRPr="00910A0B">
        <w:rPr>
          <w:rFonts w:ascii="Arial" w:hAnsi="Arial" w:cs="Arial"/>
        </w:rPr>
        <w:t xml:space="preserve">An Interim Tax Reduction Schedule (the “Interim Tax Schedule”) will need to be completed and signed by the </w:t>
      </w:r>
      <w:r>
        <w:rPr>
          <w:rFonts w:ascii="Arial" w:hAnsi="Arial" w:cs="Arial"/>
        </w:rPr>
        <w:t>donor</w:t>
      </w:r>
      <w:r w:rsidRPr="00910A0B">
        <w:rPr>
          <w:rFonts w:ascii="Arial" w:hAnsi="Arial" w:cs="Arial"/>
        </w:rPr>
        <w:t xml:space="preserve"> in relation to the</w:t>
      </w:r>
      <w:r>
        <w:rPr>
          <w:rFonts w:ascii="Arial" w:hAnsi="Arial" w:cs="Arial"/>
        </w:rPr>
        <w:t>ir</w:t>
      </w:r>
      <w:r w:rsidRPr="00910A0B">
        <w:rPr>
          <w:rFonts w:ascii="Arial" w:hAnsi="Arial" w:cs="Arial"/>
        </w:rPr>
        <w:t xml:space="preserve"> tax affairs</w:t>
      </w:r>
      <w:r>
        <w:rPr>
          <w:rFonts w:ascii="Arial" w:hAnsi="Arial" w:cs="Arial"/>
        </w:rPr>
        <w:t xml:space="preserve">. </w:t>
      </w:r>
      <w:r w:rsidRPr="006632C0">
        <w:rPr>
          <w:rFonts w:ascii="Arial" w:hAnsi="Arial" w:cs="Arial"/>
        </w:rPr>
        <w:t>The Interim Tax Schedule will specify, on the basis of the applicant’s valuation, the amount and</w:t>
      </w:r>
      <w:r>
        <w:rPr>
          <w:rFonts w:ascii="Arial" w:hAnsi="Arial" w:cs="Arial"/>
        </w:rPr>
        <w:t>, for individuals only, state</w:t>
      </w:r>
      <w:r w:rsidRPr="006632C0">
        <w:rPr>
          <w:rFonts w:ascii="Arial" w:hAnsi="Arial" w:cs="Arial"/>
        </w:rPr>
        <w:t xml:space="preserve"> which tax years (for up to five tax years beginning with the year in which the offer is registered) the applicant would like the tax reduction to be spread</w:t>
      </w:r>
      <w:r>
        <w:rPr>
          <w:rFonts w:ascii="Arial" w:hAnsi="Arial" w:cs="Arial"/>
        </w:rPr>
        <w:t xml:space="preserve"> and which tax they would like to offset first (income tax or capital gains tax)</w:t>
      </w:r>
      <w:r w:rsidRPr="006632C0">
        <w:rPr>
          <w:rFonts w:ascii="Arial" w:hAnsi="Arial" w:cs="Arial"/>
        </w:rPr>
        <w:t xml:space="preserve">. </w:t>
      </w:r>
      <w:r w:rsidR="0011083B">
        <w:rPr>
          <w:rFonts w:ascii="Arial" w:hAnsi="Arial" w:cs="Arial"/>
        </w:rPr>
        <w:t xml:space="preserve"> Alternatively, individual donors can choose to apply the tax reduction to a single year being either the tax year in which the application is registered or one of the subsequent four tax years.</w:t>
      </w:r>
      <w:r w:rsidR="0011083B" w:rsidRPr="00A40532">
        <w:rPr>
          <w:rFonts w:cs="Arial"/>
          <w:i/>
          <w:iCs/>
          <w:color w:val="222222"/>
          <w:sz w:val="20"/>
          <w:szCs w:val="20"/>
        </w:rPr>
        <w:t> </w:t>
      </w:r>
      <w:r w:rsidRPr="006632C0">
        <w:rPr>
          <w:rFonts w:ascii="Arial" w:hAnsi="Arial" w:cs="Arial"/>
        </w:rPr>
        <w:t>This form must be submitted with the application form</w:t>
      </w:r>
      <w:r>
        <w:rPr>
          <w:rFonts w:ascii="Arial" w:hAnsi="Arial" w:cs="Arial"/>
        </w:rPr>
        <w:t>;</w:t>
      </w:r>
      <w:r w:rsidRPr="006632C0">
        <w:rPr>
          <w:rFonts w:ascii="Arial" w:hAnsi="Arial" w:cs="Arial"/>
        </w:rPr>
        <w:t xml:space="preserve">  </w:t>
      </w:r>
    </w:p>
    <w:p w14:paraId="71658AFD" w14:textId="77777777" w:rsidR="002955FD" w:rsidRPr="006632C0" w:rsidRDefault="002955FD" w:rsidP="00973955">
      <w:pPr>
        <w:pStyle w:val="ListParagraph"/>
        <w:spacing w:after="0" w:line="240" w:lineRule="auto"/>
        <w:ind w:left="360"/>
        <w:jc w:val="both"/>
        <w:rPr>
          <w:rFonts w:ascii="Arial" w:hAnsi="Arial" w:cs="Arial"/>
        </w:rPr>
      </w:pPr>
    </w:p>
    <w:p w14:paraId="5F91FA34" w14:textId="77777777" w:rsidR="002955FD" w:rsidRPr="006632C0" w:rsidRDefault="002955FD" w:rsidP="00910A0B">
      <w:pPr>
        <w:pStyle w:val="ListParagraph"/>
        <w:numPr>
          <w:ilvl w:val="0"/>
          <w:numId w:val="13"/>
        </w:numPr>
        <w:spacing w:after="0" w:line="240" w:lineRule="auto"/>
        <w:ind w:left="1080"/>
        <w:jc w:val="both"/>
        <w:rPr>
          <w:rFonts w:ascii="Arial" w:hAnsi="Arial" w:cs="Arial"/>
        </w:rPr>
      </w:pPr>
      <w:r w:rsidRPr="006632C0">
        <w:rPr>
          <w:rFonts w:ascii="Arial" w:hAnsi="Arial" w:cs="Arial"/>
        </w:rPr>
        <w:t>In the event that negotiations are prolonged</w:t>
      </w:r>
      <w:r>
        <w:rPr>
          <w:rFonts w:ascii="Arial" w:hAnsi="Arial" w:cs="Arial"/>
        </w:rPr>
        <w:t>,</w:t>
      </w:r>
      <w:r w:rsidRPr="006632C0">
        <w:rPr>
          <w:rFonts w:ascii="Arial" w:hAnsi="Arial" w:cs="Arial"/>
        </w:rPr>
        <w:t xml:space="preserve"> the applicant may apply to HMRC to suspend the payment of the tax. This only applies to the tax liability that the tax reduction would, if agreed by Arts Council</w:t>
      </w:r>
      <w:r>
        <w:rPr>
          <w:rFonts w:ascii="Arial" w:hAnsi="Arial" w:cs="Arial"/>
        </w:rPr>
        <w:t>,</w:t>
      </w:r>
      <w:r w:rsidRPr="006632C0">
        <w:rPr>
          <w:rFonts w:ascii="Arial" w:hAnsi="Arial" w:cs="Arial"/>
        </w:rPr>
        <w:t xml:space="preserve"> be expected to offset.  Applicants will need to write to HMRC once the Arts Council has confirmed to HMRC that it has registered the offer. </w:t>
      </w:r>
      <w:r>
        <w:rPr>
          <w:rFonts w:ascii="Arial" w:hAnsi="Arial" w:cs="Arial"/>
        </w:rPr>
        <w:t>Suspension of an individual’s tax liability is at HMRC’s discretion and HMRC will consider each application on a case by case basis.  Applicants should be aware that a request to suspend tax does not mean that it will be automatically approved.   A</w:t>
      </w:r>
      <w:r w:rsidRPr="006632C0">
        <w:rPr>
          <w:rFonts w:ascii="Arial" w:hAnsi="Arial" w:cs="Arial"/>
        </w:rPr>
        <w:t xml:space="preserve">ny suspension request received </w:t>
      </w:r>
      <w:r>
        <w:rPr>
          <w:rFonts w:ascii="Arial" w:hAnsi="Arial" w:cs="Arial"/>
        </w:rPr>
        <w:t xml:space="preserve">prior to </w:t>
      </w:r>
      <w:r w:rsidRPr="006632C0">
        <w:rPr>
          <w:rFonts w:ascii="Arial" w:hAnsi="Arial" w:cs="Arial"/>
        </w:rPr>
        <w:t>confirmation</w:t>
      </w:r>
      <w:r>
        <w:rPr>
          <w:rFonts w:ascii="Arial" w:hAnsi="Arial" w:cs="Arial"/>
        </w:rPr>
        <w:t xml:space="preserve"> from ACE to HMRC of registration</w:t>
      </w:r>
      <w:r w:rsidRPr="006632C0">
        <w:rPr>
          <w:rFonts w:ascii="Arial" w:hAnsi="Arial" w:cs="Arial"/>
        </w:rPr>
        <w:t xml:space="preserve"> will be rejected</w:t>
      </w:r>
      <w:r>
        <w:rPr>
          <w:rFonts w:ascii="Arial" w:hAnsi="Arial" w:cs="Arial"/>
        </w:rPr>
        <w:t>. For individuals, a</w:t>
      </w:r>
      <w:r w:rsidRPr="006632C0">
        <w:rPr>
          <w:rFonts w:ascii="Arial" w:hAnsi="Arial" w:cs="Arial"/>
        </w:rPr>
        <w:t xml:space="preserve"> Suspension Request Form is included for information in the application pack</w:t>
      </w:r>
      <w:r>
        <w:rPr>
          <w:rFonts w:ascii="Arial" w:hAnsi="Arial" w:cs="Arial"/>
        </w:rPr>
        <w:t>. Companies will need to contact HMRC directly;</w:t>
      </w:r>
      <w:r w:rsidRPr="006632C0">
        <w:rPr>
          <w:rFonts w:ascii="Arial" w:hAnsi="Arial" w:cs="Arial"/>
        </w:rPr>
        <w:t xml:space="preserve">   </w:t>
      </w:r>
    </w:p>
    <w:p w14:paraId="7E38851D" w14:textId="77777777" w:rsidR="002955FD" w:rsidRPr="006632C0" w:rsidRDefault="002955FD" w:rsidP="00973955">
      <w:pPr>
        <w:pStyle w:val="ListParagraph"/>
        <w:ind w:left="1080"/>
        <w:rPr>
          <w:rFonts w:ascii="Arial" w:hAnsi="Arial" w:cs="Arial"/>
        </w:rPr>
      </w:pPr>
    </w:p>
    <w:p w14:paraId="59579CC6" w14:textId="77777777" w:rsidR="002955FD" w:rsidRPr="003049C7" w:rsidRDefault="002955FD" w:rsidP="00910A0B">
      <w:pPr>
        <w:pStyle w:val="ListParagraph"/>
        <w:numPr>
          <w:ilvl w:val="0"/>
          <w:numId w:val="13"/>
        </w:numPr>
        <w:spacing w:after="0" w:line="240" w:lineRule="auto"/>
        <w:ind w:left="1080"/>
        <w:jc w:val="both"/>
        <w:rPr>
          <w:rFonts w:ascii="Arial" w:hAnsi="Arial" w:cs="Arial"/>
        </w:rPr>
      </w:pPr>
      <w:r w:rsidRPr="003049C7">
        <w:rPr>
          <w:rFonts w:ascii="Arial" w:hAnsi="Arial" w:cs="Arial"/>
          <w:color w:val="000000"/>
        </w:rPr>
        <w:t xml:space="preserve">Details of an individual’s Tax Office, their Unique Tax Reference and National Insurance Number.  </w:t>
      </w:r>
      <w:r>
        <w:rPr>
          <w:rFonts w:ascii="Arial" w:hAnsi="Arial" w:cs="Arial"/>
          <w:color w:val="000000"/>
        </w:rPr>
        <w:t xml:space="preserve">Donors </w:t>
      </w:r>
      <w:r w:rsidRPr="003049C7">
        <w:rPr>
          <w:rFonts w:ascii="Arial" w:hAnsi="Arial" w:cs="Arial"/>
          <w:color w:val="000000"/>
        </w:rPr>
        <w:t>will also be required to</w:t>
      </w:r>
      <w:r>
        <w:rPr>
          <w:rFonts w:ascii="Arial" w:hAnsi="Arial" w:cs="Arial"/>
          <w:color w:val="000000"/>
        </w:rPr>
        <w:t xml:space="preserve"> sign a declaration,</w:t>
      </w:r>
      <w:r w:rsidRPr="003049C7">
        <w:rPr>
          <w:rFonts w:ascii="Arial" w:hAnsi="Arial" w:cs="Arial"/>
          <w:color w:val="000000"/>
        </w:rPr>
        <w:t xml:space="preserve"> giv</w:t>
      </w:r>
      <w:r>
        <w:rPr>
          <w:rFonts w:ascii="Arial" w:hAnsi="Arial" w:cs="Arial"/>
          <w:color w:val="000000"/>
        </w:rPr>
        <w:t>ing</w:t>
      </w:r>
      <w:r w:rsidRPr="003049C7">
        <w:rPr>
          <w:rFonts w:ascii="Arial" w:hAnsi="Arial" w:cs="Arial"/>
          <w:color w:val="000000"/>
        </w:rPr>
        <w:t xml:space="preserve"> </w:t>
      </w:r>
      <w:r>
        <w:rPr>
          <w:rFonts w:ascii="Arial" w:hAnsi="Arial" w:cs="Arial"/>
          <w:color w:val="000000"/>
        </w:rPr>
        <w:t xml:space="preserve">their </w:t>
      </w:r>
      <w:r w:rsidRPr="003049C7">
        <w:rPr>
          <w:rFonts w:ascii="Arial" w:hAnsi="Arial" w:cs="Arial"/>
          <w:color w:val="000000"/>
        </w:rPr>
        <w:t xml:space="preserve">consent to the Arts Council, HMRC and DCMS </w:t>
      </w:r>
      <w:r w:rsidRPr="003049C7">
        <w:rPr>
          <w:rFonts w:ascii="Arial" w:hAnsi="Arial" w:cs="Arial"/>
        </w:rPr>
        <w:t xml:space="preserve">to exchange information relating to their </w:t>
      </w:r>
      <w:r>
        <w:rPr>
          <w:rFonts w:ascii="Arial" w:hAnsi="Arial" w:cs="Arial"/>
        </w:rPr>
        <w:t xml:space="preserve">proposed </w:t>
      </w:r>
      <w:r w:rsidRPr="003049C7">
        <w:rPr>
          <w:rFonts w:ascii="Arial" w:hAnsi="Arial" w:cs="Arial"/>
        </w:rPr>
        <w:t xml:space="preserve">donation and the tax reduction associated with </w:t>
      </w:r>
      <w:r>
        <w:rPr>
          <w:rFonts w:ascii="Arial" w:hAnsi="Arial" w:cs="Arial"/>
        </w:rPr>
        <w:t>it, where the exchange of this information is necessary for the consideration of their offer and the administration of the Scheme</w:t>
      </w:r>
      <w:r w:rsidRPr="003049C7">
        <w:rPr>
          <w:rFonts w:ascii="Arial" w:hAnsi="Arial" w:cs="Arial"/>
        </w:rPr>
        <w:t>;</w:t>
      </w:r>
    </w:p>
    <w:p w14:paraId="11263FDC" w14:textId="77777777" w:rsidR="002955FD" w:rsidRPr="003049C7" w:rsidRDefault="002955FD" w:rsidP="00973955">
      <w:pPr>
        <w:pStyle w:val="ListParagraph"/>
        <w:spacing w:after="0" w:line="240" w:lineRule="auto"/>
        <w:ind w:left="1440"/>
        <w:jc w:val="both"/>
        <w:rPr>
          <w:rFonts w:ascii="Arial" w:hAnsi="Arial" w:cs="Arial"/>
        </w:rPr>
      </w:pPr>
    </w:p>
    <w:p w14:paraId="036C8BEE" w14:textId="77777777" w:rsidR="002955FD" w:rsidRDefault="002955FD" w:rsidP="00910A0B">
      <w:pPr>
        <w:pStyle w:val="ListParagraph"/>
        <w:numPr>
          <w:ilvl w:val="0"/>
          <w:numId w:val="13"/>
        </w:numPr>
        <w:spacing w:after="0" w:line="240" w:lineRule="auto"/>
        <w:ind w:left="1080"/>
        <w:jc w:val="both"/>
        <w:rPr>
          <w:rFonts w:ascii="Arial" w:hAnsi="Arial" w:cs="Arial"/>
        </w:rPr>
      </w:pPr>
      <w:r w:rsidRPr="003049C7">
        <w:rPr>
          <w:rFonts w:ascii="Arial" w:hAnsi="Arial" w:cs="Arial"/>
        </w:rPr>
        <w:t>The preferred eligible institution (if any) to which the applicant would wish to see the object transferred and the reasons for their preference (</w:t>
      </w:r>
      <w:r w:rsidRPr="00141004">
        <w:rPr>
          <w:rFonts w:ascii="Arial" w:hAnsi="Arial" w:cs="Arial"/>
        </w:rPr>
        <w:t>see paragraphs 35 to 37);</w:t>
      </w:r>
      <w:r>
        <w:rPr>
          <w:rFonts w:ascii="Arial" w:hAnsi="Arial" w:cs="Arial"/>
        </w:rPr>
        <w:t xml:space="preserve"> and</w:t>
      </w:r>
    </w:p>
    <w:p w14:paraId="7640D4FE" w14:textId="77777777" w:rsidR="002955FD" w:rsidRDefault="002955FD" w:rsidP="00973955">
      <w:pPr>
        <w:pStyle w:val="ListParagraph"/>
        <w:spacing w:after="0" w:line="240" w:lineRule="auto"/>
        <w:ind w:left="360"/>
        <w:jc w:val="both"/>
        <w:rPr>
          <w:rFonts w:ascii="Arial" w:hAnsi="Arial" w:cs="Arial"/>
        </w:rPr>
      </w:pPr>
    </w:p>
    <w:p w14:paraId="30380292" w14:textId="77777777" w:rsidR="002955FD" w:rsidRPr="003049C7" w:rsidRDefault="002955FD" w:rsidP="00910A0B">
      <w:pPr>
        <w:pStyle w:val="ListParagraph"/>
        <w:numPr>
          <w:ilvl w:val="0"/>
          <w:numId w:val="13"/>
        </w:numPr>
        <w:spacing w:after="0" w:line="240" w:lineRule="auto"/>
        <w:ind w:left="1080"/>
        <w:jc w:val="both"/>
        <w:rPr>
          <w:rFonts w:ascii="Arial" w:hAnsi="Arial" w:cs="Arial"/>
        </w:rPr>
      </w:pPr>
      <w:r>
        <w:rPr>
          <w:rFonts w:ascii="Arial" w:hAnsi="Arial" w:cs="Arial"/>
        </w:rPr>
        <w:lastRenderedPageBreak/>
        <w:t>The donor will need to sign the application form as well as the Interim Tax Schedule.</w:t>
      </w:r>
    </w:p>
    <w:p w14:paraId="27335C22" w14:textId="77777777" w:rsidR="00610505" w:rsidRPr="003049C7" w:rsidRDefault="00610505" w:rsidP="006632C0">
      <w:pPr>
        <w:autoSpaceDE w:val="0"/>
        <w:autoSpaceDN w:val="0"/>
        <w:adjustRightInd w:val="0"/>
        <w:ind w:left="0"/>
        <w:jc w:val="both"/>
        <w:rPr>
          <w:rFonts w:cs="Arial"/>
          <w:b/>
        </w:rPr>
      </w:pPr>
    </w:p>
    <w:p w14:paraId="4E43D6CB" w14:textId="77777777" w:rsidR="002955FD" w:rsidRPr="00286103" w:rsidRDefault="002955FD" w:rsidP="00286103">
      <w:pPr>
        <w:autoSpaceDE w:val="0"/>
        <w:autoSpaceDN w:val="0"/>
        <w:adjustRightInd w:val="0"/>
        <w:spacing w:before="0"/>
        <w:ind w:left="0"/>
        <w:jc w:val="both"/>
        <w:rPr>
          <w:rFonts w:cs="Arial"/>
          <w:b/>
          <w:color w:val="000000"/>
        </w:rPr>
      </w:pPr>
      <w:r>
        <w:rPr>
          <w:rFonts w:cs="Arial"/>
          <w:b/>
          <w:color w:val="000000"/>
        </w:rPr>
        <w:t xml:space="preserve">How should the object be valued? </w:t>
      </w:r>
    </w:p>
    <w:p w14:paraId="1B9411AD" w14:textId="77777777" w:rsidR="002955FD" w:rsidRPr="00286103" w:rsidRDefault="002955FD" w:rsidP="00286103">
      <w:pPr>
        <w:autoSpaceDE w:val="0"/>
        <w:autoSpaceDN w:val="0"/>
        <w:adjustRightInd w:val="0"/>
        <w:spacing w:before="0"/>
        <w:jc w:val="both"/>
        <w:rPr>
          <w:rFonts w:cs="Arial"/>
          <w:color w:val="000000"/>
        </w:rPr>
      </w:pPr>
    </w:p>
    <w:p w14:paraId="1A76CADA" w14:textId="77777777" w:rsidR="002955FD" w:rsidRPr="00286103" w:rsidRDefault="002955FD" w:rsidP="00286103">
      <w:pPr>
        <w:pStyle w:val="ListParagraph"/>
        <w:numPr>
          <w:ilvl w:val="0"/>
          <w:numId w:val="7"/>
        </w:numPr>
        <w:spacing w:after="0" w:line="240" w:lineRule="auto"/>
        <w:jc w:val="both"/>
        <w:rPr>
          <w:rFonts w:ascii="Arial" w:hAnsi="Arial" w:cs="Arial"/>
        </w:rPr>
      </w:pPr>
      <w:r w:rsidRPr="00286103">
        <w:rPr>
          <w:rFonts w:ascii="Arial" w:hAnsi="Arial" w:cs="Arial"/>
        </w:rPr>
        <w:t xml:space="preserve">Applicants are required to provide information concerning the object’s estimated value. The value of each object should be its fair market value. This is taken to mean the price at which the object could reasonably be expected to change hands in an open and unrestricted market, where buyer and seller are both knowledgeable, informed and prudent, with neither being under any compulsion to buy and sell and where the value is unaffected by any consideration relating to past or future transactions between the parties.   </w:t>
      </w:r>
    </w:p>
    <w:p w14:paraId="5A50DF17" w14:textId="77777777" w:rsidR="002955FD" w:rsidRPr="00286103" w:rsidRDefault="002955FD" w:rsidP="00286103">
      <w:pPr>
        <w:spacing w:before="0"/>
        <w:jc w:val="both"/>
        <w:rPr>
          <w:rFonts w:cs="Arial"/>
        </w:rPr>
      </w:pPr>
    </w:p>
    <w:p w14:paraId="6B8B63A6" w14:textId="77777777" w:rsidR="002955FD" w:rsidRPr="00064351"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064351">
        <w:rPr>
          <w:rFonts w:ascii="Arial" w:hAnsi="Arial" w:cs="Arial"/>
          <w:bCs/>
        </w:rPr>
        <w:t xml:space="preserve">The objective therefore is to agree an estimate of what the object might have fetched in the saleroom, i.e. the open market value at the time of </w:t>
      </w:r>
      <w:r>
        <w:rPr>
          <w:rFonts w:ascii="Arial" w:hAnsi="Arial" w:cs="Arial"/>
          <w:bCs/>
        </w:rPr>
        <w:t>registration</w:t>
      </w:r>
      <w:r w:rsidRPr="00064351">
        <w:rPr>
          <w:rFonts w:ascii="Arial" w:hAnsi="Arial" w:cs="Arial"/>
          <w:bCs/>
        </w:rPr>
        <w:t xml:space="preserve">. </w:t>
      </w:r>
      <w:r>
        <w:rPr>
          <w:rFonts w:ascii="Arial" w:hAnsi="Arial" w:cs="Arial"/>
          <w:bCs/>
        </w:rPr>
        <w:t xml:space="preserve">The valuation should be fully justified by </w:t>
      </w:r>
      <w:r w:rsidRPr="00064351">
        <w:rPr>
          <w:rFonts w:ascii="Arial" w:hAnsi="Arial" w:cs="Arial"/>
          <w:bCs/>
        </w:rPr>
        <w:t xml:space="preserve">the applicant </w:t>
      </w:r>
      <w:r>
        <w:rPr>
          <w:rFonts w:ascii="Arial" w:hAnsi="Arial" w:cs="Arial"/>
          <w:bCs/>
        </w:rPr>
        <w:t xml:space="preserve">in their </w:t>
      </w:r>
      <w:r w:rsidRPr="00064351">
        <w:rPr>
          <w:rFonts w:ascii="Arial" w:hAnsi="Arial" w:cs="Arial"/>
          <w:bCs/>
        </w:rPr>
        <w:t xml:space="preserve">application and should be accompanied by substantiating evidence.  </w:t>
      </w:r>
      <w:r w:rsidRPr="00064351">
        <w:rPr>
          <w:rFonts w:ascii="Arial" w:hAnsi="Arial" w:cs="Arial"/>
        </w:rPr>
        <w:t xml:space="preserve">The value will not take into account any costs of disposal, </w:t>
      </w:r>
      <w:r>
        <w:rPr>
          <w:rFonts w:ascii="Arial" w:hAnsi="Arial" w:cs="Arial"/>
        </w:rPr>
        <w:t>i.e.</w:t>
      </w:r>
      <w:r w:rsidRPr="00064351">
        <w:rPr>
          <w:rFonts w:ascii="Arial" w:hAnsi="Arial" w:cs="Arial"/>
        </w:rPr>
        <w:t xml:space="preserve"> the costs of professional fees or tax</w:t>
      </w:r>
      <w:r>
        <w:rPr>
          <w:rFonts w:ascii="Arial" w:hAnsi="Arial" w:cs="Arial"/>
        </w:rPr>
        <w:t xml:space="preserve"> are excluded</w:t>
      </w:r>
      <w:r w:rsidRPr="00064351">
        <w:rPr>
          <w:rFonts w:ascii="Arial" w:hAnsi="Arial" w:cs="Arial"/>
        </w:rPr>
        <w:t xml:space="preserve">.  </w:t>
      </w:r>
    </w:p>
    <w:p w14:paraId="5D7ABF87" w14:textId="77777777" w:rsidR="002955FD" w:rsidRPr="00064351" w:rsidRDefault="002955FD" w:rsidP="00D01EB8">
      <w:pPr>
        <w:jc w:val="both"/>
        <w:rPr>
          <w:rFonts w:cs="Arial"/>
        </w:rPr>
      </w:pPr>
    </w:p>
    <w:p w14:paraId="4912915B"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color w:val="000000"/>
        </w:rPr>
        <w:t>The costs to the applicant of establishing and agreeing the valu</w:t>
      </w:r>
      <w:r>
        <w:rPr>
          <w:rFonts w:ascii="Arial" w:hAnsi="Arial" w:cs="Arial"/>
          <w:color w:val="000000"/>
        </w:rPr>
        <w:t>e</w:t>
      </w:r>
      <w:r w:rsidRPr="00064351">
        <w:rPr>
          <w:rFonts w:ascii="Arial" w:hAnsi="Arial" w:cs="Arial"/>
          <w:color w:val="000000"/>
        </w:rPr>
        <w:t xml:space="preserve"> of the object, and of transferring title to the object, will not be taken into account when determining the fair market value and will be the sole responsibility of the applicant. </w:t>
      </w:r>
    </w:p>
    <w:p w14:paraId="685F3ECD" w14:textId="77777777" w:rsidR="002955FD" w:rsidRPr="00064351" w:rsidRDefault="002955FD" w:rsidP="00D01EB8">
      <w:pPr>
        <w:pStyle w:val="ListParagraph"/>
        <w:spacing w:after="0" w:line="240" w:lineRule="auto"/>
        <w:jc w:val="both"/>
        <w:rPr>
          <w:rFonts w:ascii="Arial" w:hAnsi="Arial" w:cs="Arial"/>
        </w:rPr>
      </w:pPr>
    </w:p>
    <w:p w14:paraId="28F92A25"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rPr>
        <w:t xml:space="preserve">Based on </w:t>
      </w:r>
      <w:r w:rsidRPr="00064351">
        <w:rPr>
          <w:rFonts w:ascii="Arial" w:hAnsi="Arial" w:cs="Arial"/>
          <w:color w:val="000000"/>
        </w:rPr>
        <w:t>the</w:t>
      </w:r>
      <w:r w:rsidRPr="00064351">
        <w:rPr>
          <w:rFonts w:ascii="Arial" w:hAnsi="Arial" w:cs="Arial"/>
        </w:rPr>
        <w:t xml:space="preserve"> applicant’s valuation, an applicant will need to provide a</w:t>
      </w:r>
      <w:r>
        <w:rPr>
          <w:rFonts w:ascii="Arial" w:hAnsi="Arial" w:cs="Arial"/>
        </w:rPr>
        <w:t>n</w:t>
      </w:r>
      <w:r w:rsidRPr="00064351">
        <w:rPr>
          <w:rFonts w:ascii="Arial" w:hAnsi="Arial" w:cs="Arial"/>
        </w:rPr>
        <w:t xml:space="preserve"> Interim</w:t>
      </w:r>
      <w:r>
        <w:rPr>
          <w:rFonts w:ascii="Arial" w:hAnsi="Arial" w:cs="Arial"/>
        </w:rPr>
        <w:t xml:space="preserve"> Tax</w:t>
      </w:r>
      <w:r w:rsidRPr="00064351">
        <w:rPr>
          <w:rFonts w:ascii="Arial" w:hAnsi="Arial" w:cs="Arial"/>
        </w:rPr>
        <w:t xml:space="preserve"> Schedule</w:t>
      </w:r>
      <w:r>
        <w:rPr>
          <w:rFonts w:ascii="Arial" w:hAnsi="Arial" w:cs="Arial"/>
        </w:rPr>
        <w:t>.  I</w:t>
      </w:r>
      <w:r w:rsidRPr="00064351">
        <w:rPr>
          <w:rFonts w:ascii="Arial" w:hAnsi="Arial" w:cs="Arial"/>
        </w:rPr>
        <w:t>f they wish to spread the tax reduction beyond the tax year in which the offer is registered</w:t>
      </w:r>
      <w:r>
        <w:rPr>
          <w:rFonts w:ascii="Arial" w:hAnsi="Arial" w:cs="Arial"/>
        </w:rPr>
        <w:t xml:space="preserve"> they will need to include this information in the Interim Tax Schedule</w:t>
      </w:r>
      <w:r w:rsidRPr="00064351">
        <w:rPr>
          <w:rFonts w:ascii="Arial" w:hAnsi="Arial" w:cs="Arial"/>
        </w:rPr>
        <w:t xml:space="preserve">. This is described </w:t>
      </w:r>
      <w:r w:rsidRPr="00E1418A">
        <w:rPr>
          <w:rFonts w:ascii="Arial" w:hAnsi="Arial" w:cs="Arial"/>
        </w:rPr>
        <w:t>in paragraphs 47 to 49.</w:t>
      </w:r>
    </w:p>
    <w:p w14:paraId="79D2A7F4" w14:textId="77777777" w:rsidR="002955FD" w:rsidRPr="00064351" w:rsidRDefault="002955FD" w:rsidP="00D01EB8">
      <w:pPr>
        <w:pStyle w:val="ListParagraph"/>
        <w:rPr>
          <w:rFonts w:ascii="Arial" w:hAnsi="Arial" w:cs="Arial"/>
        </w:rPr>
      </w:pPr>
    </w:p>
    <w:p w14:paraId="218225AB"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rPr>
        <w:t>Applicants should note that the valu</w:t>
      </w:r>
      <w:r>
        <w:rPr>
          <w:rFonts w:ascii="Arial" w:hAnsi="Arial" w:cs="Arial"/>
        </w:rPr>
        <w:t>e</w:t>
      </w:r>
      <w:r w:rsidRPr="00064351">
        <w:rPr>
          <w:rFonts w:ascii="Arial" w:hAnsi="Arial" w:cs="Arial"/>
        </w:rPr>
        <w:t xml:space="preserve"> set out in the application does not give rise to any right or expectation that the valu</w:t>
      </w:r>
      <w:r>
        <w:rPr>
          <w:rFonts w:ascii="Arial" w:hAnsi="Arial" w:cs="Arial"/>
        </w:rPr>
        <w:t>e</w:t>
      </w:r>
      <w:r w:rsidRPr="00064351">
        <w:rPr>
          <w:rFonts w:ascii="Arial" w:hAnsi="Arial" w:cs="Arial"/>
        </w:rPr>
        <w:t xml:space="preserve"> will be accepted by the Panel.  As set </w:t>
      </w:r>
      <w:r w:rsidRPr="00E1418A">
        <w:rPr>
          <w:rFonts w:ascii="Arial" w:hAnsi="Arial" w:cs="Arial"/>
        </w:rPr>
        <w:t>out in paragraphs 31 to 32, t</w:t>
      </w:r>
      <w:r w:rsidRPr="00064351">
        <w:rPr>
          <w:rFonts w:ascii="Arial" w:hAnsi="Arial" w:cs="Arial"/>
        </w:rPr>
        <w:t>he Panel will consider the valuation and may seek to agree a revised valu</w:t>
      </w:r>
      <w:r>
        <w:rPr>
          <w:rFonts w:ascii="Arial" w:hAnsi="Arial" w:cs="Arial"/>
        </w:rPr>
        <w:t>e</w:t>
      </w:r>
      <w:r w:rsidRPr="00064351">
        <w:rPr>
          <w:rFonts w:ascii="Arial" w:hAnsi="Arial" w:cs="Arial"/>
        </w:rPr>
        <w:t>.</w:t>
      </w:r>
      <w:r>
        <w:rPr>
          <w:rFonts w:ascii="Arial" w:hAnsi="Arial" w:cs="Arial"/>
        </w:rPr>
        <w:t xml:space="preserve"> </w:t>
      </w:r>
    </w:p>
    <w:p w14:paraId="18EBC580" w14:textId="77777777" w:rsidR="002955FD" w:rsidRDefault="002955FD" w:rsidP="00421E49">
      <w:pPr>
        <w:pStyle w:val="ListParagraph"/>
        <w:spacing w:after="0" w:line="240" w:lineRule="auto"/>
        <w:ind w:left="0"/>
        <w:jc w:val="both"/>
        <w:rPr>
          <w:rFonts w:ascii="Arial" w:hAnsi="Arial" w:cs="Arial"/>
        </w:rPr>
      </w:pPr>
    </w:p>
    <w:p w14:paraId="280471B4"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rPr>
        <w:t>The date at which the value of the object is to be agreed for the purposes of the CGS will be the offer registration date (see paragraphs</w:t>
      </w:r>
      <w:r>
        <w:rPr>
          <w:rFonts w:ascii="Arial" w:hAnsi="Arial" w:cs="Arial"/>
        </w:rPr>
        <w:t xml:space="preserve"> 16 and 17 </w:t>
      </w:r>
      <w:r w:rsidRPr="00064351">
        <w:rPr>
          <w:rFonts w:ascii="Arial" w:hAnsi="Arial" w:cs="Arial"/>
        </w:rPr>
        <w:t>above).</w:t>
      </w:r>
    </w:p>
    <w:p w14:paraId="4D8AD4B1" w14:textId="77777777" w:rsidR="002955FD" w:rsidRPr="00400BB1" w:rsidRDefault="002955FD" w:rsidP="00D01EB8">
      <w:pPr>
        <w:pStyle w:val="ListParagraph"/>
        <w:spacing w:after="0" w:line="240" w:lineRule="auto"/>
        <w:rPr>
          <w:highlight w:val="yellow"/>
        </w:rPr>
      </w:pPr>
    </w:p>
    <w:p w14:paraId="620E5D05" w14:textId="77777777" w:rsidR="002955FD" w:rsidRDefault="002955FD" w:rsidP="00D01EB8">
      <w:pPr>
        <w:ind w:left="0"/>
        <w:jc w:val="both"/>
        <w:rPr>
          <w:rFonts w:cs="Arial"/>
          <w:b/>
        </w:rPr>
      </w:pPr>
      <w:r w:rsidRPr="007554DE">
        <w:rPr>
          <w:rFonts w:cs="Arial"/>
          <w:b/>
        </w:rPr>
        <w:t>Consideration by the Panel</w:t>
      </w:r>
    </w:p>
    <w:p w14:paraId="5C137709" w14:textId="77777777" w:rsidR="002955FD" w:rsidRPr="00064351" w:rsidRDefault="002955FD" w:rsidP="00D01EB8">
      <w:pPr>
        <w:jc w:val="both"/>
        <w:rPr>
          <w:rFonts w:cs="Arial"/>
        </w:rPr>
      </w:pPr>
    </w:p>
    <w:p w14:paraId="71CA7586" w14:textId="77777777" w:rsidR="002955FD" w:rsidRPr="00064351" w:rsidRDefault="002955FD" w:rsidP="00286103">
      <w:pPr>
        <w:pStyle w:val="ListParagraph"/>
        <w:numPr>
          <w:ilvl w:val="0"/>
          <w:numId w:val="7"/>
        </w:numPr>
        <w:spacing w:after="0" w:line="240" w:lineRule="auto"/>
        <w:jc w:val="both"/>
        <w:rPr>
          <w:rFonts w:ascii="Arial" w:hAnsi="Arial" w:cs="Arial"/>
        </w:rPr>
      </w:pPr>
      <w:bookmarkStart w:id="1" w:name="_Ref321821053"/>
      <w:r w:rsidRPr="00064351">
        <w:rPr>
          <w:rFonts w:ascii="Arial" w:hAnsi="Arial" w:cs="Arial"/>
        </w:rPr>
        <w:t xml:space="preserve">The Panel will assess the information submitted with the application. In particular, it will assess whether the object is pre-eminent, </w:t>
      </w:r>
      <w:r>
        <w:rPr>
          <w:rFonts w:ascii="Arial" w:hAnsi="Arial" w:cs="Arial"/>
        </w:rPr>
        <w:t xml:space="preserve">whether </w:t>
      </w:r>
      <w:r w:rsidRPr="00064351">
        <w:rPr>
          <w:rFonts w:ascii="Arial" w:hAnsi="Arial" w:cs="Arial"/>
        </w:rPr>
        <w:t>the valu</w:t>
      </w:r>
      <w:r>
        <w:rPr>
          <w:rFonts w:ascii="Arial" w:hAnsi="Arial" w:cs="Arial"/>
        </w:rPr>
        <w:t>e</w:t>
      </w:r>
      <w:r w:rsidRPr="00064351">
        <w:rPr>
          <w:rFonts w:ascii="Arial" w:hAnsi="Arial" w:cs="Arial"/>
        </w:rPr>
        <w:t xml:space="preserve"> stated on the application</w:t>
      </w:r>
      <w:r>
        <w:rPr>
          <w:rFonts w:ascii="Arial" w:hAnsi="Arial" w:cs="Arial"/>
        </w:rPr>
        <w:t xml:space="preserve"> is the object’s fair market value as at the date of registration</w:t>
      </w:r>
      <w:r w:rsidRPr="00064351">
        <w:rPr>
          <w:rFonts w:ascii="Arial" w:hAnsi="Arial" w:cs="Arial"/>
        </w:rPr>
        <w:t xml:space="preserve"> and whether a preferred institution is an eligible institution. The Panel </w:t>
      </w:r>
      <w:r>
        <w:rPr>
          <w:rFonts w:ascii="Arial" w:hAnsi="Arial" w:cs="Arial"/>
        </w:rPr>
        <w:t xml:space="preserve">will </w:t>
      </w:r>
      <w:r w:rsidRPr="00064351">
        <w:rPr>
          <w:rFonts w:ascii="Arial" w:hAnsi="Arial" w:cs="Arial"/>
        </w:rPr>
        <w:t xml:space="preserve">take such expert advice as it considers </w:t>
      </w:r>
      <w:r>
        <w:rPr>
          <w:rFonts w:ascii="Arial" w:hAnsi="Arial" w:cs="Arial"/>
        </w:rPr>
        <w:t xml:space="preserve">necessary </w:t>
      </w:r>
      <w:r w:rsidRPr="00064351">
        <w:rPr>
          <w:rFonts w:ascii="Arial" w:hAnsi="Arial" w:cs="Arial"/>
        </w:rPr>
        <w:t>to assist it in its assessment.</w:t>
      </w:r>
      <w:bookmarkEnd w:id="1"/>
      <w:r w:rsidRPr="00064351">
        <w:rPr>
          <w:rFonts w:ascii="Arial" w:hAnsi="Arial" w:cs="Arial"/>
        </w:rPr>
        <w:t xml:space="preserve">  </w:t>
      </w:r>
      <w:r>
        <w:rPr>
          <w:rFonts w:ascii="Arial" w:hAnsi="Arial" w:cs="Arial"/>
        </w:rPr>
        <w:t>The Panel will also take account of the annual limit for the relevant year to ensure that acceptance of any object will not exceed that limit.</w:t>
      </w:r>
    </w:p>
    <w:p w14:paraId="7F0B8D09" w14:textId="77777777" w:rsidR="002955FD" w:rsidRDefault="002955FD" w:rsidP="00D01EB8">
      <w:pPr>
        <w:pStyle w:val="ListParagraph"/>
        <w:spacing w:after="0" w:line="240" w:lineRule="auto"/>
        <w:jc w:val="both"/>
        <w:rPr>
          <w:rFonts w:ascii="Arial" w:hAnsi="Arial" w:cs="Arial"/>
        </w:rPr>
      </w:pPr>
    </w:p>
    <w:p w14:paraId="792EA01B" w14:textId="77777777" w:rsidR="002955FD" w:rsidRPr="00B86118" w:rsidRDefault="002955FD" w:rsidP="00C13B08">
      <w:pPr>
        <w:pStyle w:val="ListParagraph"/>
        <w:spacing w:after="0" w:line="240" w:lineRule="auto"/>
        <w:ind w:left="0" w:firstLine="720"/>
        <w:jc w:val="both"/>
        <w:rPr>
          <w:rFonts w:ascii="Arial" w:hAnsi="Arial" w:cs="Arial"/>
          <w:i/>
        </w:rPr>
      </w:pPr>
      <w:r w:rsidRPr="00B86118">
        <w:rPr>
          <w:rFonts w:ascii="Arial" w:hAnsi="Arial" w:cs="Arial"/>
          <w:i/>
        </w:rPr>
        <w:t>Pre-eminent property</w:t>
      </w:r>
    </w:p>
    <w:p w14:paraId="0CC1262C" w14:textId="77777777" w:rsidR="002955FD" w:rsidRPr="00064351" w:rsidRDefault="002955FD" w:rsidP="00D01EB8">
      <w:pPr>
        <w:pStyle w:val="ListParagraph"/>
        <w:spacing w:after="0" w:line="240" w:lineRule="auto"/>
        <w:jc w:val="both"/>
        <w:rPr>
          <w:rFonts w:ascii="Arial" w:hAnsi="Arial" w:cs="Arial"/>
        </w:rPr>
      </w:pPr>
    </w:p>
    <w:p w14:paraId="68E20AEC" w14:textId="77777777" w:rsidR="002955FD" w:rsidRPr="00881F59" w:rsidRDefault="002955FD" w:rsidP="00881F59">
      <w:pPr>
        <w:pStyle w:val="ListParagraph"/>
        <w:numPr>
          <w:ilvl w:val="0"/>
          <w:numId w:val="7"/>
        </w:numPr>
        <w:spacing w:after="0" w:line="240" w:lineRule="auto"/>
        <w:jc w:val="both"/>
        <w:rPr>
          <w:rFonts w:ascii="Arial" w:hAnsi="Arial" w:cs="Arial"/>
        </w:rPr>
      </w:pPr>
      <w:bookmarkStart w:id="2" w:name="_Ref321386455"/>
      <w:r w:rsidRPr="00064351">
        <w:rPr>
          <w:rFonts w:ascii="Arial" w:hAnsi="Arial" w:cs="Arial"/>
        </w:rPr>
        <w:t xml:space="preserve">As set out in paragraph </w:t>
      </w:r>
      <w:r>
        <w:rPr>
          <w:rFonts w:ascii="Arial" w:hAnsi="Arial" w:cs="Arial"/>
        </w:rPr>
        <w:t xml:space="preserve">22 </w:t>
      </w:r>
      <w:r w:rsidRPr="00064351">
        <w:rPr>
          <w:rFonts w:ascii="Arial" w:hAnsi="Arial" w:cs="Arial"/>
        </w:rPr>
        <w:t xml:space="preserve">of Schedule </w:t>
      </w:r>
      <w:r>
        <w:rPr>
          <w:rFonts w:ascii="Arial" w:hAnsi="Arial" w:cs="Arial"/>
        </w:rPr>
        <w:t>14</w:t>
      </w:r>
      <w:r w:rsidRPr="00064351">
        <w:rPr>
          <w:rFonts w:ascii="Arial" w:hAnsi="Arial" w:cs="Arial"/>
        </w:rPr>
        <w:t xml:space="preserve"> to the Finance Act 2012, an object is </w:t>
      </w:r>
      <w:r>
        <w:rPr>
          <w:rFonts w:ascii="Arial" w:hAnsi="Arial" w:cs="Arial"/>
        </w:rPr>
        <w:t>“</w:t>
      </w:r>
      <w:r w:rsidRPr="00064351">
        <w:rPr>
          <w:rFonts w:ascii="Arial" w:hAnsi="Arial" w:cs="Arial"/>
        </w:rPr>
        <w:t>pre-eminent</w:t>
      </w:r>
      <w:r>
        <w:rPr>
          <w:rFonts w:ascii="Arial" w:hAnsi="Arial" w:cs="Arial"/>
        </w:rPr>
        <w:t xml:space="preserve"> property” for the purposes of </w:t>
      </w:r>
      <w:r w:rsidRPr="00881F59">
        <w:rPr>
          <w:rFonts w:ascii="Arial" w:hAnsi="Arial" w:cs="Arial"/>
        </w:rPr>
        <w:t>the CGS if it falls into one of the following categories:</w:t>
      </w:r>
      <w:bookmarkEnd w:id="2"/>
    </w:p>
    <w:p w14:paraId="42C9EEA1" w14:textId="77777777" w:rsidR="002955FD" w:rsidRPr="00881F59" w:rsidRDefault="002955FD" w:rsidP="00881F59">
      <w:pPr>
        <w:pStyle w:val="ListParagraph"/>
        <w:spacing w:after="0" w:line="240" w:lineRule="auto"/>
        <w:ind w:left="1263"/>
        <w:contextualSpacing w:val="0"/>
        <w:jc w:val="both"/>
        <w:rPr>
          <w:rFonts w:ascii="Arial" w:hAnsi="Arial" w:cs="Arial"/>
        </w:rPr>
      </w:pPr>
    </w:p>
    <w:p w14:paraId="57D469BC" w14:textId="77777777" w:rsidR="002955FD" w:rsidRPr="00881F59" w:rsidRDefault="002955FD" w:rsidP="00192547">
      <w:pPr>
        <w:pStyle w:val="ListParagraph"/>
        <w:numPr>
          <w:ilvl w:val="0"/>
          <w:numId w:val="12"/>
        </w:numPr>
        <w:spacing w:after="0" w:line="240" w:lineRule="auto"/>
        <w:ind w:left="1080"/>
        <w:jc w:val="both"/>
        <w:rPr>
          <w:rFonts w:ascii="Arial" w:hAnsi="Arial" w:cs="Arial"/>
        </w:rPr>
      </w:pPr>
      <w:r w:rsidRPr="00881F59">
        <w:rPr>
          <w:rFonts w:ascii="Arial" w:hAnsi="Arial" w:cs="Arial"/>
        </w:rPr>
        <w:t>any picture, print, book, manuscript, work of art, scientific object or other thing that the relevant Minister is satisfied is pre-eminent for its national, scientific, historic or artistic interest; or</w:t>
      </w:r>
    </w:p>
    <w:p w14:paraId="0AE92392" w14:textId="77777777" w:rsidR="002955FD" w:rsidRPr="00881F59" w:rsidRDefault="002955FD" w:rsidP="00973955">
      <w:pPr>
        <w:pStyle w:val="ListParagraph"/>
        <w:spacing w:after="0" w:line="240" w:lineRule="auto"/>
        <w:ind w:left="1623"/>
        <w:contextualSpacing w:val="0"/>
        <w:jc w:val="both"/>
        <w:rPr>
          <w:rFonts w:ascii="Arial" w:hAnsi="Arial" w:cs="Arial"/>
        </w:rPr>
      </w:pPr>
    </w:p>
    <w:p w14:paraId="2D065C73" w14:textId="77777777" w:rsidR="002955FD" w:rsidRPr="00881F59" w:rsidRDefault="002955FD" w:rsidP="00192547">
      <w:pPr>
        <w:pStyle w:val="ListParagraph"/>
        <w:numPr>
          <w:ilvl w:val="0"/>
          <w:numId w:val="12"/>
        </w:numPr>
        <w:spacing w:after="0" w:line="240" w:lineRule="auto"/>
        <w:ind w:left="1080"/>
        <w:jc w:val="both"/>
        <w:rPr>
          <w:rFonts w:ascii="Arial" w:hAnsi="Arial" w:cs="Arial"/>
        </w:rPr>
      </w:pPr>
      <w:r w:rsidRPr="00881F59">
        <w:rPr>
          <w:rFonts w:ascii="Arial" w:hAnsi="Arial" w:cs="Arial"/>
        </w:rPr>
        <w:t>any collection or group of pictures, prints, books, manuscripts, works of art, scientific objects or other things if the relevant Minister is satisfied that the collection or group, taken as a whole, is pre-eminent for its national, scientific, historic or artistic interest; or</w:t>
      </w:r>
    </w:p>
    <w:p w14:paraId="68157B65" w14:textId="77777777" w:rsidR="002955FD" w:rsidRPr="00881F59" w:rsidRDefault="002955FD" w:rsidP="00973955">
      <w:pPr>
        <w:pStyle w:val="ListParagraph"/>
        <w:spacing w:after="0" w:line="240" w:lineRule="auto"/>
        <w:ind w:left="1623"/>
        <w:contextualSpacing w:val="0"/>
        <w:jc w:val="both"/>
        <w:rPr>
          <w:rFonts w:ascii="Arial" w:hAnsi="Arial" w:cs="Arial"/>
        </w:rPr>
      </w:pPr>
      <w:r w:rsidRPr="00881F59">
        <w:rPr>
          <w:rFonts w:ascii="Arial" w:hAnsi="Arial" w:cs="Arial"/>
        </w:rPr>
        <w:t xml:space="preserve"> </w:t>
      </w:r>
    </w:p>
    <w:p w14:paraId="1B2BC6CF" w14:textId="77777777" w:rsidR="002955FD" w:rsidRPr="00881F59" w:rsidRDefault="002955FD" w:rsidP="00192547">
      <w:pPr>
        <w:pStyle w:val="ListParagraph"/>
        <w:numPr>
          <w:ilvl w:val="0"/>
          <w:numId w:val="12"/>
        </w:numPr>
        <w:spacing w:after="0" w:line="240" w:lineRule="auto"/>
        <w:ind w:left="1080"/>
        <w:jc w:val="both"/>
        <w:rPr>
          <w:rFonts w:ascii="Arial" w:hAnsi="Arial" w:cs="Arial"/>
        </w:rPr>
      </w:pPr>
      <w:r w:rsidRPr="00881F59">
        <w:rPr>
          <w:rFonts w:ascii="Arial" w:hAnsi="Arial" w:cs="Arial"/>
        </w:rPr>
        <w:lastRenderedPageBreak/>
        <w:t xml:space="preserve">any object </w:t>
      </w:r>
      <w:r>
        <w:rPr>
          <w:rFonts w:ascii="Arial" w:hAnsi="Arial" w:cs="Arial"/>
        </w:rPr>
        <w:t xml:space="preserve">(or collection of objects) </w:t>
      </w:r>
      <w:r w:rsidRPr="00881F59">
        <w:rPr>
          <w:rFonts w:ascii="Arial" w:hAnsi="Arial" w:cs="Arial"/>
        </w:rPr>
        <w:t>that is or has been kept in a significant building if it appears to the relevant Minister desirable for the object to remain associated with the building. For these purposes, a “significant building” is any building:</w:t>
      </w:r>
    </w:p>
    <w:p w14:paraId="7976A300" w14:textId="77777777" w:rsidR="002955FD" w:rsidRPr="00881F59" w:rsidRDefault="002955FD" w:rsidP="00973955">
      <w:pPr>
        <w:spacing w:before="0"/>
        <w:ind w:left="2288"/>
        <w:jc w:val="both"/>
        <w:rPr>
          <w:rFonts w:cs="Arial"/>
        </w:rPr>
      </w:pPr>
    </w:p>
    <w:p w14:paraId="575832DB" w14:textId="77777777" w:rsidR="002955FD" w:rsidRPr="00881F59" w:rsidRDefault="002955FD" w:rsidP="0010244B">
      <w:pPr>
        <w:pStyle w:val="ListParagraph"/>
        <w:numPr>
          <w:ilvl w:val="0"/>
          <w:numId w:val="26"/>
        </w:numPr>
        <w:spacing w:after="0" w:line="240" w:lineRule="auto"/>
        <w:jc w:val="both"/>
        <w:rPr>
          <w:rFonts w:ascii="Arial" w:hAnsi="Arial" w:cs="Arial"/>
        </w:rPr>
      </w:pPr>
      <w:r w:rsidRPr="00881F59">
        <w:rPr>
          <w:rFonts w:ascii="Arial" w:hAnsi="Arial" w:cs="Arial"/>
        </w:rPr>
        <w:t>which has been, or is to be, accepted in satisfaction or part satisfaction of inheritance tax or of estate duty; or</w:t>
      </w:r>
    </w:p>
    <w:p w14:paraId="6DA3DF23" w14:textId="77777777" w:rsidR="002955FD" w:rsidRPr="00881F59" w:rsidRDefault="002955FD" w:rsidP="00973955">
      <w:pPr>
        <w:pStyle w:val="ListParagraph"/>
        <w:spacing w:after="0" w:line="240" w:lineRule="auto"/>
        <w:ind w:left="1080"/>
        <w:jc w:val="both"/>
        <w:rPr>
          <w:rFonts w:ascii="Arial" w:hAnsi="Arial" w:cs="Arial"/>
        </w:rPr>
      </w:pPr>
    </w:p>
    <w:p w14:paraId="42B42AEA" w14:textId="77777777" w:rsidR="002955FD" w:rsidRPr="00881F59" w:rsidRDefault="002955FD" w:rsidP="0010244B">
      <w:pPr>
        <w:pStyle w:val="ListParagraph"/>
        <w:numPr>
          <w:ilvl w:val="0"/>
          <w:numId w:val="26"/>
        </w:numPr>
        <w:spacing w:after="0" w:line="240" w:lineRule="auto"/>
        <w:jc w:val="both"/>
        <w:rPr>
          <w:rFonts w:ascii="Arial" w:hAnsi="Arial" w:cs="Arial"/>
        </w:rPr>
      </w:pPr>
      <w:r w:rsidRPr="00881F59">
        <w:rPr>
          <w:rFonts w:ascii="Arial" w:hAnsi="Arial" w:cs="Arial"/>
        </w:rPr>
        <w:t>which belongs to or holds an interest for Her Majesty in right of the Crown or of the Duchy of Lancaster, or belongs to the Duchy of Cornwall or belongs to a Government department or is held for the purpose of a Government department; or</w:t>
      </w:r>
    </w:p>
    <w:p w14:paraId="14DF2DC0" w14:textId="77777777" w:rsidR="002955FD" w:rsidRPr="00881F59" w:rsidRDefault="002955FD" w:rsidP="00973955">
      <w:pPr>
        <w:spacing w:before="0"/>
        <w:ind w:left="2828"/>
        <w:jc w:val="both"/>
        <w:rPr>
          <w:rFonts w:cs="Arial"/>
        </w:rPr>
      </w:pPr>
    </w:p>
    <w:p w14:paraId="50EAD0F4" w14:textId="77777777" w:rsidR="002955FD" w:rsidRPr="00881F59" w:rsidRDefault="002955FD" w:rsidP="0010244B">
      <w:pPr>
        <w:pStyle w:val="ListParagraph"/>
        <w:numPr>
          <w:ilvl w:val="0"/>
          <w:numId w:val="26"/>
        </w:numPr>
        <w:spacing w:after="0" w:line="240" w:lineRule="auto"/>
        <w:jc w:val="both"/>
        <w:rPr>
          <w:rFonts w:ascii="Arial" w:hAnsi="Arial" w:cs="Arial"/>
        </w:rPr>
      </w:pPr>
      <w:r w:rsidRPr="00881F59">
        <w:rPr>
          <w:rFonts w:ascii="Arial" w:hAnsi="Arial" w:cs="Arial"/>
        </w:rPr>
        <w:t>of which the Secretary of State, Welsh Ministers or Scottish Ministers is guardian under the Ancient Monuments and Archaeological Areas Act 1979 or which the Department of the Environment for Northern Ireland is guardian under the Historic Monuments and Archaeological Objects (Northern Ireland) Order 1995; or</w:t>
      </w:r>
    </w:p>
    <w:p w14:paraId="5B5EEEF0" w14:textId="77777777" w:rsidR="002955FD" w:rsidRPr="00881F59" w:rsidRDefault="002955FD" w:rsidP="00973955">
      <w:pPr>
        <w:spacing w:before="0"/>
        <w:ind w:left="2828"/>
        <w:jc w:val="both"/>
        <w:rPr>
          <w:rFonts w:cs="Arial"/>
        </w:rPr>
      </w:pPr>
    </w:p>
    <w:p w14:paraId="64016645" w14:textId="77777777" w:rsidR="002955FD" w:rsidRDefault="002955FD" w:rsidP="0010244B">
      <w:pPr>
        <w:pStyle w:val="ListParagraph"/>
        <w:numPr>
          <w:ilvl w:val="0"/>
          <w:numId w:val="26"/>
        </w:numPr>
        <w:spacing w:after="0" w:line="240" w:lineRule="auto"/>
        <w:jc w:val="both"/>
        <w:rPr>
          <w:rFonts w:ascii="Arial" w:hAnsi="Arial" w:cs="Arial"/>
        </w:rPr>
      </w:pPr>
      <w:r w:rsidRPr="00881F59">
        <w:rPr>
          <w:rFonts w:ascii="Arial" w:hAnsi="Arial" w:cs="Arial"/>
        </w:rPr>
        <w:t>which belongs to a body named in Schedule 3 to the Inheritance Tax Act 1984.</w:t>
      </w:r>
    </w:p>
    <w:p w14:paraId="24BD534A" w14:textId="77777777" w:rsidR="002955FD" w:rsidRPr="00881F59" w:rsidRDefault="002955FD" w:rsidP="00881F59">
      <w:pPr>
        <w:pStyle w:val="ListParagraph"/>
        <w:rPr>
          <w:rFonts w:ascii="Arial" w:hAnsi="Arial" w:cs="Arial"/>
        </w:rPr>
      </w:pPr>
    </w:p>
    <w:p w14:paraId="0E30F8C8" w14:textId="77777777" w:rsidR="002955FD" w:rsidRPr="00064351" w:rsidRDefault="002955FD" w:rsidP="00286103">
      <w:pPr>
        <w:pStyle w:val="ListParagraph"/>
        <w:numPr>
          <w:ilvl w:val="0"/>
          <w:numId w:val="7"/>
        </w:numPr>
        <w:spacing w:after="0" w:line="240" w:lineRule="auto"/>
        <w:jc w:val="both"/>
        <w:rPr>
          <w:rFonts w:ascii="Arial" w:hAnsi="Arial" w:cs="Arial"/>
        </w:rPr>
      </w:pPr>
      <w:bookmarkStart w:id="3" w:name="4-a"/>
      <w:bookmarkStart w:id="4" w:name="4-b"/>
      <w:bookmarkEnd w:id="3"/>
      <w:bookmarkEnd w:id="4"/>
      <w:r w:rsidRPr="00064351">
        <w:rPr>
          <w:rFonts w:ascii="Arial" w:hAnsi="Arial" w:cs="Arial"/>
        </w:rPr>
        <w:t>The concept of “national interest” includes interest within any part of the UK. In determining whether an object or collection or group of objects is pre-eminent, the Panel will have regard</w:t>
      </w:r>
      <w:r w:rsidRPr="00064351">
        <w:rPr>
          <w:rFonts w:ascii="Arial" w:hAnsi="Arial" w:cs="Arial"/>
          <w:lang w:val="en-US"/>
        </w:rPr>
        <w:t xml:space="preserve"> to any significant association of the object, collection or group with a particular place.</w:t>
      </w:r>
      <w:r>
        <w:rPr>
          <w:rFonts w:ascii="Arial" w:hAnsi="Arial" w:cs="Arial"/>
          <w:lang w:val="en-US"/>
        </w:rPr>
        <w:t xml:space="preserve"> </w:t>
      </w:r>
      <w:r w:rsidRPr="00064351">
        <w:rPr>
          <w:rFonts w:ascii="Arial" w:hAnsi="Arial" w:cs="Arial"/>
        </w:rPr>
        <w:t xml:space="preserve">The Panel will consider applications only on the basis that the object, if accepted, will be held </w:t>
      </w:r>
      <w:r>
        <w:rPr>
          <w:rFonts w:ascii="Arial" w:hAnsi="Arial" w:cs="Arial"/>
        </w:rPr>
        <w:t>for the benefit of the public or</w:t>
      </w:r>
      <w:r w:rsidRPr="00064351">
        <w:rPr>
          <w:rFonts w:ascii="Arial" w:hAnsi="Arial" w:cs="Arial"/>
        </w:rPr>
        <w:t xml:space="preserve"> the nation, i.e. displayed in a space under the control and management of an eligible institution (</w:t>
      </w:r>
      <w:r w:rsidRPr="00835A43">
        <w:rPr>
          <w:rFonts w:ascii="Arial" w:hAnsi="Arial" w:cs="Arial"/>
        </w:rPr>
        <w:t>see paragraphs 33 to 37).</w:t>
      </w:r>
      <w:r w:rsidRPr="00064351">
        <w:rPr>
          <w:rFonts w:ascii="Arial" w:hAnsi="Arial" w:cs="Arial"/>
        </w:rPr>
        <w:t xml:space="preserve">  It will not consider </w:t>
      </w:r>
      <w:r>
        <w:rPr>
          <w:rFonts w:ascii="Arial" w:hAnsi="Arial" w:cs="Arial"/>
        </w:rPr>
        <w:t>offers for the</w:t>
      </w:r>
      <w:r w:rsidRPr="00064351">
        <w:rPr>
          <w:rFonts w:ascii="Arial" w:hAnsi="Arial" w:cs="Arial"/>
        </w:rPr>
        <w:t xml:space="preserve"> donation of objects which are to be placed on extended or permanent loan to an institution which is not an eligible institution.  Unlike the AIL Scheme, the CGS will not consider hybrid offers (</w:t>
      </w:r>
      <w:r w:rsidRPr="009844D5">
        <w:rPr>
          <w:rFonts w:ascii="Arial" w:hAnsi="Arial" w:cs="Arial"/>
        </w:rPr>
        <w:t>see paragraph 8 above</w:t>
      </w:r>
      <w:r w:rsidRPr="00064351">
        <w:rPr>
          <w:rFonts w:ascii="Arial" w:hAnsi="Arial" w:cs="Arial"/>
        </w:rPr>
        <w:t xml:space="preserve">). </w:t>
      </w:r>
    </w:p>
    <w:p w14:paraId="07C4BB4B" w14:textId="77777777" w:rsidR="002955FD" w:rsidRPr="00064351" w:rsidRDefault="002955FD" w:rsidP="00D01EB8">
      <w:pPr>
        <w:pStyle w:val="ListParagraph"/>
        <w:spacing w:after="0" w:line="240" w:lineRule="auto"/>
        <w:jc w:val="both"/>
        <w:rPr>
          <w:rFonts w:ascii="Arial" w:hAnsi="Arial" w:cs="Arial"/>
        </w:rPr>
      </w:pPr>
      <w:r w:rsidRPr="00064351">
        <w:rPr>
          <w:rFonts w:ascii="Arial" w:hAnsi="Arial" w:cs="Arial"/>
        </w:rPr>
        <w:t xml:space="preserve"> </w:t>
      </w:r>
    </w:p>
    <w:p w14:paraId="2151ED49" w14:textId="77777777" w:rsidR="002955FD" w:rsidRPr="00064351"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iCs/>
          <w:color w:val="000000"/>
        </w:rPr>
        <w:t>The Panel will also take into account the physical condition of the object. If an object is in poor condition the Panel is likely to reject</w:t>
      </w:r>
      <w:r>
        <w:rPr>
          <w:rFonts w:ascii="Arial" w:hAnsi="Arial" w:cs="Arial"/>
          <w:iCs/>
          <w:color w:val="000000"/>
        </w:rPr>
        <w:t xml:space="preserve"> it</w:t>
      </w:r>
      <w:r w:rsidRPr="00064351">
        <w:rPr>
          <w:rFonts w:ascii="Arial" w:hAnsi="Arial" w:cs="Arial"/>
          <w:iCs/>
          <w:color w:val="000000"/>
        </w:rPr>
        <w:t xml:space="preserve">. </w:t>
      </w:r>
    </w:p>
    <w:p w14:paraId="5F08D678" w14:textId="77777777" w:rsidR="002955FD" w:rsidRPr="00064351" w:rsidRDefault="002955FD" w:rsidP="00D01EB8">
      <w:pPr>
        <w:pStyle w:val="ListParagraph"/>
        <w:rPr>
          <w:rFonts w:ascii="Arial" w:hAnsi="Arial" w:cs="Arial"/>
        </w:rPr>
      </w:pPr>
    </w:p>
    <w:p w14:paraId="7118A856" w14:textId="77777777" w:rsidR="002955FD" w:rsidRPr="003049C7" w:rsidRDefault="002955FD" w:rsidP="00286103">
      <w:pPr>
        <w:pStyle w:val="ListParagraph"/>
        <w:numPr>
          <w:ilvl w:val="0"/>
          <w:numId w:val="7"/>
        </w:numPr>
        <w:spacing w:after="0" w:line="240" w:lineRule="auto"/>
        <w:jc w:val="both"/>
        <w:rPr>
          <w:rFonts w:ascii="Arial" w:hAnsi="Arial" w:cs="Arial"/>
        </w:rPr>
      </w:pPr>
      <w:r w:rsidRPr="00064351">
        <w:rPr>
          <w:rFonts w:ascii="Arial" w:hAnsi="Arial" w:cs="Arial"/>
        </w:rPr>
        <w:t xml:space="preserve">The Panel will reject </w:t>
      </w:r>
      <w:r>
        <w:rPr>
          <w:rFonts w:ascii="Arial" w:hAnsi="Arial" w:cs="Arial"/>
        </w:rPr>
        <w:t xml:space="preserve">an application if </w:t>
      </w:r>
      <w:r w:rsidRPr="00064351">
        <w:rPr>
          <w:rFonts w:ascii="Arial" w:hAnsi="Arial" w:cs="Arial"/>
        </w:rPr>
        <w:t>it does not consider</w:t>
      </w:r>
      <w:r>
        <w:rPr>
          <w:rFonts w:ascii="Arial" w:hAnsi="Arial" w:cs="Arial"/>
        </w:rPr>
        <w:t xml:space="preserve"> the object</w:t>
      </w:r>
      <w:r w:rsidRPr="00064351">
        <w:rPr>
          <w:rFonts w:ascii="Arial" w:hAnsi="Arial" w:cs="Arial"/>
        </w:rPr>
        <w:t xml:space="preserve"> to be pre-eminent.  Similarly, the Panel may reject an application, even where the object is pre-eminent, where acceptance of the object would or could breach the annual limit</w:t>
      </w:r>
      <w:r>
        <w:rPr>
          <w:rFonts w:ascii="Arial" w:hAnsi="Arial" w:cs="Arial"/>
        </w:rPr>
        <w:t>,</w:t>
      </w:r>
      <w:r w:rsidRPr="00143014">
        <w:t xml:space="preserve"> </w:t>
      </w:r>
      <w:r w:rsidRPr="00143014">
        <w:rPr>
          <w:rFonts w:ascii="Arial" w:hAnsi="Arial" w:cs="Arial"/>
        </w:rPr>
        <w:t>if negotiations have not been concluded within 2 years</w:t>
      </w:r>
      <w:r>
        <w:rPr>
          <w:rFonts w:ascii="Arial" w:hAnsi="Arial" w:cs="Arial"/>
        </w:rPr>
        <w:t>,</w:t>
      </w:r>
      <w:r w:rsidRPr="00143014">
        <w:rPr>
          <w:rFonts w:ascii="Arial" w:hAnsi="Arial" w:cs="Arial"/>
        </w:rPr>
        <w:t xml:space="preserve"> or</w:t>
      </w:r>
      <w:r w:rsidRPr="00064351">
        <w:rPr>
          <w:rFonts w:ascii="Arial" w:hAnsi="Arial" w:cs="Arial"/>
        </w:rPr>
        <w:t xml:space="preserve"> where other objects which are pre-eminent are </w:t>
      </w:r>
      <w:r w:rsidRPr="003049C7">
        <w:rPr>
          <w:rFonts w:ascii="Arial" w:hAnsi="Arial" w:cs="Arial"/>
        </w:rPr>
        <w:t>preferred.  The Panel may agree to review its recommendations in exceptional circumstances, for example, where new and important evidence comes to light.</w:t>
      </w:r>
    </w:p>
    <w:p w14:paraId="59FED6EA" w14:textId="77777777" w:rsidR="002955FD" w:rsidRDefault="002955FD" w:rsidP="00B86118">
      <w:pPr>
        <w:pStyle w:val="ListParagraph"/>
        <w:spacing w:after="0" w:line="240" w:lineRule="auto"/>
        <w:jc w:val="both"/>
        <w:rPr>
          <w:rFonts w:cs="Arial"/>
          <w:b/>
          <w:i/>
        </w:rPr>
      </w:pPr>
    </w:p>
    <w:p w14:paraId="2087A999" w14:textId="77777777" w:rsidR="002955FD" w:rsidRPr="00B86118" w:rsidRDefault="002955FD" w:rsidP="00B86118">
      <w:pPr>
        <w:pStyle w:val="ListParagraph"/>
        <w:spacing w:after="0" w:line="240" w:lineRule="auto"/>
        <w:jc w:val="both"/>
        <w:rPr>
          <w:rFonts w:cs="Arial"/>
          <w:b/>
          <w:i/>
        </w:rPr>
      </w:pPr>
      <w:r w:rsidRPr="00B86118">
        <w:rPr>
          <w:rFonts w:ascii="Arial" w:hAnsi="Arial" w:cs="Arial"/>
          <w:i/>
        </w:rPr>
        <w:t>Valuation</w:t>
      </w:r>
    </w:p>
    <w:p w14:paraId="0F821D37" w14:textId="77777777" w:rsidR="002955FD" w:rsidRPr="00B86118" w:rsidRDefault="002955FD" w:rsidP="00B86118">
      <w:pPr>
        <w:pStyle w:val="ListParagraph"/>
        <w:spacing w:after="0" w:line="240" w:lineRule="auto"/>
        <w:jc w:val="both"/>
        <w:rPr>
          <w:rFonts w:ascii="Arial" w:hAnsi="Arial" w:cs="Arial"/>
        </w:rPr>
      </w:pPr>
    </w:p>
    <w:p w14:paraId="0DA7772A" w14:textId="77777777" w:rsidR="002955FD" w:rsidRPr="00B138CA"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064351">
        <w:rPr>
          <w:rFonts w:ascii="Arial" w:hAnsi="Arial" w:cs="Arial"/>
        </w:rPr>
        <w:t xml:space="preserve">Where the Panel finds that an object is pre-eminent, it will then </w:t>
      </w:r>
      <w:r w:rsidRPr="00064351">
        <w:rPr>
          <w:rFonts w:ascii="Arial" w:hAnsi="Arial" w:cs="Arial"/>
          <w:color w:val="000000"/>
        </w:rPr>
        <w:t>confirm that it is prepared to recommend the valu</w:t>
      </w:r>
      <w:r>
        <w:rPr>
          <w:rFonts w:ascii="Arial" w:hAnsi="Arial" w:cs="Arial"/>
          <w:color w:val="000000"/>
        </w:rPr>
        <w:t>e</w:t>
      </w:r>
      <w:r w:rsidRPr="00064351">
        <w:rPr>
          <w:rFonts w:ascii="Arial" w:hAnsi="Arial" w:cs="Arial"/>
          <w:color w:val="000000"/>
        </w:rPr>
        <w:t xml:space="preserve"> or, where appropriate, advise the applicant of an alternative valu</w:t>
      </w:r>
      <w:r>
        <w:rPr>
          <w:rFonts w:ascii="Arial" w:hAnsi="Arial" w:cs="Arial"/>
          <w:color w:val="000000"/>
        </w:rPr>
        <w:t>e</w:t>
      </w:r>
      <w:r w:rsidRPr="00064351">
        <w:rPr>
          <w:rFonts w:ascii="Arial" w:hAnsi="Arial" w:cs="Arial"/>
          <w:color w:val="000000"/>
        </w:rPr>
        <w:t xml:space="preserve"> at which it would recommend acceptance of the object.  </w:t>
      </w:r>
    </w:p>
    <w:p w14:paraId="6C9331DD" w14:textId="77777777" w:rsidR="002955FD" w:rsidRDefault="002955FD" w:rsidP="00377A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jc w:val="both"/>
        <w:rPr>
          <w:rFonts w:ascii="Arial" w:hAnsi="Arial" w:cs="Arial"/>
          <w:bCs/>
        </w:rPr>
      </w:pPr>
    </w:p>
    <w:p w14:paraId="65ECE08C" w14:textId="3DE9AA3B" w:rsidR="002955FD" w:rsidRPr="00B86118"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000000"/>
        </w:rPr>
      </w:pPr>
      <w:r w:rsidRPr="00064351">
        <w:rPr>
          <w:rFonts w:ascii="Arial" w:hAnsi="Arial" w:cs="Arial"/>
        </w:rPr>
        <w:t>For individual applicants, once the valu</w:t>
      </w:r>
      <w:r>
        <w:rPr>
          <w:rFonts w:ascii="Arial" w:hAnsi="Arial" w:cs="Arial"/>
        </w:rPr>
        <w:t>e</w:t>
      </w:r>
      <w:r w:rsidRPr="00064351">
        <w:rPr>
          <w:rFonts w:ascii="Arial" w:hAnsi="Arial" w:cs="Arial"/>
        </w:rPr>
        <w:t xml:space="preserve"> of the </w:t>
      </w:r>
      <w:r>
        <w:rPr>
          <w:rFonts w:ascii="Arial" w:hAnsi="Arial" w:cs="Arial"/>
        </w:rPr>
        <w:t xml:space="preserve">object </w:t>
      </w:r>
      <w:r w:rsidRPr="00064351">
        <w:rPr>
          <w:rFonts w:ascii="Arial" w:hAnsi="Arial" w:cs="Arial"/>
        </w:rPr>
        <w:t xml:space="preserve">has been agreed between the Panel and the applicant, the applicant will have the opportunity to amend the Interim </w:t>
      </w:r>
      <w:r>
        <w:rPr>
          <w:rFonts w:ascii="Arial" w:hAnsi="Arial" w:cs="Arial"/>
        </w:rPr>
        <w:t xml:space="preserve">Tax </w:t>
      </w:r>
      <w:r w:rsidRPr="00064351">
        <w:rPr>
          <w:rFonts w:ascii="Arial" w:hAnsi="Arial" w:cs="Arial"/>
        </w:rPr>
        <w:t>Schedule if the agreed valu</w:t>
      </w:r>
      <w:r>
        <w:rPr>
          <w:rFonts w:ascii="Arial" w:hAnsi="Arial" w:cs="Arial"/>
        </w:rPr>
        <w:t>e</w:t>
      </w:r>
      <w:r w:rsidRPr="00064351">
        <w:rPr>
          <w:rFonts w:ascii="Arial" w:hAnsi="Arial" w:cs="Arial"/>
        </w:rPr>
        <w:t xml:space="preserve"> is different from the valu</w:t>
      </w:r>
      <w:r>
        <w:rPr>
          <w:rFonts w:ascii="Arial" w:hAnsi="Arial" w:cs="Arial"/>
        </w:rPr>
        <w:t>e</w:t>
      </w:r>
      <w:r w:rsidRPr="00064351">
        <w:rPr>
          <w:rFonts w:ascii="Arial" w:hAnsi="Arial" w:cs="Arial"/>
        </w:rPr>
        <w:t xml:space="preserve"> provided at the </w:t>
      </w:r>
      <w:r>
        <w:rPr>
          <w:rFonts w:ascii="Arial" w:hAnsi="Arial" w:cs="Arial"/>
        </w:rPr>
        <w:t>offer registration date.</w:t>
      </w:r>
      <w:r w:rsidRPr="00064351">
        <w:rPr>
          <w:rFonts w:ascii="Arial" w:hAnsi="Arial" w:cs="Arial"/>
        </w:rPr>
        <w:t xml:space="preserve"> </w:t>
      </w:r>
      <w:r>
        <w:rPr>
          <w:rFonts w:ascii="Arial" w:hAnsi="Arial" w:cs="Arial"/>
        </w:rPr>
        <w:t>Any amendments need to be agreed by the Panel. This will then become t</w:t>
      </w:r>
      <w:r w:rsidRPr="00064351">
        <w:rPr>
          <w:rFonts w:ascii="Arial" w:hAnsi="Arial" w:cs="Arial"/>
        </w:rPr>
        <w:t xml:space="preserve">he </w:t>
      </w:r>
      <w:r>
        <w:rPr>
          <w:rFonts w:ascii="Arial" w:hAnsi="Arial" w:cs="Arial"/>
        </w:rPr>
        <w:t>Agreed Tax Reduction S</w:t>
      </w:r>
      <w:r w:rsidRPr="00064351">
        <w:rPr>
          <w:rFonts w:ascii="Arial" w:hAnsi="Arial" w:cs="Arial"/>
        </w:rPr>
        <w:t xml:space="preserve">chedule </w:t>
      </w:r>
      <w:r>
        <w:rPr>
          <w:rFonts w:ascii="Arial" w:hAnsi="Arial" w:cs="Arial"/>
        </w:rPr>
        <w:t xml:space="preserve">(the “Agreed Tax Schedule”) and </w:t>
      </w:r>
      <w:r w:rsidRPr="00064351">
        <w:rPr>
          <w:rFonts w:ascii="Arial" w:hAnsi="Arial" w:cs="Arial"/>
        </w:rPr>
        <w:t xml:space="preserve">will </w:t>
      </w:r>
      <w:r>
        <w:rPr>
          <w:rFonts w:ascii="Arial" w:hAnsi="Arial" w:cs="Arial"/>
        </w:rPr>
        <w:t xml:space="preserve">then </w:t>
      </w:r>
      <w:r w:rsidRPr="00064351">
        <w:rPr>
          <w:rFonts w:ascii="Arial" w:hAnsi="Arial" w:cs="Arial"/>
        </w:rPr>
        <w:t xml:space="preserve">form part of </w:t>
      </w:r>
      <w:r>
        <w:rPr>
          <w:rFonts w:ascii="Arial" w:hAnsi="Arial" w:cs="Arial"/>
        </w:rPr>
        <w:t xml:space="preserve">the </w:t>
      </w:r>
      <w:r w:rsidRPr="00064351">
        <w:rPr>
          <w:rFonts w:ascii="Arial" w:hAnsi="Arial" w:cs="Arial"/>
        </w:rPr>
        <w:t xml:space="preserve">agreed terms and no amendments or other revisions will be permitted. This means that if, in any of the prescribed years, the donor’s actual tax liability is less than the amount of tax reduction set out in the </w:t>
      </w:r>
      <w:r>
        <w:rPr>
          <w:rFonts w:ascii="Arial" w:hAnsi="Arial" w:cs="Arial"/>
        </w:rPr>
        <w:t>Agreed Tax S</w:t>
      </w:r>
      <w:r w:rsidRPr="00064351">
        <w:rPr>
          <w:rFonts w:ascii="Arial" w:hAnsi="Arial" w:cs="Arial"/>
        </w:rPr>
        <w:t xml:space="preserve">chedule </w:t>
      </w:r>
      <w:r>
        <w:rPr>
          <w:rFonts w:ascii="Arial" w:hAnsi="Arial" w:cs="Arial"/>
        </w:rPr>
        <w:t>for that year</w:t>
      </w:r>
      <w:r w:rsidRPr="00064351">
        <w:rPr>
          <w:rFonts w:ascii="Arial" w:hAnsi="Arial" w:cs="Arial"/>
        </w:rPr>
        <w:t xml:space="preserve">, the difference cannot be </w:t>
      </w:r>
      <w:r>
        <w:rPr>
          <w:rFonts w:ascii="Arial" w:hAnsi="Arial" w:cs="Arial"/>
        </w:rPr>
        <w:t xml:space="preserve">carried forward into any future years </w:t>
      </w:r>
      <w:r w:rsidRPr="00064351">
        <w:rPr>
          <w:rFonts w:ascii="Arial" w:hAnsi="Arial" w:cs="Arial"/>
        </w:rPr>
        <w:t xml:space="preserve">and will </w:t>
      </w:r>
      <w:r>
        <w:rPr>
          <w:rFonts w:ascii="Arial" w:hAnsi="Arial" w:cs="Arial"/>
        </w:rPr>
        <w:t xml:space="preserve">therefore </w:t>
      </w:r>
      <w:r w:rsidRPr="00064351">
        <w:rPr>
          <w:rFonts w:ascii="Arial" w:hAnsi="Arial" w:cs="Arial"/>
        </w:rPr>
        <w:t xml:space="preserve">be </w:t>
      </w:r>
      <w:r w:rsidRPr="00064351">
        <w:rPr>
          <w:rFonts w:ascii="Arial" w:hAnsi="Arial" w:cs="Arial"/>
          <w:color w:val="000000"/>
        </w:rPr>
        <w:t>lost</w:t>
      </w:r>
      <w:r w:rsidRPr="00064351">
        <w:rPr>
          <w:rFonts w:ascii="Arial" w:hAnsi="Arial" w:cs="Arial"/>
        </w:rPr>
        <w:t xml:space="preserve"> to the donor</w:t>
      </w:r>
      <w:r>
        <w:rPr>
          <w:rFonts w:ascii="Arial" w:hAnsi="Arial" w:cs="Arial"/>
        </w:rPr>
        <w:t>.</w:t>
      </w:r>
      <w:r w:rsidRPr="00064351">
        <w:rPr>
          <w:rFonts w:ascii="Arial" w:hAnsi="Arial" w:cs="Arial"/>
        </w:rPr>
        <w:t xml:space="preserve">  On the other hand, if the donor’s tax affairs are such that, in any of the prescribed years, the donor’s actual tax liability is more than the amount of tax reduction set out in the </w:t>
      </w:r>
      <w:r>
        <w:rPr>
          <w:rFonts w:ascii="Arial" w:hAnsi="Arial" w:cs="Arial"/>
        </w:rPr>
        <w:t>Agreed Tax S</w:t>
      </w:r>
      <w:r w:rsidRPr="00064351">
        <w:rPr>
          <w:rFonts w:ascii="Arial" w:hAnsi="Arial" w:cs="Arial"/>
        </w:rPr>
        <w:t xml:space="preserve">chedule for that year, the donor will only be able to claim the </w:t>
      </w:r>
      <w:r w:rsidRPr="00B86118">
        <w:rPr>
          <w:rFonts w:ascii="Arial" w:hAnsi="Arial" w:cs="Arial"/>
        </w:rPr>
        <w:t>amount of tax reduction set out in th</w:t>
      </w:r>
      <w:r>
        <w:rPr>
          <w:rFonts w:ascii="Arial" w:hAnsi="Arial" w:cs="Arial"/>
        </w:rPr>
        <w:t>e Agreed Tax</w:t>
      </w:r>
      <w:r w:rsidRPr="00B86118">
        <w:rPr>
          <w:rFonts w:ascii="Arial" w:hAnsi="Arial" w:cs="Arial"/>
        </w:rPr>
        <w:t xml:space="preserve"> </w:t>
      </w:r>
      <w:r>
        <w:rPr>
          <w:rFonts w:ascii="Arial" w:hAnsi="Arial" w:cs="Arial"/>
        </w:rPr>
        <w:t>S</w:t>
      </w:r>
      <w:r w:rsidRPr="00B86118">
        <w:rPr>
          <w:rFonts w:ascii="Arial" w:hAnsi="Arial" w:cs="Arial"/>
        </w:rPr>
        <w:t xml:space="preserve">chedule for that year.  Any remaining tax will need </w:t>
      </w:r>
      <w:r w:rsidRPr="00B86118">
        <w:rPr>
          <w:rFonts w:ascii="Arial" w:hAnsi="Arial" w:cs="Arial"/>
        </w:rPr>
        <w:lastRenderedPageBreak/>
        <w:t xml:space="preserve">to be paid on time. </w:t>
      </w:r>
      <w:r w:rsidRPr="00B86118">
        <w:rPr>
          <w:rFonts w:ascii="Arial" w:hAnsi="Arial" w:cs="Arial"/>
          <w:color w:val="000000"/>
        </w:rPr>
        <w:t>This allows the Panel to have certainty for future year commitments when managing the annual limit.</w:t>
      </w:r>
    </w:p>
    <w:p w14:paraId="4B6F3F0A" w14:textId="77777777" w:rsidR="002955FD" w:rsidRPr="00B86118" w:rsidRDefault="002955FD" w:rsidP="00B86118">
      <w:pPr>
        <w:pStyle w:val="ListParagraph"/>
        <w:spacing w:after="0" w:line="240" w:lineRule="auto"/>
        <w:jc w:val="both"/>
        <w:rPr>
          <w:rFonts w:ascii="Arial" w:hAnsi="Arial" w:cs="Arial"/>
        </w:rPr>
      </w:pPr>
    </w:p>
    <w:p w14:paraId="05D236DB" w14:textId="77777777" w:rsidR="002955FD" w:rsidRPr="00B86118" w:rsidRDefault="002955FD" w:rsidP="00B86118">
      <w:pPr>
        <w:pStyle w:val="ListParagraph"/>
        <w:spacing w:after="0" w:line="240" w:lineRule="auto"/>
        <w:jc w:val="both"/>
        <w:rPr>
          <w:rFonts w:ascii="Arial" w:hAnsi="Arial" w:cs="Arial"/>
          <w:i/>
          <w:color w:val="000000"/>
        </w:rPr>
      </w:pPr>
      <w:r w:rsidRPr="00B86118">
        <w:rPr>
          <w:rFonts w:ascii="Arial" w:hAnsi="Arial" w:cs="Arial"/>
          <w:i/>
        </w:rPr>
        <w:t>Eligible</w:t>
      </w:r>
      <w:r w:rsidRPr="00B86118">
        <w:rPr>
          <w:rFonts w:ascii="Arial" w:hAnsi="Arial" w:cs="Arial"/>
          <w:i/>
          <w:color w:val="000000"/>
        </w:rPr>
        <w:t xml:space="preserve"> institutions </w:t>
      </w:r>
    </w:p>
    <w:p w14:paraId="6C8F2953" w14:textId="77777777" w:rsidR="002955FD" w:rsidRPr="00B86118" w:rsidRDefault="002955FD" w:rsidP="00C81791">
      <w:pPr>
        <w:pStyle w:val="ListParagraph"/>
        <w:spacing w:after="0" w:line="240" w:lineRule="auto"/>
        <w:jc w:val="both"/>
        <w:rPr>
          <w:rFonts w:ascii="Arial" w:hAnsi="Arial" w:cs="Arial"/>
          <w:color w:val="000000"/>
        </w:rPr>
      </w:pPr>
    </w:p>
    <w:p w14:paraId="4B315714" w14:textId="77777777" w:rsidR="002955FD" w:rsidRPr="00B86118" w:rsidRDefault="002955FD" w:rsidP="00286103">
      <w:pPr>
        <w:pStyle w:val="ListParagraph"/>
        <w:numPr>
          <w:ilvl w:val="0"/>
          <w:numId w:val="7"/>
        </w:numPr>
        <w:spacing w:after="0" w:line="240" w:lineRule="auto"/>
        <w:jc w:val="both"/>
        <w:rPr>
          <w:rFonts w:ascii="Arial" w:hAnsi="Arial" w:cs="Arial"/>
          <w:color w:val="000000"/>
        </w:rPr>
      </w:pPr>
      <w:r w:rsidRPr="00B86118">
        <w:rPr>
          <w:rFonts w:ascii="Arial" w:hAnsi="Arial" w:cs="Arial"/>
          <w:color w:val="000000"/>
        </w:rPr>
        <w:t xml:space="preserve">Objects may only be transferred to eligible institutions. For the purposes of the CGS, an eligible institution is an institution or body that is willing to accept an object and which falls within categories (a) or (b) below: </w:t>
      </w:r>
    </w:p>
    <w:p w14:paraId="3EE672E8" w14:textId="77777777" w:rsidR="002955FD" w:rsidRPr="00064351" w:rsidRDefault="002955FD" w:rsidP="00C13B08">
      <w:pPr>
        <w:pStyle w:val="ListParagraph"/>
        <w:spacing w:after="0" w:line="240" w:lineRule="auto"/>
        <w:jc w:val="both"/>
        <w:rPr>
          <w:rFonts w:ascii="Arial" w:hAnsi="Arial" w:cs="Arial"/>
          <w:color w:val="000000"/>
        </w:rPr>
      </w:pPr>
    </w:p>
    <w:p w14:paraId="29D3038D" w14:textId="77777777" w:rsidR="002955FD" w:rsidRPr="00064351" w:rsidRDefault="002955FD" w:rsidP="00973955">
      <w:pPr>
        <w:pStyle w:val="ListParagraph"/>
        <w:spacing w:after="0" w:line="240" w:lineRule="auto"/>
        <w:ind w:left="1440"/>
        <w:jc w:val="both"/>
        <w:rPr>
          <w:rFonts w:ascii="Arial" w:hAnsi="Arial" w:cs="Arial"/>
          <w:color w:val="000000"/>
        </w:rPr>
      </w:pPr>
      <w:r>
        <w:rPr>
          <w:rFonts w:ascii="Arial" w:hAnsi="Arial" w:cs="Arial"/>
          <w:color w:val="000000"/>
        </w:rPr>
        <w:t>(a) a</w:t>
      </w:r>
      <w:r w:rsidRPr="00064351">
        <w:rPr>
          <w:rFonts w:ascii="Arial" w:hAnsi="Arial" w:cs="Arial"/>
          <w:color w:val="000000"/>
        </w:rPr>
        <w:t>ny museum, art gallery, library</w:t>
      </w:r>
      <w:r>
        <w:rPr>
          <w:rFonts w:ascii="Arial" w:hAnsi="Arial" w:cs="Arial"/>
          <w:color w:val="000000"/>
        </w:rPr>
        <w:t>, archive</w:t>
      </w:r>
      <w:r w:rsidRPr="00064351">
        <w:rPr>
          <w:rFonts w:ascii="Arial" w:hAnsi="Arial" w:cs="Arial"/>
          <w:color w:val="000000"/>
        </w:rPr>
        <w:t xml:space="preserve"> or other similar institution having as its purpose or one of its purposes the preservation for the public benefit of a collection of historic, artistic or scientific interest; or</w:t>
      </w:r>
    </w:p>
    <w:p w14:paraId="1F3C06D3" w14:textId="77777777" w:rsidR="002955FD" w:rsidRPr="00064351" w:rsidRDefault="002955FD" w:rsidP="00973955">
      <w:pPr>
        <w:pStyle w:val="ListParagraph"/>
        <w:spacing w:after="0" w:line="240" w:lineRule="auto"/>
        <w:ind w:left="1440"/>
        <w:jc w:val="both"/>
        <w:rPr>
          <w:rFonts w:ascii="Arial" w:hAnsi="Arial" w:cs="Arial"/>
          <w:color w:val="000000"/>
        </w:rPr>
      </w:pPr>
    </w:p>
    <w:p w14:paraId="5CDE94E2" w14:textId="77777777" w:rsidR="002955FD" w:rsidRPr="00064351" w:rsidRDefault="002955FD" w:rsidP="00973955">
      <w:pPr>
        <w:pStyle w:val="ListParagraph"/>
        <w:spacing w:after="0" w:line="240" w:lineRule="auto"/>
        <w:ind w:left="1440"/>
        <w:jc w:val="both"/>
        <w:rPr>
          <w:rFonts w:ascii="Arial" w:hAnsi="Arial" w:cs="Arial"/>
          <w:color w:val="000000"/>
        </w:rPr>
      </w:pPr>
      <w:r>
        <w:rPr>
          <w:rFonts w:ascii="Arial" w:hAnsi="Arial" w:cs="Arial"/>
          <w:color w:val="000000"/>
        </w:rPr>
        <w:t xml:space="preserve">(b) </w:t>
      </w:r>
      <w:proofErr w:type="spellStart"/>
      <w:r>
        <w:rPr>
          <w:rFonts w:ascii="Arial" w:hAnsi="Arial" w:cs="Arial"/>
          <w:color w:val="000000"/>
        </w:rPr>
        <w:t>a</w:t>
      </w:r>
      <w:r w:rsidRPr="00064351">
        <w:rPr>
          <w:rFonts w:ascii="Arial" w:hAnsi="Arial" w:cs="Arial"/>
          <w:color w:val="000000"/>
        </w:rPr>
        <w:t>ny</w:t>
      </w:r>
      <w:r>
        <w:rPr>
          <w:rFonts w:ascii="Arial" w:hAnsi="Arial" w:cs="Arial"/>
          <w:color w:val="000000"/>
        </w:rPr>
        <w:t xml:space="preserve"> </w:t>
      </w:r>
      <w:r w:rsidRPr="00064351">
        <w:rPr>
          <w:rFonts w:ascii="Arial" w:hAnsi="Arial" w:cs="Arial"/>
          <w:color w:val="000000"/>
        </w:rPr>
        <w:t>body</w:t>
      </w:r>
      <w:proofErr w:type="spellEnd"/>
      <w:r w:rsidRPr="00064351">
        <w:rPr>
          <w:rFonts w:ascii="Arial" w:hAnsi="Arial" w:cs="Arial"/>
          <w:color w:val="000000"/>
        </w:rPr>
        <w:t xml:space="preserve"> having as its purpose or one of its purposes the provision, improvement or preservation of amenities enjoyed or to be enjoyed by the public. </w:t>
      </w:r>
    </w:p>
    <w:p w14:paraId="62027FD6" w14:textId="77777777" w:rsidR="002955FD" w:rsidRPr="00064351" w:rsidRDefault="002955FD" w:rsidP="00C13B08">
      <w:pPr>
        <w:pStyle w:val="ListParagraph"/>
        <w:spacing w:after="0" w:line="240" w:lineRule="auto"/>
        <w:jc w:val="both"/>
        <w:rPr>
          <w:rFonts w:ascii="Arial" w:hAnsi="Arial" w:cs="Arial"/>
          <w:color w:val="000000"/>
        </w:rPr>
      </w:pPr>
    </w:p>
    <w:p w14:paraId="14EF1780" w14:textId="77777777" w:rsidR="002955FD" w:rsidRPr="00064351" w:rsidRDefault="002955FD" w:rsidP="00286103">
      <w:pPr>
        <w:pStyle w:val="ListParagraph"/>
        <w:numPr>
          <w:ilvl w:val="0"/>
          <w:numId w:val="7"/>
        </w:numPr>
        <w:autoSpaceDE w:val="0"/>
        <w:autoSpaceDN w:val="0"/>
        <w:adjustRightInd w:val="0"/>
        <w:spacing w:after="0" w:line="240" w:lineRule="auto"/>
        <w:jc w:val="both"/>
        <w:rPr>
          <w:rFonts w:ascii="Arial" w:hAnsi="Arial" w:cs="Arial"/>
          <w:bCs/>
        </w:rPr>
      </w:pPr>
      <w:r w:rsidRPr="00064351">
        <w:rPr>
          <w:rFonts w:ascii="Arial" w:hAnsi="Arial" w:cs="Arial"/>
          <w:color w:val="000000"/>
        </w:rPr>
        <w:t xml:space="preserve">Where the </w:t>
      </w:r>
      <w:r>
        <w:rPr>
          <w:rFonts w:ascii="Arial" w:hAnsi="Arial" w:cs="Arial"/>
          <w:color w:val="000000"/>
        </w:rPr>
        <w:t>application does not specify a preferred institution</w:t>
      </w:r>
      <w:r w:rsidRPr="00064351">
        <w:rPr>
          <w:rFonts w:ascii="Arial" w:hAnsi="Arial" w:cs="Arial"/>
          <w:color w:val="000000"/>
        </w:rPr>
        <w:t xml:space="preserve">, </w:t>
      </w:r>
      <w:r w:rsidRPr="00064351">
        <w:rPr>
          <w:rFonts w:ascii="Arial" w:hAnsi="Arial" w:cs="Arial"/>
          <w:bCs/>
        </w:rPr>
        <w:t xml:space="preserve">the availability of the object will be advertised by the Arts Council on its website.  Where a gift of manuscripts </w:t>
      </w:r>
      <w:r>
        <w:rPr>
          <w:rFonts w:ascii="Arial" w:hAnsi="Arial" w:cs="Arial"/>
          <w:bCs/>
        </w:rPr>
        <w:t xml:space="preserve">or archives </w:t>
      </w:r>
      <w:r w:rsidRPr="00064351">
        <w:rPr>
          <w:rFonts w:ascii="Arial" w:hAnsi="Arial" w:cs="Arial"/>
          <w:bCs/>
        </w:rPr>
        <w:t>is made without a wish, the National Archives will advertise the availability</w:t>
      </w:r>
      <w:r>
        <w:rPr>
          <w:rFonts w:ascii="Arial" w:hAnsi="Arial" w:cs="Arial"/>
          <w:bCs/>
        </w:rPr>
        <w:t xml:space="preserve"> on its website and may, if it considers it appropriate, place additional adverts in other media</w:t>
      </w:r>
      <w:r>
        <w:rPr>
          <w:rFonts w:ascii="Arial" w:hAnsi="Arial" w:cs="Arial"/>
          <w:bCs/>
          <w:i/>
        </w:rPr>
        <w:t xml:space="preserve">. </w:t>
      </w:r>
      <w:r>
        <w:rPr>
          <w:rFonts w:ascii="Arial" w:hAnsi="Arial" w:cs="Arial"/>
          <w:bCs/>
        </w:rPr>
        <w:t xml:space="preserve">In these cases, the National Archives will </w:t>
      </w:r>
      <w:r w:rsidRPr="00064351">
        <w:rPr>
          <w:rFonts w:ascii="Arial" w:hAnsi="Arial" w:cs="Arial"/>
          <w:bCs/>
        </w:rPr>
        <w:t xml:space="preserve">advise the Panel on the appropriate eligible institution. The Panel will assess the responses </w:t>
      </w:r>
      <w:r>
        <w:rPr>
          <w:rFonts w:ascii="Arial" w:hAnsi="Arial" w:cs="Arial"/>
          <w:bCs/>
        </w:rPr>
        <w:t xml:space="preserve">to the advert </w:t>
      </w:r>
      <w:r w:rsidRPr="00064351">
        <w:rPr>
          <w:rFonts w:ascii="Arial" w:hAnsi="Arial" w:cs="Arial"/>
          <w:bCs/>
        </w:rPr>
        <w:t xml:space="preserve">and consider the merits of each before making a recommendation on transfer to the relevant Minister, who will have ultimate responsibility for deciding on the transferee.   </w:t>
      </w:r>
    </w:p>
    <w:p w14:paraId="33654C69" w14:textId="77777777" w:rsidR="002955FD" w:rsidRDefault="002955FD" w:rsidP="00C13B08">
      <w:pPr>
        <w:pStyle w:val="ListParagraph"/>
        <w:spacing w:after="0" w:line="240" w:lineRule="auto"/>
        <w:jc w:val="both"/>
        <w:rPr>
          <w:rFonts w:ascii="Arial" w:hAnsi="Arial" w:cs="Arial"/>
          <w:color w:val="000000"/>
        </w:rPr>
      </w:pPr>
    </w:p>
    <w:p w14:paraId="503139DA" w14:textId="77777777" w:rsidR="002955FD" w:rsidRPr="002E47A0" w:rsidRDefault="002955FD" w:rsidP="002E47A0">
      <w:pPr>
        <w:pStyle w:val="ListParagraph"/>
        <w:numPr>
          <w:ilvl w:val="0"/>
          <w:numId w:val="7"/>
        </w:numPr>
        <w:spacing w:after="0" w:line="240" w:lineRule="auto"/>
        <w:jc w:val="both"/>
        <w:rPr>
          <w:rFonts w:ascii="Arial" w:hAnsi="Arial" w:cs="Arial"/>
          <w:color w:val="000000"/>
        </w:rPr>
      </w:pPr>
      <w:r w:rsidRPr="009F5609">
        <w:rPr>
          <w:rFonts w:ascii="Arial" w:hAnsi="Arial" w:cs="Arial"/>
          <w:color w:val="000000"/>
        </w:rPr>
        <w:t xml:space="preserve">Applicants may express a wish </w:t>
      </w:r>
      <w:r>
        <w:rPr>
          <w:rFonts w:ascii="Arial" w:hAnsi="Arial" w:cs="Arial"/>
          <w:color w:val="000000"/>
        </w:rPr>
        <w:t xml:space="preserve">on the application form </w:t>
      </w:r>
      <w:r w:rsidRPr="009F5609">
        <w:rPr>
          <w:rFonts w:ascii="Arial" w:hAnsi="Arial" w:cs="Arial"/>
          <w:color w:val="000000"/>
        </w:rPr>
        <w:t xml:space="preserve">that the object be transferred to an eligible institution of their choice.  The Panel will consider any such preferred institution and take into account factors </w:t>
      </w:r>
      <w:r w:rsidRPr="002E47A0">
        <w:rPr>
          <w:rFonts w:ascii="Arial" w:hAnsi="Arial" w:cs="Arial"/>
          <w:color w:val="000000"/>
        </w:rPr>
        <w:t>such as:</w:t>
      </w:r>
    </w:p>
    <w:p w14:paraId="0B8534A5" w14:textId="77777777" w:rsidR="002955FD" w:rsidRPr="002E47A0" w:rsidRDefault="002955FD" w:rsidP="002E47A0">
      <w:pPr>
        <w:pStyle w:val="ListParagraph"/>
        <w:spacing w:after="0" w:line="240" w:lineRule="auto"/>
        <w:jc w:val="both"/>
        <w:rPr>
          <w:rFonts w:ascii="Arial" w:hAnsi="Arial" w:cs="Arial"/>
          <w:color w:val="000000"/>
        </w:rPr>
      </w:pPr>
    </w:p>
    <w:p w14:paraId="10414642"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the institution’s collections policy;</w:t>
      </w:r>
    </w:p>
    <w:p w14:paraId="3330FAD0" w14:textId="77777777" w:rsidR="002955FD" w:rsidRPr="002E47A0" w:rsidRDefault="002955FD" w:rsidP="00973955">
      <w:pPr>
        <w:pStyle w:val="ListParagraph"/>
        <w:spacing w:after="0" w:line="240" w:lineRule="auto"/>
        <w:ind w:left="1845"/>
        <w:jc w:val="both"/>
        <w:rPr>
          <w:rFonts w:ascii="Arial" w:hAnsi="Arial" w:cs="Arial"/>
          <w:color w:val="000000"/>
        </w:rPr>
      </w:pPr>
      <w:r w:rsidRPr="002E47A0">
        <w:rPr>
          <w:rFonts w:ascii="Arial" w:hAnsi="Arial" w:cs="Arial"/>
          <w:color w:val="000000"/>
        </w:rPr>
        <w:t xml:space="preserve"> </w:t>
      </w:r>
    </w:p>
    <w:p w14:paraId="7912D72C"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its existing holdings;</w:t>
      </w:r>
    </w:p>
    <w:p w14:paraId="62D5BC7A" w14:textId="77777777" w:rsidR="002955FD" w:rsidRPr="002E47A0" w:rsidRDefault="002955FD" w:rsidP="00973955">
      <w:pPr>
        <w:pStyle w:val="ListParagraph"/>
        <w:spacing w:after="0" w:line="240" w:lineRule="auto"/>
        <w:ind w:left="1080"/>
        <w:rPr>
          <w:rFonts w:ascii="Arial" w:hAnsi="Arial" w:cs="Arial"/>
          <w:color w:val="000000"/>
        </w:rPr>
      </w:pPr>
    </w:p>
    <w:p w14:paraId="3CAC7A26"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 xml:space="preserve">the level of public access that it will provide; </w:t>
      </w:r>
    </w:p>
    <w:p w14:paraId="3FD6D7E0" w14:textId="77777777" w:rsidR="002955FD" w:rsidRPr="002E47A0" w:rsidRDefault="002955FD" w:rsidP="00973955">
      <w:pPr>
        <w:pStyle w:val="ListParagraph"/>
        <w:spacing w:after="0" w:line="240" w:lineRule="auto"/>
        <w:ind w:left="1845"/>
        <w:jc w:val="both"/>
        <w:rPr>
          <w:rFonts w:ascii="Arial" w:hAnsi="Arial" w:cs="Arial"/>
          <w:color w:val="000000"/>
        </w:rPr>
      </w:pPr>
    </w:p>
    <w:p w14:paraId="30247E93"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its ability to provide proper care and maintenance for the object;</w:t>
      </w:r>
    </w:p>
    <w:p w14:paraId="03188AD9" w14:textId="77777777" w:rsidR="002955FD" w:rsidRPr="002E47A0" w:rsidRDefault="002955FD" w:rsidP="00973955">
      <w:pPr>
        <w:pStyle w:val="ListParagraph"/>
        <w:spacing w:after="0" w:line="240" w:lineRule="auto"/>
        <w:ind w:left="1080"/>
        <w:jc w:val="both"/>
        <w:rPr>
          <w:rFonts w:ascii="Arial" w:hAnsi="Arial" w:cs="Arial"/>
          <w:color w:val="000000"/>
        </w:rPr>
      </w:pPr>
      <w:r w:rsidRPr="002E47A0">
        <w:rPr>
          <w:rFonts w:ascii="Arial" w:hAnsi="Arial" w:cs="Arial"/>
          <w:color w:val="000000"/>
        </w:rPr>
        <w:t xml:space="preserve"> </w:t>
      </w:r>
    </w:p>
    <w:p w14:paraId="5F935835"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its security and environmental controls; and</w:t>
      </w:r>
    </w:p>
    <w:p w14:paraId="32ABDDFF" w14:textId="77777777" w:rsidR="002955FD" w:rsidRPr="002E47A0" w:rsidRDefault="002955FD" w:rsidP="00973955">
      <w:pPr>
        <w:pStyle w:val="ListParagraph"/>
        <w:spacing w:after="0" w:line="240" w:lineRule="auto"/>
        <w:ind w:left="1845"/>
        <w:jc w:val="both"/>
        <w:rPr>
          <w:rFonts w:ascii="Arial" w:hAnsi="Arial" w:cs="Arial"/>
          <w:color w:val="000000"/>
        </w:rPr>
      </w:pPr>
    </w:p>
    <w:p w14:paraId="067049F8" w14:textId="77777777" w:rsidR="002955FD" w:rsidRPr="002E47A0" w:rsidRDefault="002955FD" w:rsidP="00192547">
      <w:pPr>
        <w:pStyle w:val="ListParagraph"/>
        <w:numPr>
          <w:ilvl w:val="0"/>
          <w:numId w:val="14"/>
        </w:numPr>
        <w:spacing w:after="0" w:line="240" w:lineRule="auto"/>
        <w:ind w:left="1080"/>
        <w:jc w:val="both"/>
        <w:rPr>
          <w:rFonts w:ascii="Arial" w:hAnsi="Arial" w:cs="Arial"/>
          <w:color w:val="000000"/>
        </w:rPr>
      </w:pPr>
      <w:r w:rsidRPr="002E47A0">
        <w:rPr>
          <w:rFonts w:ascii="Arial" w:hAnsi="Arial" w:cs="Arial"/>
          <w:color w:val="000000"/>
        </w:rPr>
        <w:t>any connection it has to the owner, the object, or its creator.</w:t>
      </w:r>
    </w:p>
    <w:p w14:paraId="1CD269C4" w14:textId="77777777" w:rsidR="002955FD" w:rsidRPr="006632C0" w:rsidRDefault="002955FD" w:rsidP="00D01EB8">
      <w:pPr>
        <w:jc w:val="both"/>
        <w:rPr>
          <w:rFonts w:cs="Arial"/>
        </w:rPr>
      </w:pPr>
    </w:p>
    <w:p w14:paraId="4F30404C" w14:textId="77777777" w:rsidR="002955FD" w:rsidRPr="006632C0" w:rsidRDefault="002955FD" w:rsidP="00286103">
      <w:pPr>
        <w:numPr>
          <w:ilvl w:val="0"/>
          <w:numId w:val="7"/>
        </w:numPr>
        <w:jc w:val="both"/>
        <w:rPr>
          <w:rFonts w:cs="Arial"/>
        </w:rPr>
      </w:pPr>
      <w:r w:rsidRPr="006632C0">
        <w:rPr>
          <w:rFonts w:cs="Arial"/>
        </w:rPr>
        <w:t>Whilst an applicant may express a wish for an object to go to a particular institution, the Panel will also take overall account of the regional spread of allocations, particularly outside London, to ensure that regional museums and galleries are well supported.</w:t>
      </w:r>
    </w:p>
    <w:p w14:paraId="091F7104" w14:textId="77777777" w:rsidR="002955FD" w:rsidRPr="006632C0" w:rsidRDefault="002955FD" w:rsidP="00D01EB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14:paraId="163F4BEC" w14:textId="77777777" w:rsidR="002955FD" w:rsidRPr="006632C0"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632C0">
        <w:rPr>
          <w:rFonts w:ascii="Arial" w:hAnsi="Arial" w:cs="Arial"/>
          <w:bCs/>
        </w:rPr>
        <w:t xml:space="preserve">If the Panel considers the preferred eligible institution is not appropriate for any reason, it will advise the applicant and provide an opportunity for the applicant to name an alternative eligible institution, before any recommendation is put forward for approval by the relevant Minister. If an eligible institution cannot be agreed the Arts Council will advertise the object as described in paragraph </w:t>
      </w:r>
      <w:r>
        <w:rPr>
          <w:rFonts w:ascii="Arial" w:hAnsi="Arial" w:cs="Arial"/>
          <w:bCs/>
        </w:rPr>
        <w:t>34</w:t>
      </w:r>
      <w:r w:rsidRPr="006632C0">
        <w:rPr>
          <w:rFonts w:ascii="Arial" w:hAnsi="Arial" w:cs="Arial"/>
          <w:bCs/>
        </w:rPr>
        <w:t>.</w:t>
      </w:r>
    </w:p>
    <w:p w14:paraId="15504952" w14:textId="77777777" w:rsidR="002955FD" w:rsidRPr="00477F82" w:rsidRDefault="002955FD" w:rsidP="00477F82">
      <w:pPr>
        <w:pStyle w:val="ListParagraph"/>
        <w:autoSpaceDE w:val="0"/>
        <w:autoSpaceDN w:val="0"/>
        <w:adjustRightInd w:val="0"/>
        <w:spacing w:after="0" w:line="240" w:lineRule="auto"/>
        <w:jc w:val="both"/>
        <w:rPr>
          <w:rFonts w:ascii="Arial" w:hAnsi="Arial" w:cs="Arial"/>
          <w:bCs/>
        </w:rPr>
      </w:pPr>
    </w:p>
    <w:p w14:paraId="2363FB53" w14:textId="77777777" w:rsidR="00D24109" w:rsidRDefault="00D24109"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10611878" w14:textId="77777777" w:rsidR="00D24109" w:rsidRDefault="00D24109"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2150A858" w14:textId="77777777" w:rsidR="00420B97" w:rsidRDefault="00420B97"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58485DF0" w14:textId="77777777" w:rsidR="00420B97" w:rsidRDefault="00420B97"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44198530" w14:textId="2E56F02B" w:rsidR="002955FD" w:rsidRPr="00477F82" w:rsidRDefault="002955FD"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r w:rsidRPr="00477F82">
        <w:rPr>
          <w:rFonts w:cs="Arial"/>
          <w:b/>
          <w:bCs/>
          <w:szCs w:val="22"/>
        </w:rPr>
        <w:t>Recommendation to the Relevant Minister</w:t>
      </w:r>
    </w:p>
    <w:p w14:paraId="22175755" w14:textId="77777777" w:rsidR="002955FD" w:rsidRPr="00477F82" w:rsidRDefault="002955FD"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jc w:val="both"/>
        <w:rPr>
          <w:rFonts w:cs="Arial"/>
          <w:b/>
          <w:bCs/>
          <w:szCs w:val="22"/>
        </w:rPr>
      </w:pPr>
    </w:p>
    <w:p w14:paraId="747E29FF" w14:textId="77777777" w:rsidR="002955FD" w:rsidRPr="00246B30"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477F82">
        <w:rPr>
          <w:rFonts w:ascii="Arial" w:hAnsi="Arial" w:cs="Arial"/>
          <w:bCs/>
        </w:rPr>
        <w:t>Where the Panel considers that an application meets all the requirements,</w:t>
      </w:r>
      <w:r>
        <w:rPr>
          <w:rFonts w:ascii="Arial" w:hAnsi="Arial" w:cs="Arial"/>
          <w:bCs/>
        </w:rPr>
        <w:t xml:space="preserve"> and that the offer should be accepted,</w:t>
      </w:r>
      <w:r w:rsidRPr="00477F82">
        <w:rPr>
          <w:rFonts w:ascii="Arial" w:hAnsi="Arial" w:cs="Arial"/>
          <w:bCs/>
        </w:rPr>
        <w:t xml:space="preserve"> </w:t>
      </w:r>
      <w:r>
        <w:rPr>
          <w:rFonts w:ascii="Arial" w:hAnsi="Arial" w:cs="Arial"/>
          <w:bCs/>
        </w:rPr>
        <w:t xml:space="preserve">it </w:t>
      </w:r>
      <w:r w:rsidRPr="00477F82">
        <w:rPr>
          <w:rFonts w:ascii="Arial" w:hAnsi="Arial" w:cs="Arial"/>
          <w:bCs/>
        </w:rPr>
        <w:t>will make a recommendation to the relevant Minister that the object</w:t>
      </w:r>
      <w:r>
        <w:rPr>
          <w:rFonts w:ascii="Arial" w:hAnsi="Arial" w:cs="Arial"/>
          <w:bCs/>
        </w:rPr>
        <w:t xml:space="preserve"> is pre-eminent and (subject to the availability of funds) should be </w:t>
      </w:r>
      <w:r w:rsidRPr="00477F82">
        <w:rPr>
          <w:rFonts w:ascii="Arial" w:hAnsi="Arial" w:cs="Arial"/>
          <w:bCs/>
        </w:rPr>
        <w:t xml:space="preserve">accepted on behalf of the nation. The identity of the relevant Minister </w:t>
      </w:r>
      <w:r>
        <w:rPr>
          <w:rFonts w:ascii="Arial" w:hAnsi="Arial" w:cs="Arial"/>
          <w:bCs/>
        </w:rPr>
        <w:t xml:space="preserve">who will agree to the recommendation that an object is pre-eminent </w:t>
      </w:r>
      <w:r w:rsidRPr="00477F82">
        <w:rPr>
          <w:rFonts w:ascii="Arial" w:hAnsi="Arial" w:cs="Arial"/>
          <w:bCs/>
        </w:rPr>
        <w:t xml:space="preserve">will depend on where the object is located and whether there is a wish as to where the object is displayed. This is discussed further </w:t>
      </w:r>
      <w:r w:rsidRPr="00246B30">
        <w:rPr>
          <w:rFonts w:ascii="Arial" w:hAnsi="Arial" w:cs="Arial"/>
          <w:bCs/>
        </w:rPr>
        <w:t>in paragraphs 5</w:t>
      </w:r>
      <w:r>
        <w:rPr>
          <w:rFonts w:ascii="Arial" w:hAnsi="Arial" w:cs="Arial"/>
          <w:bCs/>
        </w:rPr>
        <w:t>3</w:t>
      </w:r>
      <w:r w:rsidRPr="00246B30">
        <w:rPr>
          <w:rFonts w:ascii="Arial" w:hAnsi="Arial" w:cs="Arial"/>
          <w:bCs/>
        </w:rPr>
        <w:t xml:space="preserve"> to 5</w:t>
      </w:r>
      <w:r>
        <w:rPr>
          <w:rFonts w:ascii="Arial" w:hAnsi="Arial" w:cs="Arial"/>
          <w:bCs/>
        </w:rPr>
        <w:t>5</w:t>
      </w:r>
      <w:r w:rsidRPr="00246B30">
        <w:rPr>
          <w:rFonts w:ascii="Arial" w:hAnsi="Arial" w:cs="Arial"/>
          <w:bCs/>
        </w:rPr>
        <w:t>.</w:t>
      </w:r>
    </w:p>
    <w:p w14:paraId="271E1ED7" w14:textId="77777777" w:rsidR="002955FD" w:rsidRPr="00477F82" w:rsidRDefault="002955FD" w:rsidP="00477F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14:paraId="4991D3AE" w14:textId="42527B0C" w:rsidR="002955FD" w:rsidRPr="0024541E" w:rsidRDefault="002955FD" w:rsidP="00286103">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477F82">
        <w:rPr>
          <w:rFonts w:ascii="Arial" w:hAnsi="Arial" w:cs="Arial"/>
          <w:bCs/>
        </w:rPr>
        <w:t>Where the relevant Minister accepts the</w:t>
      </w:r>
      <w:r>
        <w:rPr>
          <w:rFonts w:ascii="Arial" w:hAnsi="Arial" w:cs="Arial"/>
          <w:bCs/>
        </w:rPr>
        <w:t xml:space="preserve"> Panel’s</w:t>
      </w:r>
      <w:r w:rsidRPr="00477F82">
        <w:rPr>
          <w:rFonts w:ascii="Arial" w:hAnsi="Arial" w:cs="Arial"/>
          <w:bCs/>
        </w:rPr>
        <w:t xml:space="preserve"> recommendation</w:t>
      </w:r>
      <w:r>
        <w:rPr>
          <w:rFonts w:ascii="Arial" w:hAnsi="Arial" w:cs="Arial"/>
          <w:bCs/>
        </w:rPr>
        <w:t>s</w:t>
      </w:r>
      <w:r w:rsidRPr="00143014">
        <w:rPr>
          <w:rFonts w:ascii="Arial" w:hAnsi="Arial" w:cs="Arial"/>
          <w:iCs/>
        </w:rPr>
        <w:t xml:space="preserve"> the Arts Council will </w:t>
      </w:r>
      <w:r>
        <w:rPr>
          <w:rFonts w:ascii="Arial" w:hAnsi="Arial" w:cs="Arial"/>
          <w:iCs/>
        </w:rPr>
        <w:t>ensure that the Secretary of State for</w:t>
      </w:r>
      <w:r w:rsidR="00313B55">
        <w:rPr>
          <w:rFonts w:ascii="Arial" w:hAnsi="Arial" w:cs="Arial"/>
          <w:iCs/>
        </w:rPr>
        <w:t xml:space="preserve"> </w:t>
      </w:r>
      <w:r>
        <w:rPr>
          <w:rFonts w:ascii="Arial" w:hAnsi="Arial" w:cs="Arial"/>
          <w:iCs/>
        </w:rPr>
        <w:t>Culture, Media and Sport has confirmed</w:t>
      </w:r>
      <w:r w:rsidRPr="00143014">
        <w:rPr>
          <w:rFonts w:ascii="Arial" w:hAnsi="Arial" w:cs="Arial"/>
          <w:iCs/>
        </w:rPr>
        <w:t xml:space="preserve"> that the acceptance of the gift is within the annual limit for the CGS and AIL Schemes. Only when </w:t>
      </w:r>
      <w:r>
        <w:rPr>
          <w:rFonts w:ascii="Arial" w:hAnsi="Arial" w:cs="Arial"/>
          <w:iCs/>
        </w:rPr>
        <w:t>it is</w:t>
      </w:r>
      <w:r w:rsidRPr="00143014">
        <w:rPr>
          <w:rFonts w:ascii="Arial" w:hAnsi="Arial" w:cs="Arial"/>
          <w:iCs/>
        </w:rPr>
        <w:t xml:space="preserve"> satisfied that accepting the </w:t>
      </w:r>
      <w:r>
        <w:rPr>
          <w:rFonts w:ascii="Arial" w:hAnsi="Arial" w:cs="Arial"/>
          <w:iCs/>
        </w:rPr>
        <w:t>gift</w:t>
      </w:r>
      <w:r w:rsidRPr="00143014">
        <w:rPr>
          <w:rFonts w:ascii="Arial" w:hAnsi="Arial" w:cs="Arial"/>
          <w:iCs/>
        </w:rPr>
        <w:t xml:space="preserve"> will not breach the ceiling will the Arts Council write to the applicant accepting the </w:t>
      </w:r>
      <w:r>
        <w:rPr>
          <w:rFonts w:ascii="Arial" w:hAnsi="Arial" w:cs="Arial"/>
          <w:iCs/>
        </w:rPr>
        <w:t>gift</w:t>
      </w:r>
      <w:r w:rsidRPr="00143014">
        <w:rPr>
          <w:rFonts w:ascii="Arial" w:hAnsi="Arial" w:cs="Arial"/>
          <w:iCs/>
        </w:rPr>
        <w:t>.  The Secretary of State for</w:t>
      </w:r>
      <w:r w:rsidR="00313B55">
        <w:rPr>
          <w:rFonts w:ascii="Arial" w:hAnsi="Arial" w:cs="Arial"/>
          <w:iCs/>
        </w:rPr>
        <w:t xml:space="preserve"> </w:t>
      </w:r>
      <w:r w:rsidRPr="00143014">
        <w:rPr>
          <w:rFonts w:ascii="Arial" w:hAnsi="Arial" w:cs="Arial"/>
          <w:iCs/>
        </w:rPr>
        <w:t xml:space="preserve">Culture, Media and Sport is responsible for ensuring that the CGS and AIL schemes remain within the agreed annual limit. </w:t>
      </w:r>
      <w:r w:rsidRPr="00477F82">
        <w:rPr>
          <w:rFonts w:ascii="Arial" w:hAnsi="Arial" w:cs="Arial"/>
          <w:bCs/>
        </w:rPr>
        <w:t>The Arts Council will then issue a letter of acceptance to the donor</w:t>
      </w:r>
      <w:r>
        <w:rPr>
          <w:rFonts w:ascii="Arial" w:hAnsi="Arial" w:cs="Arial"/>
          <w:bCs/>
        </w:rPr>
        <w:t xml:space="preserve"> </w:t>
      </w:r>
      <w:r>
        <w:rPr>
          <w:rFonts w:ascii="Arial" w:hAnsi="Arial" w:cs="Arial"/>
        </w:rPr>
        <w:t>which will include</w:t>
      </w:r>
      <w:r w:rsidRPr="00AD73F9">
        <w:rPr>
          <w:rFonts w:ascii="Arial" w:hAnsi="Arial" w:cs="Arial"/>
        </w:rPr>
        <w:t xml:space="preserve"> the agreed valu</w:t>
      </w:r>
      <w:r>
        <w:rPr>
          <w:rFonts w:ascii="Arial" w:hAnsi="Arial" w:cs="Arial"/>
        </w:rPr>
        <w:t xml:space="preserve">ation; </w:t>
      </w:r>
      <w:r w:rsidRPr="00AD73F9">
        <w:rPr>
          <w:rFonts w:ascii="Arial" w:hAnsi="Arial" w:cs="Arial"/>
        </w:rPr>
        <w:t>a schedule of how the tax reduction</w:t>
      </w:r>
      <w:r>
        <w:rPr>
          <w:rFonts w:ascii="Arial" w:hAnsi="Arial" w:cs="Arial"/>
        </w:rPr>
        <w:t xml:space="preserve"> or reductions </w:t>
      </w:r>
      <w:r w:rsidRPr="00AD73F9">
        <w:rPr>
          <w:rFonts w:ascii="Arial" w:hAnsi="Arial" w:cs="Arial"/>
        </w:rPr>
        <w:t>will be applied</w:t>
      </w:r>
      <w:r>
        <w:rPr>
          <w:rFonts w:ascii="Arial" w:hAnsi="Arial" w:cs="Arial"/>
        </w:rPr>
        <w:t>; and the name of the institution to which the object will be transferred where this is already known</w:t>
      </w:r>
      <w:r w:rsidRPr="00AD73F9">
        <w:rPr>
          <w:rFonts w:ascii="Arial" w:hAnsi="Arial" w:cs="Arial"/>
        </w:rPr>
        <w:t>.</w:t>
      </w:r>
      <w:r w:rsidRPr="00477F82">
        <w:rPr>
          <w:rFonts w:ascii="Arial" w:hAnsi="Arial" w:cs="Arial"/>
          <w:bCs/>
        </w:rPr>
        <w:t xml:space="preserve"> </w:t>
      </w:r>
      <w:r w:rsidRPr="00AD73F9">
        <w:rPr>
          <w:rFonts w:ascii="Arial" w:hAnsi="Arial" w:cs="Arial"/>
        </w:rPr>
        <w:t>The applica</w:t>
      </w:r>
      <w:r>
        <w:rPr>
          <w:rFonts w:ascii="Arial" w:hAnsi="Arial" w:cs="Arial"/>
        </w:rPr>
        <w:t>nt will need to accept the terms</w:t>
      </w:r>
      <w:r w:rsidRPr="00AD73F9">
        <w:rPr>
          <w:rFonts w:ascii="Arial" w:hAnsi="Arial" w:cs="Arial"/>
        </w:rPr>
        <w:t xml:space="preserve"> within 30 days of the date of the letter of acceptance. The terms in the letter of acceptance, once accepted by the donor, are the “agreed terms” for the purposes of the Scheme;</w:t>
      </w:r>
    </w:p>
    <w:p w14:paraId="7A728F2D" w14:textId="77777777" w:rsidR="002955FD" w:rsidRPr="00477F82" w:rsidRDefault="002955FD"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both"/>
        <w:rPr>
          <w:rFonts w:cs="Arial"/>
          <w:bCs/>
          <w:szCs w:val="22"/>
        </w:rPr>
      </w:pPr>
    </w:p>
    <w:p w14:paraId="17EBB0CE" w14:textId="77777777" w:rsidR="002955FD" w:rsidRPr="00477F82" w:rsidRDefault="002955FD" w:rsidP="00477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both"/>
        <w:rPr>
          <w:rFonts w:cs="Arial"/>
          <w:b/>
          <w:bCs/>
        </w:rPr>
      </w:pPr>
      <w:r w:rsidRPr="00477F82">
        <w:rPr>
          <w:rFonts w:cs="Arial"/>
          <w:b/>
          <w:bCs/>
        </w:rPr>
        <w:t>Transfer of objects from the donor</w:t>
      </w:r>
    </w:p>
    <w:p w14:paraId="47EA8143" w14:textId="77777777" w:rsidR="002955FD" w:rsidRPr="00064351" w:rsidRDefault="002955FD" w:rsidP="00B51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Cs/>
        </w:rPr>
      </w:pPr>
    </w:p>
    <w:p w14:paraId="0A6DCA8C" w14:textId="77777777" w:rsidR="002955FD" w:rsidRPr="004F22A3" w:rsidRDefault="002955FD" w:rsidP="00286103">
      <w:pPr>
        <w:pStyle w:val="ListParagraph"/>
        <w:numPr>
          <w:ilvl w:val="0"/>
          <w:numId w:val="7"/>
        </w:numPr>
        <w:spacing w:after="0" w:line="240" w:lineRule="auto"/>
        <w:jc w:val="both"/>
        <w:rPr>
          <w:rFonts w:ascii="Arial" w:hAnsi="Arial" w:cs="Arial"/>
          <w:color w:val="000000"/>
        </w:rPr>
      </w:pPr>
      <w:r>
        <w:rPr>
          <w:rFonts w:ascii="Arial" w:hAnsi="Arial" w:cs="Arial"/>
          <w:color w:val="000000"/>
        </w:rPr>
        <w:t>The donor will be required to sign a deed to transfer title. T</w:t>
      </w:r>
      <w:r w:rsidRPr="00F033A1">
        <w:rPr>
          <w:rFonts w:ascii="Arial" w:hAnsi="Arial" w:cs="Arial"/>
          <w:color w:val="000000"/>
        </w:rPr>
        <w:t>he legal and beneficial title in the object would</w:t>
      </w:r>
      <w:r>
        <w:rPr>
          <w:rFonts w:ascii="Arial" w:hAnsi="Arial" w:cs="Arial"/>
          <w:color w:val="000000"/>
        </w:rPr>
        <w:t xml:space="preserve"> usually</w:t>
      </w:r>
      <w:r w:rsidRPr="00F033A1">
        <w:rPr>
          <w:rFonts w:ascii="Arial" w:hAnsi="Arial" w:cs="Arial"/>
          <w:color w:val="000000"/>
        </w:rPr>
        <w:t xml:space="preserve"> transfer from the donor to the relevant Minister in return for the tax reduction. It </w:t>
      </w:r>
      <w:r>
        <w:rPr>
          <w:rFonts w:ascii="Arial" w:hAnsi="Arial" w:cs="Arial"/>
          <w:color w:val="000000"/>
        </w:rPr>
        <w:t>is</w:t>
      </w:r>
      <w:r w:rsidRPr="00F033A1">
        <w:rPr>
          <w:rFonts w:ascii="Arial" w:hAnsi="Arial" w:cs="Arial"/>
          <w:color w:val="000000"/>
        </w:rPr>
        <w:t xml:space="preserve"> possible, however, </w:t>
      </w:r>
      <w:r>
        <w:rPr>
          <w:rFonts w:ascii="Arial" w:hAnsi="Arial" w:cs="Arial"/>
          <w:color w:val="000000"/>
        </w:rPr>
        <w:t>i</w:t>
      </w:r>
      <w:r w:rsidRPr="00F033A1">
        <w:rPr>
          <w:rFonts w:ascii="Arial" w:hAnsi="Arial" w:cs="Arial"/>
        </w:rPr>
        <w:t xml:space="preserve">n cases where an eligible institution is agreed at an early stage, following recommendation by the Panel, </w:t>
      </w:r>
      <w:r>
        <w:rPr>
          <w:rFonts w:ascii="Arial" w:hAnsi="Arial" w:cs="Arial"/>
        </w:rPr>
        <w:t xml:space="preserve">for </w:t>
      </w:r>
      <w:r w:rsidRPr="00F033A1">
        <w:rPr>
          <w:rFonts w:ascii="Arial" w:hAnsi="Arial" w:cs="Arial"/>
        </w:rPr>
        <w:t xml:space="preserve">title to the object </w:t>
      </w:r>
      <w:r>
        <w:rPr>
          <w:rFonts w:ascii="Arial" w:hAnsi="Arial" w:cs="Arial"/>
        </w:rPr>
        <w:t>to</w:t>
      </w:r>
      <w:r w:rsidRPr="00F033A1">
        <w:rPr>
          <w:rFonts w:ascii="Arial" w:hAnsi="Arial" w:cs="Arial"/>
        </w:rPr>
        <w:t xml:space="preserve"> transfer, </w:t>
      </w:r>
      <w:r>
        <w:rPr>
          <w:rFonts w:ascii="Arial" w:hAnsi="Arial" w:cs="Arial"/>
        </w:rPr>
        <w:t xml:space="preserve">at the direction of the </w:t>
      </w:r>
      <w:r w:rsidRPr="00F033A1">
        <w:rPr>
          <w:rFonts w:ascii="Arial" w:hAnsi="Arial" w:cs="Arial"/>
        </w:rPr>
        <w:t xml:space="preserve">relevant Minister, </w:t>
      </w:r>
      <w:r>
        <w:rPr>
          <w:rFonts w:ascii="Arial" w:hAnsi="Arial" w:cs="Arial"/>
        </w:rPr>
        <w:t>f</w:t>
      </w:r>
      <w:r w:rsidRPr="00F033A1">
        <w:rPr>
          <w:rFonts w:ascii="Arial" w:hAnsi="Arial" w:cs="Arial"/>
        </w:rPr>
        <w:t xml:space="preserve">rom the donor </w:t>
      </w:r>
      <w:r>
        <w:rPr>
          <w:rFonts w:ascii="Arial" w:hAnsi="Arial" w:cs="Arial"/>
        </w:rPr>
        <w:t xml:space="preserve">directly </w:t>
      </w:r>
      <w:r w:rsidRPr="00F033A1">
        <w:rPr>
          <w:rFonts w:ascii="Arial" w:hAnsi="Arial" w:cs="Arial"/>
        </w:rPr>
        <w:t>to the agreed eligible institution</w:t>
      </w:r>
      <w:r>
        <w:rPr>
          <w:rFonts w:ascii="Arial" w:hAnsi="Arial" w:cs="Arial"/>
        </w:rPr>
        <w:t>, i.e. instead of to the relevant Minister</w:t>
      </w:r>
      <w:r w:rsidRPr="00F033A1">
        <w:rPr>
          <w:rFonts w:ascii="Arial" w:hAnsi="Arial" w:cs="Arial"/>
        </w:rPr>
        <w:t xml:space="preserve">.  </w:t>
      </w:r>
    </w:p>
    <w:p w14:paraId="31002338" w14:textId="77777777" w:rsidR="002955FD" w:rsidRPr="004F22A3" w:rsidRDefault="002955FD" w:rsidP="00B51D34">
      <w:pPr>
        <w:pStyle w:val="ListParagraph"/>
        <w:spacing w:after="0" w:line="240" w:lineRule="auto"/>
        <w:jc w:val="both"/>
        <w:rPr>
          <w:rFonts w:ascii="Arial" w:hAnsi="Arial" w:cs="Arial"/>
          <w:color w:val="000000"/>
        </w:rPr>
      </w:pPr>
    </w:p>
    <w:p w14:paraId="6D53E452" w14:textId="77777777" w:rsidR="002955FD" w:rsidRDefault="002955FD" w:rsidP="00286103">
      <w:pPr>
        <w:pStyle w:val="ListParagraph"/>
        <w:numPr>
          <w:ilvl w:val="0"/>
          <w:numId w:val="7"/>
        </w:numPr>
        <w:spacing w:after="0" w:line="240" w:lineRule="auto"/>
        <w:jc w:val="both"/>
        <w:rPr>
          <w:rFonts w:ascii="Arial" w:hAnsi="Arial" w:cs="Arial"/>
          <w:color w:val="000000"/>
        </w:rPr>
      </w:pPr>
      <w:r>
        <w:rPr>
          <w:rFonts w:ascii="Arial" w:hAnsi="Arial" w:cs="Arial"/>
          <w:color w:val="000000"/>
        </w:rPr>
        <w:t>In cases where the eligible institution is not identified at an early stage, e.g. because the donor has not expressed a wish and the availability of the object is advertised, then, following recommendation by the Panel, title to the object may transfer from the donor to the relevant Minister. Until such time as an eligible institution is identified, the relevant Minister may direct that the object is transferred to a nominated person (which will also be an eligible institution) to hold and manage the object on a temporary basis. Once an institution is identified for permanent transfer, the object will transfer from the relevant Minister to that institution.</w:t>
      </w:r>
    </w:p>
    <w:p w14:paraId="466B1AD8" w14:textId="77777777" w:rsidR="002955FD" w:rsidRDefault="002955FD" w:rsidP="00B51D34">
      <w:pPr>
        <w:pStyle w:val="ListParagraph"/>
        <w:spacing w:after="0" w:line="240" w:lineRule="auto"/>
        <w:jc w:val="both"/>
        <w:rPr>
          <w:rFonts w:ascii="Arial" w:hAnsi="Arial" w:cs="Arial"/>
          <w:color w:val="000000"/>
        </w:rPr>
      </w:pPr>
    </w:p>
    <w:p w14:paraId="15F1B074" w14:textId="77777777" w:rsidR="002955FD" w:rsidRPr="002E47A0" w:rsidRDefault="002955FD" w:rsidP="002E47A0">
      <w:pPr>
        <w:pStyle w:val="ListParagraph"/>
        <w:numPr>
          <w:ilvl w:val="0"/>
          <w:numId w:val="7"/>
        </w:numPr>
        <w:autoSpaceDE w:val="0"/>
        <w:autoSpaceDN w:val="0"/>
        <w:adjustRightInd w:val="0"/>
        <w:spacing w:after="0" w:line="240" w:lineRule="auto"/>
        <w:jc w:val="both"/>
        <w:rPr>
          <w:rFonts w:ascii="Arial" w:hAnsi="Arial" w:cs="Arial"/>
          <w:color w:val="000000"/>
        </w:rPr>
      </w:pPr>
      <w:r w:rsidRPr="00064351">
        <w:rPr>
          <w:rFonts w:ascii="Arial" w:hAnsi="Arial" w:cs="Arial"/>
          <w:color w:val="000000"/>
        </w:rPr>
        <w:t>Objects will be transferred to the eligible institution on such conditions as the relevant Minister directs</w:t>
      </w:r>
      <w:r>
        <w:rPr>
          <w:rFonts w:ascii="Arial" w:hAnsi="Arial" w:cs="Arial"/>
          <w:color w:val="000000"/>
        </w:rPr>
        <w:t xml:space="preserve">. The conditions of transfer will usually include </w:t>
      </w:r>
      <w:r w:rsidRPr="00064351">
        <w:rPr>
          <w:rFonts w:ascii="Arial" w:hAnsi="Arial" w:cs="Arial"/>
          <w:color w:val="000000"/>
        </w:rPr>
        <w:t>the following</w:t>
      </w:r>
      <w:r>
        <w:rPr>
          <w:rFonts w:ascii="Arial" w:hAnsi="Arial" w:cs="Arial"/>
          <w:color w:val="000000"/>
        </w:rPr>
        <w:t>, as appropriate,</w:t>
      </w:r>
      <w:r w:rsidRPr="00064351">
        <w:rPr>
          <w:rFonts w:ascii="Arial" w:hAnsi="Arial" w:cs="Arial"/>
          <w:color w:val="000000"/>
        </w:rPr>
        <w:t xml:space="preserve"> to ensure each object is protected </w:t>
      </w:r>
      <w:r w:rsidRPr="002E47A0">
        <w:rPr>
          <w:rFonts w:ascii="Arial" w:hAnsi="Arial" w:cs="Arial"/>
          <w:color w:val="000000"/>
        </w:rPr>
        <w:t>and accessible to the public:</w:t>
      </w:r>
    </w:p>
    <w:p w14:paraId="740B1FC3" w14:textId="77777777" w:rsidR="002955FD" w:rsidRPr="002E47A0" w:rsidRDefault="002955FD" w:rsidP="002E47A0">
      <w:pPr>
        <w:autoSpaceDE w:val="0"/>
        <w:autoSpaceDN w:val="0"/>
        <w:adjustRightInd w:val="0"/>
        <w:spacing w:before="0"/>
        <w:jc w:val="both"/>
        <w:rPr>
          <w:rFonts w:cs="Arial"/>
          <w:color w:val="000000"/>
        </w:rPr>
      </w:pPr>
    </w:p>
    <w:p w14:paraId="69CE82EF" w14:textId="77777777" w:rsidR="002955FD" w:rsidRPr="002E47A0" w:rsidRDefault="002955FD" w:rsidP="00192547">
      <w:pPr>
        <w:pStyle w:val="ListParagraph"/>
        <w:numPr>
          <w:ilvl w:val="0"/>
          <w:numId w:val="15"/>
        </w:numPr>
        <w:autoSpaceDE w:val="0"/>
        <w:autoSpaceDN w:val="0"/>
        <w:adjustRightInd w:val="0"/>
        <w:spacing w:after="0" w:line="240" w:lineRule="auto"/>
        <w:ind w:left="1080"/>
        <w:jc w:val="both"/>
        <w:rPr>
          <w:rFonts w:ascii="Arial" w:hAnsi="Arial" w:cs="Arial"/>
          <w:bCs/>
        </w:rPr>
      </w:pPr>
      <w:r w:rsidRPr="002E47A0">
        <w:rPr>
          <w:rFonts w:ascii="Arial" w:hAnsi="Arial" w:cs="Arial"/>
          <w:color w:val="000000"/>
        </w:rPr>
        <w:t xml:space="preserve">The eligible institution shall, at its own expense, maintain the object in its existing condition and make good any repairable damage.  </w:t>
      </w:r>
    </w:p>
    <w:p w14:paraId="3281F7D9" w14:textId="77777777" w:rsidR="002955FD" w:rsidRPr="002E47A0" w:rsidRDefault="002955FD" w:rsidP="00973955">
      <w:pPr>
        <w:pStyle w:val="ListParagraph"/>
        <w:autoSpaceDE w:val="0"/>
        <w:autoSpaceDN w:val="0"/>
        <w:adjustRightInd w:val="0"/>
        <w:spacing w:after="0" w:line="240" w:lineRule="auto"/>
        <w:ind w:left="1440"/>
        <w:jc w:val="both"/>
        <w:rPr>
          <w:rFonts w:ascii="Arial" w:hAnsi="Arial" w:cs="Arial"/>
          <w:bCs/>
        </w:rPr>
      </w:pPr>
    </w:p>
    <w:p w14:paraId="3F0DFE53" w14:textId="77777777" w:rsidR="002955FD" w:rsidRPr="002E47A0" w:rsidRDefault="002955FD" w:rsidP="00192547">
      <w:pPr>
        <w:pStyle w:val="ListParagraph"/>
        <w:numPr>
          <w:ilvl w:val="0"/>
          <w:numId w:val="15"/>
        </w:numPr>
        <w:spacing w:after="0" w:line="240" w:lineRule="auto"/>
        <w:ind w:left="1080"/>
        <w:jc w:val="both"/>
        <w:rPr>
          <w:rFonts w:ascii="Arial" w:hAnsi="Arial" w:cs="Arial"/>
          <w:bCs/>
        </w:rPr>
      </w:pPr>
      <w:r w:rsidRPr="002E47A0">
        <w:rPr>
          <w:rFonts w:ascii="Arial" w:hAnsi="Arial" w:cs="Arial"/>
        </w:rPr>
        <w:t>The object shall be made accessible to the public. This may be on such terms as are appropriate to the nature and condition of the object, taking into account the long term preservation of the object. Where appropriate this may be reflected in a requirement that the object is available to the public for a number of days per year and in most cases this will amount to a minimum of 100 days. For other objects, particularly archive and manuscript material, this may not be appropriate and “available to the public” may require the object to be available for study by the public in, for example, a reading room;</w:t>
      </w:r>
    </w:p>
    <w:p w14:paraId="16E27C5D" w14:textId="77777777" w:rsidR="002955FD" w:rsidRPr="002E47A0" w:rsidRDefault="002955FD" w:rsidP="00973955">
      <w:pPr>
        <w:pStyle w:val="ListParagraph"/>
        <w:spacing w:after="0" w:line="240" w:lineRule="auto"/>
        <w:ind w:left="1800"/>
        <w:jc w:val="both"/>
        <w:rPr>
          <w:rFonts w:ascii="Arial" w:hAnsi="Arial" w:cs="Arial"/>
          <w:bCs/>
        </w:rPr>
      </w:pPr>
    </w:p>
    <w:p w14:paraId="09C9B6D5" w14:textId="77777777" w:rsidR="002955FD" w:rsidRPr="002E47A0" w:rsidRDefault="002955FD" w:rsidP="00192547">
      <w:pPr>
        <w:pStyle w:val="ListParagraph"/>
        <w:numPr>
          <w:ilvl w:val="0"/>
          <w:numId w:val="15"/>
        </w:numPr>
        <w:autoSpaceDE w:val="0"/>
        <w:autoSpaceDN w:val="0"/>
        <w:adjustRightInd w:val="0"/>
        <w:spacing w:after="0" w:line="240" w:lineRule="auto"/>
        <w:ind w:left="1080"/>
        <w:jc w:val="both"/>
        <w:rPr>
          <w:rFonts w:ascii="Arial" w:hAnsi="Arial" w:cs="Arial"/>
          <w:bCs/>
        </w:rPr>
      </w:pPr>
      <w:r w:rsidRPr="002E47A0">
        <w:rPr>
          <w:rFonts w:ascii="Arial" w:hAnsi="Arial" w:cs="Arial"/>
          <w:bCs/>
        </w:rPr>
        <w:t>T</w:t>
      </w:r>
      <w:r>
        <w:rPr>
          <w:rFonts w:ascii="Arial" w:hAnsi="Arial" w:cs="Arial"/>
          <w:bCs/>
        </w:rPr>
        <w:t>itle to the object may not be transferred or disposed of whether by sale or otherwise</w:t>
      </w:r>
      <w:r w:rsidRPr="002E47A0">
        <w:rPr>
          <w:rFonts w:ascii="Arial" w:hAnsi="Arial" w:cs="Arial"/>
          <w:bCs/>
        </w:rPr>
        <w:t xml:space="preserve">, without the prior consent of the relevant Minister.  The object may not be transferred to another institution except for short periods of exhibition (appropriate to the nature and </w:t>
      </w:r>
      <w:r w:rsidRPr="002E47A0">
        <w:rPr>
          <w:rFonts w:ascii="Arial" w:hAnsi="Arial" w:cs="Arial"/>
          <w:bCs/>
        </w:rPr>
        <w:lastRenderedPageBreak/>
        <w:t>condition of the object), preservation or restoration without the prior consent of the relevant Minister; and</w:t>
      </w:r>
    </w:p>
    <w:p w14:paraId="1A77C1F4" w14:textId="77777777" w:rsidR="002955FD" w:rsidRPr="002E47A0" w:rsidRDefault="002955FD" w:rsidP="00973955">
      <w:pPr>
        <w:pStyle w:val="ListParagraph"/>
        <w:spacing w:after="0" w:line="240" w:lineRule="auto"/>
        <w:ind w:left="1080"/>
        <w:jc w:val="both"/>
        <w:rPr>
          <w:rFonts w:ascii="Arial" w:hAnsi="Arial" w:cs="Arial"/>
          <w:bCs/>
        </w:rPr>
      </w:pPr>
    </w:p>
    <w:p w14:paraId="7F58666F" w14:textId="77777777" w:rsidR="002955FD" w:rsidRPr="002E47A0" w:rsidRDefault="002955FD" w:rsidP="00192547">
      <w:pPr>
        <w:pStyle w:val="ListParagraph"/>
        <w:numPr>
          <w:ilvl w:val="0"/>
          <w:numId w:val="15"/>
        </w:numPr>
        <w:autoSpaceDE w:val="0"/>
        <w:autoSpaceDN w:val="0"/>
        <w:adjustRightInd w:val="0"/>
        <w:spacing w:after="0" w:line="240" w:lineRule="auto"/>
        <w:ind w:left="1080"/>
        <w:jc w:val="both"/>
        <w:rPr>
          <w:rFonts w:ascii="Arial" w:hAnsi="Arial" w:cs="Arial"/>
          <w:bCs/>
        </w:rPr>
      </w:pPr>
      <w:r w:rsidRPr="002E47A0">
        <w:rPr>
          <w:rFonts w:ascii="Arial" w:hAnsi="Arial" w:cs="Arial"/>
          <w:bCs/>
        </w:rPr>
        <w:t xml:space="preserve">If the eligible institution to which the object has been transferred is unable to fulfil any or all of the conditions, it shall notify the Panel immediately and may be required to surrender the object to the relevant Minister, who will seek advice from the Panel as to a new eligible institution to which the object can be transferred.  </w:t>
      </w:r>
    </w:p>
    <w:p w14:paraId="7D5EA462" w14:textId="77777777" w:rsidR="002955FD" w:rsidRPr="00064351" w:rsidRDefault="002955FD" w:rsidP="005A59E7">
      <w:pPr>
        <w:jc w:val="both"/>
        <w:rPr>
          <w:rFonts w:cs="Arial"/>
        </w:rPr>
      </w:pPr>
    </w:p>
    <w:p w14:paraId="32D551BE" w14:textId="77777777" w:rsidR="002955FD" w:rsidRPr="00064351" w:rsidRDefault="002955FD" w:rsidP="00286103">
      <w:pPr>
        <w:pStyle w:val="ListParagraph"/>
        <w:numPr>
          <w:ilvl w:val="0"/>
          <w:numId w:val="7"/>
        </w:numPr>
        <w:spacing w:after="0" w:line="240" w:lineRule="auto"/>
        <w:jc w:val="both"/>
        <w:rPr>
          <w:rFonts w:ascii="Arial" w:hAnsi="Arial" w:cs="Arial"/>
          <w:color w:val="000000"/>
        </w:rPr>
      </w:pPr>
      <w:r w:rsidRPr="00064351">
        <w:rPr>
          <w:rFonts w:ascii="Arial" w:hAnsi="Arial" w:cs="Arial"/>
          <w:color w:val="000000"/>
        </w:rPr>
        <w:t>The Arts Council will liaise with the owner of the object and the eligible institution to which it is to be transferred either permanently or temporarily, pending a decision on permanent transfer, regarding the collection and transportation of the object.  The donor will be responsible for arranging any insurance and transport and bearing any costs.</w:t>
      </w:r>
    </w:p>
    <w:p w14:paraId="3CADAF87" w14:textId="77777777" w:rsidR="002955FD" w:rsidRPr="00064351" w:rsidRDefault="002955FD" w:rsidP="005A59E7">
      <w:pPr>
        <w:pStyle w:val="ListParagraph"/>
        <w:spacing w:after="0" w:line="240" w:lineRule="auto"/>
        <w:jc w:val="both"/>
        <w:rPr>
          <w:rFonts w:ascii="Arial" w:hAnsi="Arial" w:cs="Arial"/>
          <w:color w:val="000000"/>
        </w:rPr>
      </w:pPr>
    </w:p>
    <w:p w14:paraId="6E33AF26" w14:textId="77777777" w:rsidR="002955FD" w:rsidRPr="00064351" w:rsidRDefault="002955FD" w:rsidP="00286103">
      <w:pPr>
        <w:pStyle w:val="ListParagraph"/>
        <w:numPr>
          <w:ilvl w:val="0"/>
          <w:numId w:val="7"/>
        </w:numPr>
        <w:spacing w:after="0" w:line="240" w:lineRule="auto"/>
        <w:jc w:val="both"/>
        <w:rPr>
          <w:rFonts w:ascii="Arial" w:hAnsi="Arial" w:cs="Arial"/>
          <w:color w:val="000000"/>
        </w:rPr>
      </w:pPr>
      <w:bookmarkStart w:id="5" w:name="_Ref321829254"/>
      <w:r w:rsidRPr="00064351">
        <w:rPr>
          <w:rFonts w:ascii="Arial" w:hAnsi="Arial" w:cs="Arial"/>
          <w:color w:val="000000"/>
        </w:rPr>
        <w:t xml:space="preserve">The object will remain the responsibility of the donor until legal title has passed and the object </w:t>
      </w:r>
      <w:r>
        <w:rPr>
          <w:rFonts w:ascii="Arial" w:hAnsi="Arial" w:cs="Arial"/>
          <w:color w:val="000000"/>
        </w:rPr>
        <w:t xml:space="preserve">has been received in acceptable </w:t>
      </w:r>
      <w:r w:rsidRPr="00064351">
        <w:rPr>
          <w:rFonts w:ascii="Arial" w:hAnsi="Arial" w:cs="Arial"/>
          <w:color w:val="000000"/>
        </w:rPr>
        <w:t xml:space="preserve">condition </w:t>
      </w:r>
      <w:r>
        <w:rPr>
          <w:rFonts w:ascii="Arial" w:hAnsi="Arial" w:cs="Arial"/>
          <w:color w:val="000000"/>
        </w:rPr>
        <w:t>by</w:t>
      </w:r>
      <w:r w:rsidRPr="00064351">
        <w:rPr>
          <w:rFonts w:ascii="Arial" w:hAnsi="Arial" w:cs="Arial"/>
          <w:color w:val="000000"/>
        </w:rPr>
        <w:t xml:space="preserve"> the agreed eligible institution.</w:t>
      </w:r>
      <w:bookmarkEnd w:id="5"/>
      <w:r w:rsidRPr="00064351">
        <w:rPr>
          <w:rFonts w:ascii="Arial" w:hAnsi="Arial" w:cs="Arial"/>
          <w:color w:val="000000"/>
        </w:rPr>
        <w:t xml:space="preserve">    </w:t>
      </w:r>
    </w:p>
    <w:p w14:paraId="4FD32E3A" w14:textId="77777777" w:rsidR="002955FD" w:rsidRPr="007554DE" w:rsidRDefault="002955FD" w:rsidP="005A59E7">
      <w:pPr>
        <w:jc w:val="both"/>
        <w:rPr>
          <w:rFonts w:cs="Arial"/>
          <w:color w:val="000000"/>
        </w:rPr>
      </w:pPr>
    </w:p>
    <w:p w14:paraId="73A156C9" w14:textId="77777777" w:rsidR="002955FD" w:rsidRPr="007554DE" w:rsidRDefault="002955FD" w:rsidP="00D01EB8">
      <w:pPr>
        <w:autoSpaceDE w:val="0"/>
        <w:autoSpaceDN w:val="0"/>
        <w:adjustRightInd w:val="0"/>
        <w:ind w:left="0"/>
        <w:jc w:val="both"/>
        <w:rPr>
          <w:rFonts w:cs="Arial"/>
          <w:b/>
          <w:color w:val="000000"/>
        </w:rPr>
      </w:pPr>
      <w:r w:rsidRPr="007554DE">
        <w:rPr>
          <w:rFonts w:cs="Arial"/>
          <w:b/>
          <w:color w:val="000000"/>
        </w:rPr>
        <w:t>Calculating the tax reduction</w:t>
      </w:r>
    </w:p>
    <w:p w14:paraId="0F8B568E" w14:textId="77777777" w:rsidR="002955FD" w:rsidRPr="00064351" w:rsidRDefault="002955FD" w:rsidP="00D01EB8">
      <w:pPr>
        <w:autoSpaceDE w:val="0"/>
        <w:autoSpaceDN w:val="0"/>
        <w:adjustRightInd w:val="0"/>
        <w:jc w:val="both"/>
        <w:rPr>
          <w:rFonts w:cs="Arial"/>
          <w:color w:val="000000"/>
        </w:rPr>
      </w:pPr>
    </w:p>
    <w:p w14:paraId="6F845109" w14:textId="77777777" w:rsidR="002955FD" w:rsidRPr="002E47A0" w:rsidRDefault="002955FD" w:rsidP="002E47A0">
      <w:pPr>
        <w:pStyle w:val="ListParagraph"/>
        <w:numPr>
          <w:ilvl w:val="0"/>
          <w:numId w:val="7"/>
        </w:numPr>
        <w:spacing w:after="0" w:line="240" w:lineRule="auto"/>
        <w:jc w:val="both"/>
        <w:rPr>
          <w:rFonts w:ascii="Arial" w:hAnsi="Arial" w:cs="Arial"/>
        </w:rPr>
      </w:pPr>
      <w:r w:rsidRPr="00064351">
        <w:rPr>
          <w:rFonts w:ascii="Arial" w:hAnsi="Arial" w:cs="Arial"/>
          <w:color w:val="000000"/>
        </w:rPr>
        <w:t>Following the formal acceptance of a donation by the relevant Minister and confirmation of</w:t>
      </w:r>
      <w:r>
        <w:rPr>
          <w:rFonts w:ascii="Arial" w:hAnsi="Arial" w:cs="Arial"/>
          <w:color w:val="000000"/>
        </w:rPr>
        <w:t xml:space="preserve"> receipt</w:t>
      </w:r>
      <w:r w:rsidRPr="00064351">
        <w:rPr>
          <w:rFonts w:ascii="Arial" w:hAnsi="Arial" w:cs="Arial"/>
          <w:color w:val="000000"/>
        </w:rPr>
        <w:t xml:space="preserve"> of the object in an acceptable condition </w:t>
      </w:r>
      <w:r>
        <w:rPr>
          <w:rFonts w:ascii="Arial" w:hAnsi="Arial" w:cs="Arial"/>
          <w:color w:val="000000"/>
        </w:rPr>
        <w:t>by</w:t>
      </w:r>
      <w:r w:rsidRPr="00064351">
        <w:rPr>
          <w:rFonts w:ascii="Arial" w:hAnsi="Arial" w:cs="Arial"/>
          <w:color w:val="000000"/>
        </w:rPr>
        <w:t xml:space="preserve"> the agreed eligible institution, the Arts Council will confirm in writing </w:t>
      </w:r>
      <w:r w:rsidRPr="002E47A0">
        <w:rPr>
          <w:rFonts w:ascii="Arial" w:hAnsi="Arial" w:cs="Arial"/>
          <w:color w:val="000000"/>
        </w:rPr>
        <w:t xml:space="preserve">to HMRC: </w:t>
      </w:r>
    </w:p>
    <w:p w14:paraId="4225C31A" w14:textId="77777777" w:rsidR="002955FD" w:rsidRPr="002E47A0" w:rsidRDefault="002955FD" w:rsidP="002E47A0">
      <w:pPr>
        <w:pStyle w:val="ListParagraph"/>
        <w:spacing w:after="0" w:line="240" w:lineRule="auto"/>
        <w:jc w:val="both"/>
        <w:rPr>
          <w:rFonts w:ascii="Arial" w:hAnsi="Arial" w:cs="Arial"/>
        </w:rPr>
      </w:pPr>
    </w:p>
    <w:p w14:paraId="3DBA8799" w14:textId="77777777" w:rsidR="002955FD" w:rsidRPr="002E47A0" w:rsidRDefault="002955FD" w:rsidP="00192547">
      <w:pPr>
        <w:pStyle w:val="ListParagraph"/>
        <w:numPr>
          <w:ilvl w:val="0"/>
          <w:numId w:val="16"/>
        </w:numPr>
        <w:spacing w:after="0" w:line="240" w:lineRule="auto"/>
        <w:ind w:left="1080"/>
        <w:jc w:val="both"/>
        <w:rPr>
          <w:rFonts w:ascii="Arial" w:hAnsi="Arial" w:cs="Arial"/>
        </w:rPr>
      </w:pPr>
      <w:r w:rsidRPr="002E47A0">
        <w:rPr>
          <w:rFonts w:ascii="Arial" w:hAnsi="Arial" w:cs="Arial"/>
          <w:color w:val="000000"/>
        </w:rPr>
        <w:t xml:space="preserve">The name of the donor; </w:t>
      </w:r>
    </w:p>
    <w:p w14:paraId="37F0D98A" w14:textId="77777777" w:rsidR="002955FD" w:rsidRPr="002E47A0" w:rsidRDefault="002955FD" w:rsidP="00973955">
      <w:pPr>
        <w:spacing w:before="0"/>
        <w:ind w:left="2288"/>
        <w:jc w:val="both"/>
        <w:rPr>
          <w:rFonts w:cs="Arial"/>
          <w:szCs w:val="22"/>
        </w:rPr>
      </w:pPr>
    </w:p>
    <w:p w14:paraId="2DD65E9F" w14:textId="77777777" w:rsidR="002955FD" w:rsidRPr="002E47A0" w:rsidRDefault="002955FD" w:rsidP="00192547">
      <w:pPr>
        <w:pStyle w:val="ListParagraph"/>
        <w:numPr>
          <w:ilvl w:val="0"/>
          <w:numId w:val="16"/>
        </w:numPr>
        <w:spacing w:after="0" w:line="240" w:lineRule="auto"/>
        <w:ind w:left="1080"/>
        <w:jc w:val="both"/>
        <w:rPr>
          <w:rFonts w:ascii="Arial" w:hAnsi="Arial" w:cs="Arial"/>
        </w:rPr>
      </w:pPr>
      <w:r w:rsidRPr="002E47A0">
        <w:rPr>
          <w:rFonts w:ascii="Arial" w:hAnsi="Arial" w:cs="Arial"/>
        </w:rPr>
        <w:t xml:space="preserve">details of the object or objects (including the agreed value of the object); </w:t>
      </w:r>
    </w:p>
    <w:p w14:paraId="13F8CB49" w14:textId="77777777" w:rsidR="002955FD" w:rsidRPr="002E47A0" w:rsidRDefault="002955FD" w:rsidP="00973955">
      <w:pPr>
        <w:spacing w:before="0"/>
        <w:ind w:left="2288"/>
        <w:jc w:val="both"/>
        <w:rPr>
          <w:rFonts w:cs="Arial"/>
          <w:szCs w:val="22"/>
        </w:rPr>
      </w:pPr>
    </w:p>
    <w:p w14:paraId="4A9B7AF9" w14:textId="77777777" w:rsidR="002955FD" w:rsidRPr="002E47A0" w:rsidRDefault="002955FD" w:rsidP="00192547">
      <w:pPr>
        <w:pStyle w:val="ListParagraph"/>
        <w:numPr>
          <w:ilvl w:val="0"/>
          <w:numId w:val="16"/>
        </w:numPr>
        <w:spacing w:after="0" w:line="240" w:lineRule="auto"/>
        <w:ind w:left="1080"/>
        <w:jc w:val="both"/>
        <w:rPr>
          <w:rFonts w:ascii="Arial" w:hAnsi="Arial" w:cs="Arial"/>
        </w:rPr>
      </w:pPr>
      <w:r w:rsidRPr="002E47A0">
        <w:rPr>
          <w:rFonts w:ascii="Arial" w:hAnsi="Arial" w:cs="Arial"/>
        </w:rPr>
        <w:t xml:space="preserve">the </w:t>
      </w:r>
      <w:r>
        <w:rPr>
          <w:rFonts w:ascii="Arial" w:hAnsi="Arial" w:cs="Arial"/>
        </w:rPr>
        <w:t>A</w:t>
      </w:r>
      <w:r w:rsidRPr="002E47A0">
        <w:rPr>
          <w:rFonts w:ascii="Arial" w:hAnsi="Arial" w:cs="Arial"/>
        </w:rPr>
        <w:t>greed</w:t>
      </w:r>
      <w:r>
        <w:rPr>
          <w:rFonts w:ascii="Arial" w:hAnsi="Arial" w:cs="Arial"/>
        </w:rPr>
        <w:t xml:space="preserve"> Tax</w:t>
      </w:r>
      <w:r w:rsidRPr="002E47A0">
        <w:rPr>
          <w:rFonts w:ascii="Arial" w:hAnsi="Arial" w:cs="Arial"/>
        </w:rPr>
        <w:t xml:space="preserve"> </w:t>
      </w:r>
      <w:r>
        <w:rPr>
          <w:rFonts w:ascii="Arial" w:hAnsi="Arial" w:cs="Arial"/>
        </w:rPr>
        <w:t>S</w:t>
      </w:r>
      <w:r w:rsidRPr="002E47A0">
        <w:rPr>
          <w:rFonts w:ascii="Arial" w:hAnsi="Arial" w:cs="Arial"/>
        </w:rPr>
        <w:t>chedule</w:t>
      </w:r>
      <w:r>
        <w:rPr>
          <w:rFonts w:ascii="Arial" w:hAnsi="Arial" w:cs="Arial"/>
        </w:rPr>
        <w:t xml:space="preserve"> and in the case of individuals only, details of the order in which the individual would like the tax reduction to be offset against their relevant liabilities (income tax or capital gains tax)</w:t>
      </w:r>
      <w:r w:rsidRPr="002E47A0">
        <w:rPr>
          <w:rFonts w:ascii="Arial" w:hAnsi="Arial" w:cs="Arial"/>
        </w:rPr>
        <w:t xml:space="preserve">; </w:t>
      </w:r>
    </w:p>
    <w:p w14:paraId="49C978ED" w14:textId="77777777" w:rsidR="002955FD" w:rsidRPr="002E47A0" w:rsidRDefault="002955FD" w:rsidP="00973955">
      <w:pPr>
        <w:spacing w:before="0"/>
        <w:ind w:left="2288"/>
        <w:jc w:val="both"/>
        <w:rPr>
          <w:rFonts w:cs="Arial"/>
          <w:szCs w:val="22"/>
        </w:rPr>
      </w:pPr>
    </w:p>
    <w:p w14:paraId="5130E71A" w14:textId="77777777" w:rsidR="003B2F01" w:rsidRPr="00BF1638" w:rsidRDefault="002955FD">
      <w:pPr>
        <w:pStyle w:val="ListParagraph"/>
        <w:numPr>
          <w:ilvl w:val="0"/>
          <w:numId w:val="16"/>
        </w:numPr>
        <w:spacing w:after="0" w:line="240" w:lineRule="auto"/>
        <w:ind w:left="1080"/>
        <w:jc w:val="both"/>
        <w:rPr>
          <w:rFonts w:ascii="Arial" w:hAnsi="Arial" w:cs="Arial"/>
        </w:rPr>
      </w:pPr>
      <w:r w:rsidRPr="00BF1638">
        <w:rPr>
          <w:rFonts w:ascii="Arial" w:hAnsi="Arial" w:cs="Arial"/>
        </w:rPr>
        <w:t xml:space="preserve">its belief that the requirements of the CGS have all been met </w:t>
      </w:r>
    </w:p>
    <w:p w14:paraId="5C1EA377" w14:textId="77777777" w:rsidR="002955FD" w:rsidRPr="002E47A0" w:rsidRDefault="002955FD" w:rsidP="00973955">
      <w:pPr>
        <w:spacing w:before="0"/>
        <w:ind w:left="2288"/>
        <w:jc w:val="both"/>
        <w:rPr>
          <w:rFonts w:cs="Arial"/>
          <w:szCs w:val="22"/>
        </w:rPr>
      </w:pPr>
    </w:p>
    <w:p w14:paraId="1E71EFF6" w14:textId="77777777" w:rsidR="002955FD" w:rsidRPr="002E47A0" w:rsidRDefault="002955FD" w:rsidP="00901D2A">
      <w:pPr>
        <w:pStyle w:val="ListParagraph"/>
        <w:numPr>
          <w:ilvl w:val="0"/>
          <w:numId w:val="16"/>
        </w:numPr>
        <w:spacing w:after="0" w:line="240" w:lineRule="auto"/>
        <w:ind w:left="1080"/>
        <w:jc w:val="both"/>
        <w:rPr>
          <w:rFonts w:ascii="Arial" w:hAnsi="Arial" w:cs="Arial"/>
        </w:rPr>
      </w:pPr>
      <w:r w:rsidRPr="002E47A0">
        <w:rPr>
          <w:rFonts w:ascii="Arial" w:hAnsi="Arial" w:cs="Arial"/>
        </w:rPr>
        <w:t xml:space="preserve">that the title of the object has been transferred pursuant to the CGS; and </w:t>
      </w:r>
    </w:p>
    <w:p w14:paraId="140F8125" w14:textId="77777777" w:rsidR="002955FD" w:rsidRPr="002E47A0" w:rsidRDefault="002955FD" w:rsidP="00973955">
      <w:pPr>
        <w:spacing w:before="0"/>
        <w:ind w:left="2288"/>
        <w:jc w:val="both"/>
        <w:rPr>
          <w:rFonts w:cs="Arial"/>
          <w:szCs w:val="22"/>
        </w:rPr>
      </w:pPr>
    </w:p>
    <w:p w14:paraId="31DA1493" w14:textId="77777777" w:rsidR="002955FD" w:rsidRPr="002E47A0" w:rsidRDefault="002955FD" w:rsidP="00901D2A">
      <w:pPr>
        <w:pStyle w:val="ListParagraph"/>
        <w:numPr>
          <w:ilvl w:val="0"/>
          <w:numId w:val="16"/>
        </w:numPr>
        <w:spacing w:after="0" w:line="240" w:lineRule="auto"/>
        <w:ind w:left="1080"/>
        <w:jc w:val="both"/>
        <w:rPr>
          <w:rFonts w:ascii="Arial" w:hAnsi="Arial" w:cs="Arial"/>
        </w:rPr>
      </w:pPr>
      <w:r w:rsidRPr="002E47A0">
        <w:rPr>
          <w:rFonts w:ascii="Arial" w:hAnsi="Arial" w:cs="Arial"/>
        </w:rPr>
        <w:t xml:space="preserve">that </w:t>
      </w:r>
      <w:r>
        <w:rPr>
          <w:rFonts w:ascii="Arial" w:hAnsi="Arial" w:cs="Arial"/>
        </w:rPr>
        <w:t>receipt</w:t>
      </w:r>
      <w:r w:rsidRPr="002E47A0">
        <w:rPr>
          <w:rFonts w:ascii="Arial" w:hAnsi="Arial" w:cs="Arial"/>
        </w:rPr>
        <w:t xml:space="preserve"> of the object in acceptable condition has been confirmed by the recipient eligible institution.</w:t>
      </w:r>
    </w:p>
    <w:p w14:paraId="165424B8" w14:textId="77777777" w:rsidR="002955FD" w:rsidRPr="002E47A0" w:rsidRDefault="002955FD" w:rsidP="002E47A0">
      <w:pPr>
        <w:pStyle w:val="ListParagraph"/>
        <w:spacing w:after="0" w:line="240" w:lineRule="auto"/>
        <w:ind w:left="360"/>
        <w:jc w:val="both"/>
        <w:rPr>
          <w:rFonts w:ascii="Arial" w:hAnsi="Arial" w:cs="Arial"/>
        </w:rPr>
      </w:pPr>
    </w:p>
    <w:p w14:paraId="35116E1A" w14:textId="77777777" w:rsidR="002955FD" w:rsidRPr="00064351" w:rsidRDefault="002955FD" w:rsidP="00286103">
      <w:pPr>
        <w:pStyle w:val="ListParagraph"/>
        <w:numPr>
          <w:ilvl w:val="0"/>
          <w:numId w:val="7"/>
        </w:numPr>
        <w:autoSpaceDE w:val="0"/>
        <w:autoSpaceDN w:val="0"/>
        <w:adjustRightInd w:val="0"/>
        <w:spacing w:after="0" w:line="240" w:lineRule="auto"/>
        <w:jc w:val="both"/>
        <w:rPr>
          <w:rFonts w:ascii="Arial" w:hAnsi="Arial" w:cs="Arial"/>
          <w:color w:val="000000"/>
        </w:rPr>
      </w:pPr>
      <w:r w:rsidRPr="00064351">
        <w:rPr>
          <w:rFonts w:ascii="Arial" w:hAnsi="Arial" w:cs="Arial"/>
          <w:color w:val="000000"/>
        </w:rPr>
        <w:t>The tax reduction will be available against only the income tax and capital gains tax liabilities of individual donors or against the corporation tax liability (including liabilities on chargeable gains) of corporate donors.</w:t>
      </w:r>
    </w:p>
    <w:p w14:paraId="78B9AB51" w14:textId="77777777" w:rsidR="002955FD" w:rsidRPr="00064351" w:rsidRDefault="002955FD" w:rsidP="00D01EB8">
      <w:pPr>
        <w:autoSpaceDE w:val="0"/>
        <w:autoSpaceDN w:val="0"/>
        <w:adjustRightInd w:val="0"/>
        <w:jc w:val="both"/>
        <w:rPr>
          <w:rFonts w:cs="Arial"/>
          <w:color w:val="000000"/>
        </w:rPr>
      </w:pPr>
      <w:r w:rsidRPr="00064351">
        <w:rPr>
          <w:rFonts w:cs="Arial"/>
          <w:color w:val="000000"/>
        </w:rPr>
        <w:t xml:space="preserve"> </w:t>
      </w:r>
    </w:p>
    <w:p w14:paraId="05EE3465" w14:textId="0C2E72F3" w:rsidR="002955FD" w:rsidRPr="00E514E6" w:rsidRDefault="002955FD" w:rsidP="00286103">
      <w:pPr>
        <w:pStyle w:val="ListParagraph"/>
        <w:numPr>
          <w:ilvl w:val="0"/>
          <w:numId w:val="7"/>
        </w:numPr>
        <w:autoSpaceDE w:val="0"/>
        <w:autoSpaceDN w:val="0"/>
        <w:adjustRightInd w:val="0"/>
        <w:spacing w:after="0" w:line="240" w:lineRule="auto"/>
        <w:jc w:val="both"/>
        <w:rPr>
          <w:rFonts w:ascii="Arial" w:hAnsi="Arial" w:cs="Arial"/>
        </w:rPr>
      </w:pPr>
      <w:r w:rsidRPr="00064351">
        <w:rPr>
          <w:rFonts w:ascii="Arial" w:hAnsi="Arial" w:cs="Arial"/>
          <w:color w:val="000000"/>
        </w:rPr>
        <w:t xml:space="preserve">The tax reduction will, provided all the relevant conditions have been met, be offset against the donor‘s tax liabilities relating to the tax year in which the application to donate is registered by the </w:t>
      </w:r>
      <w:r>
        <w:rPr>
          <w:rFonts w:ascii="Arial" w:hAnsi="Arial" w:cs="Arial"/>
          <w:color w:val="000000"/>
        </w:rPr>
        <w:t xml:space="preserve">Arts Council (see the “offer registration date” </w:t>
      </w:r>
      <w:r w:rsidRPr="00F60489">
        <w:rPr>
          <w:rFonts w:ascii="Arial" w:hAnsi="Arial" w:cs="Arial"/>
        </w:rPr>
        <w:t>at paragraphs 16 and 17).</w:t>
      </w:r>
      <w:r w:rsidRPr="00064351">
        <w:rPr>
          <w:rFonts w:ascii="Arial" w:hAnsi="Arial" w:cs="Arial"/>
          <w:color w:val="000000"/>
        </w:rPr>
        <w:t xml:space="preserve"> Individual donors may agree with the Panel a schedule of tax reductions </w:t>
      </w:r>
      <w:r>
        <w:rPr>
          <w:rFonts w:ascii="Arial" w:hAnsi="Arial" w:cs="Arial"/>
          <w:color w:val="000000"/>
        </w:rPr>
        <w:t xml:space="preserve">(the Agreed Tax Schedule) </w:t>
      </w:r>
      <w:r w:rsidRPr="00064351">
        <w:rPr>
          <w:rFonts w:ascii="Arial" w:hAnsi="Arial" w:cs="Arial"/>
          <w:color w:val="000000"/>
        </w:rPr>
        <w:t xml:space="preserve">which allows the donor to spread the tax reduction across up to five tax years beginning with the tax year starting 6 April in which the </w:t>
      </w:r>
      <w:r>
        <w:rPr>
          <w:rFonts w:ascii="Arial" w:hAnsi="Arial" w:cs="Arial"/>
          <w:color w:val="000000"/>
        </w:rPr>
        <w:t xml:space="preserve">offer registration date in respect of the </w:t>
      </w:r>
      <w:r w:rsidRPr="00064351">
        <w:rPr>
          <w:rFonts w:ascii="Arial" w:hAnsi="Arial" w:cs="Arial"/>
          <w:color w:val="000000"/>
        </w:rPr>
        <w:t xml:space="preserve">gift </w:t>
      </w:r>
      <w:r>
        <w:rPr>
          <w:rFonts w:ascii="Arial" w:hAnsi="Arial" w:cs="Arial"/>
          <w:color w:val="000000"/>
        </w:rPr>
        <w:t>occurs</w:t>
      </w:r>
      <w:r w:rsidRPr="00064351">
        <w:rPr>
          <w:rFonts w:ascii="Arial" w:hAnsi="Arial" w:cs="Arial"/>
          <w:color w:val="000000"/>
        </w:rPr>
        <w:t xml:space="preserve">.  The figures allocated in the </w:t>
      </w:r>
      <w:r>
        <w:rPr>
          <w:rFonts w:ascii="Arial" w:hAnsi="Arial" w:cs="Arial"/>
          <w:color w:val="000000"/>
        </w:rPr>
        <w:t>A</w:t>
      </w:r>
      <w:r w:rsidRPr="00064351">
        <w:rPr>
          <w:rFonts w:ascii="Arial" w:hAnsi="Arial" w:cs="Arial"/>
          <w:color w:val="000000"/>
        </w:rPr>
        <w:t xml:space="preserve">greed </w:t>
      </w:r>
      <w:r>
        <w:rPr>
          <w:rFonts w:ascii="Arial" w:hAnsi="Arial" w:cs="Arial"/>
          <w:color w:val="000000"/>
        </w:rPr>
        <w:t>Tax S</w:t>
      </w:r>
      <w:r w:rsidRPr="00064351">
        <w:rPr>
          <w:rFonts w:ascii="Arial" w:hAnsi="Arial" w:cs="Arial"/>
          <w:color w:val="000000"/>
        </w:rPr>
        <w:t xml:space="preserve">chedule to each relevant tax year may be different amounts for each year but must not, in total, exceed the total tax reduction figure for the application in question. </w:t>
      </w:r>
      <w:r w:rsidR="004C273D">
        <w:rPr>
          <w:rFonts w:ascii="Arial" w:hAnsi="Arial" w:cs="Arial"/>
        </w:rPr>
        <w:t>Alternatively, individual donors can choose to apply the tax reduction to a single year being either the tax year in which the application is registered or one of the subsequent four tax years.</w:t>
      </w:r>
      <w:r w:rsidR="004C273D" w:rsidRPr="00A40532">
        <w:rPr>
          <w:rFonts w:cs="Arial"/>
          <w:i/>
          <w:iCs/>
          <w:color w:val="222222"/>
          <w:sz w:val="20"/>
          <w:szCs w:val="20"/>
        </w:rPr>
        <w:t> </w:t>
      </w:r>
      <w:r w:rsidRPr="00064351">
        <w:rPr>
          <w:rFonts w:ascii="Arial" w:hAnsi="Arial" w:cs="Arial"/>
          <w:color w:val="000000"/>
        </w:rPr>
        <w:t xml:space="preserve">No revision of the </w:t>
      </w:r>
      <w:r>
        <w:rPr>
          <w:rFonts w:ascii="Arial" w:hAnsi="Arial" w:cs="Arial"/>
          <w:color w:val="000000"/>
        </w:rPr>
        <w:t>A</w:t>
      </w:r>
      <w:r w:rsidRPr="00064351">
        <w:rPr>
          <w:rFonts w:ascii="Arial" w:hAnsi="Arial" w:cs="Arial"/>
          <w:color w:val="000000"/>
        </w:rPr>
        <w:t xml:space="preserve">greed </w:t>
      </w:r>
      <w:r>
        <w:rPr>
          <w:rFonts w:ascii="Arial" w:hAnsi="Arial" w:cs="Arial"/>
          <w:color w:val="000000"/>
        </w:rPr>
        <w:t>Tax Schedule</w:t>
      </w:r>
      <w:r w:rsidRPr="00064351">
        <w:rPr>
          <w:rFonts w:ascii="Arial" w:hAnsi="Arial" w:cs="Arial"/>
          <w:color w:val="000000"/>
        </w:rPr>
        <w:t xml:space="preserve"> will be permitted, even where the donor’s tax liability is found to be lower or higher than anticipated for a particular tax year. If the donor’s tax liability turns out to be lower </w:t>
      </w:r>
      <w:r w:rsidRPr="00E514E6">
        <w:rPr>
          <w:rFonts w:ascii="Arial" w:hAnsi="Arial" w:cs="Arial"/>
          <w:color w:val="000000"/>
        </w:rPr>
        <w:t xml:space="preserve">than expected, then the element of tax reduction for that year which goes unused will be </w:t>
      </w:r>
      <w:r w:rsidRPr="00E514E6">
        <w:rPr>
          <w:rFonts w:ascii="Arial" w:hAnsi="Arial" w:cs="Arial"/>
        </w:rPr>
        <w:t xml:space="preserve">lost. </w:t>
      </w:r>
    </w:p>
    <w:p w14:paraId="1E5CC4CF" w14:textId="77777777" w:rsidR="002955FD" w:rsidRPr="00E514E6" w:rsidRDefault="002955FD" w:rsidP="00BC0404">
      <w:pPr>
        <w:pStyle w:val="ListParagraph"/>
        <w:autoSpaceDE w:val="0"/>
        <w:autoSpaceDN w:val="0"/>
        <w:adjustRightInd w:val="0"/>
        <w:spacing w:after="0" w:line="240" w:lineRule="auto"/>
        <w:jc w:val="both"/>
        <w:rPr>
          <w:rFonts w:ascii="Arial" w:hAnsi="Arial" w:cs="Arial"/>
        </w:rPr>
      </w:pPr>
    </w:p>
    <w:p w14:paraId="67F702ED" w14:textId="77777777" w:rsidR="002955FD" w:rsidRPr="00E514E6" w:rsidRDefault="002955FD" w:rsidP="00286103">
      <w:pPr>
        <w:pStyle w:val="ListParagraph"/>
        <w:numPr>
          <w:ilvl w:val="0"/>
          <w:numId w:val="7"/>
        </w:numPr>
        <w:autoSpaceDE w:val="0"/>
        <w:autoSpaceDN w:val="0"/>
        <w:adjustRightInd w:val="0"/>
        <w:spacing w:after="0" w:line="240" w:lineRule="auto"/>
        <w:jc w:val="both"/>
        <w:rPr>
          <w:rFonts w:ascii="Arial" w:hAnsi="Arial" w:cs="Arial"/>
        </w:rPr>
      </w:pPr>
      <w:r w:rsidRPr="00E514E6">
        <w:rPr>
          <w:rFonts w:ascii="Arial" w:hAnsi="Arial" w:cs="Arial"/>
        </w:rPr>
        <w:t>Should an individual who made a donation die at any time during that five year period without benefitting from the full amount of the applicable tax reduction, the amount of the unused reduction will be lost and their estate will not be able to claim any part of it to offset against any liability.</w:t>
      </w:r>
    </w:p>
    <w:p w14:paraId="0A38341D" w14:textId="77777777" w:rsidR="002955FD" w:rsidRPr="00E514E6" w:rsidRDefault="002955FD" w:rsidP="00D01EB8">
      <w:pPr>
        <w:pStyle w:val="ListParagraph"/>
        <w:rPr>
          <w:rFonts w:ascii="Arial" w:hAnsi="Arial" w:cs="Arial"/>
        </w:rPr>
      </w:pPr>
    </w:p>
    <w:p w14:paraId="2933F33C" w14:textId="77777777" w:rsidR="002955FD" w:rsidRPr="00E514E6" w:rsidRDefault="002955FD" w:rsidP="00BC0404">
      <w:pPr>
        <w:pStyle w:val="ListParagraph"/>
        <w:numPr>
          <w:ilvl w:val="0"/>
          <w:numId w:val="7"/>
        </w:numPr>
        <w:autoSpaceDE w:val="0"/>
        <w:autoSpaceDN w:val="0"/>
        <w:adjustRightInd w:val="0"/>
        <w:spacing w:after="0" w:line="240" w:lineRule="auto"/>
        <w:jc w:val="both"/>
        <w:rPr>
          <w:rFonts w:ascii="Arial" w:hAnsi="Arial" w:cs="Arial"/>
          <w:color w:val="000000"/>
        </w:rPr>
      </w:pPr>
      <w:r w:rsidRPr="00E514E6">
        <w:rPr>
          <w:rFonts w:ascii="Arial" w:hAnsi="Arial" w:cs="Arial"/>
          <w:color w:val="000000"/>
        </w:rPr>
        <w:t xml:space="preserve">Where an offer of a gift is accepted under the Scheme, resulting in an amount of the tax liability being treated as having been satisfied (as set out in the Scheme) then no late payment interest or late payment penalties will be payable on that amount from the date of registration.  However, if a qualifying gift was not made for any reason (for example, because the offer was rejected or withdrawn by the donor), then the donor would be required to pay to HMRC both the tax due and any late payment interest due up to and including the date of payment.  If the tax and interest remains unpaid within 30 days the donor will be subject to late payment penalties. </w:t>
      </w:r>
    </w:p>
    <w:p w14:paraId="49070F33" w14:textId="77777777" w:rsidR="002955FD" w:rsidRPr="00E514E6" w:rsidRDefault="002955FD" w:rsidP="00BC0404">
      <w:pPr>
        <w:pStyle w:val="ListParagraph"/>
        <w:autoSpaceDE w:val="0"/>
        <w:autoSpaceDN w:val="0"/>
        <w:adjustRightInd w:val="0"/>
        <w:spacing w:after="0" w:line="240" w:lineRule="auto"/>
        <w:jc w:val="both"/>
        <w:rPr>
          <w:rFonts w:ascii="Arial" w:hAnsi="Arial" w:cs="Arial"/>
          <w:color w:val="000000"/>
        </w:rPr>
      </w:pPr>
    </w:p>
    <w:p w14:paraId="2EDEFF87" w14:textId="77777777" w:rsidR="002955FD" w:rsidRPr="00FA6EEF" w:rsidRDefault="002955FD" w:rsidP="00AC4662">
      <w:pPr>
        <w:pStyle w:val="ListParagraph"/>
        <w:numPr>
          <w:ilvl w:val="0"/>
          <w:numId w:val="7"/>
        </w:numPr>
        <w:spacing w:after="0" w:line="240" w:lineRule="auto"/>
        <w:jc w:val="both"/>
        <w:rPr>
          <w:rFonts w:ascii="Arial" w:hAnsi="Arial" w:cs="Arial"/>
        </w:rPr>
      </w:pPr>
      <w:r w:rsidRPr="00FA6EEF">
        <w:rPr>
          <w:rFonts w:ascii="Arial" w:hAnsi="Arial" w:cs="Arial"/>
        </w:rPr>
        <w:t xml:space="preserve">Where a tax reduction has been applied but the qualifying gift is later set aside or declared </w:t>
      </w:r>
      <w:r w:rsidRPr="00BF1638">
        <w:rPr>
          <w:rFonts w:ascii="Arial" w:hAnsi="Arial" w:cs="Arial"/>
        </w:rPr>
        <w:t>void, for example it was discovered that the donor was not the legal owner or the item was not authentic, the</w:t>
      </w:r>
      <w:r w:rsidRPr="00FA6EEF">
        <w:rPr>
          <w:rFonts w:ascii="Arial" w:hAnsi="Arial" w:cs="Arial"/>
        </w:rPr>
        <w:t xml:space="preserve"> tax reduction applied will have to be repaid together with any late payment interest and late payment penalties in respect of it.</w:t>
      </w:r>
    </w:p>
    <w:p w14:paraId="3BFDBC61" w14:textId="77777777" w:rsidR="002955FD" w:rsidRPr="00064351" w:rsidRDefault="002955FD" w:rsidP="00D01EB8">
      <w:pPr>
        <w:pStyle w:val="ListParagraph"/>
        <w:autoSpaceDE w:val="0"/>
        <w:autoSpaceDN w:val="0"/>
        <w:adjustRightInd w:val="0"/>
        <w:spacing w:after="0" w:line="240" w:lineRule="auto"/>
        <w:ind w:left="360"/>
        <w:jc w:val="both"/>
        <w:rPr>
          <w:rFonts w:ascii="Arial" w:hAnsi="Arial" w:cs="Arial"/>
          <w:color w:val="000000"/>
        </w:rPr>
      </w:pPr>
    </w:p>
    <w:p w14:paraId="1030A304" w14:textId="77777777" w:rsidR="002955FD" w:rsidRPr="006632C0" w:rsidRDefault="002955FD" w:rsidP="00286103">
      <w:pPr>
        <w:pStyle w:val="ListParagraph"/>
        <w:numPr>
          <w:ilvl w:val="0"/>
          <w:numId w:val="7"/>
        </w:numPr>
        <w:autoSpaceDE w:val="0"/>
        <w:autoSpaceDN w:val="0"/>
        <w:adjustRightInd w:val="0"/>
        <w:spacing w:after="0" w:line="240" w:lineRule="auto"/>
        <w:jc w:val="both"/>
        <w:rPr>
          <w:rFonts w:ascii="Arial" w:hAnsi="Arial" w:cs="Arial"/>
        </w:rPr>
      </w:pPr>
      <w:r w:rsidRPr="00064351">
        <w:rPr>
          <w:rFonts w:ascii="Arial" w:hAnsi="Arial" w:cs="Arial"/>
          <w:color w:val="000000"/>
        </w:rPr>
        <w:t xml:space="preserve">Individual donors will be able to specify whether they want the tax reduction to be set against income tax or capital gains tax first. </w:t>
      </w:r>
      <w:r>
        <w:rPr>
          <w:rFonts w:ascii="Arial" w:hAnsi="Arial" w:cs="Arial"/>
          <w:color w:val="000000"/>
        </w:rPr>
        <w:t>This preference will apply to all years in the Agreed Tax Schedule.</w:t>
      </w:r>
      <w:r w:rsidRPr="00064351">
        <w:rPr>
          <w:rFonts w:ascii="Arial" w:hAnsi="Arial" w:cs="Arial"/>
          <w:color w:val="000000"/>
        </w:rPr>
        <w:t xml:space="preserve"> Any balance remaining will be set against any outstanding liability under the other head of duty.  For example, if an individual has a tax reduction available of £200,000 with an income tax liability of £100,000 and a capital gains tax liability of £300,000 the donor may specify the tax reduction to be set first against income tax and then against capital gains tax.  In that case the whole of the income tax liability will be extinguished, leaving a balance of £100,000 to be set against the capital gains tax liability of £300,000.  Alternatively the donor may opt to set the tax reduction against the capital gains tax liability, leaving £100,000 capital gains tax and £100,000 income tax to pay. </w:t>
      </w:r>
      <w:r>
        <w:rPr>
          <w:rFonts w:ascii="Arial" w:hAnsi="Arial" w:cs="Arial"/>
          <w:color w:val="000000"/>
        </w:rPr>
        <w:t xml:space="preserve"> </w:t>
      </w:r>
    </w:p>
    <w:p w14:paraId="34EA98C3" w14:textId="77777777" w:rsidR="002955FD" w:rsidRPr="006632C0" w:rsidRDefault="002955FD" w:rsidP="00D01EB8">
      <w:pPr>
        <w:pStyle w:val="ListParagraph"/>
        <w:autoSpaceDE w:val="0"/>
        <w:autoSpaceDN w:val="0"/>
        <w:adjustRightInd w:val="0"/>
        <w:spacing w:after="0" w:line="240" w:lineRule="auto"/>
        <w:ind w:left="360"/>
        <w:jc w:val="both"/>
        <w:rPr>
          <w:rFonts w:ascii="Arial" w:hAnsi="Arial" w:cs="Arial"/>
        </w:rPr>
      </w:pPr>
    </w:p>
    <w:p w14:paraId="26F32F2F" w14:textId="77777777" w:rsidR="002955FD" w:rsidRDefault="002955FD" w:rsidP="00286103">
      <w:pPr>
        <w:pStyle w:val="ListParagraph"/>
        <w:numPr>
          <w:ilvl w:val="0"/>
          <w:numId w:val="7"/>
        </w:numPr>
        <w:spacing w:after="0" w:line="240" w:lineRule="auto"/>
        <w:jc w:val="both"/>
        <w:rPr>
          <w:rFonts w:ascii="Arial" w:hAnsi="Arial" w:cs="Arial"/>
        </w:rPr>
      </w:pPr>
      <w:r w:rsidRPr="006632C0">
        <w:rPr>
          <w:rFonts w:ascii="Arial" w:hAnsi="Arial" w:cs="Arial"/>
        </w:rPr>
        <w:t xml:space="preserve">The </w:t>
      </w:r>
      <w:r>
        <w:rPr>
          <w:rFonts w:ascii="Arial" w:hAnsi="Arial" w:cs="Arial"/>
        </w:rPr>
        <w:t xml:space="preserve">offer </w:t>
      </w:r>
      <w:r w:rsidRPr="006632C0">
        <w:rPr>
          <w:rFonts w:ascii="Arial" w:hAnsi="Arial" w:cs="Arial"/>
        </w:rPr>
        <w:t>registration date will be treated as the date of disposal of the object for capital gains tax purposes and for corporation tax on chargeable gains</w:t>
      </w:r>
      <w:r>
        <w:rPr>
          <w:rFonts w:ascii="Arial" w:hAnsi="Arial" w:cs="Arial"/>
        </w:rPr>
        <w:t xml:space="preserve"> if the gift is accepted</w:t>
      </w:r>
      <w:r w:rsidRPr="006632C0">
        <w:rPr>
          <w:rFonts w:ascii="Arial" w:hAnsi="Arial" w:cs="Arial"/>
        </w:rPr>
        <w:t xml:space="preserve">.  </w:t>
      </w:r>
    </w:p>
    <w:p w14:paraId="5A65D658" w14:textId="77777777" w:rsidR="002955FD" w:rsidRPr="00D33E79" w:rsidRDefault="002955FD" w:rsidP="00901D2A">
      <w:pPr>
        <w:ind w:left="0"/>
        <w:jc w:val="both"/>
        <w:rPr>
          <w:rFonts w:cs="Arial"/>
        </w:rPr>
      </w:pPr>
    </w:p>
    <w:p w14:paraId="0FDCD79F" w14:textId="77777777" w:rsidR="002955FD" w:rsidRPr="00D33E79" w:rsidRDefault="002955FD" w:rsidP="00D01EB8">
      <w:pPr>
        <w:autoSpaceDE w:val="0"/>
        <w:autoSpaceDN w:val="0"/>
        <w:adjustRightInd w:val="0"/>
        <w:ind w:left="0"/>
        <w:jc w:val="both"/>
        <w:rPr>
          <w:rFonts w:cs="Arial"/>
          <w:b/>
        </w:rPr>
      </w:pPr>
      <w:r w:rsidRPr="00D33E79">
        <w:rPr>
          <w:rFonts w:cs="Arial"/>
          <w:b/>
        </w:rPr>
        <w:t>Devolved nations</w:t>
      </w:r>
    </w:p>
    <w:p w14:paraId="2648A696" w14:textId="77777777" w:rsidR="002955FD" w:rsidRPr="00D33E79" w:rsidRDefault="002955FD" w:rsidP="00D01EB8">
      <w:pPr>
        <w:pStyle w:val="Default"/>
        <w:ind w:left="720"/>
        <w:jc w:val="both"/>
        <w:rPr>
          <w:color w:val="auto"/>
          <w:sz w:val="22"/>
          <w:szCs w:val="22"/>
        </w:rPr>
      </w:pPr>
    </w:p>
    <w:p w14:paraId="4C2B8855" w14:textId="77777777" w:rsidR="002955FD" w:rsidRPr="00D33E79" w:rsidRDefault="002955FD" w:rsidP="00286103">
      <w:pPr>
        <w:pStyle w:val="Default"/>
        <w:numPr>
          <w:ilvl w:val="0"/>
          <w:numId w:val="7"/>
        </w:numPr>
        <w:jc w:val="both"/>
        <w:rPr>
          <w:color w:val="auto"/>
          <w:sz w:val="22"/>
          <w:szCs w:val="22"/>
        </w:rPr>
      </w:pPr>
      <w:r w:rsidRPr="00D33E79">
        <w:rPr>
          <w:color w:val="auto"/>
          <w:sz w:val="22"/>
          <w:szCs w:val="22"/>
        </w:rPr>
        <w:t xml:space="preserve">When recommending the acceptance of an object under the CGS, the Panel will </w:t>
      </w:r>
      <w:r>
        <w:rPr>
          <w:color w:val="auto"/>
          <w:sz w:val="22"/>
          <w:szCs w:val="22"/>
        </w:rPr>
        <w:t>determine</w:t>
      </w:r>
      <w:r w:rsidRPr="00D33E79">
        <w:rPr>
          <w:color w:val="auto"/>
          <w:sz w:val="22"/>
          <w:szCs w:val="22"/>
        </w:rPr>
        <w:t xml:space="preserve"> who is the relevant Minister to consider the recommendation that the</w:t>
      </w:r>
      <w:r>
        <w:rPr>
          <w:color w:val="auto"/>
          <w:sz w:val="22"/>
          <w:szCs w:val="22"/>
        </w:rPr>
        <w:t xml:space="preserve"> object</w:t>
      </w:r>
      <w:r w:rsidRPr="00D33E79">
        <w:rPr>
          <w:color w:val="auto"/>
          <w:sz w:val="22"/>
          <w:szCs w:val="22"/>
        </w:rPr>
        <w:t xml:space="preserve"> is pre-eminent and</w:t>
      </w:r>
      <w:r>
        <w:rPr>
          <w:color w:val="auto"/>
          <w:sz w:val="22"/>
          <w:szCs w:val="22"/>
        </w:rPr>
        <w:t xml:space="preserve"> that </w:t>
      </w:r>
      <w:r w:rsidRPr="00D33E79">
        <w:rPr>
          <w:color w:val="auto"/>
          <w:sz w:val="22"/>
          <w:szCs w:val="22"/>
        </w:rPr>
        <w:t>its valuation and allocation</w:t>
      </w:r>
      <w:r>
        <w:rPr>
          <w:color w:val="auto"/>
          <w:sz w:val="22"/>
          <w:szCs w:val="22"/>
        </w:rPr>
        <w:t xml:space="preserve"> are acceptable</w:t>
      </w:r>
      <w:r w:rsidRPr="00D33E79">
        <w:rPr>
          <w:color w:val="auto"/>
          <w:sz w:val="22"/>
          <w:szCs w:val="22"/>
        </w:rPr>
        <w:t xml:space="preserve">. This will depend upon the location of the object </w:t>
      </w:r>
      <w:r>
        <w:rPr>
          <w:color w:val="auto"/>
          <w:sz w:val="22"/>
          <w:szCs w:val="22"/>
        </w:rPr>
        <w:t>on the date of registration (</w:t>
      </w:r>
      <w:r w:rsidRPr="00D33E79">
        <w:rPr>
          <w:color w:val="auto"/>
          <w:sz w:val="22"/>
          <w:szCs w:val="22"/>
        </w:rPr>
        <w:t>i.e. whether it is located in England, Wales, Northern Ireland or Scotland) and whether the applicant has expressed any wish about where the object is to be displayed (i.e. whether there is a wish that it be transferred to an eligible institution in England, Wales, Northern Ireland or Scotland)</w:t>
      </w:r>
      <w:r>
        <w:rPr>
          <w:color w:val="auto"/>
          <w:sz w:val="22"/>
          <w:szCs w:val="22"/>
        </w:rPr>
        <w:t xml:space="preserve"> in accordance with paragraph 23 of Schedule 14 to the Finance Act 2012</w:t>
      </w:r>
      <w:r w:rsidRPr="00D33E79">
        <w:rPr>
          <w:color w:val="auto"/>
          <w:sz w:val="22"/>
          <w:szCs w:val="22"/>
        </w:rPr>
        <w:t xml:space="preserve">. </w:t>
      </w:r>
    </w:p>
    <w:p w14:paraId="3D19F56D" w14:textId="77777777" w:rsidR="002955FD" w:rsidRPr="00D33E79" w:rsidRDefault="002955FD" w:rsidP="001F0C86">
      <w:pPr>
        <w:pStyle w:val="Default"/>
        <w:ind w:left="720"/>
        <w:jc w:val="both"/>
        <w:rPr>
          <w:color w:val="auto"/>
          <w:sz w:val="22"/>
          <w:szCs w:val="22"/>
        </w:rPr>
      </w:pPr>
    </w:p>
    <w:p w14:paraId="27E93A8E" w14:textId="16709443" w:rsidR="002955FD" w:rsidRPr="00D33E79" w:rsidRDefault="002955FD" w:rsidP="00286103">
      <w:pPr>
        <w:pStyle w:val="Default"/>
        <w:numPr>
          <w:ilvl w:val="0"/>
          <w:numId w:val="7"/>
        </w:numPr>
        <w:jc w:val="both"/>
        <w:rPr>
          <w:color w:val="auto"/>
          <w:sz w:val="22"/>
          <w:szCs w:val="22"/>
        </w:rPr>
      </w:pPr>
      <w:r w:rsidRPr="00D33E79">
        <w:rPr>
          <w:color w:val="auto"/>
          <w:sz w:val="22"/>
          <w:szCs w:val="22"/>
        </w:rPr>
        <w:t>Where an object is of interest only to England, the Secretary of State for</w:t>
      </w:r>
      <w:r w:rsidR="00313B55">
        <w:rPr>
          <w:color w:val="auto"/>
          <w:sz w:val="22"/>
          <w:szCs w:val="22"/>
        </w:rPr>
        <w:t xml:space="preserve"> </w:t>
      </w:r>
      <w:r w:rsidRPr="00D33E79">
        <w:rPr>
          <w:color w:val="auto"/>
          <w:sz w:val="22"/>
          <w:szCs w:val="22"/>
        </w:rPr>
        <w:t xml:space="preserve">Culture, Media and Sport will </w:t>
      </w:r>
      <w:r>
        <w:rPr>
          <w:color w:val="auto"/>
          <w:sz w:val="22"/>
          <w:szCs w:val="22"/>
        </w:rPr>
        <w:t xml:space="preserve">consider the Panel’s recommendation on pre-eminence and, having regard to the annual limit, make a decision as to whether the gift should be accepted.  </w:t>
      </w:r>
      <w:r w:rsidRPr="00D33E79">
        <w:rPr>
          <w:color w:val="auto"/>
          <w:sz w:val="22"/>
          <w:szCs w:val="22"/>
        </w:rPr>
        <w:t>Where an object is of interest to one or more nation, i.e. England, Scotland, Wales or Northern Ireland, the process for determining which Minister should agree to the recommendation that the</w:t>
      </w:r>
      <w:r>
        <w:rPr>
          <w:color w:val="auto"/>
          <w:sz w:val="22"/>
          <w:szCs w:val="22"/>
        </w:rPr>
        <w:t xml:space="preserve"> object</w:t>
      </w:r>
      <w:r w:rsidRPr="00D33E79">
        <w:rPr>
          <w:color w:val="auto"/>
          <w:sz w:val="22"/>
          <w:szCs w:val="22"/>
        </w:rPr>
        <w:t xml:space="preserve"> is pre-eminent is as follows:</w:t>
      </w:r>
    </w:p>
    <w:p w14:paraId="397818E7" w14:textId="77777777" w:rsidR="002955FD" w:rsidRPr="00D33E79" w:rsidRDefault="002955FD" w:rsidP="00516409">
      <w:pPr>
        <w:pStyle w:val="Default"/>
        <w:ind w:left="720"/>
        <w:jc w:val="both"/>
        <w:rPr>
          <w:color w:val="auto"/>
          <w:sz w:val="22"/>
          <w:szCs w:val="22"/>
        </w:rPr>
      </w:pPr>
    </w:p>
    <w:p w14:paraId="4F601C0D" w14:textId="77777777" w:rsidR="002955FD" w:rsidRPr="00D33E79" w:rsidRDefault="002955FD" w:rsidP="00901D2A">
      <w:pPr>
        <w:pStyle w:val="Default"/>
        <w:numPr>
          <w:ilvl w:val="0"/>
          <w:numId w:val="17"/>
        </w:numPr>
        <w:ind w:left="1080"/>
        <w:jc w:val="both"/>
        <w:rPr>
          <w:color w:val="auto"/>
          <w:sz w:val="22"/>
          <w:szCs w:val="22"/>
        </w:rPr>
      </w:pPr>
      <w:r w:rsidRPr="00D33E79">
        <w:rPr>
          <w:color w:val="auto"/>
          <w:sz w:val="22"/>
          <w:szCs w:val="22"/>
        </w:rPr>
        <w:t xml:space="preserve">where the object is located in </w:t>
      </w:r>
      <w:r>
        <w:rPr>
          <w:color w:val="auto"/>
          <w:sz w:val="22"/>
          <w:szCs w:val="22"/>
        </w:rPr>
        <w:t>a</w:t>
      </w:r>
      <w:r w:rsidRPr="00D33E79">
        <w:rPr>
          <w:color w:val="auto"/>
          <w:sz w:val="22"/>
          <w:szCs w:val="22"/>
        </w:rPr>
        <w:t xml:space="preserve"> devolved nation</w:t>
      </w:r>
      <w:r>
        <w:rPr>
          <w:color w:val="auto"/>
          <w:sz w:val="22"/>
          <w:szCs w:val="22"/>
        </w:rPr>
        <w:t xml:space="preserve"> and either</w:t>
      </w:r>
      <w:r w:rsidRPr="00D33E79">
        <w:rPr>
          <w:color w:val="auto"/>
          <w:sz w:val="22"/>
          <w:szCs w:val="22"/>
        </w:rPr>
        <w:t xml:space="preserve"> the applicant wishes it to be displayed</w:t>
      </w:r>
      <w:r>
        <w:rPr>
          <w:color w:val="auto"/>
          <w:sz w:val="22"/>
          <w:szCs w:val="22"/>
        </w:rPr>
        <w:t xml:space="preserve"> in that devolved nation or has not made any wish at all</w:t>
      </w:r>
      <w:r w:rsidRPr="00D33E79">
        <w:rPr>
          <w:color w:val="auto"/>
          <w:sz w:val="22"/>
          <w:szCs w:val="22"/>
        </w:rPr>
        <w:t xml:space="preserve">, the object will have a “purely” devolved interest: in these cases, the decision will be taken by the relevant Minister, being the Scottish Ministers, the Welsh Ministers or the Northern Ireland Department for Culture, Arts and Leisure, as appropriate; </w:t>
      </w:r>
    </w:p>
    <w:p w14:paraId="3520F929" w14:textId="77777777" w:rsidR="002955FD" w:rsidRPr="00D33E79" w:rsidRDefault="002955FD" w:rsidP="00973955">
      <w:pPr>
        <w:pStyle w:val="Default"/>
        <w:ind w:left="1440"/>
        <w:jc w:val="both"/>
        <w:rPr>
          <w:color w:val="auto"/>
          <w:sz w:val="22"/>
          <w:szCs w:val="22"/>
        </w:rPr>
      </w:pPr>
    </w:p>
    <w:p w14:paraId="4D037CF3" w14:textId="77777777" w:rsidR="002955FD" w:rsidRPr="00D33E79" w:rsidRDefault="002955FD" w:rsidP="00901D2A">
      <w:pPr>
        <w:pStyle w:val="Default"/>
        <w:numPr>
          <w:ilvl w:val="0"/>
          <w:numId w:val="17"/>
        </w:numPr>
        <w:ind w:left="1080"/>
        <w:jc w:val="both"/>
        <w:rPr>
          <w:color w:val="auto"/>
          <w:sz w:val="22"/>
          <w:szCs w:val="22"/>
        </w:rPr>
      </w:pPr>
      <w:r w:rsidRPr="00D33E79">
        <w:rPr>
          <w:color w:val="auto"/>
          <w:sz w:val="22"/>
          <w:szCs w:val="22"/>
        </w:rPr>
        <w:t>where an object does not have a “purely” Scottish, Welsh or Northern Irish interest because it is located in England but there is a wish that it be displayed in a devolved nation, or it is located in a devolved nation but there is a wish that it be displayed in England: in these cases, the decision</w:t>
      </w:r>
      <w:r>
        <w:rPr>
          <w:color w:val="auto"/>
          <w:sz w:val="22"/>
          <w:szCs w:val="22"/>
        </w:rPr>
        <w:t>s regarding pre-eminence, valuation and allocation</w:t>
      </w:r>
      <w:r w:rsidRPr="00D33E79">
        <w:rPr>
          <w:color w:val="auto"/>
          <w:sz w:val="22"/>
          <w:szCs w:val="22"/>
        </w:rPr>
        <w:t xml:space="preserve"> will be taken by the Scottish Ministers, the Welsh Ministers or the Northern Ireland Department for Culture, Arts and Leisure, as appropriate, and the Secretary of State concurrently; and </w:t>
      </w:r>
    </w:p>
    <w:p w14:paraId="19DD5510" w14:textId="77777777" w:rsidR="002955FD" w:rsidRPr="00D33E79" w:rsidRDefault="002955FD" w:rsidP="00973955">
      <w:pPr>
        <w:pStyle w:val="Default"/>
        <w:ind w:left="1440"/>
        <w:jc w:val="both"/>
        <w:rPr>
          <w:color w:val="auto"/>
          <w:sz w:val="22"/>
          <w:szCs w:val="22"/>
        </w:rPr>
      </w:pPr>
    </w:p>
    <w:p w14:paraId="5B151809" w14:textId="1CB33313" w:rsidR="002955FD" w:rsidRPr="00D33E79" w:rsidRDefault="002955FD" w:rsidP="00901D2A">
      <w:pPr>
        <w:pStyle w:val="Default"/>
        <w:numPr>
          <w:ilvl w:val="0"/>
          <w:numId w:val="17"/>
        </w:numPr>
        <w:ind w:left="1080"/>
        <w:jc w:val="both"/>
        <w:rPr>
          <w:color w:val="auto"/>
          <w:sz w:val="22"/>
          <w:szCs w:val="22"/>
        </w:rPr>
      </w:pPr>
      <w:r w:rsidRPr="00D33E79">
        <w:rPr>
          <w:color w:val="auto"/>
          <w:sz w:val="22"/>
          <w:szCs w:val="22"/>
        </w:rPr>
        <w:t>where an object has more than one devolved interest because, for example, it is located in Wales but there is a wish that it be displayed in Northern Ireland or it is located in Scotland but there is a wish that it be displayed in Wales</w:t>
      </w:r>
      <w:r>
        <w:rPr>
          <w:color w:val="auto"/>
          <w:sz w:val="22"/>
          <w:szCs w:val="22"/>
        </w:rPr>
        <w:t>,</w:t>
      </w:r>
      <w:r w:rsidRPr="00D33E79">
        <w:rPr>
          <w:color w:val="auto"/>
          <w:sz w:val="22"/>
          <w:szCs w:val="22"/>
        </w:rPr>
        <w:t xml:space="preserve"> the decision will be taken by the Secretary of State who will consult with the </w:t>
      </w:r>
      <w:r>
        <w:rPr>
          <w:color w:val="auto"/>
          <w:sz w:val="22"/>
          <w:szCs w:val="22"/>
        </w:rPr>
        <w:t>relevant</w:t>
      </w:r>
      <w:r w:rsidRPr="00D33E79">
        <w:rPr>
          <w:color w:val="auto"/>
          <w:sz w:val="22"/>
          <w:szCs w:val="22"/>
        </w:rPr>
        <w:t xml:space="preserve"> Ministers (being the Scottish Ministers, the Welsh Ministers or the Northern Ireland Department for Culture, Arts and Leisure, as appropriate). </w:t>
      </w:r>
    </w:p>
    <w:p w14:paraId="5347E736" w14:textId="77777777" w:rsidR="002955FD" w:rsidRPr="00D33E79" w:rsidRDefault="002955FD" w:rsidP="001401A9">
      <w:pPr>
        <w:pStyle w:val="Default"/>
        <w:ind w:left="720"/>
        <w:jc w:val="both"/>
        <w:rPr>
          <w:color w:val="auto"/>
          <w:sz w:val="22"/>
          <w:szCs w:val="22"/>
        </w:rPr>
      </w:pPr>
      <w:r w:rsidRPr="00D33E79">
        <w:rPr>
          <w:color w:val="auto"/>
          <w:sz w:val="22"/>
          <w:szCs w:val="22"/>
        </w:rPr>
        <w:t xml:space="preserve"> </w:t>
      </w:r>
    </w:p>
    <w:p w14:paraId="087DE993" w14:textId="77777777" w:rsidR="002955FD" w:rsidRPr="00AD09B6" w:rsidRDefault="002955FD" w:rsidP="00AD09B6">
      <w:pPr>
        <w:pStyle w:val="Default"/>
        <w:numPr>
          <w:ilvl w:val="0"/>
          <w:numId w:val="7"/>
        </w:numPr>
        <w:jc w:val="both"/>
        <w:rPr>
          <w:color w:val="auto"/>
          <w:sz w:val="22"/>
          <w:szCs w:val="22"/>
        </w:rPr>
      </w:pPr>
      <w:r w:rsidRPr="00D33E79">
        <w:rPr>
          <w:color w:val="auto"/>
          <w:sz w:val="22"/>
          <w:szCs w:val="22"/>
        </w:rPr>
        <w:t xml:space="preserve">Where the applicant has expressed a wish as to where the object, if accepted, should be allocated, the decision on allocation will be taken at the same time and by the same relevant Minister who determines whether the object </w:t>
      </w:r>
      <w:r>
        <w:rPr>
          <w:color w:val="auto"/>
          <w:sz w:val="22"/>
          <w:szCs w:val="22"/>
        </w:rPr>
        <w:t>is pre-eminent</w:t>
      </w:r>
      <w:r w:rsidRPr="00D33E79">
        <w:rPr>
          <w:color w:val="auto"/>
          <w:sz w:val="22"/>
          <w:szCs w:val="22"/>
        </w:rPr>
        <w:t>.</w:t>
      </w:r>
    </w:p>
    <w:p w14:paraId="61764F8B" w14:textId="77777777" w:rsidR="002955FD" w:rsidRPr="00AD09B6" w:rsidRDefault="002955FD" w:rsidP="00AD09B6">
      <w:pPr>
        <w:pStyle w:val="Default"/>
        <w:ind w:left="720"/>
        <w:jc w:val="both"/>
        <w:rPr>
          <w:color w:val="auto"/>
          <w:sz w:val="22"/>
          <w:szCs w:val="22"/>
        </w:rPr>
      </w:pPr>
    </w:p>
    <w:p w14:paraId="12D6689B" w14:textId="2D06DABC" w:rsidR="002955FD" w:rsidRPr="00AD09B6" w:rsidRDefault="002955FD" w:rsidP="00AD09B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Cs/>
        </w:rPr>
      </w:pPr>
      <w:r w:rsidRPr="00AD09B6">
        <w:rPr>
          <w:rFonts w:ascii="Arial" w:hAnsi="Arial" w:cs="Arial"/>
        </w:rPr>
        <w:t xml:space="preserve">As mentioned in paragraph 39 above, following </w:t>
      </w:r>
      <w:r w:rsidRPr="00AD09B6">
        <w:rPr>
          <w:rFonts w:ascii="Arial" w:hAnsi="Arial" w:cs="Arial"/>
          <w:iCs/>
        </w:rPr>
        <w:t>agreement by the relevant Minister, the Arts Council will only write to the applicant accepting the offer once it has received the approval of the Secretary of State for</w:t>
      </w:r>
      <w:r w:rsidR="00313B55">
        <w:rPr>
          <w:rFonts w:ascii="Arial" w:hAnsi="Arial" w:cs="Arial"/>
          <w:iCs/>
        </w:rPr>
        <w:t xml:space="preserve"> </w:t>
      </w:r>
      <w:r w:rsidRPr="00AD09B6">
        <w:rPr>
          <w:rFonts w:ascii="Arial" w:hAnsi="Arial" w:cs="Arial"/>
          <w:iCs/>
        </w:rPr>
        <w:t>Culture, Media and Sport who will ensure that acceptance will not breach the annual limit</w:t>
      </w:r>
      <w:r>
        <w:rPr>
          <w:rFonts w:ascii="Arial" w:hAnsi="Arial" w:cs="Arial"/>
          <w:iCs/>
        </w:rPr>
        <w:t xml:space="preserve"> for the CGS and AIL schemes</w:t>
      </w:r>
      <w:r w:rsidRPr="00AD09B6">
        <w:rPr>
          <w:rFonts w:ascii="Arial" w:hAnsi="Arial" w:cs="Arial"/>
          <w:iCs/>
        </w:rPr>
        <w:t xml:space="preserve">.  </w:t>
      </w:r>
    </w:p>
    <w:p w14:paraId="4677C55F" w14:textId="77777777" w:rsidR="002955FD" w:rsidRPr="00AD09B6" w:rsidRDefault="002955FD" w:rsidP="00AD09B6">
      <w:pPr>
        <w:pStyle w:val="Default"/>
        <w:jc w:val="both"/>
        <w:rPr>
          <w:color w:val="auto"/>
          <w:sz w:val="22"/>
          <w:szCs w:val="22"/>
        </w:rPr>
      </w:pPr>
    </w:p>
    <w:p w14:paraId="7BDB96CA" w14:textId="77777777" w:rsidR="002955FD" w:rsidRPr="00AD09B6" w:rsidRDefault="002955FD" w:rsidP="00AD09B6">
      <w:pPr>
        <w:spacing w:before="0"/>
        <w:ind w:left="0"/>
        <w:jc w:val="both"/>
        <w:rPr>
          <w:rFonts w:cs="Arial"/>
          <w:b/>
          <w:szCs w:val="22"/>
        </w:rPr>
      </w:pPr>
      <w:r w:rsidRPr="00AD09B6">
        <w:rPr>
          <w:rFonts w:cs="Arial"/>
          <w:b/>
          <w:szCs w:val="22"/>
        </w:rPr>
        <w:t xml:space="preserve">Time limit for negotiations </w:t>
      </w:r>
    </w:p>
    <w:p w14:paraId="3234B5F3" w14:textId="77777777" w:rsidR="002955FD" w:rsidRPr="00AD09B6" w:rsidRDefault="002955FD" w:rsidP="00AD09B6">
      <w:pPr>
        <w:spacing w:before="0"/>
        <w:ind w:left="0"/>
        <w:jc w:val="both"/>
        <w:rPr>
          <w:rFonts w:cs="Arial"/>
          <w:b/>
          <w:szCs w:val="22"/>
        </w:rPr>
      </w:pPr>
    </w:p>
    <w:p w14:paraId="2B34FAC7" w14:textId="77777777" w:rsidR="002955FD" w:rsidRPr="00AD09B6" w:rsidRDefault="002955FD" w:rsidP="00AD09B6">
      <w:pPr>
        <w:pStyle w:val="ListParagraph"/>
        <w:numPr>
          <w:ilvl w:val="0"/>
          <w:numId w:val="7"/>
        </w:numPr>
        <w:spacing w:after="0" w:line="240" w:lineRule="auto"/>
        <w:jc w:val="both"/>
        <w:rPr>
          <w:rFonts w:ascii="Arial" w:hAnsi="Arial" w:cs="Arial"/>
        </w:rPr>
      </w:pPr>
      <w:r w:rsidRPr="00AD09B6">
        <w:rPr>
          <w:rFonts w:ascii="Arial" w:hAnsi="Arial" w:cs="Arial"/>
        </w:rPr>
        <w:t xml:space="preserve">Applicants should note that where negotiations have not been concluded within two years of the </w:t>
      </w:r>
      <w:r>
        <w:rPr>
          <w:rFonts w:ascii="Arial" w:hAnsi="Arial" w:cs="Arial"/>
        </w:rPr>
        <w:t>offer</w:t>
      </w:r>
      <w:r w:rsidRPr="00AD09B6">
        <w:rPr>
          <w:rFonts w:ascii="Arial" w:hAnsi="Arial" w:cs="Arial"/>
        </w:rPr>
        <w:t xml:space="preserve"> registration date the Panel will re</w:t>
      </w:r>
      <w:r>
        <w:rPr>
          <w:rFonts w:ascii="Arial" w:hAnsi="Arial" w:cs="Arial"/>
        </w:rPr>
        <w:t>view</w:t>
      </w:r>
      <w:r w:rsidRPr="00AD09B6">
        <w:rPr>
          <w:rFonts w:ascii="Arial" w:hAnsi="Arial" w:cs="Arial"/>
        </w:rPr>
        <w:t xml:space="preserve"> the application. Negotiations are “concluded” when either a qualifying gift is made pursuant to the offer, or the offer is withdrawn or rejected (para 9 and 18 of Schedule 14). Where the Panel considers that there is no reasonable prospect of negotiations being concluded within a reasonable time, subject to an absolute limit of three years, the application will be rejected. If negotiations have not been concluded within three years of the </w:t>
      </w:r>
      <w:r>
        <w:rPr>
          <w:rFonts w:ascii="Arial" w:hAnsi="Arial" w:cs="Arial"/>
        </w:rPr>
        <w:t>offer</w:t>
      </w:r>
      <w:r w:rsidRPr="00AD09B6">
        <w:rPr>
          <w:rFonts w:ascii="Arial" w:hAnsi="Arial" w:cs="Arial"/>
        </w:rPr>
        <w:t xml:space="preserve"> registration date the Panel will reject the application.  If any tax had been suspended by HMRC the applicant will be required to pay the outstanding tax and the interest accrued.</w:t>
      </w:r>
    </w:p>
    <w:p w14:paraId="2A85736B" w14:textId="77777777" w:rsidR="002955FD" w:rsidRPr="00AD09B6" w:rsidRDefault="002955FD" w:rsidP="00AD09B6">
      <w:pPr>
        <w:pStyle w:val="ListParagraph"/>
        <w:spacing w:after="0" w:line="240" w:lineRule="auto"/>
        <w:ind w:left="360"/>
        <w:jc w:val="both"/>
        <w:rPr>
          <w:rFonts w:ascii="Arial" w:hAnsi="Arial" w:cs="Arial"/>
        </w:rPr>
      </w:pPr>
      <w:r w:rsidRPr="00AD09B6">
        <w:rPr>
          <w:rFonts w:ascii="Arial" w:hAnsi="Arial" w:cs="Arial"/>
        </w:rPr>
        <w:t xml:space="preserve">  </w:t>
      </w:r>
    </w:p>
    <w:p w14:paraId="5CA9A284" w14:textId="77777777" w:rsidR="002955FD" w:rsidRDefault="002955FD" w:rsidP="00AD09B6">
      <w:pPr>
        <w:numPr>
          <w:ilvl w:val="0"/>
          <w:numId w:val="7"/>
        </w:numPr>
        <w:spacing w:before="0"/>
        <w:jc w:val="both"/>
        <w:rPr>
          <w:rFonts w:cs="Arial"/>
        </w:rPr>
      </w:pPr>
      <w:r w:rsidRPr="004B4FF6">
        <w:rPr>
          <w:rFonts w:cs="Arial"/>
        </w:rPr>
        <w:t xml:space="preserve">If the applicant still wishes to gift the </w:t>
      </w:r>
      <w:r>
        <w:rPr>
          <w:rFonts w:cs="Arial"/>
        </w:rPr>
        <w:t>object</w:t>
      </w:r>
      <w:r w:rsidRPr="004B4FF6">
        <w:rPr>
          <w:rFonts w:cs="Arial"/>
        </w:rPr>
        <w:t xml:space="preserve"> </w:t>
      </w:r>
      <w:r>
        <w:rPr>
          <w:rFonts w:cs="Arial"/>
        </w:rPr>
        <w:t xml:space="preserve">for the benefit of the public or the nation </w:t>
      </w:r>
      <w:r w:rsidRPr="004B4FF6">
        <w:rPr>
          <w:rFonts w:cs="Arial"/>
        </w:rPr>
        <w:t xml:space="preserve">they will need to submit a new application and the process will start again.  The applicant will not be able to use the tax reduction against tax accrued in the years that the </w:t>
      </w:r>
      <w:r>
        <w:rPr>
          <w:rFonts w:cs="Arial"/>
        </w:rPr>
        <w:t>previous offer was being negotiated</w:t>
      </w:r>
      <w:r w:rsidRPr="004B4FF6">
        <w:rPr>
          <w:rFonts w:cs="Arial"/>
        </w:rPr>
        <w:t xml:space="preserve">.   </w:t>
      </w:r>
    </w:p>
    <w:p w14:paraId="72CC8934" w14:textId="77777777" w:rsidR="002955FD" w:rsidRDefault="002955FD" w:rsidP="004B4FF6">
      <w:pPr>
        <w:spacing w:before="0"/>
        <w:ind w:left="0"/>
        <w:jc w:val="both"/>
        <w:rPr>
          <w:rFonts w:cs="Arial"/>
          <w:b/>
        </w:rPr>
      </w:pPr>
    </w:p>
    <w:p w14:paraId="2BB87545" w14:textId="77777777" w:rsidR="002955FD" w:rsidRPr="003049C7" w:rsidRDefault="002955FD" w:rsidP="004B4FF6">
      <w:pPr>
        <w:spacing w:before="0"/>
        <w:ind w:left="0"/>
        <w:jc w:val="both"/>
        <w:rPr>
          <w:rFonts w:cs="Arial"/>
          <w:b/>
        </w:rPr>
      </w:pPr>
      <w:r w:rsidRPr="003049C7">
        <w:rPr>
          <w:rFonts w:cs="Arial"/>
          <w:b/>
        </w:rPr>
        <w:t>Publication and Confidentiality</w:t>
      </w:r>
    </w:p>
    <w:p w14:paraId="5E77A8C3" w14:textId="77777777" w:rsidR="002955FD" w:rsidRPr="003049C7" w:rsidRDefault="002955FD" w:rsidP="00D01EB8">
      <w:pPr>
        <w:jc w:val="both"/>
        <w:rPr>
          <w:rFonts w:cs="Arial"/>
        </w:rPr>
      </w:pPr>
    </w:p>
    <w:p w14:paraId="2F9232BB" w14:textId="77777777" w:rsidR="002955FD" w:rsidRPr="00064351" w:rsidRDefault="002955FD" w:rsidP="00AD09B6">
      <w:pPr>
        <w:pStyle w:val="ListParagraph"/>
        <w:numPr>
          <w:ilvl w:val="0"/>
          <w:numId w:val="7"/>
        </w:numPr>
        <w:spacing w:after="0" w:line="240" w:lineRule="auto"/>
        <w:jc w:val="both"/>
        <w:rPr>
          <w:rFonts w:ascii="Arial" w:hAnsi="Arial" w:cs="Arial"/>
        </w:rPr>
      </w:pPr>
      <w:r w:rsidRPr="00064351">
        <w:rPr>
          <w:rFonts w:ascii="Arial" w:hAnsi="Arial" w:cs="Arial"/>
        </w:rPr>
        <w:t>On completion of the gift and delivery to an eligible institution, an announcement will be made by the Arts Council, or by the relevant body in Scotland, Wales or Northern Ireland, depending on which Minister has</w:t>
      </w:r>
      <w:r>
        <w:rPr>
          <w:rFonts w:ascii="Arial" w:hAnsi="Arial" w:cs="Arial"/>
        </w:rPr>
        <w:t xml:space="preserve"> accepted the object. The announcement will provide</w:t>
      </w:r>
      <w:r w:rsidRPr="00064351">
        <w:rPr>
          <w:rFonts w:ascii="Arial" w:hAnsi="Arial" w:cs="Arial"/>
        </w:rPr>
        <w:t xml:space="preserve"> details of the gifted object and the amount of</w:t>
      </w:r>
      <w:r>
        <w:rPr>
          <w:rFonts w:ascii="Arial" w:hAnsi="Arial" w:cs="Arial"/>
        </w:rPr>
        <w:t xml:space="preserve"> the</w:t>
      </w:r>
      <w:r w:rsidRPr="00064351">
        <w:rPr>
          <w:rFonts w:ascii="Arial" w:hAnsi="Arial" w:cs="Arial"/>
        </w:rPr>
        <w:t xml:space="preserve"> tax re</w:t>
      </w:r>
      <w:r>
        <w:rPr>
          <w:rFonts w:ascii="Arial" w:hAnsi="Arial" w:cs="Arial"/>
        </w:rPr>
        <w:t>duction applied</w:t>
      </w:r>
      <w:r w:rsidRPr="00064351">
        <w:rPr>
          <w:rFonts w:ascii="Arial" w:hAnsi="Arial" w:cs="Arial"/>
        </w:rPr>
        <w:t xml:space="preserve">. </w:t>
      </w:r>
      <w:r>
        <w:rPr>
          <w:rFonts w:ascii="Arial" w:hAnsi="Arial" w:cs="Arial"/>
        </w:rPr>
        <w:t xml:space="preserve"> </w:t>
      </w:r>
      <w:r w:rsidRPr="00064351">
        <w:rPr>
          <w:rFonts w:ascii="Arial" w:hAnsi="Arial" w:cs="Arial"/>
        </w:rPr>
        <w:t xml:space="preserve">Images of the object provided by the </w:t>
      </w:r>
      <w:r>
        <w:rPr>
          <w:rFonts w:ascii="Arial" w:hAnsi="Arial" w:cs="Arial"/>
        </w:rPr>
        <w:t>applicant</w:t>
      </w:r>
      <w:r w:rsidRPr="00064351">
        <w:rPr>
          <w:rFonts w:ascii="Arial" w:hAnsi="Arial" w:cs="Arial"/>
        </w:rPr>
        <w:t xml:space="preserve"> to the Panel for the purposes of assessment of the gift </w:t>
      </w:r>
      <w:r>
        <w:rPr>
          <w:rFonts w:ascii="Arial" w:hAnsi="Arial" w:cs="Arial"/>
        </w:rPr>
        <w:t>will</w:t>
      </w:r>
      <w:r w:rsidRPr="00064351">
        <w:rPr>
          <w:rFonts w:ascii="Arial" w:hAnsi="Arial" w:cs="Arial"/>
        </w:rPr>
        <w:t xml:space="preserve"> be used for publicity purposes. </w:t>
      </w:r>
    </w:p>
    <w:p w14:paraId="16B10D5F" w14:textId="77777777" w:rsidR="002955FD" w:rsidRPr="00064351" w:rsidRDefault="002955FD" w:rsidP="00D01EB8">
      <w:pPr>
        <w:pStyle w:val="ListParagraph"/>
        <w:spacing w:after="0" w:line="240" w:lineRule="auto"/>
        <w:jc w:val="both"/>
        <w:rPr>
          <w:rFonts w:ascii="Arial" w:hAnsi="Arial" w:cs="Arial"/>
        </w:rPr>
      </w:pPr>
    </w:p>
    <w:p w14:paraId="215ABC65" w14:textId="77777777" w:rsidR="002955FD" w:rsidRPr="00064351" w:rsidRDefault="002955FD" w:rsidP="00AD09B6">
      <w:pPr>
        <w:pStyle w:val="ListParagraph"/>
        <w:numPr>
          <w:ilvl w:val="0"/>
          <w:numId w:val="7"/>
        </w:numPr>
        <w:spacing w:after="0" w:line="240" w:lineRule="auto"/>
        <w:jc w:val="both"/>
        <w:rPr>
          <w:rFonts w:ascii="Arial" w:hAnsi="Arial" w:cs="Arial"/>
        </w:rPr>
      </w:pPr>
      <w:r w:rsidRPr="00064351">
        <w:rPr>
          <w:rFonts w:ascii="Arial" w:hAnsi="Arial" w:cs="Arial"/>
        </w:rPr>
        <w:t xml:space="preserve">Where for any reason an application is not </w:t>
      </w:r>
      <w:r>
        <w:rPr>
          <w:rFonts w:ascii="Arial" w:hAnsi="Arial" w:cs="Arial"/>
        </w:rPr>
        <w:t>successful</w:t>
      </w:r>
      <w:r w:rsidRPr="00064351">
        <w:rPr>
          <w:rFonts w:ascii="Arial" w:hAnsi="Arial" w:cs="Arial"/>
        </w:rPr>
        <w:t xml:space="preserve"> or is withdrawn no announcement will be made.</w:t>
      </w:r>
    </w:p>
    <w:p w14:paraId="30FA4216" w14:textId="77777777" w:rsidR="002955FD" w:rsidRPr="00064351" w:rsidRDefault="002955FD" w:rsidP="00D01EB8">
      <w:pPr>
        <w:pStyle w:val="ListParagraph"/>
        <w:spacing w:after="0" w:line="240" w:lineRule="auto"/>
        <w:jc w:val="both"/>
        <w:rPr>
          <w:rFonts w:ascii="Arial" w:hAnsi="Arial" w:cs="Arial"/>
        </w:rPr>
      </w:pPr>
    </w:p>
    <w:p w14:paraId="0BC62634" w14:textId="77777777" w:rsidR="002955FD" w:rsidRPr="00064351" w:rsidRDefault="002955FD" w:rsidP="00AD09B6">
      <w:pPr>
        <w:pStyle w:val="ListParagraph"/>
        <w:numPr>
          <w:ilvl w:val="0"/>
          <w:numId w:val="7"/>
        </w:numPr>
        <w:spacing w:after="0" w:line="240" w:lineRule="auto"/>
        <w:jc w:val="both"/>
        <w:rPr>
          <w:rFonts w:ascii="Arial" w:hAnsi="Arial" w:cs="Arial"/>
        </w:rPr>
      </w:pPr>
      <w:r w:rsidRPr="00064351">
        <w:rPr>
          <w:rFonts w:ascii="Arial" w:hAnsi="Arial" w:cs="Arial"/>
        </w:rPr>
        <w:t xml:space="preserve">The rules of </w:t>
      </w:r>
      <w:r>
        <w:rPr>
          <w:rFonts w:ascii="Arial" w:hAnsi="Arial" w:cs="Arial"/>
        </w:rPr>
        <w:t>customer</w:t>
      </w:r>
      <w:r w:rsidRPr="00064351">
        <w:rPr>
          <w:rFonts w:ascii="Arial" w:hAnsi="Arial" w:cs="Arial"/>
        </w:rPr>
        <w:t xml:space="preserve"> confidentiality apply throughout and accordingly the name of the donor will remain confidential unless the donor gives specific written consent for their right of confidentiality to be waived.  For the avoidance of doubt, this consent will be separate to the consent given to HMRC, DCMS and the Panel to exchange taxpayer information between themselves for the purposes of an application under th</w:t>
      </w:r>
      <w:r>
        <w:rPr>
          <w:rFonts w:ascii="Arial" w:hAnsi="Arial" w:cs="Arial"/>
        </w:rPr>
        <w:t>e Scheme</w:t>
      </w:r>
      <w:r w:rsidRPr="00064351">
        <w:rPr>
          <w:rFonts w:ascii="Arial" w:hAnsi="Arial" w:cs="Arial"/>
        </w:rPr>
        <w:t>.</w:t>
      </w:r>
    </w:p>
    <w:p w14:paraId="78624E4D" w14:textId="77777777" w:rsidR="00610505" w:rsidRDefault="00610505" w:rsidP="00104B2B">
      <w:pPr>
        <w:ind w:left="0"/>
        <w:jc w:val="both"/>
        <w:rPr>
          <w:rFonts w:cs="Arial"/>
        </w:rPr>
      </w:pPr>
    </w:p>
    <w:p w14:paraId="602FF4D1" w14:textId="77777777" w:rsidR="002955FD" w:rsidRPr="003049C7" w:rsidRDefault="002955FD" w:rsidP="00F85430">
      <w:pPr>
        <w:ind w:left="0"/>
        <w:jc w:val="both"/>
        <w:rPr>
          <w:rFonts w:cs="Arial"/>
          <w:b/>
        </w:rPr>
      </w:pPr>
      <w:r w:rsidRPr="007554DE">
        <w:rPr>
          <w:rFonts w:cs="Arial"/>
          <w:b/>
        </w:rPr>
        <w:t xml:space="preserve">How to </w:t>
      </w:r>
      <w:r w:rsidRPr="003049C7">
        <w:rPr>
          <w:rFonts w:cs="Arial"/>
          <w:b/>
        </w:rPr>
        <w:t>apply</w:t>
      </w:r>
    </w:p>
    <w:p w14:paraId="2ACFE3FF" w14:textId="77777777" w:rsidR="002955FD" w:rsidRPr="003049C7" w:rsidRDefault="002955FD" w:rsidP="00F85430">
      <w:pPr>
        <w:jc w:val="both"/>
        <w:rPr>
          <w:rFonts w:cs="Arial"/>
        </w:rPr>
      </w:pPr>
    </w:p>
    <w:p w14:paraId="046A80F6" w14:textId="77777777" w:rsidR="002955FD" w:rsidRPr="003049C7" w:rsidRDefault="002955FD" w:rsidP="00AD09B6">
      <w:pPr>
        <w:pStyle w:val="ListParagraph"/>
        <w:numPr>
          <w:ilvl w:val="0"/>
          <w:numId w:val="7"/>
        </w:numPr>
        <w:spacing w:after="0" w:line="240" w:lineRule="auto"/>
        <w:jc w:val="both"/>
        <w:rPr>
          <w:rFonts w:ascii="Arial" w:hAnsi="Arial" w:cs="Arial"/>
        </w:rPr>
      </w:pPr>
      <w:r>
        <w:rPr>
          <w:rFonts w:ascii="Arial" w:hAnsi="Arial" w:cs="Arial"/>
        </w:rPr>
        <w:t>Applicants</w:t>
      </w:r>
      <w:r w:rsidRPr="003049C7">
        <w:rPr>
          <w:rFonts w:ascii="Arial" w:hAnsi="Arial" w:cs="Arial"/>
        </w:rPr>
        <w:t xml:space="preserve"> should complete an application form and submit </w:t>
      </w:r>
      <w:r>
        <w:rPr>
          <w:rFonts w:ascii="Arial" w:hAnsi="Arial" w:cs="Arial"/>
        </w:rPr>
        <w:t>an electronic copy and a signed hard copy</w:t>
      </w:r>
      <w:r w:rsidRPr="003049C7">
        <w:rPr>
          <w:rFonts w:ascii="Arial" w:hAnsi="Arial" w:cs="Arial"/>
        </w:rPr>
        <w:t xml:space="preserve"> together with the supporting material outlined in paragraph</w:t>
      </w:r>
      <w:r>
        <w:rPr>
          <w:rFonts w:ascii="Arial" w:hAnsi="Arial" w:cs="Arial"/>
        </w:rPr>
        <w:t xml:space="preserve"> 19</w:t>
      </w:r>
      <w:r w:rsidRPr="003049C7">
        <w:rPr>
          <w:rFonts w:ascii="Arial" w:hAnsi="Arial" w:cs="Arial"/>
        </w:rPr>
        <w:t xml:space="preserve"> to the Arts Council at the following address</w:t>
      </w:r>
      <w:r>
        <w:rPr>
          <w:rFonts w:ascii="Arial" w:hAnsi="Arial" w:cs="Arial"/>
        </w:rPr>
        <w:t>es</w:t>
      </w:r>
      <w:r w:rsidRPr="003049C7">
        <w:rPr>
          <w:rFonts w:ascii="Arial" w:hAnsi="Arial" w:cs="Arial"/>
        </w:rPr>
        <w:t xml:space="preserve">:   </w:t>
      </w:r>
    </w:p>
    <w:p w14:paraId="04E2103F" w14:textId="77777777" w:rsidR="002955FD" w:rsidRPr="003049C7" w:rsidRDefault="002955FD" w:rsidP="00F85430">
      <w:pPr>
        <w:spacing w:before="0"/>
        <w:jc w:val="both"/>
        <w:rPr>
          <w:rFonts w:cs="Arial"/>
        </w:rPr>
      </w:pPr>
    </w:p>
    <w:p w14:paraId="3D1AE6B5" w14:textId="4523FB33" w:rsidR="00BF44FC" w:rsidRPr="00BF44FC" w:rsidRDefault="007A1A25" w:rsidP="00BF44FC">
      <w:pPr>
        <w:spacing w:before="0"/>
      </w:pPr>
      <w:hyperlink r:id="rId17" w:history="1">
        <w:r w:rsidR="00BF44FC" w:rsidRPr="00F43E2F">
          <w:rPr>
            <w:rStyle w:val="Hyperlink"/>
          </w:rPr>
          <w:t>AIL.Panel@artscouncil.org.uk</w:t>
        </w:r>
      </w:hyperlink>
    </w:p>
    <w:p w14:paraId="68B7EF57" w14:textId="77777777" w:rsidR="002955FD" w:rsidRDefault="002955FD" w:rsidP="00F85430">
      <w:pPr>
        <w:spacing w:before="0"/>
        <w:rPr>
          <w:rFonts w:cs="Arial"/>
          <w:b/>
          <w:szCs w:val="22"/>
        </w:rPr>
      </w:pPr>
    </w:p>
    <w:p w14:paraId="2F1D108B" w14:textId="555D20D8" w:rsidR="003918C8" w:rsidRDefault="003918C8" w:rsidP="00F85430">
      <w:pPr>
        <w:spacing w:before="0"/>
        <w:rPr>
          <w:rFonts w:cs="Arial"/>
          <w:b/>
          <w:szCs w:val="22"/>
        </w:rPr>
      </w:pPr>
      <w:r>
        <w:rPr>
          <w:rFonts w:cs="Arial"/>
          <w:b/>
          <w:szCs w:val="22"/>
        </w:rPr>
        <w:t>Cecily Rainey (Manager, Acceptance in Lieu &amp; Cultural Gifts Scheme)</w:t>
      </w:r>
    </w:p>
    <w:p w14:paraId="7365CE45" w14:textId="7A7329F2" w:rsidR="002955FD" w:rsidRPr="00064351" w:rsidRDefault="002955FD" w:rsidP="00F85430">
      <w:pPr>
        <w:spacing w:before="0"/>
        <w:rPr>
          <w:rFonts w:cs="Arial"/>
          <w:b/>
          <w:szCs w:val="22"/>
        </w:rPr>
      </w:pPr>
      <w:r w:rsidRPr="00064351">
        <w:rPr>
          <w:rFonts w:cs="Arial"/>
          <w:b/>
          <w:szCs w:val="22"/>
        </w:rPr>
        <w:t>Cultural Gifts Scheme</w:t>
      </w:r>
    </w:p>
    <w:p w14:paraId="23A71BF6" w14:textId="1C6EE64B" w:rsidR="002955FD" w:rsidRPr="00064351" w:rsidRDefault="00174D89" w:rsidP="00F85430">
      <w:pPr>
        <w:spacing w:before="0"/>
        <w:rPr>
          <w:rFonts w:cs="Arial"/>
          <w:szCs w:val="22"/>
        </w:rPr>
      </w:pPr>
      <w:r>
        <w:rPr>
          <w:rFonts w:cs="Arial"/>
          <w:szCs w:val="22"/>
        </w:rPr>
        <w:t>Collections &amp; Cultural Property</w:t>
      </w:r>
    </w:p>
    <w:p w14:paraId="201A5CEC" w14:textId="77777777" w:rsidR="00AD6CBF" w:rsidRDefault="00AD6CBF" w:rsidP="00AD6CBF">
      <w:pPr>
        <w:spacing w:before="0"/>
        <w:rPr>
          <w:rFonts w:cs="Arial"/>
          <w:szCs w:val="22"/>
        </w:rPr>
      </w:pPr>
      <w:r>
        <w:rPr>
          <w:rFonts w:cs="Arial"/>
          <w:szCs w:val="22"/>
        </w:rPr>
        <w:t>Arts Council England</w:t>
      </w:r>
    </w:p>
    <w:p w14:paraId="2E6B9B2F" w14:textId="7305092F" w:rsidR="00AD6CBF" w:rsidRDefault="00AD6CBF" w:rsidP="00AD6CBF">
      <w:pPr>
        <w:spacing w:before="0"/>
        <w:jc w:val="both"/>
        <w:rPr>
          <w:rFonts w:cs="Arial"/>
        </w:rPr>
      </w:pPr>
      <w:r>
        <w:rPr>
          <w:rFonts w:cs="Arial"/>
        </w:rPr>
        <w:t xml:space="preserve">21 </w:t>
      </w:r>
      <w:r w:rsidR="00CE6899">
        <w:rPr>
          <w:rFonts w:cs="Arial"/>
        </w:rPr>
        <w:t>Stephen</w:t>
      </w:r>
      <w:r>
        <w:rPr>
          <w:rFonts w:cs="Arial"/>
        </w:rPr>
        <w:t xml:space="preserve"> Street</w:t>
      </w:r>
    </w:p>
    <w:p w14:paraId="712D1E8E" w14:textId="264EDC1B" w:rsidR="00AD6CBF" w:rsidRDefault="00AD6CBF" w:rsidP="00AD6CBF">
      <w:pPr>
        <w:spacing w:before="0"/>
        <w:jc w:val="both"/>
        <w:rPr>
          <w:rFonts w:cs="Arial"/>
        </w:rPr>
      </w:pPr>
      <w:r>
        <w:rPr>
          <w:rFonts w:cs="Arial"/>
        </w:rPr>
        <w:t>LONDON W</w:t>
      </w:r>
      <w:r w:rsidR="00CE6899">
        <w:rPr>
          <w:rFonts w:cs="Arial"/>
        </w:rPr>
        <w:t>1T 1LN</w:t>
      </w:r>
    </w:p>
    <w:p w14:paraId="4704B0CB" w14:textId="77777777" w:rsidR="002955FD" w:rsidRPr="00034230" w:rsidRDefault="002955FD" w:rsidP="00F85430">
      <w:pPr>
        <w:ind w:left="0"/>
        <w:jc w:val="both"/>
        <w:rPr>
          <w:rFonts w:cs="Calibri"/>
        </w:rPr>
      </w:pPr>
      <w:r>
        <w:rPr>
          <w:rFonts w:cs="Arial"/>
          <w:b/>
        </w:rPr>
        <w:t xml:space="preserve">Other </w:t>
      </w:r>
      <w:r w:rsidRPr="007554DE">
        <w:rPr>
          <w:rFonts w:cs="Arial"/>
          <w:b/>
        </w:rPr>
        <w:t>contacts</w:t>
      </w:r>
    </w:p>
    <w:p w14:paraId="19FF2A80" w14:textId="77777777" w:rsidR="002955FD" w:rsidRPr="00064351" w:rsidRDefault="002955FD" w:rsidP="00F85430">
      <w:pPr>
        <w:spacing w:before="0"/>
        <w:jc w:val="both"/>
        <w:rPr>
          <w:rFonts w:cs="Arial"/>
        </w:rPr>
      </w:pPr>
    </w:p>
    <w:p w14:paraId="6D0E204D" w14:textId="77777777" w:rsidR="002955FD" w:rsidRPr="00064351" w:rsidRDefault="002955FD" w:rsidP="00AD09B6">
      <w:pPr>
        <w:pStyle w:val="ListParagraph"/>
        <w:numPr>
          <w:ilvl w:val="0"/>
          <w:numId w:val="7"/>
        </w:numPr>
        <w:spacing w:after="0" w:line="240" w:lineRule="auto"/>
        <w:jc w:val="both"/>
        <w:rPr>
          <w:rFonts w:ascii="Arial" w:hAnsi="Arial" w:cs="Arial"/>
        </w:rPr>
      </w:pPr>
      <w:r w:rsidRPr="00064351">
        <w:rPr>
          <w:rFonts w:ascii="Arial" w:hAnsi="Arial" w:cs="Arial"/>
        </w:rPr>
        <w:t xml:space="preserve">The following contacts will be able to provide further advice on the CGS: </w:t>
      </w:r>
    </w:p>
    <w:p w14:paraId="51FA25D4" w14:textId="77777777" w:rsidR="002955FD" w:rsidRPr="00064351" w:rsidRDefault="002955FD" w:rsidP="00F85430">
      <w:pPr>
        <w:spacing w:before="0"/>
        <w:jc w:val="both"/>
        <w:rPr>
          <w:rFonts w:cs="Arial"/>
        </w:rPr>
      </w:pPr>
    </w:p>
    <w:p w14:paraId="55C9F735" w14:textId="77777777" w:rsidR="00174D89" w:rsidRPr="00064351" w:rsidRDefault="00174D89" w:rsidP="00F85430">
      <w:pPr>
        <w:spacing w:before="0"/>
        <w:jc w:val="both"/>
        <w:rPr>
          <w:rFonts w:cs="Arial"/>
        </w:rPr>
      </w:pPr>
    </w:p>
    <w:p w14:paraId="6F16749B" w14:textId="212DFE8D" w:rsidR="002955FD" w:rsidRPr="00064351" w:rsidRDefault="00313B55" w:rsidP="00F85430">
      <w:pPr>
        <w:spacing w:before="0"/>
        <w:jc w:val="both"/>
        <w:rPr>
          <w:rFonts w:cs="Arial"/>
        </w:rPr>
      </w:pPr>
      <w:r>
        <w:rPr>
          <w:rFonts w:cs="Arial"/>
        </w:rPr>
        <w:t>Cecily Rainey</w:t>
      </w:r>
    </w:p>
    <w:p w14:paraId="1A9F3055" w14:textId="4E47D611" w:rsidR="002955FD" w:rsidRPr="00064351" w:rsidRDefault="002955FD" w:rsidP="00F85430">
      <w:pPr>
        <w:spacing w:before="0"/>
        <w:rPr>
          <w:rFonts w:cs="Arial"/>
        </w:rPr>
      </w:pPr>
      <w:r w:rsidRPr="00064351">
        <w:rPr>
          <w:rFonts w:cs="Arial"/>
        </w:rPr>
        <w:t xml:space="preserve">Tel: </w:t>
      </w:r>
      <w:r w:rsidR="003918C8">
        <w:rPr>
          <w:rFonts w:cs="Arial"/>
        </w:rPr>
        <w:t xml:space="preserve"> </w:t>
      </w:r>
      <w:r w:rsidR="003918C8">
        <w:rPr>
          <w:color w:val="212121"/>
          <w:bdr w:val="none" w:sz="0" w:space="0" w:color="auto" w:frame="1"/>
        </w:rPr>
        <w:t xml:space="preserve">07521 665461 </w:t>
      </w:r>
    </w:p>
    <w:p w14:paraId="680DEC7E" w14:textId="00AB89C5" w:rsidR="002955FD" w:rsidRPr="00064351" w:rsidRDefault="002955FD" w:rsidP="00F85430">
      <w:pPr>
        <w:spacing w:before="0"/>
        <w:rPr>
          <w:rFonts w:cs="Arial"/>
        </w:rPr>
      </w:pPr>
      <w:r w:rsidRPr="00064351">
        <w:rPr>
          <w:rFonts w:cs="Arial"/>
        </w:rPr>
        <w:t xml:space="preserve">Email: </w:t>
      </w:r>
      <w:hyperlink r:id="rId18" w:history="1">
        <w:r w:rsidR="00430050" w:rsidRPr="007A1A25">
          <w:rPr>
            <w:rStyle w:val="Hyperlink"/>
            <w:rFonts w:cs="Arial"/>
            <w:color w:val="auto"/>
            <w:u w:val="none"/>
          </w:rPr>
          <w:t>cecily.rainey@artscouncil.org.uk</w:t>
        </w:r>
      </w:hyperlink>
    </w:p>
    <w:p w14:paraId="79367FC7" w14:textId="77777777" w:rsidR="002955FD" w:rsidRPr="00064351" w:rsidRDefault="002955FD" w:rsidP="00F85430">
      <w:pPr>
        <w:spacing w:before="0"/>
        <w:jc w:val="both"/>
        <w:rPr>
          <w:rFonts w:cs="Arial"/>
        </w:rPr>
      </w:pPr>
    </w:p>
    <w:p w14:paraId="3AD0E59C" w14:textId="77777777" w:rsidR="002955FD" w:rsidRPr="00064351" w:rsidRDefault="002955FD" w:rsidP="00F85430">
      <w:pPr>
        <w:spacing w:before="0"/>
        <w:rPr>
          <w:rStyle w:val="Strong"/>
          <w:rFonts w:cs="Arial"/>
          <w:b w:val="0"/>
          <w:bCs/>
          <w:u w:val="single"/>
        </w:rPr>
      </w:pPr>
      <w:r w:rsidRPr="00064351">
        <w:rPr>
          <w:rStyle w:val="Strong"/>
          <w:rFonts w:cs="Arial"/>
          <w:b w:val="0"/>
          <w:bCs/>
          <w:u w:val="single"/>
        </w:rPr>
        <w:t>HM Revenue and Customs</w:t>
      </w:r>
    </w:p>
    <w:p w14:paraId="2B5C43DB" w14:textId="5EFE9543" w:rsidR="00D13700" w:rsidRDefault="00D13700" w:rsidP="00F85430">
      <w:pPr>
        <w:spacing w:before="0"/>
        <w:rPr>
          <w:rStyle w:val="Strong"/>
          <w:rFonts w:cs="Arial"/>
          <w:b w:val="0"/>
          <w:bCs/>
        </w:rPr>
      </w:pPr>
      <w:r>
        <w:rPr>
          <w:rStyle w:val="Strong"/>
          <w:rFonts w:cs="Arial"/>
          <w:b w:val="0"/>
          <w:bCs/>
        </w:rPr>
        <w:t>Enquiries by email to the Heritage Team, Wealthy &amp; Mid-</w:t>
      </w:r>
    </w:p>
    <w:p w14:paraId="21B0CF28" w14:textId="6BAC0B8E" w:rsidR="00D13700" w:rsidRDefault="00D13700" w:rsidP="00F85430">
      <w:pPr>
        <w:spacing w:before="0"/>
        <w:rPr>
          <w:rStyle w:val="Strong"/>
          <w:rFonts w:cs="Arial"/>
          <w:b w:val="0"/>
          <w:bCs/>
        </w:rPr>
      </w:pPr>
      <w:r>
        <w:rPr>
          <w:rStyle w:val="Strong"/>
          <w:rFonts w:cs="Arial"/>
          <w:b w:val="0"/>
          <w:bCs/>
        </w:rPr>
        <w:t>Sized Business Compliance (Assets)</w:t>
      </w:r>
      <w:r w:rsidR="00097496">
        <w:rPr>
          <w:rStyle w:val="Strong"/>
          <w:rFonts w:cs="Arial"/>
          <w:b w:val="0"/>
          <w:bCs/>
        </w:rPr>
        <w:t>:</w:t>
      </w:r>
    </w:p>
    <w:p w14:paraId="1D6747E6" w14:textId="199B5FE8" w:rsidR="00D13700" w:rsidRPr="007A1A25" w:rsidRDefault="007A1A25" w:rsidP="00F85430">
      <w:pPr>
        <w:spacing w:before="0"/>
        <w:rPr>
          <w:rStyle w:val="Strong"/>
          <w:rFonts w:cs="Arial"/>
          <w:b w:val="0"/>
          <w:bCs/>
        </w:rPr>
      </w:pPr>
      <w:hyperlink r:id="rId19" w:history="1">
        <w:r w:rsidR="00D13700" w:rsidRPr="007A1A25">
          <w:rPr>
            <w:rStyle w:val="Hyperlink"/>
            <w:rFonts w:cs="Arial"/>
            <w:bCs/>
            <w:color w:val="auto"/>
            <w:u w:val="none"/>
          </w:rPr>
          <w:t>mailpoint.f@hmrc.gov.uk</w:t>
        </w:r>
      </w:hyperlink>
    </w:p>
    <w:p w14:paraId="16B3A6F3" w14:textId="6FB17972" w:rsidR="00D13700" w:rsidRDefault="00D13700" w:rsidP="00F85430">
      <w:pPr>
        <w:spacing w:before="0"/>
        <w:rPr>
          <w:rStyle w:val="Strong"/>
          <w:rFonts w:cs="Arial"/>
          <w:b w:val="0"/>
          <w:bCs/>
        </w:rPr>
      </w:pPr>
      <w:r>
        <w:rPr>
          <w:rStyle w:val="Strong"/>
          <w:rFonts w:cs="Arial"/>
          <w:b w:val="0"/>
          <w:bCs/>
        </w:rPr>
        <w:t>Please include ‘CGS’ in the title of your email</w:t>
      </w:r>
    </w:p>
    <w:p w14:paraId="6FF6BE68" w14:textId="77777777" w:rsidR="00D13700" w:rsidRDefault="00D13700" w:rsidP="00F85430">
      <w:pPr>
        <w:spacing w:before="0"/>
        <w:rPr>
          <w:rStyle w:val="Strong"/>
          <w:rFonts w:cs="Arial"/>
          <w:b w:val="0"/>
          <w:bCs/>
        </w:rPr>
      </w:pPr>
    </w:p>
    <w:p w14:paraId="5A90BF07" w14:textId="77777777" w:rsidR="00D13700" w:rsidRDefault="00D13700" w:rsidP="00F85430">
      <w:pPr>
        <w:spacing w:before="0"/>
        <w:rPr>
          <w:rStyle w:val="Strong"/>
          <w:rFonts w:cs="Arial"/>
          <w:b w:val="0"/>
          <w:bCs/>
        </w:rPr>
      </w:pPr>
    </w:p>
    <w:p w14:paraId="527CF437" w14:textId="0E58BE21" w:rsidR="002955FD" w:rsidRPr="00064351" w:rsidRDefault="00655CD9" w:rsidP="00F85430">
      <w:pPr>
        <w:spacing w:before="0"/>
        <w:rPr>
          <w:rFonts w:cs="Arial"/>
        </w:rPr>
      </w:pPr>
      <w:hyperlink r:id="rId20" w:history="1"/>
    </w:p>
    <w:p w14:paraId="1EB1BD05" w14:textId="77777777" w:rsidR="002955FD" w:rsidRPr="00064351" w:rsidRDefault="002955FD" w:rsidP="00F85430">
      <w:pPr>
        <w:spacing w:before="0"/>
        <w:ind w:firstLine="720"/>
        <w:jc w:val="both"/>
        <w:rPr>
          <w:rFonts w:cs="Arial"/>
        </w:rPr>
      </w:pPr>
    </w:p>
    <w:p w14:paraId="23AD36E5" w14:textId="43B6A6A7" w:rsidR="002955FD" w:rsidRPr="004F22A3" w:rsidRDefault="002955FD" w:rsidP="00F85430">
      <w:pPr>
        <w:spacing w:before="0"/>
        <w:jc w:val="both"/>
        <w:rPr>
          <w:rFonts w:cs="Arial"/>
          <w:u w:val="single"/>
        </w:rPr>
      </w:pPr>
      <w:r w:rsidRPr="004F22A3">
        <w:rPr>
          <w:rFonts w:cs="Arial"/>
          <w:u w:val="single"/>
        </w:rPr>
        <w:t>Department for</w:t>
      </w:r>
      <w:r w:rsidR="00430050">
        <w:rPr>
          <w:rFonts w:cs="Arial"/>
          <w:u w:val="single"/>
        </w:rPr>
        <w:t xml:space="preserve"> </w:t>
      </w:r>
      <w:r w:rsidRPr="004F22A3">
        <w:rPr>
          <w:rFonts w:cs="Arial"/>
          <w:u w:val="single"/>
        </w:rPr>
        <w:t>Culture, Media and Sport</w:t>
      </w:r>
    </w:p>
    <w:p w14:paraId="253CF9F3" w14:textId="781718B5" w:rsidR="002955FD" w:rsidRPr="00064351" w:rsidRDefault="008B6D2B" w:rsidP="00F85430">
      <w:pPr>
        <w:spacing w:before="0"/>
        <w:jc w:val="both"/>
        <w:rPr>
          <w:rFonts w:cs="Arial"/>
        </w:rPr>
      </w:pPr>
      <w:r>
        <w:rPr>
          <w:rFonts w:cs="Arial"/>
        </w:rPr>
        <w:t>Mark Caldon</w:t>
      </w:r>
    </w:p>
    <w:p w14:paraId="78048F0D" w14:textId="77777777" w:rsidR="008B6D2B" w:rsidRDefault="008B6D2B" w:rsidP="008B6D2B">
      <w:pPr>
        <w:spacing w:before="0"/>
        <w:jc w:val="both"/>
        <w:rPr>
          <w:rFonts w:cs="Arial"/>
          <w:b/>
          <w:bCs/>
        </w:rPr>
      </w:pPr>
      <w:r w:rsidRPr="008B6D2B">
        <w:rPr>
          <w:rFonts w:cs="Arial"/>
          <w:b/>
          <w:bCs/>
        </w:rPr>
        <w:t>Senior Policy Adviser</w:t>
      </w:r>
    </w:p>
    <w:p w14:paraId="31B03C6F" w14:textId="7A357DA6" w:rsidR="008B6D2B" w:rsidRPr="008B6D2B" w:rsidRDefault="008B6D2B" w:rsidP="008B6D2B">
      <w:pPr>
        <w:spacing w:before="0"/>
        <w:jc w:val="both"/>
        <w:rPr>
          <w:rFonts w:cs="Arial"/>
        </w:rPr>
      </w:pPr>
      <w:r>
        <w:rPr>
          <w:rFonts w:cs="Arial"/>
          <w:b/>
          <w:bCs/>
        </w:rPr>
        <w:t>Cultural Property</w:t>
      </w:r>
      <w:r w:rsidRPr="008B6D2B">
        <w:rPr>
          <w:rFonts w:cs="Arial"/>
          <w:b/>
          <w:bCs/>
        </w:rPr>
        <w:t> </w:t>
      </w:r>
    </w:p>
    <w:p w14:paraId="510B314F" w14:textId="76328AB6" w:rsidR="008B6D2B" w:rsidRPr="008B6D2B" w:rsidRDefault="008B6D2B" w:rsidP="008B6D2B">
      <w:pPr>
        <w:spacing w:before="0"/>
        <w:jc w:val="both"/>
        <w:rPr>
          <w:rFonts w:cs="Arial"/>
        </w:rPr>
      </w:pPr>
      <w:r w:rsidRPr="008B6D2B">
        <w:rPr>
          <w:rFonts w:cs="Arial"/>
          <w:b/>
          <w:bCs/>
        </w:rPr>
        <w:t>Department for Culture, Media and Sport</w:t>
      </w:r>
    </w:p>
    <w:p w14:paraId="356F8C60" w14:textId="77777777" w:rsidR="008B6D2B" w:rsidRPr="008B6D2B" w:rsidRDefault="008B6D2B" w:rsidP="008B6D2B">
      <w:pPr>
        <w:spacing w:before="0"/>
        <w:jc w:val="both"/>
        <w:rPr>
          <w:rFonts w:cs="Arial"/>
        </w:rPr>
      </w:pPr>
      <w:r w:rsidRPr="008B6D2B">
        <w:rPr>
          <w:rFonts w:cs="Arial"/>
        </w:rPr>
        <w:t>100 Parliament Street</w:t>
      </w:r>
    </w:p>
    <w:p w14:paraId="13690F34" w14:textId="77777777" w:rsidR="008B6D2B" w:rsidRPr="008B6D2B" w:rsidRDefault="008B6D2B" w:rsidP="008B6D2B">
      <w:pPr>
        <w:spacing w:before="0"/>
        <w:jc w:val="both"/>
        <w:rPr>
          <w:rFonts w:cs="Arial"/>
        </w:rPr>
      </w:pPr>
      <w:r w:rsidRPr="008B6D2B">
        <w:rPr>
          <w:rFonts w:cs="Arial"/>
        </w:rPr>
        <w:t>London SW1A 2BQ</w:t>
      </w:r>
    </w:p>
    <w:p w14:paraId="4078E694" w14:textId="77777777" w:rsidR="008B6D2B" w:rsidRPr="008B6D2B" w:rsidRDefault="008B6D2B" w:rsidP="008B6D2B">
      <w:pPr>
        <w:spacing w:before="0"/>
        <w:jc w:val="both"/>
        <w:rPr>
          <w:rFonts w:cs="Arial"/>
        </w:rPr>
      </w:pPr>
      <w:r w:rsidRPr="008B6D2B">
        <w:rPr>
          <w:rFonts w:cs="Arial"/>
        </w:rPr>
        <w:t>Tel: 0207 211 6158</w:t>
      </w:r>
    </w:p>
    <w:p w14:paraId="79328771" w14:textId="3B0C7312" w:rsidR="008B6D2B" w:rsidRPr="008B6D2B" w:rsidRDefault="008B6D2B" w:rsidP="008B6D2B">
      <w:pPr>
        <w:spacing w:before="0"/>
        <w:jc w:val="both"/>
        <w:rPr>
          <w:rFonts w:cs="Arial"/>
        </w:rPr>
      </w:pPr>
      <w:r w:rsidRPr="008B6D2B">
        <w:rPr>
          <w:rFonts w:cs="Arial"/>
        </w:rPr>
        <w:t xml:space="preserve">Email: </w:t>
      </w:r>
      <w:r w:rsidR="00655CD9">
        <w:rPr>
          <w:rFonts w:cs="Arial"/>
        </w:rPr>
        <w:t>mark.caldon@dcms.gov.uk</w:t>
      </w:r>
    </w:p>
    <w:p w14:paraId="721B7042" w14:textId="77777777" w:rsidR="002955FD" w:rsidRPr="00C646DE" w:rsidRDefault="002955FD" w:rsidP="009F157D">
      <w:pPr>
        <w:pStyle w:val="ListParagraph"/>
        <w:spacing w:after="0" w:line="240" w:lineRule="auto"/>
        <w:ind w:left="0"/>
        <w:jc w:val="center"/>
        <w:rPr>
          <w:rFonts w:ascii="Arial" w:hAnsi="Arial" w:cs="Arial"/>
          <w:b/>
          <w:sz w:val="40"/>
          <w:szCs w:val="40"/>
        </w:rPr>
      </w:pPr>
      <w:r>
        <w:br w:type="page"/>
      </w:r>
      <w:r w:rsidRPr="00C646DE">
        <w:rPr>
          <w:rFonts w:ascii="Arial" w:hAnsi="Arial" w:cs="Arial"/>
          <w:b/>
          <w:sz w:val="40"/>
          <w:szCs w:val="40"/>
        </w:rPr>
        <w:lastRenderedPageBreak/>
        <w:t>Cultural Gifts Scheme</w:t>
      </w:r>
    </w:p>
    <w:p w14:paraId="21AE81E6" w14:textId="77777777" w:rsidR="002955FD" w:rsidRPr="00C646DE" w:rsidRDefault="002955FD" w:rsidP="009F157D">
      <w:pPr>
        <w:pStyle w:val="ListParagraph"/>
        <w:spacing w:after="0" w:line="240" w:lineRule="auto"/>
        <w:ind w:left="0"/>
        <w:jc w:val="center"/>
        <w:rPr>
          <w:rFonts w:ascii="Arial" w:hAnsi="Arial" w:cs="Arial"/>
          <w:sz w:val="36"/>
          <w:szCs w:val="36"/>
        </w:rPr>
      </w:pPr>
      <w:r w:rsidRPr="00C646DE">
        <w:rPr>
          <w:rFonts w:ascii="Arial" w:hAnsi="Arial" w:cs="Arial"/>
          <w:sz w:val="36"/>
          <w:szCs w:val="36"/>
        </w:rPr>
        <w:t xml:space="preserve">Application </w:t>
      </w:r>
      <w:r>
        <w:rPr>
          <w:rFonts w:ascii="Arial" w:hAnsi="Arial" w:cs="Arial"/>
          <w:sz w:val="36"/>
          <w:szCs w:val="36"/>
        </w:rPr>
        <w:t xml:space="preserve">Pack </w:t>
      </w:r>
    </w:p>
    <w:p w14:paraId="3EBA1A03" w14:textId="77777777" w:rsidR="002955FD" w:rsidRPr="00C646DE" w:rsidRDefault="002955FD" w:rsidP="009F157D">
      <w:pPr>
        <w:pStyle w:val="ListParagraph"/>
        <w:spacing w:after="0" w:line="240" w:lineRule="auto"/>
        <w:ind w:left="0"/>
        <w:jc w:val="both"/>
        <w:rPr>
          <w:rFonts w:ascii="Arial" w:hAnsi="Arial" w:cs="Arial"/>
        </w:rPr>
      </w:pPr>
    </w:p>
    <w:p w14:paraId="0484CD8B" w14:textId="7CAE1394" w:rsidR="002955FD" w:rsidRDefault="002955FD" w:rsidP="009F157D">
      <w:pPr>
        <w:pStyle w:val="ListParagraph"/>
        <w:spacing w:after="0" w:line="240" w:lineRule="auto"/>
        <w:ind w:left="0"/>
        <w:jc w:val="both"/>
        <w:rPr>
          <w:rFonts w:ascii="Arial" w:hAnsi="Arial" w:cs="Arial"/>
        </w:rPr>
      </w:pPr>
      <w:r>
        <w:rPr>
          <w:rFonts w:ascii="Arial" w:hAnsi="Arial" w:cs="Arial"/>
        </w:rPr>
        <w:t>Please complete the forms in this pack if you wish to apply to donate an object under the Cultural Gift</w:t>
      </w:r>
      <w:r w:rsidR="00430050">
        <w:rPr>
          <w:rFonts w:ascii="Arial" w:hAnsi="Arial" w:cs="Arial"/>
        </w:rPr>
        <w:t>s</w:t>
      </w:r>
      <w:r>
        <w:rPr>
          <w:rFonts w:ascii="Arial" w:hAnsi="Arial" w:cs="Arial"/>
        </w:rPr>
        <w:t xml:space="preserve"> Scheme</w:t>
      </w:r>
      <w:r w:rsidDel="0014396D">
        <w:rPr>
          <w:rFonts w:ascii="Arial" w:hAnsi="Arial" w:cs="Arial"/>
        </w:rPr>
        <w:t xml:space="preserve"> </w:t>
      </w:r>
      <w:r>
        <w:rPr>
          <w:rFonts w:ascii="Arial" w:hAnsi="Arial" w:cs="Arial"/>
        </w:rPr>
        <w:t xml:space="preserve">(CGS). Only individuals and companies are eligible to apply under the CGS. </w:t>
      </w:r>
    </w:p>
    <w:p w14:paraId="75CE08E9" w14:textId="77777777" w:rsidR="002955FD" w:rsidRDefault="002955FD" w:rsidP="009F157D">
      <w:pPr>
        <w:pStyle w:val="ListParagraph"/>
        <w:spacing w:after="0" w:line="240" w:lineRule="auto"/>
        <w:ind w:left="0"/>
        <w:jc w:val="both"/>
        <w:rPr>
          <w:rFonts w:ascii="Arial" w:hAnsi="Arial" w:cs="Arial"/>
        </w:rPr>
      </w:pPr>
    </w:p>
    <w:p w14:paraId="7C38D46B" w14:textId="77777777" w:rsidR="002955FD" w:rsidRDefault="002955FD" w:rsidP="009F157D">
      <w:pPr>
        <w:pStyle w:val="ListParagraph"/>
        <w:spacing w:after="0" w:line="240" w:lineRule="auto"/>
        <w:ind w:left="0"/>
        <w:jc w:val="both"/>
        <w:rPr>
          <w:rFonts w:ascii="Arial" w:hAnsi="Arial" w:cs="Arial"/>
        </w:rPr>
      </w:pPr>
      <w:r>
        <w:rPr>
          <w:rFonts w:ascii="Arial" w:hAnsi="Arial" w:cs="Arial"/>
        </w:rPr>
        <w:t>Please ensure that you have fully completed the relevant forms as described and attached below:</w:t>
      </w:r>
    </w:p>
    <w:p w14:paraId="2B39FDCA" w14:textId="77777777" w:rsidR="002955FD" w:rsidRDefault="002955FD" w:rsidP="009F157D">
      <w:pPr>
        <w:pStyle w:val="ListParagraph"/>
        <w:spacing w:after="0" w:line="240" w:lineRule="auto"/>
        <w:ind w:left="0"/>
        <w:jc w:val="both"/>
        <w:rPr>
          <w:rFonts w:ascii="Arial" w:hAnsi="Arial" w:cs="Arial"/>
        </w:rPr>
      </w:pPr>
    </w:p>
    <w:p w14:paraId="6AC9FE08" w14:textId="77777777" w:rsidR="002955FD" w:rsidRPr="00FE7C19" w:rsidRDefault="002955FD" w:rsidP="009F157D">
      <w:pPr>
        <w:pStyle w:val="ListParagraph"/>
        <w:numPr>
          <w:ilvl w:val="0"/>
          <w:numId w:val="9"/>
        </w:numPr>
        <w:spacing w:after="0" w:line="240" w:lineRule="auto"/>
        <w:jc w:val="both"/>
        <w:rPr>
          <w:rFonts w:ascii="Arial" w:hAnsi="Arial" w:cs="Arial"/>
          <w:b/>
        </w:rPr>
      </w:pPr>
      <w:r w:rsidRPr="00FE7C19">
        <w:rPr>
          <w:rFonts w:ascii="Arial" w:hAnsi="Arial" w:cs="Arial"/>
          <w:b/>
        </w:rPr>
        <w:t>The DCMS Application Form</w:t>
      </w:r>
    </w:p>
    <w:p w14:paraId="622355F7" w14:textId="77777777" w:rsidR="002955FD" w:rsidRDefault="002955FD" w:rsidP="009F157D">
      <w:pPr>
        <w:pStyle w:val="ListParagraph"/>
        <w:spacing w:after="0" w:line="240" w:lineRule="auto"/>
        <w:ind w:left="0"/>
        <w:jc w:val="both"/>
        <w:rPr>
          <w:rFonts w:ascii="Arial" w:hAnsi="Arial" w:cs="Arial"/>
        </w:rPr>
      </w:pPr>
    </w:p>
    <w:p w14:paraId="00A5D5A7" w14:textId="77777777" w:rsidR="002955FD" w:rsidRDefault="002955FD" w:rsidP="009F157D">
      <w:pPr>
        <w:pStyle w:val="ListParagraph"/>
        <w:spacing w:after="0" w:line="240" w:lineRule="auto"/>
        <w:ind w:left="360"/>
        <w:jc w:val="both"/>
        <w:rPr>
          <w:rFonts w:ascii="Arial" w:hAnsi="Arial" w:cs="Arial"/>
        </w:rPr>
      </w:pPr>
      <w:r>
        <w:rPr>
          <w:rFonts w:ascii="Arial" w:hAnsi="Arial" w:cs="Arial"/>
        </w:rPr>
        <w:t xml:space="preserve">This is the main application </w:t>
      </w:r>
      <w:proofErr w:type="gramStart"/>
      <w:r>
        <w:rPr>
          <w:rFonts w:ascii="Arial" w:hAnsi="Arial" w:cs="Arial"/>
        </w:rPr>
        <w:t>form</w:t>
      </w:r>
      <w:proofErr w:type="gramEnd"/>
      <w:r>
        <w:rPr>
          <w:rFonts w:ascii="Arial" w:hAnsi="Arial" w:cs="Arial"/>
        </w:rPr>
        <w:t xml:space="preserve"> and you must complete it if you wish to donate a pre-eminent object under the CGS. You must complete all boxes and enclose all supporting documentation with the application as stated at the bottom of the form.</w:t>
      </w:r>
    </w:p>
    <w:p w14:paraId="750210E0" w14:textId="77777777" w:rsidR="002955FD" w:rsidRDefault="002955FD" w:rsidP="009F157D">
      <w:pPr>
        <w:pStyle w:val="ListParagraph"/>
        <w:spacing w:after="0" w:line="240" w:lineRule="auto"/>
        <w:ind w:left="360"/>
        <w:jc w:val="both"/>
        <w:rPr>
          <w:rFonts w:ascii="Arial" w:hAnsi="Arial" w:cs="Arial"/>
        </w:rPr>
      </w:pPr>
    </w:p>
    <w:p w14:paraId="6B4E5DD4" w14:textId="77777777" w:rsidR="002955FD" w:rsidRPr="00FE7C19" w:rsidRDefault="002955FD" w:rsidP="009F157D">
      <w:pPr>
        <w:pStyle w:val="ListParagraph"/>
        <w:numPr>
          <w:ilvl w:val="0"/>
          <w:numId w:val="9"/>
        </w:numPr>
        <w:spacing w:after="0" w:line="240" w:lineRule="auto"/>
        <w:jc w:val="both"/>
        <w:rPr>
          <w:rFonts w:ascii="Arial" w:hAnsi="Arial" w:cs="Arial"/>
          <w:b/>
        </w:rPr>
      </w:pPr>
      <w:r w:rsidRPr="00FE7C19">
        <w:rPr>
          <w:rFonts w:ascii="Arial" w:hAnsi="Arial" w:cs="Arial"/>
          <w:b/>
        </w:rPr>
        <w:t xml:space="preserve">An Interim Tax Schedule </w:t>
      </w:r>
    </w:p>
    <w:p w14:paraId="38728E85" w14:textId="77777777" w:rsidR="002955FD" w:rsidRDefault="002955FD" w:rsidP="009F157D">
      <w:pPr>
        <w:pStyle w:val="ListParagraph"/>
        <w:spacing w:after="0" w:line="240" w:lineRule="auto"/>
        <w:ind w:left="360"/>
        <w:jc w:val="both"/>
        <w:rPr>
          <w:rFonts w:ascii="Arial" w:hAnsi="Arial" w:cs="Arial"/>
        </w:rPr>
      </w:pPr>
    </w:p>
    <w:p w14:paraId="1DD24B93" w14:textId="77777777" w:rsidR="002955FD" w:rsidRDefault="002955FD" w:rsidP="009F157D">
      <w:pPr>
        <w:pStyle w:val="ListParagraph"/>
        <w:spacing w:after="0" w:line="240" w:lineRule="auto"/>
        <w:ind w:left="360"/>
        <w:jc w:val="both"/>
        <w:rPr>
          <w:rFonts w:ascii="Arial" w:hAnsi="Arial" w:cs="Arial"/>
        </w:rPr>
      </w:pPr>
      <w:r>
        <w:rPr>
          <w:rFonts w:ascii="Arial" w:hAnsi="Arial" w:cs="Arial"/>
        </w:rPr>
        <w:t>You must complete and submit the Interim T</w:t>
      </w:r>
      <w:r w:rsidRPr="00064351">
        <w:rPr>
          <w:rFonts w:ascii="Arial" w:hAnsi="Arial" w:cs="Arial"/>
        </w:rPr>
        <w:t xml:space="preserve">ax </w:t>
      </w:r>
      <w:r>
        <w:rPr>
          <w:rFonts w:ascii="Arial" w:hAnsi="Arial" w:cs="Arial"/>
        </w:rPr>
        <w:t>S</w:t>
      </w:r>
      <w:r w:rsidRPr="00064351">
        <w:rPr>
          <w:rFonts w:ascii="Arial" w:hAnsi="Arial" w:cs="Arial"/>
        </w:rPr>
        <w:t>chedule</w:t>
      </w:r>
      <w:r>
        <w:rPr>
          <w:rFonts w:ascii="Arial" w:hAnsi="Arial" w:cs="Arial"/>
        </w:rPr>
        <w:t xml:space="preserve"> with your application whether you are an individual or a company. </w:t>
      </w:r>
    </w:p>
    <w:p w14:paraId="27AA1647" w14:textId="77777777" w:rsidR="002955FD" w:rsidRDefault="002955FD" w:rsidP="009F157D">
      <w:pPr>
        <w:pStyle w:val="ListParagraph"/>
        <w:spacing w:after="0" w:line="240" w:lineRule="auto"/>
        <w:ind w:left="360"/>
        <w:jc w:val="both"/>
        <w:rPr>
          <w:rFonts w:ascii="Arial" w:hAnsi="Arial" w:cs="Arial"/>
        </w:rPr>
      </w:pPr>
    </w:p>
    <w:p w14:paraId="43256D65" w14:textId="422EE7B4" w:rsidR="002955FD" w:rsidRDefault="002955FD" w:rsidP="009F157D">
      <w:pPr>
        <w:pStyle w:val="ListParagraph"/>
        <w:spacing w:after="0" w:line="240" w:lineRule="auto"/>
        <w:ind w:left="360"/>
        <w:jc w:val="both"/>
        <w:rPr>
          <w:rFonts w:ascii="Arial" w:hAnsi="Arial" w:cs="Arial"/>
          <w:color w:val="000000"/>
        </w:rPr>
      </w:pPr>
      <w:r>
        <w:rPr>
          <w:rFonts w:ascii="Arial" w:hAnsi="Arial" w:cs="Arial"/>
        </w:rPr>
        <w:t xml:space="preserve">If you are an individual the tax reduction may be spread across </w:t>
      </w:r>
      <w:r w:rsidRPr="00064351">
        <w:rPr>
          <w:rFonts w:ascii="Arial" w:hAnsi="Arial" w:cs="Arial"/>
          <w:color w:val="000000"/>
        </w:rPr>
        <w:t>up to five tax years</w:t>
      </w:r>
      <w:r>
        <w:rPr>
          <w:rFonts w:ascii="Arial" w:hAnsi="Arial" w:cs="Arial"/>
          <w:color w:val="000000"/>
        </w:rPr>
        <w:t>,</w:t>
      </w:r>
      <w:r w:rsidRPr="00064351">
        <w:rPr>
          <w:rFonts w:ascii="Arial" w:hAnsi="Arial" w:cs="Arial"/>
          <w:color w:val="000000"/>
        </w:rPr>
        <w:t xml:space="preserve"> beginning with the year in which the offer is registered</w:t>
      </w:r>
      <w:r>
        <w:rPr>
          <w:rFonts w:ascii="Arial" w:hAnsi="Arial" w:cs="Arial"/>
          <w:color w:val="000000"/>
        </w:rPr>
        <w:t xml:space="preserve">. If you will be doing </w:t>
      </w:r>
      <w:proofErr w:type="gramStart"/>
      <w:r>
        <w:rPr>
          <w:rFonts w:ascii="Arial" w:hAnsi="Arial" w:cs="Arial"/>
          <w:color w:val="000000"/>
        </w:rPr>
        <w:t>this</w:t>
      </w:r>
      <w:proofErr w:type="gramEnd"/>
      <w:r>
        <w:rPr>
          <w:rFonts w:ascii="Arial" w:hAnsi="Arial" w:cs="Arial"/>
          <w:color w:val="000000"/>
        </w:rPr>
        <w:t xml:space="preserve"> </w:t>
      </w:r>
      <w:r>
        <w:rPr>
          <w:rFonts w:ascii="Arial" w:hAnsi="Arial" w:cs="Arial"/>
        </w:rPr>
        <w:t>you must specify</w:t>
      </w:r>
      <w:r w:rsidRPr="00064351">
        <w:rPr>
          <w:rFonts w:ascii="Arial" w:hAnsi="Arial" w:cs="Arial"/>
        </w:rPr>
        <w:t xml:space="preserve"> </w:t>
      </w:r>
      <w:r>
        <w:rPr>
          <w:rFonts w:ascii="Arial" w:hAnsi="Arial" w:cs="Arial"/>
        </w:rPr>
        <w:t>the amount of the tax reduction you want to be used for</w:t>
      </w:r>
      <w:r w:rsidRPr="00064351">
        <w:rPr>
          <w:rFonts w:ascii="Arial" w:hAnsi="Arial" w:cs="Arial"/>
          <w:color w:val="000000"/>
        </w:rPr>
        <w:t xml:space="preserve"> </w:t>
      </w:r>
      <w:r>
        <w:rPr>
          <w:rFonts w:ascii="Arial" w:hAnsi="Arial" w:cs="Arial"/>
          <w:color w:val="000000"/>
        </w:rPr>
        <w:t>each</w:t>
      </w:r>
      <w:r w:rsidRPr="00064351">
        <w:rPr>
          <w:rFonts w:ascii="Arial" w:hAnsi="Arial" w:cs="Arial"/>
          <w:color w:val="000000"/>
        </w:rPr>
        <w:t xml:space="preserve"> tax year</w:t>
      </w:r>
      <w:r>
        <w:rPr>
          <w:rFonts w:ascii="Arial" w:hAnsi="Arial" w:cs="Arial"/>
          <w:color w:val="000000"/>
        </w:rPr>
        <w:t>.</w:t>
      </w:r>
      <w:r w:rsidRPr="00064351">
        <w:rPr>
          <w:rFonts w:ascii="Arial" w:hAnsi="Arial" w:cs="Arial"/>
          <w:color w:val="000000"/>
        </w:rPr>
        <w:t xml:space="preserve"> </w:t>
      </w:r>
      <w:r>
        <w:rPr>
          <w:rFonts w:ascii="Arial" w:hAnsi="Arial" w:cs="Arial"/>
          <w:color w:val="000000"/>
        </w:rPr>
        <w:t xml:space="preserve">You may </w:t>
      </w:r>
      <w:r w:rsidRPr="00064351">
        <w:rPr>
          <w:rFonts w:ascii="Arial" w:hAnsi="Arial" w:cs="Arial"/>
          <w:color w:val="000000"/>
        </w:rPr>
        <w:t xml:space="preserve">also specify the order in which, if </w:t>
      </w:r>
      <w:r>
        <w:rPr>
          <w:rFonts w:ascii="Arial" w:hAnsi="Arial" w:cs="Arial"/>
          <w:color w:val="000000"/>
        </w:rPr>
        <w:t xml:space="preserve">your </w:t>
      </w:r>
      <w:r w:rsidRPr="00064351">
        <w:rPr>
          <w:rFonts w:ascii="Arial" w:hAnsi="Arial" w:cs="Arial"/>
          <w:color w:val="000000"/>
        </w:rPr>
        <w:t xml:space="preserve">application </w:t>
      </w:r>
      <w:r>
        <w:rPr>
          <w:rFonts w:ascii="Arial" w:hAnsi="Arial" w:cs="Arial"/>
          <w:color w:val="000000"/>
        </w:rPr>
        <w:t>is accepted</w:t>
      </w:r>
      <w:r w:rsidRPr="00064351">
        <w:rPr>
          <w:rFonts w:ascii="Arial" w:hAnsi="Arial" w:cs="Arial"/>
          <w:color w:val="000000"/>
        </w:rPr>
        <w:t xml:space="preserve">, </w:t>
      </w:r>
      <w:r>
        <w:rPr>
          <w:rFonts w:ascii="Arial" w:hAnsi="Arial" w:cs="Arial"/>
          <w:color w:val="000000"/>
        </w:rPr>
        <w:t xml:space="preserve">you </w:t>
      </w:r>
      <w:r w:rsidRPr="00064351">
        <w:rPr>
          <w:rFonts w:ascii="Arial" w:hAnsi="Arial" w:cs="Arial"/>
          <w:color w:val="000000"/>
        </w:rPr>
        <w:t>would want the liability to be offset against the relevant taxes</w:t>
      </w:r>
      <w:r>
        <w:rPr>
          <w:rFonts w:ascii="Arial" w:hAnsi="Arial" w:cs="Arial"/>
          <w:color w:val="000000"/>
        </w:rPr>
        <w:t xml:space="preserve">. </w:t>
      </w:r>
      <w:r w:rsidR="003C4A94">
        <w:rPr>
          <w:rFonts w:ascii="Arial" w:hAnsi="Arial" w:cs="Arial"/>
        </w:rPr>
        <w:t>Alternatively, individual donors can choose to apply the tax reduction to a single year being either the tax year in which the application is registered or one of the subsequent four tax years.</w:t>
      </w:r>
      <w:r w:rsidR="003C4A94" w:rsidRPr="00A40532">
        <w:rPr>
          <w:rFonts w:cs="Arial"/>
          <w:i/>
          <w:iCs/>
          <w:color w:val="222222"/>
          <w:sz w:val="20"/>
          <w:szCs w:val="20"/>
        </w:rPr>
        <w:t> </w:t>
      </w:r>
    </w:p>
    <w:p w14:paraId="0DE2A019" w14:textId="77777777" w:rsidR="002955FD" w:rsidRDefault="002955FD" w:rsidP="009F157D">
      <w:pPr>
        <w:pStyle w:val="ListParagraph"/>
        <w:spacing w:after="0" w:line="240" w:lineRule="auto"/>
        <w:ind w:left="360"/>
        <w:jc w:val="both"/>
        <w:rPr>
          <w:rFonts w:ascii="Arial" w:hAnsi="Arial" w:cs="Arial"/>
          <w:color w:val="000000"/>
        </w:rPr>
      </w:pPr>
    </w:p>
    <w:p w14:paraId="4A24A1D8" w14:textId="5739C633" w:rsidR="002955FD" w:rsidRDefault="002955FD" w:rsidP="009F157D">
      <w:pPr>
        <w:pStyle w:val="ListParagraph"/>
        <w:spacing w:after="0" w:line="240" w:lineRule="auto"/>
        <w:ind w:left="360"/>
        <w:jc w:val="both"/>
        <w:rPr>
          <w:rFonts w:ascii="Arial" w:hAnsi="Arial" w:cs="Arial"/>
          <w:color w:val="000000"/>
        </w:rPr>
      </w:pPr>
      <w:r>
        <w:rPr>
          <w:rFonts w:ascii="Arial" w:hAnsi="Arial" w:cs="Arial"/>
          <w:color w:val="000000"/>
        </w:rPr>
        <w:t xml:space="preserve">DCMS and </w:t>
      </w:r>
      <w:r w:rsidR="00430050">
        <w:rPr>
          <w:rFonts w:ascii="Arial" w:hAnsi="Arial" w:cs="Arial"/>
          <w:color w:val="000000"/>
        </w:rPr>
        <w:t xml:space="preserve">the </w:t>
      </w:r>
      <w:r>
        <w:rPr>
          <w:rFonts w:ascii="Arial" w:hAnsi="Arial" w:cs="Arial"/>
          <w:color w:val="000000"/>
        </w:rPr>
        <w:t>Arts Council (“Arts Council”) will use this information to help plan the budget for the CGS.  HMRC will also use this information in considering whether to agree to a request to suspend tax.  If you wish to suspend collection of tax which you expect to be offset by a tax reduction under the CGS then you must inform HMRC separately – see section 3 below.</w:t>
      </w:r>
    </w:p>
    <w:p w14:paraId="7A61AF3C" w14:textId="77777777" w:rsidR="002955FD" w:rsidRDefault="002955FD" w:rsidP="009F157D">
      <w:pPr>
        <w:pStyle w:val="ListParagraph"/>
        <w:spacing w:after="0" w:line="240" w:lineRule="auto"/>
        <w:ind w:left="360"/>
        <w:jc w:val="both"/>
        <w:rPr>
          <w:rFonts w:ascii="Arial" w:hAnsi="Arial" w:cs="Arial"/>
          <w:color w:val="000000"/>
        </w:rPr>
      </w:pPr>
    </w:p>
    <w:p w14:paraId="108C93DA" w14:textId="77777777" w:rsidR="002955FD" w:rsidRDefault="002955FD" w:rsidP="009F157D">
      <w:pPr>
        <w:pStyle w:val="ListParagraph"/>
        <w:spacing w:after="0" w:line="240" w:lineRule="auto"/>
        <w:ind w:left="360"/>
        <w:jc w:val="both"/>
        <w:rPr>
          <w:rFonts w:ascii="Arial" w:hAnsi="Arial" w:cs="Arial"/>
          <w:color w:val="000000"/>
        </w:rPr>
      </w:pPr>
      <w:r>
        <w:rPr>
          <w:rFonts w:ascii="Arial" w:hAnsi="Arial" w:cs="Arial"/>
          <w:color w:val="000000"/>
        </w:rPr>
        <w:t xml:space="preserve">Finalised figures for each tax year will be agreed if your donation is accepted.  Once agreed these figures cannot be amended. </w:t>
      </w:r>
    </w:p>
    <w:p w14:paraId="7C10B9D4" w14:textId="77777777" w:rsidR="002955FD" w:rsidRDefault="002955FD" w:rsidP="009F157D">
      <w:pPr>
        <w:pStyle w:val="ListParagraph"/>
        <w:spacing w:after="0" w:line="240" w:lineRule="auto"/>
        <w:ind w:left="360"/>
        <w:jc w:val="both"/>
        <w:rPr>
          <w:rFonts w:ascii="Arial" w:hAnsi="Arial" w:cs="Arial"/>
          <w:color w:val="000000"/>
        </w:rPr>
      </w:pPr>
    </w:p>
    <w:p w14:paraId="28B5FD97" w14:textId="77777777" w:rsidR="002955FD" w:rsidRPr="00C646DE" w:rsidRDefault="002955FD" w:rsidP="009F157D">
      <w:pPr>
        <w:pStyle w:val="ListParagraph"/>
        <w:spacing w:after="0" w:line="240" w:lineRule="auto"/>
        <w:ind w:left="360"/>
        <w:jc w:val="both"/>
        <w:rPr>
          <w:rFonts w:ascii="Arial" w:hAnsi="Arial" w:cs="Arial"/>
        </w:rPr>
      </w:pPr>
      <w:r>
        <w:rPr>
          <w:rFonts w:ascii="Arial" w:hAnsi="Arial" w:cs="Arial"/>
        </w:rPr>
        <w:t xml:space="preserve">Once you have </w:t>
      </w:r>
      <w:r w:rsidRPr="00C646DE">
        <w:rPr>
          <w:rFonts w:ascii="Arial" w:hAnsi="Arial" w:cs="Arial"/>
        </w:rPr>
        <w:t>complete</w:t>
      </w:r>
      <w:r>
        <w:rPr>
          <w:rFonts w:ascii="Arial" w:hAnsi="Arial" w:cs="Arial"/>
        </w:rPr>
        <w:t>d</w:t>
      </w:r>
      <w:r w:rsidRPr="00C646DE">
        <w:rPr>
          <w:rFonts w:ascii="Arial" w:hAnsi="Arial" w:cs="Arial"/>
        </w:rPr>
        <w:t xml:space="preserve"> </w:t>
      </w:r>
      <w:r>
        <w:rPr>
          <w:rFonts w:ascii="Arial" w:hAnsi="Arial" w:cs="Arial"/>
        </w:rPr>
        <w:t xml:space="preserve">the relevant </w:t>
      </w:r>
      <w:proofErr w:type="gramStart"/>
      <w:r w:rsidRPr="00C646DE">
        <w:rPr>
          <w:rFonts w:ascii="Arial" w:hAnsi="Arial" w:cs="Arial"/>
        </w:rPr>
        <w:t>form</w:t>
      </w:r>
      <w:r>
        <w:rPr>
          <w:rFonts w:ascii="Arial" w:hAnsi="Arial" w:cs="Arial"/>
        </w:rPr>
        <w:t>s</w:t>
      </w:r>
      <w:proofErr w:type="gramEnd"/>
      <w:r>
        <w:rPr>
          <w:rFonts w:ascii="Arial" w:hAnsi="Arial" w:cs="Arial"/>
        </w:rPr>
        <w:t xml:space="preserve"> please send</w:t>
      </w:r>
      <w:r w:rsidRPr="00C646DE">
        <w:rPr>
          <w:rFonts w:ascii="Arial" w:hAnsi="Arial" w:cs="Arial"/>
        </w:rPr>
        <w:t xml:space="preserve"> </w:t>
      </w:r>
      <w:r>
        <w:rPr>
          <w:rFonts w:ascii="Arial" w:hAnsi="Arial" w:cs="Arial"/>
        </w:rPr>
        <w:t>them</w:t>
      </w:r>
      <w:r w:rsidRPr="00C646DE">
        <w:rPr>
          <w:rFonts w:ascii="Arial" w:hAnsi="Arial" w:cs="Arial"/>
        </w:rPr>
        <w:t xml:space="preserve"> with </w:t>
      </w:r>
      <w:r>
        <w:rPr>
          <w:rFonts w:ascii="Arial" w:hAnsi="Arial" w:cs="Arial"/>
        </w:rPr>
        <w:t xml:space="preserve">the </w:t>
      </w:r>
      <w:r w:rsidRPr="00C646DE">
        <w:rPr>
          <w:rFonts w:ascii="Arial" w:hAnsi="Arial" w:cs="Arial"/>
        </w:rPr>
        <w:t>supporting material to:</w:t>
      </w:r>
    </w:p>
    <w:p w14:paraId="68CE6232" w14:textId="77777777" w:rsidR="002955FD" w:rsidRDefault="002955FD" w:rsidP="009F157D">
      <w:pPr>
        <w:spacing w:before="0"/>
        <w:ind w:left="0"/>
        <w:jc w:val="both"/>
        <w:rPr>
          <w:rFonts w:cs="Arial"/>
          <w:b/>
          <w:szCs w:val="22"/>
        </w:rPr>
      </w:pPr>
    </w:p>
    <w:p w14:paraId="5099F7EC" w14:textId="60438533" w:rsidR="002955FD" w:rsidRPr="00C646DE" w:rsidRDefault="003918C8" w:rsidP="00FA6A4B">
      <w:pPr>
        <w:spacing w:before="0"/>
        <w:ind w:left="360"/>
        <w:jc w:val="center"/>
        <w:rPr>
          <w:rFonts w:cs="Arial"/>
          <w:b/>
          <w:szCs w:val="22"/>
        </w:rPr>
      </w:pPr>
      <w:r>
        <w:rPr>
          <w:rFonts w:cs="Arial"/>
          <w:b/>
          <w:szCs w:val="22"/>
        </w:rPr>
        <w:t xml:space="preserve">Acceptance in Lieu &amp; </w:t>
      </w:r>
      <w:r w:rsidR="002955FD" w:rsidRPr="00C646DE">
        <w:rPr>
          <w:rFonts w:cs="Arial"/>
          <w:b/>
          <w:szCs w:val="22"/>
        </w:rPr>
        <w:t>Cultural Gifts Scheme</w:t>
      </w:r>
      <w:r w:rsidR="00610505">
        <w:rPr>
          <w:rFonts w:cs="Arial"/>
          <w:b/>
          <w:szCs w:val="22"/>
        </w:rPr>
        <w:t xml:space="preserve"> Manager</w:t>
      </w:r>
    </w:p>
    <w:p w14:paraId="02E62925" w14:textId="055BAAE1" w:rsidR="008B4C49" w:rsidRPr="008B4C49" w:rsidRDefault="00430050" w:rsidP="00FA6A4B">
      <w:pPr>
        <w:spacing w:before="0"/>
        <w:ind w:left="360"/>
        <w:jc w:val="center"/>
        <w:rPr>
          <w:rFonts w:cs="Arial"/>
          <w:szCs w:val="22"/>
        </w:rPr>
      </w:pPr>
      <w:r>
        <w:rPr>
          <w:rFonts w:cs="Arial"/>
          <w:szCs w:val="22"/>
        </w:rPr>
        <w:t>Collections and Cultural Property</w:t>
      </w:r>
      <w:r w:rsidR="00FA6A4B">
        <w:rPr>
          <w:rFonts w:cs="Arial"/>
          <w:szCs w:val="22"/>
        </w:rPr>
        <w:t xml:space="preserve"> </w:t>
      </w:r>
      <w:r w:rsidR="008B4C49" w:rsidRPr="008B4C49">
        <w:rPr>
          <w:rFonts w:cs="Arial"/>
          <w:szCs w:val="22"/>
        </w:rPr>
        <w:t>Arts Council England</w:t>
      </w:r>
    </w:p>
    <w:p w14:paraId="52C527E3" w14:textId="4E33C964" w:rsidR="008B4C49" w:rsidRPr="008B4C49" w:rsidRDefault="008B4C49" w:rsidP="00FA6A4B">
      <w:pPr>
        <w:spacing w:before="0"/>
        <w:ind w:left="360"/>
        <w:jc w:val="center"/>
        <w:rPr>
          <w:rFonts w:cs="Arial"/>
          <w:szCs w:val="22"/>
        </w:rPr>
      </w:pPr>
      <w:r w:rsidRPr="008B4C49">
        <w:rPr>
          <w:rFonts w:cs="Arial"/>
          <w:szCs w:val="22"/>
        </w:rPr>
        <w:t xml:space="preserve">21 </w:t>
      </w:r>
      <w:r w:rsidR="00FA6A4B">
        <w:rPr>
          <w:rFonts w:cs="Arial"/>
          <w:szCs w:val="22"/>
        </w:rPr>
        <w:t>Stephen Street</w:t>
      </w:r>
    </w:p>
    <w:p w14:paraId="2CAE8099" w14:textId="52FDC386" w:rsidR="008B4C49" w:rsidRPr="00C646DE" w:rsidRDefault="008B4C49" w:rsidP="00FA6A4B">
      <w:pPr>
        <w:spacing w:before="0"/>
        <w:ind w:left="360"/>
        <w:jc w:val="center"/>
        <w:rPr>
          <w:rFonts w:cs="Arial"/>
          <w:szCs w:val="22"/>
        </w:rPr>
      </w:pPr>
      <w:r w:rsidRPr="008B4C49">
        <w:rPr>
          <w:rFonts w:cs="Arial"/>
          <w:szCs w:val="22"/>
        </w:rPr>
        <w:t>LONDON W</w:t>
      </w:r>
      <w:r w:rsidR="00FA6A4B">
        <w:rPr>
          <w:rFonts w:cs="Arial"/>
          <w:szCs w:val="22"/>
        </w:rPr>
        <w:t>1T 1LN</w:t>
      </w:r>
    </w:p>
    <w:p w14:paraId="1ED6618B" w14:textId="77777777" w:rsidR="002955FD" w:rsidRDefault="002955FD" w:rsidP="009F157D">
      <w:pPr>
        <w:pStyle w:val="ListParagraph"/>
        <w:spacing w:after="0" w:line="240" w:lineRule="auto"/>
        <w:ind w:left="360"/>
        <w:jc w:val="both"/>
        <w:rPr>
          <w:rFonts w:ascii="Arial" w:hAnsi="Arial" w:cs="Arial"/>
          <w:color w:val="000000"/>
        </w:rPr>
      </w:pPr>
    </w:p>
    <w:p w14:paraId="2168C68C" w14:textId="77777777" w:rsidR="002955FD" w:rsidRDefault="002955FD" w:rsidP="009F157D">
      <w:pPr>
        <w:pStyle w:val="ListParagraph"/>
        <w:spacing w:after="0" w:line="240" w:lineRule="auto"/>
        <w:ind w:left="360"/>
        <w:jc w:val="both"/>
        <w:rPr>
          <w:rFonts w:ascii="Arial" w:hAnsi="Arial" w:cs="Arial"/>
        </w:rPr>
      </w:pPr>
    </w:p>
    <w:p w14:paraId="4B95B36A" w14:textId="77777777" w:rsidR="002955FD" w:rsidRPr="00FE7C19" w:rsidRDefault="002955FD" w:rsidP="009F157D">
      <w:pPr>
        <w:pStyle w:val="ListParagraph"/>
        <w:spacing w:after="0" w:line="240" w:lineRule="auto"/>
        <w:ind w:left="360"/>
        <w:jc w:val="both"/>
        <w:rPr>
          <w:rFonts w:ascii="Arial" w:hAnsi="Arial" w:cs="Arial"/>
          <w:b/>
        </w:rPr>
      </w:pPr>
      <w:r w:rsidRPr="00FE7C19">
        <w:rPr>
          <w:rFonts w:ascii="Arial" w:hAnsi="Arial" w:cs="Arial"/>
          <w:b/>
        </w:rPr>
        <w:t>3. A request to suspend tax (the Suspension Request)</w:t>
      </w:r>
    </w:p>
    <w:p w14:paraId="4910B915" w14:textId="77777777" w:rsidR="002955FD" w:rsidRDefault="002955FD" w:rsidP="009F157D">
      <w:pPr>
        <w:pStyle w:val="ListParagraph"/>
        <w:spacing w:after="0" w:line="240" w:lineRule="auto"/>
        <w:ind w:left="360"/>
        <w:jc w:val="both"/>
        <w:rPr>
          <w:rFonts w:ascii="Arial" w:hAnsi="Arial" w:cs="Arial"/>
        </w:rPr>
      </w:pPr>
    </w:p>
    <w:p w14:paraId="219930B9"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If you would like HMRC to consider suspending a tax liability in anticipation of your donation being accepted under the CGS then you will need to apply separately to HMRC to have the tax suspended. </w:t>
      </w:r>
    </w:p>
    <w:p w14:paraId="0CEEF7BC"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p>
    <w:p w14:paraId="46A2A88F"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r w:rsidRPr="00414E21">
        <w:rPr>
          <w:rFonts w:ascii="Arial" w:hAnsi="Arial" w:cs="Arial"/>
          <w:u w:val="single"/>
        </w:rPr>
        <w:t>Individuals</w:t>
      </w:r>
      <w:r>
        <w:rPr>
          <w:rFonts w:ascii="Arial" w:hAnsi="Arial" w:cs="Arial"/>
        </w:rPr>
        <w:t xml:space="preserve"> should complete the Suspension Request Form below. This form applies</w:t>
      </w:r>
      <w:r w:rsidRPr="003340BE">
        <w:rPr>
          <w:rFonts w:ascii="Arial" w:hAnsi="Arial" w:cs="Arial"/>
        </w:rPr>
        <w:t xml:space="preserve"> </w:t>
      </w:r>
      <w:r>
        <w:rPr>
          <w:rFonts w:ascii="Arial" w:hAnsi="Arial" w:cs="Arial"/>
        </w:rPr>
        <w:t xml:space="preserve">only to income tax and capital gains tax liabilities owed in the year the gift was registered and the following four tax years, and only up to the provisional amounts agreed by Arts Council in the Interim Tax Schedule.  </w:t>
      </w:r>
    </w:p>
    <w:p w14:paraId="692957CE"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p>
    <w:p w14:paraId="721A5C37" w14:textId="77777777" w:rsidR="002955FD" w:rsidRDefault="002955FD" w:rsidP="009F157D">
      <w:pPr>
        <w:pStyle w:val="ListParagraph"/>
        <w:spacing w:after="0" w:line="240" w:lineRule="auto"/>
        <w:ind w:left="360"/>
        <w:jc w:val="both"/>
        <w:rPr>
          <w:rFonts w:ascii="Arial" w:hAnsi="Arial" w:cs="Arial"/>
          <w:color w:val="000000"/>
        </w:rPr>
      </w:pPr>
      <w:r w:rsidRPr="00414E21">
        <w:rPr>
          <w:rFonts w:ascii="Arial" w:hAnsi="Arial" w:cs="Arial"/>
          <w:color w:val="000000"/>
          <w:u w:val="single"/>
        </w:rPr>
        <w:t>Companies</w:t>
      </w:r>
      <w:r>
        <w:rPr>
          <w:rFonts w:ascii="Arial" w:hAnsi="Arial" w:cs="Arial"/>
          <w:color w:val="000000"/>
        </w:rPr>
        <w:t xml:space="preserve"> wishing to apply to have their tax liabilities suspended should write separately to HMRC. Please do not use the Suspension Request Form.</w:t>
      </w:r>
    </w:p>
    <w:p w14:paraId="785096C6"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p>
    <w:p w14:paraId="46B5203E" w14:textId="77777777" w:rsidR="002955FD" w:rsidRDefault="002955FD" w:rsidP="009F157D">
      <w:pPr>
        <w:pStyle w:val="ListParagraph"/>
        <w:autoSpaceDE w:val="0"/>
        <w:autoSpaceDN w:val="0"/>
        <w:adjustRightInd w:val="0"/>
        <w:spacing w:after="0" w:line="240" w:lineRule="auto"/>
        <w:ind w:left="360"/>
        <w:jc w:val="both"/>
        <w:rPr>
          <w:rFonts w:ascii="Arial" w:hAnsi="Arial" w:cs="Arial"/>
          <w:color w:val="000000"/>
        </w:rPr>
      </w:pPr>
      <w:r>
        <w:rPr>
          <w:rFonts w:ascii="Arial" w:hAnsi="Arial" w:cs="Arial"/>
          <w:color w:val="000000"/>
        </w:rPr>
        <w:lastRenderedPageBreak/>
        <w:t xml:space="preserve">Your request to suspend tax </w:t>
      </w:r>
      <w:r w:rsidRPr="0000719F">
        <w:rPr>
          <w:rFonts w:ascii="Arial" w:hAnsi="Arial" w:cs="Arial"/>
        </w:rPr>
        <w:t>must be sent to HMRC</w:t>
      </w:r>
      <w:r>
        <w:rPr>
          <w:rFonts w:ascii="Arial" w:hAnsi="Arial" w:cs="Arial"/>
        </w:rPr>
        <w:t xml:space="preserve"> no later than</w:t>
      </w:r>
      <w:r w:rsidRPr="0000719F">
        <w:rPr>
          <w:rFonts w:ascii="Arial" w:hAnsi="Arial" w:cs="Arial"/>
        </w:rPr>
        <w:t xml:space="preserve"> 45 days before your tax liability is due. </w:t>
      </w:r>
      <w:r>
        <w:rPr>
          <w:rFonts w:ascii="Arial" w:hAnsi="Arial" w:cs="Arial"/>
          <w:color w:val="000000"/>
        </w:rPr>
        <w:t xml:space="preserve">The Suspension Request Form must be signed by the donor (not an agent, </w:t>
      </w:r>
      <w:proofErr w:type="gramStart"/>
      <w:r>
        <w:rPr>
          <w:rFonts w:ascii="Arial" w:hAnsi="Arial" w:cs="Arial"/>
          <w:color w:val="000000"/>
        </w:rPr>
        <w:t>accountant</w:t>
      </w:r>
      <w:proofErr w:type="gramEnd"/>
      <w:r>
        <w:rPr>
          <w:rFonts w:ascii="Arial" w:hAnsi="Arial" w:cs="Arial"/>
          <w:color w:val="000000"/>
        </w:rPr>
        <w:t xml:space="preserve"> or other representative).</w:t>
      </w:r>
    </w:p>
    <w:p w14:paraId="2DA2BD2C" w14:textId="77777777" w:rsidR="002955FD" w:rsidRDefault="002955FD" w:rsidP="009F157D">
      <w:pPr>
        <w:pStyle w:val="ListParagraph"/>
        <w:autoSpaceDE w:val="0"/>
        <w:autoSpaceDN w:val="0"/>
        <w:adjustRightInd w:val="0"/>
        <w:spacing w:after="0" w:line="240" w:lineRule="auto"/>
        <w:ind w:left="360"/>
        <w:jc w:val="both"/>
        <w:rPr>
          <w:rFonts w:ascii="Arial" w:hAnsi="Arial" w:cs="Arial"/>
          <w:color w:val="000000"/>
        </w:rPr>
      </w:pPr>
    </w:p>
    <w:p w14:paraId="574001DF" w14:textId="77777777" w:rsidR="002955FD" w:rsidRDefault="002955FD" w:rsidP="009F157D">
      <w:pPr>
        <w:pStyle w:val="ListParagraph"/>
        <w:autoSpaceDE w:val="0"/>
        <w:autoSpaceDN w:val="0"/>
        <w:adjustRightInd w:val="0"/>
        <w:spacing w:after="0" w:line="240" w:lineRule="auto"/>
        <w:ind w:left="360"/>
        <w:jc w:val="both"/>
        <w:rPr>
          <w:rFonts w:ascii="Arial" w:hAnsi="Arial" w:cs="Arial"/>
        </w:rPr>
      </w:pPr>
      <w:r>
        <w:rPr>
          <w:rFonts w:ascii="Arial" w:hAnsi="Arial" w:cs="Arial"/>
          <w:color w:val="000000"/>
        </w:rPr>
        <w:t xml:space="preserve">Agreeing a request to suspend tax is at the discretion of HMRC and will be considered on a </w:t>
      </w:r>
      <w:proofErr w:type="gramStart"/>
      <w:r>
        <w:rPr>
          <w:rFonts w:ascii="Arial" w:hAnsi="Arial" w:cs="Arial"/>
          <w:color w:val="000000"/>
        </w:rPr>
        <w:t>case by case</w:t>
      </w:r>
      <w:proofErr w:type="gramEnd"/>
      <w:r>
        <w:rPr>
          <w:rFonts w:ascii="Arial" w:hAnsi="Arial" w:cs="Arial"/>
          <w:color w:val="000000"/>
        </w:rPr>
        <w:t xml:space="preserve"> basis.   </w:t>
      </w:r>
    </w:p>
    <w:p w14:paraId="4D94AD64" w14:textId="77777777" w:rsidR="002955FD" w:rsidRDefault="002955FD" w:rsidP="009F157D">
      <w:pPr>
        <w:pStyle w:val="ListParagraph"/>
        <w:spacing w:after="0" w:line="240" w:lineRule="auto"/>
        <w:ind w:left="0"/>
        <w:jc w:val="both"/>
        <w:rPr>
          <w:rFonts w:ascii="Arial" w:hAnsi="Arial" w:cs="Arial"/>
          <w:b/>
          <w:sz w:val="24"/>
          <w:szCs w:val="24"/>
        </w:rPr>
      </w:pPr>
    </w:p>
    <w:p w14:paraId="5BCCA5F3" w14:textId="77777777" w:rsidR="002955FD" w:rsidRDefault="002955FD" w:rsidP="009F157D">
      <w:pPr>
        <w:pStyle w:val="ListParagraph"/>
        <w:spacing w:after="0" w:line="240" w:lineRule="auto"/>
        <w:ind w:left="0"/>
        <w:jc w:val="center"/>
        <w:rPr>
          <w:rFonts w:ascii="Arial" w:hAnsi="Arial" w:cs="Arial"/>
          <w:b/>
          <w:sz w:val="40"/>
          <w:szCs w:val="40"/>
        </w:rPr>
        <w:sectPr w:rsidR="002955FD" w:rsidSect="00FB6853">
          <w:pgSz w:w="11906" w:h="16838" w:code="9"/>
          <w:pgMar w:top="899" w:right="1021" w:bottom="1134" w:left="1021" w:header="709" w:footer="709" w:gutter="0"/>
          <w:cols w:space="708"/>
          <w:docGrid w:linePitch="360"/>
        </w:sectPr>
      </w:pPr>
    </w:p>
    <w:p w14:paraId="55074633" w14:textId="77777777" w:rsidR="002955FD" w:rsidRPr="00C646DE" w:rsidRDefault="002955FD" w:rsidP="009F157D">
      <w:pPr>
        <w:pStyle w:val="ListParagraph"/>
        <w:spacing w:after="0" w:line="240" w:lineRule="auto"/>
        <w:ind w:left="0"/>
        <w:jc w:val="center"/>
        <w:rPr>
          <w:rFonts w:ascii="Arial" w:hAnsi="Arial" w:cs="Arial"/>
          <w:b/>
          <w:sz w:val="40"/>
          <w:szCs w:val="40"/>
        </w:rPr>
      </w:pPr>
      <w:r w:rsidRPr="00C646DE">
        <w:rPr>
          <w:rFonts w:ascii="Arial" w:hAnsi="Arial" w:cs="Arial"/>
          <w:b/>
          <w:sz w:val="40"/>
          <w:szCs w:val="40"/>
        </w:rPr>
        <w:lastRenderedPageBreak/>
        <w:t>Cultural Gifts Scheme</w:t>
      </w:r>
    </w:p>
    <w:p w14:paraId="131CF416" w14:textId="77777777" w:rsidR="002955FD" w:rsidRPr="00C646DE" w:rsidRDefault="002955FD" w:rsidP="009F157D">
      <w:pPr>
        <w:pStyle w:val="ListParagraph"/>
        <w:spacing w:after="0" w:line="240" w:lineRule="auto"/>
        <w:ind w:left="0"/>
        <w:jc w:val="center"/>
        <w:rPr>
          <w:rFonts w:ascii="Arial" w:hAnsi="Arial" w:cs="Arial"/>
          <w:sz w:val="36"/>
          <w:szCs w:val="36"/>
        </w:rPr>
      </w:pPr>
      <w:r w:rsidRPr="00C646DE">
        <w:rPr>
          <w:rFonts w:ascii="Arial" w:hAnsi="Arial" w:cs="Arial"/>
          <w:sz w:val="36"/>
          <w:szCs w:val="36"/>
        </w:rPr>
        <w:t xml:space="preserve">Application </w:t>
      </w:r>
      <w:r>
        <w:rPr>
          <w:rFonts w:ascii="Arial" w:hAnsi="Arial" w:cs="Arial"/>
          <w:sz w:val="36"/>
          <w:szCs w:val="36"/>
        </w:rPr>
        <w:t>Form</w:t>
      </w:r>
    </w:p>
    <w:p w14:paraId="58CCB680" w14:textId="77777777" w:rsidR="002955FD" w:rsidRDefault="002955FD" w:rsidP="009F157D">
      <w:pPr>
        <w:pStyle w:val="ListParagraph"/>
        <w:spacing w:after="0" w:line="240" w:lineRule="auto"/>
        <w:ind w:left="0"/>
        <w:jc w:val="both"/>
        <w:rPr>
          <w:rFonts w:ascii="Arial" w:hAnsi="Arial" w:cs="Arial"/>
          <w:b/>
          <w:sz w:val="24"/>
          <w:szCs w:val="24"/>
        </w:rPr>
      </w:pPr>
    </w:p>
    <w:p w14:paraId="4082236B" w14:textId="77777777" w:rsidR="002955FD" w:rsidRDefault="002955FD" w:rsidP="009F157D">
      <w:pPr>
        <w:pStyle w:val="ListParagraph"/>
        <w:spacing w:after="0" w:line="240" w:lineRule="auto"/>
        <w:ind w:left="0"/>
        <w:jc w:val="both"/>
        <w:rPr>
          <w:rFonts w:ascii="Arial" w:hAnsi="Arial" w:cs="Arial"/>
          <w:b/>
          <w:sz w:val="24"/>
          <w:szCs w:val="24"/>
        </w:rPr>
      </w:pPr>
    </w:p>
    <w:p w14:paraId="5B958E52" w14:textId="77777777" w:rsidR="002955FD" w:rsidRDefault="002955FD" w:rsidP="009F157D">
      <w:pPr>
        <w:pStyle w:val="ListParagraph"/>
        <w:spacing w:after="0" w:line="240" w:lineRule="auto"/>
        <w:ind w:left="0"/>
        <w:jc w:val="both"/>
        <w:rPr>
          <w:rFonts w:ascii="Arial" w:hAnsi="Arial" w:cs="Arial"/>
          <w:b/>
          <w:sz w:val="24"/>
          <w:szCs w:val="24"/>
        </w:rPr>
      </w:pPr>
    </w:p>
    <w:p w14:paraId="1381C073" w14:textId="77777777" w:rsidR="002955FD" w:rsidRDefault="002955FD" w:rsidP="009F157D">
      <w:pPr>
        <w:pStyle w:val="ListParagraph"/>
        <w:spacing w:after="0" w:line="240" w:lineRule="auto"/>
        <w:ind w:left="0"/>
        <w:jc w:val="both"/>
        <w:rPr>
          <w:rFonts w:ascii="Arial" w:hAnsi="Arial" w:cs="Arial"/>
        </w:rPr>
      </w:pPr>
      <w:r w:rsidRPr="00ED2936">
        <w:rPr>
          <w:rFonts w:ascii="Arial" w:hAnsi="Arial" w:cs="Arial"/>
          <w:b/>
          <w:sz w:val="24"/>
          <w:szCs w:val="24"/>
        </w:rPr>
        <w:t xml:space="preserve"> </w:t>
      </w:r>
      <w:r>
        <w:rPr>
          <w:rFonts w:ascii="Arial" w:hAnsi="Arial" w:cs="Arial"/>
          <w:b/>
          <w:sz w:val="24"/>
          <w:szCs w:val="24"/>
        </w:rPr>
        <w:t xml:space="preserve">Owner </w:t>
      </w:r>
      <w:r w:rsidRPr="00C646DE">
        <w:rPr>
          <w:rFonts w:ascii="Arial" w:hAnsi="Arial" w:cs="Arial"/>
          <w:b/>
          <w:sz w:val="24"/>
          <w:szCs w:val="24"/>
        </w:rPr>
        <w:t>details</w:t>
      </w:r>
      <w:r>
        <w:rPr>
          <w:rFonts w:ascii="Arial" w:hAnsi="Arial" w:cs="Arial"/>
          <w:b/>
          <w:sz w:val="24"/>
          <w:szCs w:val="24"/>
        </w:rPr>
        <w:t xml:space="preserve"> (individual or company)</w:t>
      </w:r>
    </w:p>
    <w:p w14:paraId="73C0BB63"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7508"/>
      </w:tblGrid>
      <w:tr w:rsidR="002955FD" w:rsidRPr="001F0DD8" w14:paraId="798ED38A" w14:textId="77777777" w:rsidTr="00FB6853">
        <w:tc>
          <w:tcPr>
            <w:tcW w:w="2376" w:type="dxa"/>
          </w:tcPr>
          <w:p w14:paraId="43E1CD56"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Name</w:t>
            </w:r>
          </w:p>
          <w:p w14:paraId="488F2632" w14:textId="77777777" w:rsidR="002955FD" w:rsidRPr="001F0DD8" w:rsidRDefault="002955FD" w:rsidP="00FB6853">
            <w:pPr>
              <w:pStyle w:val="ListParagraph"/>
              <w:spacing w:after="0" w:line="240" w:lineRule="auto"/>
              <w:ind w:left="0"/>
              <w:jc w:val="both"/>
              <w:rPr>
                <w:rFonts w:ascii="Arial" w:hAnsi="Arial" w:cs="Arial"/>
              </w:rPr>
            </w:pPr>
          </w:p>
        </w:tc>
        <w:tc>
          <w:tcPr>
            <w:tcW w:w="7704" w:type="dxa"/>
          </w:tcPr>
          <w:p w14:paraId="36B930B8"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086AB784" w14:textId="77777777" w:rsidTr="00FB6853">
        <w:tc>
          <w:tcPr>
            <w:tcW w:w="2376" w:type="dxa"/>
          </w:tcPr>
          <w:p w14:paraId="77564705"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Address</w:t>
            </w:r>
          </w:p>
          <w:p w14:paraId="43EF8E9E" w14:textId="77777777" w:rsidR="002955FD" w:rsidRPr="001F0DD8" w:rsidRDefault="002955FD" w:rsidP="00FB6853">
            <w:pPr>
              <w:pStyle w:val="ListParagraph"/>
              <w:spacing w:after="0" w:line="240" w:lineRule="auto"/>
              <w:ind w:left="0"/>
              <w:jc w:val="both"/>
              <w:rPr>
                <w:rFonts w:ascii="Arial" w:hAnsi="Arial" w:cs="Arial"/>
              </w:rPr>
            </w:pPr>
          </w:p>
          <w:p w14:paraId="583F0A5B" w14:textId="77777777" w:rsidR="002955FD" w:rsidRPr="001F0DD8" w:rsidRDefault="002955FD" w:rsidP="00FB6853">
            <w:pPr>
              <w:pStyle w:val="ListParagraph"/>
              <w:spacing w:after="0" w:line="240" w:lineRule="auto"/>
              <w:ind w:left="0"/>
              <w:jc w:val="both"/>
              <w:rPr>
                <w:rFonts w:ascii="Arial" w:hAnsi="Arial" w:cs="Arial"/>
              </w:rPr>
            </w:pPr>
          </w:p>
          <w:p w14:paraId="057D1F6D" w14:textId="77777777" w:rsidR="002955FD" w:rsidRPr="001F0DD8" w:rsidRDefault="002955FD" w:rsidP="00FB6853">
            <w:pPr>
              <w:pStyle w:val="ListParagraph"/>
              <w:spacing w:after="0" w:line="240" w:lineRule="auto"/>
              <w:ind w:left="0"/>
              <w:jc w:val="both"/>
              <w:rPr>
                <w:rFonts w:ascii="Arial" w:hAnsi="Arial" w:cs="Arial"/>
              </w:rPr>
            </w:pPr>
          </w:p>
          <w:p w14:paraId="2C2B4E53" w14:textId="77777777" w:rsidR="002955FD" w:rsidRPr="001F0DD8" w:rsidRDefault="002955FD" w:rsidP="00FB6853">
            <w:pPr>
              <w:pStyle w:val="ListParagraph"/>
              <w:spacing w:after="0" w:line="240" w:lineRule="auto"/>
              <w:ind w:left="0"/>
              <w:jc w:val="both"/>
              <w:rPr>
                <w:rFonts w:ascii="Arial" w:hAnsi="Arial" w:cs="Arial"/>
              </w:rPr>
            </w:pPr>
          </w:p>
        </w:tc>
        <w:tc>
          <w:tcPr>
            <w:tcW w:w="7704" w:type="dxa"/>
          </w:tcPr>
          <w:p w14:paraId="146882B3"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380557DF" w14:textId="77777777" w:rsidTr="00FB6853">
        <w:tc>
          <w:tcPr>
            <w:tcW w:w="2376" w:type="dxa"/>
          </w:tcPr>
          <w:p w14:paraId="010EF60F"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Tel contacts</w:t>
            </w:r>
          </w:p>
          <w:p w14:paraId="36024C48" w14:textId="77777777" w:rsidR="002955FD" w:rsidRPr="001F0DD8" w:rsidRDefault="002955FD" w:rsidP="00FB6853">
            <w:pPr>
              <w:pStyle w:val="ListParagraph"/>
              <w:spacing w:after="0" w:line="240" w:lineRule="auto"/>
              <w:ind w:left="0"/>
              <w:jc w:val="both"/>
              <w:rPr>
                <w:rFonts w:ascii="Arial" w:hAnsi="Arial" w:cs="Arial"/>
              </w:rPr>
            </w:pPr>
          </w:p>
          <w:p w14:paraId="11352DCB" w14:textId="77777777" w:rsidR="002955FD" w:rsidRPr="001F0DD8" w:rsidRDefault="002955FD" w:rsidP="00FB6853">
            <w:pPr>
              <w:pStyle w:val="ListParagraph"/>
              <w:spacing w:after="0" w:line="240" w:lineRule="auto"/>
              <w:ind w:left="0"/>
              <w:jc w:val="both"/>
              <w:rPr>
                <w:rFonts w:ascii="Arial" w:hAnsi="Arial" w:cs="Arial"/>
              </w:rPr>
            </w:pPr>
          </w:p>
        </w:tc>
        <w:tc>
          <w:tcPr>
            <w:tcW w:w="7704" w:type="dxa"/>
          </w:tcPr>
          <w:p w14:paraId="402A7633"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01EC0F4E" w14:textId="77777777" w:rsidTr="00FB6853">
        <w:tc>
          <w:tcPr>
            <w:tcW w:w="2376" w:type="dxa"/>
          </w:tcPr>
          <w:p w14:paraId="4008DB95"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Email</w:t>
            </w:r>
          </w:p>
          <w:p w14:paraId="2EDCA73D" w14:textId="77777777" w:rsidR="002955FD" w:rsidRPr="001F0DD8" w:rsidRDefault="002955FD" w:rsidP="00FB6853">
            <w:pPr>
              <w:pStyle w:val="ListParagraph"/>
              <w:spacing w:after="0" w:line="240" w:lineRule="auto"/>
              <w:ind w:left="0"/>
              <w:jc w:val="both"/>
              <w:rPr>
                <w:rFonts w:ascii="Arial" w:hAnsi="Arial" w:cs="Arial"/>
              </w:rPr>
            </w:pPr>
          </w:p>
        </w:tc>
        <w:tc>
          <w:tcPr>
            <w:tcW w:w="7704" w:type="dxa"/>
          </w:tcPr>
          <w:p w14:paraId="6208AD45"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3F3552BC" w14:textId="77777777" w:rsidTr="00FB6853">
        <w:tc>
          <w:tcPr>
            <w:tcW w:w="2376" w:type="dxa"/>
          </w:tcPr>
          <w:p w14:paraId="5813D1A4" w14:textId="77777777" w:rsidR="002955FD" w:rsidRPr="001F0DD8" w:rsidRDefault="002955FD" w:rsidP="00FB6853">
            <w:pPr>
              <w:pStyle w:val="ListParagraph"/>
              <w:spacing w:after="0"/>
              <w:ind w:left="0"/>
              <w:rPr>
                <w:rFonts w:ascii="Arial" w:hAnsi="Arial" w:cs="Arial"/>
              </w:rPr>
            </w:pPr>
            <w:r>
              <w:rPr>
                <w:rFonts w:ascii="Arial" w:hAnsi="Arial" w:cs="Arial"/>
              </w:rPr>
              <w:t xml:space="preserve">Company Number </w:t>
            </w:r>
            <w:r w:rsidRPr="004F22A3">
              <w:rPr>
                <w:rFonts w:ascii="Arial" w:hAnsi="Arial" w:cs="Arial"/>
              </w:rPr>
              <w:t>(if applicant is a Company)</w:t>
            </w:r>
          </w:p>
        </w:tc>
        <w:tc>
          <w:tcPr>
            <w:tcW w:w="7704" w:type="dxa"/>
          </w:tcPr>
          <w:p w14:paraId="0B5E642A" w14:textId="77777777" w:rsidR="002955FD" w:rsidRPr="001F0DD8" w:rsidRDefault="002955FD" w:rsidP="00FB6853">
            <w:pPr>
              <w:pStyle w:val="ListParagraph"/>
              <w:spacing w:after="0" w:line="240" w:lineRule="auto"/>
              <w:ind w:left="0"/>
              <w:jc w:val="both"/>
              <w:rPr>
                <w:rFonts w:ascii="Arial" w:hAnsi="Arial" w:cs="Arial"/>
              </w:rPr>
            </w:pPr>
          </w:p>
        </w:tc>
      </w:tr>
    </w:tbl>
    <w:p w14:paraId="7BB3C7F7"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7513"/>
      </w:tblGrid>
      <w:tr w:rsidR="002955FD" w:rsidRPr="001F0DD8" w14:paraId="04A95E0F" w14:textId="77777777" w:rsidTr="00FB6853">
        <w:trPr>
          <w:trHeight w:val="2541"/>
        </w:trPr>
        <w:tc>
          <w:tcPr>
            <w:tcW w:w="2376" w:type="dxa"/>
          </w:tcPr>
          <w:p w14:paraId="3B0B4E7C" w14:textId="77777777" w:rsidR="002955FD" w:rsidRPr="001F0DD8" w:rsidRDefault="002955FD" w:rsidP="00FB6853">
            <w:pPr>
              <w:pStyle w:val="ListParagraph"/>
              <w:spacing w:after="0" w:line="240" w:lineRule="auto"/>
              <w:ind w:left="0"/>
              <w:rPr>
                <w:rFonts w:ascii="Arial" w:hAnsi="Arial" w:cs="Arial"/>
              </w:rPr>
            </w:pPr>
            <w:r>
              <w:rPr>
                <w:rFonts w:ascii="Arial" w:hAnsi="Arial" w:cs="Arial"/>
              </w:rPr>
              <w:t>If you are acting for the</w:t>
            </w:r>
            <w:r w:rsidRPr="001F0DD8">
              <w:rPr>
                <w:rFonts w:ascii="Arial" w:hAnsi="Arial" w:cs="Arial"/>
              </w:rPr>
              <w:t xml:space="preserve"> owner of the </w:t>
            </w:r>
            <w:proofErr w:type="gramStart"/>
            <w:r w:rsidRPr="001F0DD8">
              <w:rPr>
                <w:rFonts w:ascii="Arial" w:hAnsi="Arial" w:cs="Arial"/>
              </w:rPr>
              <w:t>object</w:t>
            </w:r>
            <w:proofErr w:type="gramEnd"/>
            <w:r w:rsidRPr="001F0DD8">
              <w:rPr>
                <w:rFonts w:ascii="Arial" w:hAnsi="Arial" w:cs="Arial"/>
              </w:rPr>
              <w:t xml:space="preserve"> </w:t>
            </w:r>
            <w:r>
              <w:rPr>
                <w:rFonts w:ascii="Arial" w:hAnsi="Arial" w:cs="Arial"/>
              </w:rPr>
              <w:t>please provide your details and the capacity in which you are acting</w:t>
            </w:r>
          </w:p>
        </w:tc>
        <w:tc>
          <w:tcPr>
            <w:tcW w:w="7704" w:type="dxa"/>
          </w:tcPr>
          <w:p w14:paraId="3BCEB959" w14:textId="77777777" w:rsidR="002955FD" w:rsidRPr="001F0DD8" w:rsidRDefault="002955FD" w:rsidP="00FB6853">
            <w:pPr>
              <w:pStyle w:val="ListParagraph"/>
              <w:spacing w:after="0" w:line="240" w:lineRule="auto"/>
              <w:ind w:left="0"/>
              <w:jc w:val="both"/>
              <w:rPr>
                <w:rFonts w:ascii="Arial" w:hAnsi="Arial" w:cs="Arial"/>
              </w:rPr>
            </w:pPr>
          </w:p>
        </w:tc>
      </w:tr>
    </w:tbl>
    <w:p w14:paraId="708A06F1" w14:textId="77777777" w:rsidR="002955FD" w:rsidRDefault="002955FD" w:rsidP="009F157D">
      <w:pPr>
        <w:pStyle w:val="ListParagraph"/>
        <w:spacing w:after="0" w:line="240" w:lineRule="auto"/>
        <w:ind w:left="0"/>
        <w:jc w:val="both"/>
        <w:rPr>
          <w:rFonts w:ascii="Arial" w:hAnsi="Arial" w:cs="Arial"/>
        </w:rPr>
      </w:pPr>
    </w:p>
    <w:p w14:paraId="7A392CCE" w14:textId="77777777" w:rsidR="002955FD" w:rsidRDefault="002955FD" w:rsidP="009F157D">
      <w:pPr>
        <w:pStyle w:val="ListParagraph"/>
        <w:spacing w:after="0" w:line="240" w:lineRule="auto"/>
        <w:ind w:left="0"/>
        <w:jc w:val="both"/>
        <w:rPr>
          <w:rFonts w:ascii="Arial" w:hAnsi="Arial" w:cs="Arial"/>
          <w:b/>
          <w:sz w:val="24"/>
          <w:szCs w:val="24"/>
        </w:rPr>
      </w:pPr>
    </w:p>
    <w:p w14:paraId="7E78D258" w14:textId="77777777" w:rsidR="002955FD" w:rsidRDefault="002955FD" w:rsidP="009F157D">
      <w:pPr>
        <w:pStyle w:val="ListParagraph"/>
        <w:spacing w:after="0" w:line="240" w:lineRule="auto"/>
        <w:ind w:left="0"/>
        <w:jc w:val="both"/>
        <w:rPr>
          <w:rFonts w:ascii="Arial" w:hAnsi="Arial" w:cs="Arial"/>
          <w:b/>
          <w:sz w:val="24"/>
          <w:szCs w:val="24"/>
        </w:rPr>
      </w:pPr>
    </w:p>
    <w:p w14:paraId="7C2A6F61" w14:textId="77777777" w:rsidR="002955FD" w:rsidRPr="009E3F6F" w:rsidRDefault="002955FD" w:rsidP="009F157D">
      <w:pPr>
        <w:pStyle w:val="ListParagraph"/>
        <w:spacing w:after="0" w:line="240" w:lineRule="auto"/>
        <w:ind w:left="0"/>
        <w:jc w:val="both"/>
        <w:rPr>
          <w:rFonts w:ascii="Arial" w:hAnsi="Arial" w:cs="Arial"/>
          <w:b/>
          <w:sz w:val="24"/>
          <w:szCs w:val="24"/>
        </w:rPr>
      </w:pPr>
      <w:r w:rsidRPr="009E3F6F">
        <w:rPr>
          <w:rFonts w:ascii="Arial" w:hAnsi="Arial" w:cs="Arial"/>
          <w:b/>
          <w:sz w:val="24"/>
          <w:szCs w:val="24"/>
        </w:rPr>
        <w:t>The Object</w:t>
      </w:r>
    </w:p>
    <w:p w14:paraId="02FFCE5C"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48142B06" w14:textId="77777777" w:rsidTr="00FB6853">
        <w:tc>
          <w:tcPr>
            <w:tcW w:w="10080" w:type="dxa"/>
          </w:tcPr>
          <w:p w14:paraId="2A9C451D"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 xml:space="preserve">Details of the object, for example, artist or designer, title, medium, dimensions, date created </w:t>
            </w:r>
          </w:p>
        </w:tc>
      </w:tr>
      <w:tr w:rsidR="002955FD" w:rsidRPr="001F0DD8" w14:paraId="0C295D15" w14:textId="77777777" w:rsidTr="00FB6853">
        <w:trPr>
          <w:trHeight w:val="3039"/>
        </w:trPr>
        <w:tc>
          <w:tcPr>
            <w:tcW w:w="10080" w:type="dxa"/>
          </w:tcPr>
          <w:p w14:paraId="48C36C95" w14:textId="77777777" w:rsidR="002955FD" w:rsidRPr="001F0DD8" w:rsidRDefault="002955FD" w:rsidP="00FB6853">
            <w:pPr>
              <w:pStyle w:val="ListParagraph"/>
              <w:spacing w:after="0" w:line="240" w:lineRule="auto"/>
              <w:ind w:left="0"/>
              <w:jc w:val="both"/>
              <w:rPr>
                <w:rFonts w:ascii="Arial" w:hAnsi="Arial" w:cs="Arial"/>
              </w:rPr>
            </w:pPr>
          </w:p>
        </w:tc>
      </w:tr>
    </w:tbl>
    <w:p w14:paraId="29E4B703" w14:textId="77777777" w:rsidR="002955FD" w:rsidRDefault="002955FD" w:rsidP="009F157D">
      <w:pPr>
        <w:pStyle w:val="ListParagraph"/>
        <w:spacing w:after="0" w:line="240" w:lineRule="auto"/>
        <w:ind w:left="0"/>
        <w:jc w:val="both"/>
        <w:rPr>
          <w:rFonts w:ascii="Arial" w:hAnsi="Arial" w:cs="Arial"/>
        </w:rPr>
      </w:pPr>
    </w:p>
    <w:p w14:paraId="6B883A90" w14:textId="77777777" w:rsidR="00610505" w:rsidRDefault="00610505" w:rsidP="009F157D">
      <w:pPr>
        <w:pStyle w:val="ListParagraph"/>
        <w:spacing w:after="0" w:line="240" w:lineRule="auto"/>
        <w:ind w:left="0"/>
        <w:jc w:val="both"/>
        <w:rPr>
          <w:rFonts w:ascii="Arial" w:hAnsi="Arial" w:cs="Arial"/>
        </w:rPr>
      </w:pPr>
    </w:p>
    <w:p w14:paraId="643B8A0A" w14:textId="77777777" w:rsidR="00610505" w:rsidRDefault="00610505"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EB5E6B3" w14:textId="77777777" w:rsidTr="00FB6853">
        <w:tc>
          <w:tcPr>
            <w:tcW w:w="10080" w:type="dxa"/>
          </w:tcPr>
          <w:p w14:paraId="464DB366"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lastRenderedPageBreak/>
              <w:t>Provenance details</w:t>
            </w:r>
            <w:r>
              <w:rPr>
                <w:rFonts w:ascii="Arial" w:hAnsi="Arial" w:cs="Arial"/>
              </w:rPr>
              <w:t>, exhibition history and principal associated literature</w:t>
            </w:r>
          </w:p>
          <w:p w14:paraId="2DE82A92"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7DDEC6E5" w14:textId="77777777" w:rsidTr="00FB6853">
        <w:trPr>
          <w:trHeight w:val="4418"/>
        </w:trPr>
        <w:tc>
          <w:tcPr>
            <w:tcW w:w="10080" w:type="dxa"/>
          </w:tcPr>
          <w:p w14:paraId="63603BB0" w14:textId="77777777" w:rsidR="002955FD" w:rsidRPr="001F0DD8" w:rsidRDefault="002955FD" w:rsidP="00FB6853">
            <w:pPr>
              <w:pStyle w:val="ListParagraph"/>
              <w:spacing w:after="0" w:line="240" w:lineRule="auto"/>
              <w:ind w:left="0"/>
              <w:jc w:val="both"/>
              <w:rPr>
                <w:rFonts w:ascii="Arial" w:hAnsi="Arial" w:cs="Arial"/>
              </w:rPr>
            </w:pPr>
          </w:p>
        </w:tc>
      </w:tr>
    </w:tbl>
    <w:p w14:paraId="668137F9" w14:textId="77777777" w:rsidR="002955FD" w:rsidRDefault="002955FD" w:rsidP="009F157D">
      <w:pPr>
        <w:pStyle w:val="ListParagraph"/>
        <w:spacing w:after="0" w:line="240" w:lineRule="auto"/>
        <w:ind w:left="0"/>
        <w:jc w:val="both"/>
        <w:rPr>
          <w:rFonts w:ascii="Arial" w:hAnsi="Arial" w:cs="Arial"/>
        </w:rPr>
      </w:pPr>
    </w:p>
    <w:p w14:paraId="064D442C"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05F65C81" w14:textId="77777777" w:rsidTr="00FB6853">
        <w:tc>
          <w:tcPr>
            <w:tcW w:w="10080" w:type="dxa"/>
          </w:tcPr>
          <w:p w14:paraId="5D3CF0FF"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Can you confirm that there are no </w:t>
            </w:r>
            <w:proofErr w:type="gramStart"/>
            <w:r>
              <w:rPr>
                <w:rFonts w:ascii="Arial" w:hAnsi="Arial" w:cs="Arial"/>
              </w:rPr>
              <w:t>third party</w:t>
            </w:r>
            <w:proofErr w:type="gramEnd"/>
            <w:r>
              <w:rPr>
                <w:rFonts w:ascii="Arial" w:hAnsi="Arial" w:cs="Arial"/>
              </w:rPr>
              <w:t xml:space="preserve"> claims against the object?</w:t>
            </w:r>
          </w:p>
        </w:tc>
      </w:tr>
      <w:tr w:rsidR="002955FD" w:rsidRPr="001F0DD8" w14:paraId="69ABF1C5" w14:textId="77777777" w:rsidTr="00FB6853">
        <w:trPr>
          <w:trHeight w:val="546"/>
        </w:trPr>
        <w:tc>
          <w:tcPr>
            <w:tcW w:w="10080" w:type="dxa"/>
          </w:tcPr>
          <w:p w14:paraId="574769A0" w14:textId="77777777" w:rsidR="002955FD" w:rsidRPr="001F0DD8" w:rsidRDefault="002955FD" w:rsidP="00FB6853">
            <w:pPr>
              <w:pStyle w:val="ListParagraph"/>
              <w:spacing w:after="0" w:line="240" w:lineRule="auto"/>
              <w:ind w:left="0"/>
              <w:jc w:val="both"/>
              <w:rPr>
                <w:rFonts w:ascii="Arial" w:hAnsi="Arial" w:cs="Arial"/>
              </w:rPr>
            </w:pPr>
          </w:p>
        </w:tc>
      </w:tr>
    </w:tbl>
    <w:p w14:paraId="0466F9D2"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4C00FCF5" w14:textId="77777777" w:rsidTr="00FB6853">
        <w:tc>
          <w:tcPr>
            <w:tcW w:w="10080" w:type="dxa"/>
          </w:tcPr>
          <w:p w14:paraId="7D8AAC4D"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Can you confirm, to the best of your knowledge, that no claims are likely to exist?</w:t>
            </w:r>
          </w:p>
        </w:tc>
      </w:tr>
      <w:tr w:rsidR="002955FD" w:rsidRPr="001F0DD8" w14:paraId="44EFBEA8" w14:textId="77777777" w:rsidTr="00FB6853">
        <w:trPr>
          <w:trHeight w:val="547"/>
        </w:trPr>
        <w:tc>
          <w:tcPr>
            <w:tcW w:w="10080" w:type="dxa"/>
          </w:tcPr>
          <w:p w14:paraId="5CF52DED" w14:textId="77777777" w:rsidR="002955FD" w:rsidRPr="001F0DD8" w:rsidRDefault="002955FD" w:rsidP="00FB6853">
            <w:pPr>
              <w:pStyle w:val="ListParagraph"/>
              <w:spacing w:after="0" w:line="240" w:lineRule="auto"/>
              <w:ind w:left="0"/>
              <w:jc w:val="both"/>
              <w:rPr>
                <w:rFonts w:ascii="Arial" w:hAnsi="Arial" w:cs="Arial"/>
              </w:rPr>
            </w:pPr>
          </w:p>
        </w:tc>
      </w:tr>
    </w:tbl>
    <w:p w14:paraId="3C71F98A"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514B932C" w14:textId="77777777" w:rsidTr="00FB6853">
        <w:tc>
          <w:tcPr>
            <w:tcW w:w="10080" w:type="dxa"/>
          </w:tcPr>
          <w:p w14:paraId="7B7EFA0C"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When was the object acquired?</w:t>
            </w:r>
          </w:p>
        </w:tc>
      </w:tr>
      <w:tr w:rsidR="002955FD" w:rsidRPr="001F0DD8" w14:paraId="21E85C6E" w14:textId="77777777" w:rsidTr="00FB6853">
        <w:trPr>
          <w:trHeight w:val="549"/>
        </w:trPr>
        <w:tc>
          <w:tcPr>
            <w:tcW w:w="10080" w:type="dxa"/>
          </w:tcPr>
          <w:p w14:paraId="5B59DFB7" w14:textId="77777777" w:rsidR="002955FD" w:rsidRPr="001F0DD8" w:rsidRDefault="002955FD" w:rsidP="00FB6853">
            <w:pPr>
              <w:pStyle w:val="ListParagraph"/>
              <w:spacing w:after="0" w:line="240" w:lineRule="auto"/>
              <w:ind w:left="0"/>
              <w:jc w:val="both"/>
              <w:rPr>
                <w:rFonts w:ascii="Arial" w:hAnsi="Arial" w:cs="Arial"/>
              </w:rPr>
            </w:pPr>
          </w:p>
        </w:tc>
      </w:tr>
    </w:tbl>
    <w:p w14:paraId="6A2E9F7B"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08989DE9" w14:textId="77777777" w:rsidTr="00FB6853">
        <w:tc>
          <w:tcPr>
            <w:tcW w:w="10080" w:type="dxa"/>
          </w:tcPr>
          <w:p w14:paraId="19A92261"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Can you supply proof of the original acquisition of the object (</w:t>
            </w:r>
            <w:proofErr w:type="spellStart"/>
            <w:r>
              <w:rPr>
                <w:rFonts w:ascii="Arial" w:hAnsi="Arial" w:cs="Arial"/>
              </w:rPr>
              <w:t>i.e</w:t>
            </w:r>
            <w:proofErr w:type="spellEnd"/>
            <w:r>
              <w:rPr>
                <w:rFonts w:ascii="Arial" w:hAnsi="Arial" w:cs="Arial"/>
              </w:rPr>
              <w:t xml:space="preserve"> bill of sale, letter, early photographic or documentary evidence or early publication in a reputable source etc)? If so, please supply a copy of the evidence available.</w:t>
            </w:r>
          </w:p>
        </w:tc>
      </w:tr>
      <w:tr w:rsidR="002955FD" w:rsidRPr="001F0DD8" w14:paraId="1CD8B310" w14:textId="77777777" w:rsidTr="00FB6853">
        <w:trPr>
          <w:trHeight w:val="573"/>
        </w:trPr>
        <w:tc>
          <w:tcPr>
            <w:tcW w:w="10080" w:type="dxa"/>
          </w:tcPr>
          <w:p w14:paraId="61EEAFBC" w14:textId="77777777" w:rsidR="002955FD" w:rsidRPr="001F0DD8" w:rsidRDefault="002955FD" w:rsidP="00FB6853">
            <w:pPr>
              <w:pStyle w:val="ListParagraph"/>
              <w:spacing w:after="0" w:line="240" w:lineRule="auto"/>
              <w:ind w:left="0"/>
              <w:jc w:val="both"/>
              <w:rPr>
                <w:rFonts w:ascii="Arial" w:hAnsi="Arial" w:cs="Arial"/>
              </w:rPr>
            </w:pPr>
          </w:p>
        </w:tc>
      </w:tr>
    </w:tbl>
    <w:p w14:paraId="405A38A4"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F08F770" w14:textId="77777777" w:rsidTr="00FB6853">
        <w:tc>
          <w:tcPr>
            <w:tcW w:w="10080" w:type="dxa"/>
          </w:tcPr>
          <w:p w14:paraId="603BBE86"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If it was acquired after 1933, are you able to supply proof of the ownership history between 1933 and 1945? If so, please supply a copy of the evidence available.</w:t>
            </w:r>
          </w:p>
        </w:tc>
      </w:tr>
      <w:tr w:rsidR="002955FD" w:rsidRPr="001F0DD8" w14:paraId="7557DC1C" w14:textId="77777777" w:rsidTr="00FB6853">
        <w:trPr>
          <w:trHeight w:val="461"/>
        </w:trPr>
        <w:tc>
          <w:tcPr>
            <w:tcW w:w="10080" w:type="dxa"/>
          </w:tcPr>
          <w:p w14:paraId="46097EF2" w14:textId="77777777" w:rsidR="002955FD" w:rsidRPr="001F0DD8" w:rsidRDefault="002955FD" w:rsidP="00FB6853">
            <w:pPr>
              <w:pStyle w:val="ListParagraph"/>
              <w:spacing w:after="0" w:line="240" w:lineRule="auto"/>
              <w:ind w:left="0"/>
              <w:jc w:val="both"/>
              <w:rPr>
                <w:rFonts w:ascii="Arial" w:hAnsi="Arial" w:cs="Arial"/>
              </w:rPr>
            </w:pPr>
          </w:p>
        </w:tc>
      </w:tr>
    </w:tbl>
    <w:p w14:paraId="46A401FA" w14:textId="77777777" w:rsidR="002955FD" w:rsidRDefault="002955FD" w:rsidP="009F157D">
      <w:pPr>
        <w:pStyle w:val="ListParagraph"/>
        <w:spacing w:after="0" w:line="240" w:lineRule="auto"/>
        <w:ind w:left="0"/>
        <w:jc w:val="both"/>
        <w:rPr>
          <w:rFonts w:ascii="Arial" w:hAnsi="Arial" w:cs="Arial"/>
        </w:rPr>
      </w:pPr>
    </w:p>
    <w:p w14:paraId="1CECAB90"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164216A1" w14:textId="77777777" w:rsidTr="00FB6853">
        <w:tc>
          <w:tcPr>
            <w:tcW w:w="10080" w:type="dxa"/>
          </w:tcPr>
          <w:p w14:paraId="3E7E81B0"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If the object was obtained abroad, was it brought to the UK before 1970?</w:t>
            </w:r>
          </w:p>
        </w:tc>
      </w:tr>
      <w:tr w:rsidR="002955FD" w:rsidRPr="001F0DD8" w14:paraId="1F758657" w14:textId="77777777" w:rsidTr="00FB6853">
        <w:trPr>
          <w:trHeight w:val="474"/>
        </w:trPr>
        <w:tc>
          <w:tcPr>
            <w:tcW w:w="10080" w:type="dxa"/>
          </w:tcPr>
          <w:p w14:paraId="006AE23A" w14:textId="77777777" w:rsidR="002955FD" w:rsidRPr="001F0DD8" w:rsidRDefault="002955FD" w:rsidP="00FB6853">
            <w:pPr>
              <w:pStyle w:val="ListParagraph"/>
              <w:spacing w:after="0" w:line="240" w:lineRule="auto"/>
              <w:ind w:left="0"/>
              <w:jc w:val="both"/>
              <w:rPr>
                <w:rFonts w:ascii="Arial" w:hAnsi="Arial" w:cs="Arial"/>
              </w:rPr>
            </w:pPr>
          </w:p>
        </w:tc>
      </w:tr>
    </w:tbl>
    <w:p w14:paraId="7AAF8514"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7473E5AE" w14:textId="77777777" w:rsidTr="00FB6853">
        <w:tc>
          <w:tcPr>
            <w:tcW w:w="10080" w:type="dxa"/>
          </w:tcPr>
          <w:p w14:paraId="3A9154ED"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If the object was obtained from abroad after 1970, do you have an export licence from the country of origin? If so, please supply a copy of the licence.</w:t>
            </w:r>
          </w:p>
        </w:tc>
      </w:tr>
      <w:tr w:rsidR="002955FD" w:rsidRPr="001F0DD8" w14:paraId="1E6FD0D9" w14:textId="77777777" w:rsidTr="00FB6853">
        <w:trPr>
          <w:trHeight w:val="533"/>
        </w:trPr>
        <w:tc>
          <w:tcPr>
            <w:tcW w:w="10080" w:type="dxa"/>
          </w:tcPr>
          <w:p w14:paraId="1D3F3F65" w14:textId="77777777" w:rsidR="002955FD" w:rsidRPr="001F0DD8" w:rsidRDefault="002955FD" w:rsidP="00FB6853">
            <w:pPr>
              <w:pStyle w:val="ListParagraph"/>
              <w:spacing w:after="0" w:line="240" w:lineRule="auto"/>
              <w:ind w:left="0"/>
              <w:jc w:val="both"/>
              <w:rPr>
                <w:rFonts w:ascii="Arial" w:hAnsi="Arial" w:cs="Arial"/>
              </w:rPr>
            </w:pPr>
          </w:p>
        </w:tc>
      </w:tr>
    </w:tbl>
    <w:p w14:paraId="42ABCF6D" w14:textId="77777777" w:rsidR="002955FD" w:rsidRDefault="002955FD" w:rsidP="009F157D">
      <w:pPr>
        <w:pStyle w:val="ListParagraph"/>
        <w:spacing w:after="0" w:line="240" w:lineRule="auto"/>
        <w:ind w:left="0"/>
        <w:jc w:val="both"/>
        <w:rPr>
          <w:rFonts w:ascii="Arial" w:hAnsi="Arial" w:cs="Arial"/>
        </w:rPr>
      </w:pPr>
    </w:p>
    <w:p w14:paraId="54416416"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B3A8C53" w14:textId="77777777" w:rsidTr="00FB6853">
        <w:trPr>
          <w:trHeight w:val="778"/>
        </w:trPr>
        <w:tc>
          <w:tcPr>
            <w:tcW w:w="10080" w:type="dxa"/>
          </w:tcPr>
          <w:p w14:paraId="6BA97183"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lastRenderedPageBreak/>
              <w:t xml:space="preserve"> W</w:t>
            </w:r>
            <w:r w:rsidRPr="001F0DD8">
              <w:rPr>
                <w:rFonts w:ascii="Arial" w:hAnsi="Arial" w:cs="Arial"/>
              </w:rPr>
              <w:t xml:space="preserve">hat is the </w:t>
            </w:r>
            <w:r>
              <w:rPr>
                <w:rFonts w:ascii="Arial" w:hAnsi="Arial" w:cs="Arial"/>
              </w:rPr>
              <w:t xml:space="preserve">current fair market </w:t>
            </w:r>
            <w:r w:rsidRPr="001F0DD8">
              <w:rPr>
                <w:rFonts w:ascii="Arial" w:hAnsi="Arial" w:cs="Arial"/>
              </w:rPr>
              <w:t>value</w:t>
            </w:r>
            <w:r>
              <w:rPr>
                <w:rFonts w:ascii="Arial" w:hAnsi="Arial" w:cs="Arial"/>
              </w:rPr>
              <w:t xml:space="preserve"> at which the object is offered</w:t>
            </w:r>
            <w:r w:rsidRPr="001F0DD8">
              <w:rPr>
                <w:rFonts w:ascii="Arial" w:hAnsi="Arial" w:cs="Arial"/>
              </w:rPr>
              <w:t xml:space="preserve">? Please </w:t>
            </w:r>
            <w:r>
              <w:rPr>
                <w:rFonts w:ascii="Arial" w:hAnsi="Arial" w:cs="Arial"/>
              </w:rPr>
              <w:t xml:space="preserve">provide a copy of any professional valuation or details of </w:t>
            </w:r>
            <w:r w:rsidRPr="001F0DD8">
              <w:rPr>
                <w:rFonts w:ascii="Arial" w:hAnsi="Arial" w:cs="Arial"/>
              </w:rPr>
              <w:t xml:space="preserve">who has provided the valuation, together with evidence of auctions, </w:t>
            </w:r>
            <w:proofErr w:type="gramStart"/>
            <w:r w:rsidRPr="001F0DD8">
              <w:rPr>
                <w:rFonts w:ascii="Arial" w:hAnsi="Arial" w:cs="Arial"/>
              </w:rPr>
              <w:t>sales</w:t>
            </w:r>
            <w:proofErr w:type="gramEnd"/>
            <w:r w:rsidRPr="001F0DD8">
              <w:rPr>
                <w:rFonts w:ascii="Arial" w:hAnsi="Arial" w:cs="Arial"/>
              </w:rPr>
              <w:t xml:space="preserve"> or other </w:t>
            </w:r>
            <w:r>
              <w:rPr>
                <w:rFonts w:ascii="Arial" w:hAnsi="Arial" w:cs="Arial"/>
              </w:rPr>
              <w:t xml:space="preserve">information </w:t>
            </w:r>
            <w:r w:rsidRPr="001F0DD8">
              <w:rPr>
                <w:rFonts w:ascii="Arial" w:hAnsi="Arial" w:cs="Arial"/>
              </w:rPr>
              <w:t>in support of the valuation</w:t>
            </w:r>
            <w:r>
              <w:rPr>
                <w:rFonts w:ascii="Arial" w:hAnsi="Arial" w:cs="Arial"/>
              </w:rPr>
              <w:t>.</w:t>
            </w:r>
          </w:p>
          <w:p w14:paraId="5E74A068"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 xml:space="preserve"> </w:t>
            </w:r>
          </w:p>
        </w:tc>
      </w:tr>
      <w:tr w:rsidR="002955FD" w:rsidRPr="001F0DD8" w14:paraId="615E8086" w14:textId="77777777" w:rsidTr="00FB6853">
        <w:trPr>
          <w:trHeight w:val="4186"/>
        </w:trPr>
        <w:tc>
          <w:tcPr>
            <w:tcW w:w="10080" w:type="dxa"/>
          </w:tcPr>
          <w:p w14:paraId="50261E20"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3F8A2F52" w14:textId="77777777" w:rsidTr="00FB6853">
        <w:tc>
          <w:tcPr>
            <w:tcW w:w="10080" w:type="dxa"/>
          </w:tcPr>
          <w:p w14:paraId="017578CA" w14:textId="77777777" w:rsidR="002955FD" w:rsidRPr="001F0DD8" w:rsidRDefault="002955FD" w:rsidP="00FB6853">
            <w:pPr>
              <w:pStyle w:val="ListParagraph"/>
              <w:spacing w:after="0" w:line="240" w:lineRule="auto"/>
              <w:ind w:left="0"/>
              <w:jc w:val="both"/>
              <w:rPr>
                <w:rFonts w:ascii="Arial" w:hAnsi="Arial" w:cs="Arial"/>
              </w:rPr>
            </w:pPr>
            <w:r w:rsidRPr="001F0DD8">
              <w:rPr>
                <w:rFonts w:ascii="Arial" w:hAnsi="Arial" w:cs="Arial"/>
              </w:rPr>
              <w:t xml:space="preserve">Where can the object be inspected and </w:t>
            </w:r>
            <w:r>
              <w:rPr>
                <w:rFonts w:ascii="Arial" w:hAnsi="Arial" w:cs="Arial"/>
              </w:rPr>
              <w:t>who should be contacted to arrange inspection? Please provide both telephone and email contact details.  Please also include a current condition report on the object.</w:t>
            </w:r>
          </w:p>
          <w:p w14:paraId="12A78446" w14:textId="77777777" w:rsidR="002955FD" w:rsidRPr="001F0DD8" w:rsidRDefault="002955FD" w:rsidP="00FB6853">
            <w:pPr>
              <w:pStyle w:val="ListParagraph"/>
              <w:spacing w:after="0" w:line="240" w:lineRule="auto"/>
              <w:ind w:left="0"/>
              <w:jc w:val="both"/>
              <w:rPr>
                <w:rFonts w:ascii="Arial" w:hAnsi="Arial" w:cs="Arial"/>
              </w:rPr>
            </w:pPr>
          </w:p>
        </w:tc>
      </w:tr>
      <w:tr w:rsidR="002955FD" w:rsidRPr="001F0DD8" w14:paraId="0052E9C9" w14:textId="77777777" w:rsidTr="00FB6853">
        <w:tc>
          <w:tcPr>
            <w:tcW w:w="10080" w:type="dxa"/>
          </w:tcPr>
          <w:p w14:paraId="3346437B" w14:textId="77777777" w:rsidR="002955FD" w:rsidRDefault="002955FD" w:rsidP="00FB6853">
            <w:pPr>
              <w:ind w:left="0"/>
              <w:jc w:val="both"/>
              <w:rPr>
                <w:rFonts w:cs="Arial"/>
              </w:rPr>
            </w:pPr>
          </w:p>
          <w:p w14:paraId="29978A05" w14:textId="77777777" w:rsidR="002955FD" w:rsidRDefault="002955FD" w:rsidP="00FB6853">
            <w:pPr>
              <w:ind w:left="0"/>
              <w:jc w:val="both"/>
              <w:rPr>
                <w:rFonts w:cs="Arial"/>
              </w:rPr>
            </w:pPr>
          </w:p>
          <w:p w14:paraId="3596AE78" w14:textId="77777777" w:rsidR="002955FD" w:rsidRDefault="002955FD" w:rsidP="00FB6853">
            <w:pPr>
              <w:ind w:left="0"/>
              <w:jc w:val="both"/>
              <w:rPr>
                <w:rFonts w:cs="Arial"/>
              </w:rPr>
            </w:pPr>
          </w:p>
          <w:p w14:paraId="70B00476" w14:textId="77777777" w:rsidR="002955FD" w:rsidRDefault="002955FD" w:rsidP="00FB6853">
            <w:pPr>
              <w:ind w:left="0"/>
              <w:jc w:val="both"/>
              <w:rPr>
                <w:rFonts w:cs="Arial"/>
              </w:rPr>
            </w:pPr>
          </w:p>
          <w:p w14:paraId="2BA81F06" w14:textId="77777777" w:rsidR="002955FD" w:rsidRDefault="002955FD" w:rsidP="00FB6853">
            <w:pPr>
              <w:ind w:left="0"/>
              <w:jc w:val="both"/>
              <w:rPr>
                <w:rFonts w:cs="Arial"/>
              </w:rPr>
            </w:pPr>
          </w:p>
          <w:p w14:paraId="6BBB0244" w14:textId="77777777" w:rsidR="002955FD" w:rsidRDefault="002955FD" w:rsidP="00FB6853">
            <w:pPr>
              <w:ind w:left="0"/>
              <w:jc w:val="both"/>
              <w:rPr>
                <w:rFonts w:cs="Arial"/>
              </w:rPr>
            </w:pPr>
          </w:p>
        </w:tc>
      </w:tr>
      <w:tr w:rsidR="002955FD" w:rsidRPr="001F0DD8" w14:paraId="235410AC" w14:textId="77777777" w:rsidTr="00FB6853">
        <w:tc>
          <w:tcPr>
            <w:tcW w:w="10080" w:type="dxa"/>
          </w:tcPr>
          <w:p w14:paraId="07DF79E6" w14:textId="3B4645F8" w:rsidR="002955FD" w:rsidRPr="001F0DD8" w:rsidRDefault="002955FD" w:rsidP="00FB6853">
            <w:pPr>
              <w:ind w:left="0"/>
              <w:jc w:val="both"/>
              <w:rPr>
                <w:rFonts w:cs="Arial"/>
              </w:rPr>
            </w:pPr>
            <w:r>
              <w:rPr>
                <w:rFonts w:cs="Arial"/>
              </w:rPr>
              <w:t>Please</w:t>
            </w:r>
            <w:r w:rsidRPr="001F0DD8">
              <w:rPr>
                <w:rFonts w:cs="Arial"/>
              </w:rPr>
              <w:t xml:space="preserve"> explain why you consider the object to be pre-eminent against the definit</w:t>
            </w:r>
            <w:r w:rsidR="00610505">
              <w:rPr>
                <w:rFonts w:cs="Arial"/>
              </w:rPr>
              <w:t>ion described in paragraph 27 of</w:t>
            </w:r>
            <w:r w:rsidRPr="001F0DD8">
              <w:rPr>
                <w:rFonts w:cs="Arial"/>
              </w:rPr>
              <w:t xml:space="preserve"> the Guidance</w:t>
            </w:r>
            <w:r>
              <w:rPr>
                <w:rFonts w:cs="Arial"/>
              </w:rPr>
              <w:t>.</w:t>
            </w:r>
          </w:p>
        </w:tc>
      </w:tr>
      <w:tr w:rsidR="002955FD" w:rsidRPr="001F0DD8" w14:paraId="70445AC3" w14:textId="77777777" w:rsidTr="00FB6853">
        <w:trPr>
          <w:trHeight w:val="4642"/>
        </w:trPr>
        <w:tc>
          <w:tcPr>
            <w:tcW w:w="10080" w:type="dxa"/>
          </w:tcPr>
          <w:p w14:paraId="6B106D77" w14:textId="77777777" w:rsidR="002955FD" w:rsidRPr="001F0DD8" w:rsidRDefault="002955FD" w:rsidP="00FB6853">
            <w:pPr>
              <w:ind w:left="0"/>
              <w:jc w:val="both"/>
              <w:rPr>
                <w:rFonts w:cs="Arial"/>
              </w:rPr>
            </w:pPr>
          </w:p>
        </w:tc>
      </w:tr>
    </w:tbl>
    <w:p w14:paraId="095ADC0F" w14:textId="77777777" w:rsidR="002955FD" w:rsidRDefault="002955FD" w:rsidP="009F157D">
      <w:pPr>
        <w:ind w:left="0"/>
        <w:jc w:val="both"/>
        <w:rPr>
          <w:rFonts w:cs="Arial"/>
        </w:rPr>
      </w:pPr>
    </w:p>
    <w:p w14:paraId="7DB8F09B" w14:textId="77777777" w:rsidR="002955FD" w:rsidRDefault="002955FD" w:rsidP="009F157D">
      <w:pPr>
        <w:ind w:left="0"/>
        <w:jc w:val="both"/>
        <w:rPr>
          <w:rFonts w:cs="Arial"/>
        </w:rPr>
      </w:pPr>
    </w:p>
    <w:p w14:paraId="3AF35D40" w14:textId="77777777" w:rsidR="002955FD" w:rsidRDefault="002955FD" w:rsidP="009F157D">
      <w:pPr>
        <w:ind w:left="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1CA96DD3" w14:textId="77777777" w:rsidTr="00FB6853">
        <w:tc>
          <w:tcPr>
            <w:tcW w:w="10080" w:type="dxa"/>
          </w:tcPr>
          <w:p w14:paraId="254D2C4E" w14:textId="77777777" w:rsidR="002955FD" w:rsidRPr="001F0DD8" w:rsidRDefault="002955FD" w:rsidP="00FB6853">
            <w:pPr>
              <w:pStyle w:val="ListParagraph"/>
              <w:spacing w:after="0" w:line="240" w:lineRule="auto"/>
              <w:ind w:left="0"/>
              <w:jc w:val="both"/>
              <w:rPr>
                <w:rFonts w:cs="Arial"/>
              </w:rPr>
            </w:pPr>
            <w:r w:rsidRPr="001F0DD8">
              <w:rPr>
                <w:rFonts w:ascii="Arial" w:hAnsi="Arial" w:cs="Arial"/>
              </w:rPr>
              <w:t>Is there an eligible institution to which you would wish to see the object transferred? If so, please explain why.  As explained in the Guidance, this is purely optional</w:t>
            </w:r>
            <w:r>
              <w:rPr>
                <w:rFonts w:ascii="Arial" w:hAnsi="Arial" w:cs="Arial"/>
              </w:rPr>
              <w:t xml:space="preserve"> and cannot be guaranteed.</w:t>
            </w:r>
            <w:r w:rsidRPr="001F0DD8">
              <w:rPr>
                <w:rFonts w:ascii="Arial" w:hAnsi="Arial" w:cs="Arial"/>
              </w:rPr>
              <w:t xml:space="preserve"> </w:t>
            </w:r>
            <w:r w:rsidRPr="004F22A3">
              <w:rPr>
                <w:rFonts w:ascii="Arial" w:hAnsi="Arial" w:cs="Arial"/>
              </w:rPr>
              <w:t xml:space="preserve">If you have already been in contact with the eligible institution in relation to the </w:t>
            </w:r>
            <w:proofErr w:type="gramStart"/>
            <w:r w:rsidRPr="004F22A3">
              <w:rPr>
                <w:rFonts w:ascii="Arial" w:hAnsi="Arial" w:cs="Arial"/>
              </w:rPr>
              <w:t>object</w:t>
            </w:r>
            <w:proofErr w:type="gramEnd"/>
            <w:r w:rsidRPr="004F22A3">
              <w:rPr>
                <w:rFonts w:ascii="Arial" w:hAnsi="Arial" w:cs="Arial"/>
              </w:rPr>
              <w:t xml:space="preserve"> please provide the contact’s name and details and a copy of the correspondence</w:t>
            </w:r>
            <w:r>
              <w:rPr>
                <w:rFonts w:ascii="Arial" w:hAnsi="Arial" w:cs="Arial"/>
              </w:rPr>
              <w:t>.</w:t>
            </w:r>
          </w:p>
        </w:tc>
      </w:tr>
      <w:tr w:rsidR="002955FD" w:rsidRPr="001F0DD8" w14:paraId="7C2CB0BD" w14:textId="77777777" w:rsidTr="00FB6853">
        <w:trPr>
          <w:trHeight w:val="2391"/>
        </w:trPr>
        <w:tc>
          <w:tcPr>
            <w:tcW w:w="10080" w:type="dxa"/>
          </w:tcPr>
          <w:p w14:paraId="2AE7080D" w14:textId="77777777" w:rsidR="002955FD" w:rsidRPr="001F0DD8" w:rsidRDefault="002955FD" w:rsidP="00FB6853">
            <w:pPr>
              <w:ind w:left="0"/>
              <w:jc w:val="both"/>
              <w:rPr>
                <w:rFonts w:cs="Arial"/>
              </w:rPr>
            </w:pPr>
          </w:p>
        </w:tc>
      </w:tr>
    </w:tbl>
    <w:p w14:paraId="59853094" w14:textId="77777777" w:rsidR="002955FD" w:rsidRDefault="002955FD" w:rsidP="009F157D">
      <w:pPr>
        <w:ind w:left="0"/>
        <w:jc w:val="both"/>
        <w:rPr>
          <w:rFonts w:cs="Arial"/>
        </w:rPr>
      </w:pPr>
    </w:p>
    <w:p w14:paraId="65A58996" w14:textId="77777777" w:rsidR="002955FD" w:rsidRPr="00F47727" w:rsidRDefault="002955FD" w:rsidP="009F157D">
      <w:pPr>
        <w:ind w:left="0"/>
        <w:jc w:val="both"/>
        <w:rPr>
          <w:rFonts w:cs="Arial"/>
          <w:b/>
          <w:sz w:val="24"/>
        </w:rPr>
      </w:pPr>
      <w:r w:rsidRPr="00F47727">
        <w:rPr>
          <w:rFonts w:cs="Arial"/>
          <w:b/>
          <w:sz w:val="24"/>
        </w:rPr>
        <w:t>Tax Details</w:t>
      </w:r>
    </w:p>
    <w:p w14:paraId="1A9C27F2" w14:textId="77777777" w:rsidR="002955FD" w:rsidRDefault="002955FD" w:rsidP="009F157D">
      <w:pPr>
        <w:ind w:left="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0825DA4C" w14:textId="77777777" w:rsidTr="00FB6853">
        <w:tc>
          <w:tcPr>
            <w:tcW w:w="10080" w:type="dxa"/>
          </w:tcPr>
          <w:p w14:paraId="73B52A54" w14:textId="77777777" w:rsidR="002955FD" w:rsidRPr="001F0DD8" w:rsidRDefault="002955FD" w:rsidP="00FB6853">
            <w:pPr>
              <w:pStyle w:val="ListParagraph"/>
              <w:spacing w:after="0" w:line="240" w:lineRule="auto"/>
              <w:ind w:left="0"/>
              <w:jc w:val="both"/>
              <w:rPr>
                <w:rFonts w:cs="Arial"/>
              </w:rPr>
            </w:pPr>
            <w:r w:rsidRPr="001F0DD8">
              <w:rPr>
                <w:rFonts w:ascii="Arial" w:hAnsi="Arial" w:cs="Arial"/>
                <w:color w:val="000000"/>
              </w:rPr>
              <w:t xml:space="preserve">Please provide </w:t>
            </w:r>
            <w:r>
              <w:rPr>
                <w:rFonts w:ascii="Arial" w:hAnsi="Arial" w:cs="Arial"/>
                <w:color w:val="000000"/>
              </w:rPr>
              <w:t xml:space="preserve">your tax office details </w:t>
            </w:r>
            <w:r w:rsidRPr="001F0DD8">
              <w:rPr>
                <w:rFonts w:ascii="Arial" w:hAnsi="Arial" w:cs="Arial"/>
                <w:color w:val="000000"/>
              </w:rPr>
              <w:t xml:space="preserve">and </w:t>
            </w:r>
            <w:r>
              <w:rPr>
                <w:rFonts w:ascii="Arial" w:hAnsi="Arial" w:cs="Arial"/>
                <w:color w:val="000000"/>
              </w:rPr>
              <w:t xml:space="preserve">your </w:t>
            </w:r>
            <w:r w:rsidRPr="001F0DD8">
              <w:rPr>
                <w:rFonts w:ascii="Arial" w:hAnsi="Arial" w:cs="Arial"/>
                <w:color w:val="000000"/>
              </w:rPr>
              <w:t xml:space="preserve">National Insurance Number </w:t>
            </w:r>
            <w:r>
              <w:rPr>
                <w:rFonts w:ascii="Arial" w:hAnsi="Arial" w:cs="Arial"/>
                <w:color w:val="000000"/>
              </w:rPr>
              <w:t xml:space="preserve">for individuals or company reference number </w:t>
            </w:r>
          </w:p>
        </w:tc>
      </w:tr>
      <w:tr w:rsidR="002955FD" w:rsidRPr="001F0DD8" w14:paraId="019A3D0D" w14:textId="77777777" w:rsidTr="00FB6853">
        <w:trPr>
          <w:trHeight w:val="3171"/>
        </w:trPr>
        <w:tc>
          <w:tcPr>
            <w:tcW w:w="10080" w:type="dxa"/>
          </w:tcPr>
          <w:p w14:paraId="2F3439CD" w14:textId="77777777" w:rsidR="002955FD" w:rsidRPr="001F0DD8" w:rsidRDefault="002955FD" w:rsidP="00FB6853">
            <w:pPr>
              <w:ind w:left="0"/>
              <w:jc w:val="both"/>
              <w:rPr>
                <w:rFonts w:cs="Arial"/>
              </w:rPr>
            </w:pPr>
          </w:p>
        </w:tc>
      </w:tr>
    </w:tbl>
    <w:p w14:paraId="1524CB74" w14:textId="77777777" w:rsidR="002955FD" w:rsidRDefault="002955FD" w:rsidP="009F157D">
      <w:pPr>
        <w:pStyle w:val="ListParagraph"/>
        <w:spacing w:after="0" w:line="240" w:lineRule="auto"/>
        <w:ind w:left="0"/>
        <w:jc w:val="both"/>
        <w:rPr>
          <w:rFonts w:ascii="Arial" w:hAnsi="Arial" w:cs="Arial"/>
        </w:rPr>
      </w:pPr>
    </w:p>
    <w:p w14:paraId="3F9DEFAB"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099FB1A6" w14:textId="77777777" w:rsidTr="00FB6853">
        <w:tc>
          <w:tcPr>
            <w:tcW w:w="10080" w:type="dxa"/>
          </w:tcPr>
          <w:p w14:paraId="29003FE3" w14:textId="11F7171C" w:rsidR="002955FD" w:rsidRPr="001F0DD8" w:rsidRDefault="002955FD" w:rsidP="00FB6853">
            <w:pPr>
              <w:pStyle w:val="ListParagraph"/>
              <w:spacing w:after="0" w:line="240" w:lineRule="auto"/>
              <w:ind w:left="0"/>
              <w:jc w:val="both"/>
              <w:rPr>
                <w:rFonts w:ascii="Arial" w:hAnsi="Arial" w:cs="Arial"/>
              </w:rPr>
            </w:pPr>
            <w:r>
              <w:rPr>
                <w:rFonts w:ascii="Arial" w:hAnsi="Arial" w:cs="Arial"/>
                <w:color w:val="000000"/>
              </w:rPr>
              <w:t xml:space="preserve">Has the object been previously conditionally exempted from capital taxation or estate duty? If </w:t>
            </w:r>
            <w:proofErr w:type="gramStart"/>
            <w:r>
              <w:rPr>
                <w:rFonts w:ascii="Arial" w:hAnsi="Arial" w:cs="Arial"/>
                <w:color w:val="000000"/>
              </w:rPr>
              <w:t>so</w:t>
            </w:r>
            <w:proofErr w:type="gramEnd"/>
            <w:r>
              <w:rPr>
                <w:rFonts w:ascii="Arial" w:hAnsi="Arial" w:cs="Arial"/>
                <w:color w:val="000000"/>
              </w:rPr>
              <w:t xml:space="preserve"> please give details of the chargeable occasion by reference to which the exemption was granted, the rate of tax applicable and the tax reference where known (by providing details of previous exemptions you are giving authority to the Arts Council to seek confirmation from HMRC of the information provided</w:t>
            </w:r>
            <w:r w:rsidR="00610505">
              <w:rPr>
                <w:rFonts w:ascii="Arial" w:hAnsi="Arial" w:cs="Arial"/>
                <w:color w:val="000000"/>
              </w:rPr>
              <w:t>)</w:t>
            </w:r>
          </w:p>
        </w:tc>
      </w:tr>
      <w:tr w:rsidR="002955FD" w:rsidRPr="001F0DD8" w14:paraId="0DAF75F9" w14:textId="77777777" w:rsidTr="00FB6853">
        <w:trPr>
          <w:trHeight w:val="1731"/>
        </w:trPr>
        <w:tc>
          <w:tcPr>
            <w:tcW w:w="10080" w:type="dxa"/>
          </w:tcPr>
          <w:p w14:paraId="4E6EDA09" w14:textId="77777777" w:rsidR="002955FD" w:rsidRPr="001F0DD8" w:rsidRDefault="002955FD" w:rsidP="00FB6853">
            <w:pPr>
              <w:pStyle w:val="ListParagraph"/>
              <w:spacing w:after="0" w:line="240" w:lineRule="auto"/>
              <w:ind w:left="0"/>
              <w:jc w:val="both"/>
              <w:rPr>
                <w:rFonts w:ascii="Arial" w:hAnsi="Arial" w:cs="Arial"/>
              </w:rPr>
            </w:pPr>
          </w:p>
        </w:tc>
      </w:tr>
    </w:tbl>
    <w:p w14:paraId="031168A9" w14:textId="77777777" w:rsidR="002955FD" w:rsidRDefault="002955FD" w:rsidP="009F157D">
      <w:pPr>
        <w:ind w:left="0"/>
        <w:jc w:val="both"/>
        <w:rPr>
          <w:rFonts w:cs="Arial"/>
          <w:b/>
          <w:sz w:val="24"/>
        </w:rPr>
      </w:pPr>
    </w:p>
    <w:p w14:paraId="4DE8CDBF" w14:textId="77777777" w:rsidR="002955FD" w:rsidRDefault="002955FD" w:rsidP="009F157D">
      <w:pPr>
        <w:ind w:left="0"/>
        <w:jc w:val="both"/>
        <w:rPr>
          <w:rFonts w:cs="Arial"/>
          <w:b/>
          <w:sz w:val="24"/>
        </w:rPr>
      </w:pPr>
      <w:r w:rsidRPr="00F47727">
        <w:rPr>
          <w:rFonts w:cs="Arial"/>
          <w:b/>
          <w:sz w:val="24"/>
        </w:rPr>
        <w:t xml:space="preserve">Other supporting documents </w:t>
      </w:r>
      <w:proofErr w:type="gramStart"/>
      <w:r w:rsidRPr="00F47727">
        <w:rPr>
          <w:rFonts w:cs="Arial"/>
          <w:b/>
          <w:sz w:val="24"/>
        </w:rPr>
        <w:t>required</w:t>
      </w:r>
      <w:proofErr w:type="gramEnd"/>
    </w:p>
    <w:p w14:paraId="7729F49F" w14:textId="77777777" w:rsidR="002955FD" w:rsidRDefault="002955FD" w:rsidP="009F157D">
      <w:pPr>
        <w:ind w:left="0"/>
        <w:jc w:val="both"/>
        <w:rPr>
          <w:rFonts w:cs="Arial"/>
          <w:szCs w:val="22"/>
        </w:rPr>
      </w:pPr>
      <w:r>
        <w:rPr>
          <w:rFonts w:cs="Arial"/>
          <w:szCs w:val="22"/>
        </w:rPr>
        <w:t>P</w:t>
      </w:r>
      <w:r w:rsidRPr="00F47727">
        <w:rPr>
          <w:rFonts w:cs="Arial"/>
          <w:szCs w:val="22"/>
        </w:rPr>
        <w:t>lease include with this application form the following:</w:t>
      </w:r>
    </w:p>
    <w:p w14:paraId="1F9A7F9C" w14:textId="77777777" w:rsidR="002955FD" w:rsidRDefault="002955FD" w:rsidP="009F157D">
      <w:pPr>
        <w:pStyle w:val="ListParagraph"/>
        <w:spacing w:after="0" w:line="240" w:lineRule="auto"/>
        <w:ind w:left="0"/>
        <w:jc w:val="both"/>
        <w:rPr>
          <w:rFonts w:ascii="Arial" w:hAnsi="Arial" w:cs="Arial"/>
        </w:rPr>
      </w:pPr>
    </w:p>
    <w:p w14:paraId="051E434A" w14:textId="0F115ADD" w:rsidR="002955FD" w:rsidRDefault="002955FD" w:rsidP="00174D89">
      <w:pPr>
        <w:pStyle w:val="ListParagraph"/>
        <w:numPr>
          <w:ilvl w:val="0"/>
          <w:numId w:val="8"/>
        </w:numPr>
        <w:spacing w:after="0" w:line="240" w:lineRule="auto"/>
        <w:rPr>
          <w:rFonts w:ascii="Arial" w:hAnsi="Arial" w:cs="Arial"/>
        </w:rPr>
      </w:pPr>
      <w:r w:rsidRPr="00064351">
        <w:rPr>
          <w:rFonts w:ascii="Arial" w:hAnsi="Arial" w:cs="Arial"/>
        </w:rPr>
        <w:t>At least three good quality colour photographs and a high resolution jpeg of the object</w:t>
      </w:r>
      <w:r>
        <w:rPr>
          <w:rFonts w:ascii="Arial" w:hAnsi="Arial" w:cs="Arial"/>
        </w:rPr>
        <w:t xml:space="preserve"> (which you should email to </w:t>
      </w:r>
      <w:hyperlink r:id="rId21" w:history="1">
        <w:r w:rsidR="00BF44FC">
          <w:rPr>
            <w:rStyle w:val="Hyperlink"/>
          </w:rPr>
          <w:t>AIL.Panel@artscouncil.org.uk</w:t>
        </w:r>
      </w:hyperlink>
      <w:r w:rsidRPr="00064351">
        <w:rPr>
          <w:rFonts w:ascii="Arial" w:hAnsi="Arial" w:cs="Arial"/>
        </w:rPr>
        <w:t xml:space="preserve">.  Where an application relates to intangible objects, e.g. video installations or other electronic records, any printed images relating to the objects should be provided, where </w:t>
      </w:r>
      <w:proofErr w:type="gramStart"/>
      <w:r w:rsidRPr="00064351">
        <w:rPr>
          <w:rFonts w:ascii="Arial" w:hAnsi="Arial" w:cs="Arial"/>
        </w:rPr>
        <w:t>available;</w:t>
      </w:r>
      <w:proofErr w:type="gramEnd"/>
    </w:p>
    <w:p w14:paraId="75082986" w14:textId="77777777" w:rsidR="002955FD" w:rsidRDefault="002955FD" w:rsidP="009F157D">
      <w:pPr>
        <w:pStyle w:val="ListParagraph"/>
        <w:spacing w:after="0" w:line="240" w:lineRule="auto"/>
        <w:ind w:left="0"/>
        <w:jc w:val="both"/>
        <w:rPr>
          <w:rFonts w:ascii="Arial" w:hAnsi="Arial" w:cs="Arial"/>
        </w:rPr>
      </w:pPr>
      <w:r w:rsidRPr="00064351">
        <w:rPr>
          <w:rFonts w:ascii="Arial" w:hAnsi="Arial" w:cs="Arial"/>
        </w:rPr>
        <w:lastRenderedPageBreak/>
        <w:t xml:space="preserve"> </w:t>
      </w:r>
    </w:p>
    <w:p w14:paraId="552DE9FF" w14:textId="77777777" w:rsidR="002955FD" w:rsidRDefault="002955FD" w:rsidP="009F157D">
      <w:pPr>
        <w:pStyle w:val="ListParagraph"/>
        <w:numPr>
          <w:ilvl w:val="0"/>
          <w:numId w:val="8"/>
        </w:numPr>
        <w:spacing w:after="0" w:line="240" w:lineRule="auto"/>
        <w:jc w:val="both"/>
        <w:rPr>
          <w:rFonts w:ascii="Arial" w:hAnsi="Arial" w:cs="Arial"/>
        </w:rPr>
      </w:pPr>
      <w:r>
        <w:rPr>
          <w:rFonts w:ascii="Arial" w:hAnsi="Arial" w:cs="Arial"/>
        </w:rPr>
        <w:t>All applicable supporting documentation and/or material as mentioned on the application form.</w:t>
      </w:r>
    </w:p>
    <w:p w14:paraId="5D76C044" w14:textId="77777777" w:rsidR="002955FD" w:rsidRPr="008B681D" w:rsidRDefault="002955FD" w:rsidP="008B681D">
      <w:pPr>
        <w:pStyle w:val="ListParagraph"/>
        <w:rPr>
          <w:rFonts w:ascii="Arial" w:hAnsi="Arial" w:cs="Arial"/>
        </w:rPr>
      </w:pPr>
    </w:p>
    <w:p w14:paraId="2FBAC85F" w14:textId="77777777" w:rsidR="002955FD" w:rsidRPr="00064351" w:rsidRDefault="002955FD" w:rsidP="009F157D">
      <w:pPr>
        <w:pStyle w:val="ListParagraph"/>
        <w:numPr>
          <w:ilvl w:val="0"/>
          <w:numId w:val="8"/>
        </w:numPr>
        <w:spacing w:after="0" w:line="240" w:lineRule="auto"/>
        <w:jc w:val="both"/>
        <w:rPr>
          <w:rFonts w:ascii="Arial" w:hAnsi="Arial" w:cs="Arial"/>
        </w:rPr>
      </w:pPr>
      <w:r>
        <w:rPr>
          <w:rFonts w:ascii="Arial" w:hAnsi="Arial" w:cs="Arial"/>
        </w:rPr>
        <w:t>A current condition report on the object.</w:t>
      </w:r>
    </w:p>
    <w:p w14:paraId="2BA5ABEC" w14:textId="77777777" w:rsidR="002955FD" w:rsidRPr="00064351" w:rsidRDefault="002955FD" w:rsidP="009F157D">
      <w:pPr>
        <w:pStyle w:val="ListParagraph"/>
        <w:spacing w:after="0" w:line="240" w:lineRule="auto"/>
        <w:ind w:left="900"/>
        <w:jc w:val="both"/>
        <w:rPr>
          <w:rFonts w:ascii="Arial" w:hAnsi="Arial" w:cs="Arial"/>
        </w:rPr>
      </w:pPr>
    </w:p>
    <w:p w14:paraId="0DC1342F" w14:textId="77777777" w:rsidR="002955FD" w:rsidRDefault="002955FD" w:rsidP="009F157D">
      <w:pPr>
        <w:pStyle w:val="ListParagraph"/>
        <w:spacing w:after="0" w:line="240" w:lineRule="auto"/>
        <w:ind w:left="0"/>
        <w:jc w:val="both"/>
        <w:rPr>
          <w:rFonts w:ascii="Arial" w:hAnsi="Arial" w:cs="Arial"/>
          <w:color w:val="000000"/>
        </w:rPr>
      </w:pPr>
    </w:p>
    <w:p w14:paraId="47FBB26F" w14:textId="77777777" w:rsidR="002955FD" w:rsidRDefault="002955FD" w:rsidP="009F157D">
      <w:pPr>
        <w:pStyle w:val="ListParagraph"/>
        <w:spacing w:after="0" w:line="240" w:lineRule="auto"/>
        <w:ind w:left="0"/>
        <w:jc w:val="both"/>
        <w:rPr>
          <w:rFonts w:ascii="Arial" w:hAnsi="Arial" w:cs="Arial"/>
          <w:b/>
          <w:color w:val="000000"/>
        </w:rPr>
      </w:pPr>
    </w:p>
    <w:p w14:paraId="1DF9317B" w14:textId="77777777" w:rsidR="002955FD" w:rsidRDefault="002955FD" w:rsidP="00001308">
      <w:pPr>
        <w:autoSpaceDE w:val="0"/>
        <w:autoSpaceDN w:val="0"/>
        <w:adjustRightInd w:val="0"/>
        <w:spacing w:before="0"/>
        <w:ind w:left="0"/>
        <w:rPr>
          <w:rFonts w:cs="Arial"/>
          <w:b/>
          <w:bCs/>
          <w:color w:val="000000"/>
          <w:sz w:val="23"/>
          <w:szCs w:val="23"/>
          <w:lang w:eastAsia="en-GB"/>
        </w:rPr>
      </w:pPr>
      <w:r w:rsidRPr="00001308">
        <w:rPr>
          <w:rFonts w:cs="Arial"/>
          <w:b/>
          <w:bCs/>
          <w:color w:val="000000"/>
          <w:sz w:val="23"/>
          <w:szCs w:val="23"/>
          <w:lang w:eastAsia="en-GB"/>
        </w:rPr>
        <w:t xml:space="preserve">Declaration </w:t>
      </w:r>
    </w:p>
    <w:p w14:paraId="7BEBF766" w14:textId="77777777" w:rsidR="002955FD" w:rsidRPr="00001308" w:rsidRDefault="002955FD" w:rsidP="00001308">
      <w:pPr>
        <w:autoSpaceDE w:val="0"/>
        <w:autoSpaceDN w:val="0"/>
        <w:adjustRightInd w:val="0"/>
        <w:spacing w:before="0"/>
        <w:ind w:left="0"/>
        <w:rPr>
          <w:rFonts w:cs="Arial"/>
          <w:color w:val="000000"/>
          <w:sz w:val="23"/>
          <w:szCs w:val="23"/>
          <w:lang w:eastAsia="en-GB"/>
        </w:rPr>
      </w:pPr>
    </w:p>
    <w:p w14:paraId="267EFB58" w14:textId="77777777" w:rsidR="002955FD" w:rsidRPr="00001308" w:rsidRDefault="002955FD" w:rsidP="00001308">
      <w:pPr>
        <w:autoSpaceDE w:val="0"/>
        <w:autoSpaceDN w:val="0"/>
        <w:adjustRightInd w:val="0"/>
        <w:spacing w:before="0"/>
        <w:ind w:left="0"/>
        <w:rPr>
          <w:rFonts w:cs="Arial"/>
          <w:color w:val="000000"/>
          <w:szCs w:val="22"/>
          <w:lang w:eastAsia="en-GB"/>
        </w:rPr>
      </w:pPr>
      <w:r w:rsidRPr="00001308">
        <w:rPr>
          <w:rFonts w:cs="Arial"/>
          <w:b/>
          <w:bCs/>
          <w:color w:val="000000"/>
          <w:szCs w:val="22"/>
          <w:lang w:eastAsia="en-GB"/>
        </w:rPr>
        <w:t xml:space="preserve">In submitting this application, I confirm that I (or the company I represent) have/has full and unencumbered title to the object, with unrestricted right to transfer title free from all </w:t>
      </w:r>
      <w:proofErr w:type="gramStart"/>
      <w:r w:rsidRPr="00001308">
        <w:rPr>
          <w:rFonts w:cs="Arial"/>
          <w:b/>
          <w:bCs/>
          <w:color w:val="000000"/>
          <w:szCs w:val="22"/>
          <w:lang w:eastAsia="en-GB"/>
        </w:rPr>
        <w:t>third party</w:t>
      </w:r>
      <w:proofErr w:type="gramEnd"/>
      <w:r w:rsidRPr="00001308">
        <w:rPr>
          <w:rFonts w:cs="Arial"/>
          <w:b/>
          <w:bCs/>
          <w:color w:val="000000"/>
          <w:szCs w:val="22"/>
          <w:lang w:eastAsia="en-GB"/>
        </w:rPr>
        <w:t xml:space="preserve"> rights, interests or claims (including, where appropriate, copyright claims). </w:t>
      </w:r>
    </w:p>
    <w:p w14:paraId="707D1909" w14:textId="77777777" w:rsidR="002955FD" w:rsidRPr="008B681D" w:rsidRDefault="002955FD" w:rsidP="006173A2">
      <w:pPr>
        <w:spacing w:before="0"/>
        <w:ind w:left="0"/>
        <w:rPr>
          <w:rFonts w:cs="Arial"/>
          <w:b/>
          <w:color w:val="000000"/>
        </w:rPr>
      </w:pPr>
      <w:r w:rsidRPr="008B681D">
        <w:rPr>
          <w:rFonts w:cs="Arial"/>
          <w:b/>
          <w:color w:val="000000"/>
        </w:rPr>
        <w:t>For the sole purpose of administering the Cultural Gifts Scheme, I consent to:</w:t>
      </w:r>
    </w:p>
    <w:p w14:paraId="0A3665B5" w14:textId="77777777" w:rsidR="002955FD" w:rsidRPr="008B681D" w:rsidRDefault="002955FD" w:rsidP="006173A2">
      <w:pPr>
        <w:spacing w:before="0"/>
        <w:ind w:left="0"/>
        <w:rPr>
          <w:rFonts w:cs="Arial"/>
          <w:b/>
          <w:color w:val="000000"/>
        </w:rPr>
      </w:pPr>
    </w:p>
    <w:p w14:paraId="63E898E8" w14:textId="13B56CB1" w:rsidR="002955FD" w:rsidRPr="008B681D" w:rsidRDefault="002955FD" w:rsidP="006173A2">
      <w:pPr>
        <w:spacing w:before="0"/>
        <w:ind w:left="720"/>
        <w:rPr>
          <w:rFonts w:cs="Arial"/>
          <w:b/>
          <w:color w:val="000000"/>
        </w:rPr>
      </w:pPr>
      <w:r w:rsidRPr="008B681D">
        <w:rPr>
          <w:rFonts w:cs="Arial"/>
          <w:b/>
          <w:color w:val="000000"/>
        </w:rPr>
        <w:t>(a) the Department for</w:t>
      </w:r>
      <w:r w:rsidR="00A22EB3">
        <w:rPr>
          <w:rFonts w:cs="Arial"/>
          <w:b/>
          <w:color w:val="000000"/>
        </w:rPr>
        <w:t xml:space="preserve"> </w:t>
      </w:r>
      <w:r w:rsidRPr="008B681D">
        <w:rPr>
          <w:rFonts w:cs="Arial"/>
          <w:b/>
          <w:color w:val="000000"/>
        </w:rPr>
        <w:t>Culture, Media &amp; Sport, the devolved administrations, the Arts Council, the Acceptance in Lieu Panel</w:t>
      </w:r>
      <w:r w:rsidRPr="008B681D">
        <w:rPr>
          <w:rFonts w:cs="Arial"/>
          <w:b/>
        </w:rPr>
        <w:t xml:space="preserve">, </w:t>
      </w:r>
      <w:r w:rsidRPr="008B681D">
        <w:rPr>
          <w:rFonts w:cs="Arial"/>
          <w:b/>
          <w:color w:val="000000"/>
        </w:rPr>
        <w:t>and HM Revenue &amp; Customs exchanging information about my offer; and</w:t>
      </w:r>
    </w:p>
    <w:p w14:paraId="6D3EF969" w14:textId="77777777" w:rsidR="002955FD" w:rsidRPr="008B681D" w:rsidRDefault="002955FD" w:rsidP="006173A2">
      <w:pPr>
        <w:spacing w:before="0"/>
        <w:ind w:left="720"/>
        <w:rPr>
          <w:rFonts w:cs="Arial"/>
          <w:b/>
          <w:color w:val="000000"/>
        </w:rPr>
      </w:pPr>
    </w:p>
    <w:p w14:paraId="23F31806" w14:textId="4D0A970E" w:rsidR="002955FD" w:rsidRPr="00394F53" w:rsidRDefault="002955FD" w:rsidP="00A22EB3">
      <w:pPr>
        <w:pStyle w:val="ListParagraph"/>
        <w:spacing w:after="0" w:line="240" w:lineRule="auto"/>
        <w:jc w:val="both"/>
        <w:rPr>
          <w:rFonts w:ascii="Arial" w:hAnsi="Arial" w:cs="Arial"/>
          <w:b/>
          <w:color w:val="000000"/>
        </w:rPr>
      </w:pPr>
      <w:r w:rsidRPr="008B681D">
        <w:rPr>
          <w:rFonts w:ascii="Arial" w:hAnsi="Arial" w:cs="Arial"/>
          <w:b/>
          <w:color w:val="000000"/>
        </w:rPr>
        <w:t xml:space="preserve">(b) HM Revenue &amp; Customs, the Department for </w:t>
      </w:r>
      <w:r w:rsidRPr="00394F53">
        <w:rPr>
          <w:rFonts w:ascii="Arial" w:hAnsi="Arial" w:cs="Arial"/>
          <w:b/>
          <w:color w:val="000000"/>
        </w:rPr>
        <w:t xml:space="preserve">Culture, Media &amp; </w:t>
      </w:r>
      <w:proofErr w:type="gramStart"/>
      <w:r w:rsidRPr="00394F53">
        <w:rPr>
          <w:rFonts w:ascii="Arial" w:hAnsi="Arial" w:cs="Arial"/>
          <w:b/>
          <w:color w:val="000000"/>
        </w:rPr>
        <w:t>Sport</w:t>
      </w:r>
      <w:proofErr w:type="gramEnd"/>
      <w:r w:rsidRPr="00394F53">
        <w:rPr>
          <w:rFonts w:ascii="Arial" w:hAnsi="Arial" w:cs="Arial"/>
          <w:b/>
          <w:color w:val="000000"/>
        </w:rPr>
        <w:t xml:space="preserve"> and the Arts Council exchanging relevant information in relation to [my tax liabilities for the tax year] [the company’s tax liabilities for the accounting period] in which my offer is registered and any subsequent years or accounting periods, where appropriate.</w:t>
      </w:r>
    </w:p>
    <w:p w14:paraId="3FED60CB" w14:textId="77777777" w:rsidR="002955FD" w:rsidRPr="00D860CC" w:rsidRDefault="002955FD" w:rsidP="00001308">
      <w:pPr>
        <w:pStyle w:val="ListParagraph"/>
        <w:spacing w:after="0" w:line="240" w:lineRule="auto"/>
        <w:ind w:left="0"/>
        <w:jc w:val="both"/>
        <w:rPr>
          <w:rFonts w:ascii="Arial" w:hAnsi="Arial" w:cs="Arial"/>
          <w:b/>
          <w:color w:val="000000"/>
        </w:rPr>
      </w:pPr>
    </w:p>
    <w:p w14:paraId="10A71195" w14:textId="77777777" w:rsidR="002955FD" w:rsidRDefault="002955FD" w:rsidP="009F157D">
      <w:pPr>
        <w:spacing w:before="0"/>
        <w:rPr>
          <w:rFonts w:cs="Arial"/>
          <w:szCs w:val="22"/>
        </w:rPr>
      </w:pPr>
    </w:p>
    <w:p w14:paraId="745A3FB1" w14:textId="77777777" w:rsidR="002955FD" w:rsidRPr="00064351" w:rsidRDefault="002955FD" w:rsidP="009F157D">
      <w:pPr>
        <w:spacing w:before="0"/>
        <w:rPr>
          <w:rFonts w:cs="Arial"/>
          <w:szCs w:val="22"/>
        </w:rPr>
      </w:pPr>
    </w:p>
    <w:p w14:paraId="454A5CD7" w14:textId="77777777" w:rsidR="002955FD" w:rsidRDefault="002955FD" w:rsidP="009F157D">
      <w:pPr>
        <w:ind w:left="0"/>
      </w:pPr>
      <w:r>
        <w:t>Signature</w:t>
      </w:r>
    </w:p>
    <w:p w14:paraId="50D8818A" w14:textId="77777777" w:rsidR="002955FD" w:rsidRDefault="002955FD" w:rsidP="009F157D">
      <w:pPr>
        <w:ind w:left="0"/>
      </w:pPr>
    </w:p>
    <w:p w14:paraId="1CEE7861" w14:textId="77777777" w:rsidR="002955FD" w:rsidRDefault="002955FD" w:rsidP="009F157D">
      <w:pPr>
        <w:ind w:left="0"/>
      </w:pPr>
      <w:r>
        <w:t>Name</w:t>
      </w:r>
    </w:p>
    <w:p w14:paraId="038CF4A3" w14:textId="77777777" w:rsidR="002955FD" w:rsidRDefault="002955FD" w:rsidP="009F157D">
      <w:pPr>
        <w:ind w:left="0"/>
      </w:pPr>
    </w:p>
    <w:p w14:paraId="5191CB0F" w14:textId="77777777" w:rsidR="002955FD" w:rsidRDefault="002955FD" w:rsidP="009F157D">
      <w:pPr>
        <w:ind w:left="0"/>
      </w:pPr>
      <w:r>
        <w:t>Position held in Company (if applicant is a Company)</w:t>
      </w:r>
    </w:p>
    <w:p w14:paraId="6127E0FA" w14:textId="77777777" w:rsidR="002955FD" w:rsidRDefault="002955FD" w:rsidP="009F157D">
      <w:pPr>
        <w:ind w:left="0"/>
      </w:pPr>
    </w:p>
    <w:p w14:paraId="51EED18D" w14:textId="77777777" w:rsidR="002955FD" w:rsidRDefault="009D7EB4" w:rsidP="009F157D">
      <w:pPr>
        <w:ind w:left="0"/>
      </w:pPr>
      <w:r>
        <w:rPr>
          <w:noProof/>
          <w:lang w:eastAsia="en-GB"/>
        </w:rPr>
        <w:drawing>
          <wp:anchor distT="0" distB="0" distL="114300" distR="114300" simplePos="0" relativeHeight="251655680" behindDoc="0" locked="0" layoutInCell="1" allowOverlap="1" wp14:anchorId="2C868082" wp14:editId="3EFCC52E">
            <wp:simplePos x="0" y="0"/>
            <wp:positionH relativeFrom="column">
              <wp:posOffset>-323850</wp:posOffset>
            </wp:positionH>
            <wp:positionV relativeFrom="paragraph">
              <wp:posOffset>7258050</wp:posOffset>
            </wp:positionV>
            <wp:extent cx="1144905" cy="1355725"/>
            <wp:effectExtent l="0" t="0" r="0" b="0"/>
            <wp:wrapNone/>
            <wp:docPr id="5" name="Picture 5"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ms gif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4905" cy="1355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02255A45" wp14:editId="6E04B366">
                <wp:simplePos x="0" y="0"/>
                <wp:positionH relativeFrom="column">
                  <wp:posOffset>-85725</wp:posOffset>
                </wp:positionH>
                <wp:positionV relativeFrom="paragraph">
                  <wp:posOffset>8829675</wp:posOffset>
                </wp:positionV>
                <wp:extent cx="1714500" cy="685800"/>
                <wp:effectExtent l="0" t="0" r="1270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2D7DC" w14:textId="77777777" w:rsidR="008B6D2B" w:rsidRDefault="008B6D2B" w:rsidP="009F157D">
                            <w:pPr>
                              <w:pStyle w:val="Address"/>
                            </w:pPr>
                            <w:r>
                              <w:t>2-4 Cockspur Street</w:t>
                            </w:r>
                          </w:p>
                          <w:p w14:paraId="7C5FC173" w14:textId="77777777" w:rsidR="008B6D2B" w:rsidRDefault="008B6D2B" w:rsidP="009F157D">
                            <w:pPr>
                              <w:pStyle w:val="Address"/>
                            </w:pPr>
                            <w:r>
                              <w:t>London SW1Y 5DH</w:t>
                            </w:r>
                          </w:p>
                          <w:p w14:paraId="008D5144" w14:textId="77777777" w:rsidR="008B6D2B" w:rsidRDefault="008B6D2B" w:rsidP="009F157D">
                            <w:pPr>
                              <w:pStyle w:val="WebAddress"/>
                            </w:pPr>
                            <w:r>
                              <w:t>www.culture.gov.uk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5A45" id="Text Box 6" o:spid="_x0000_s1027" type="#_x0000_t202" style="position:absolute;margin-left:-6.75pt;margin-top:695.25pt;width:1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" stroked="f">
                <v:textbox>
                  <w:txbxContent>
                    <w:p w14:paraId="0142D7DC" w14:textId="77777777" w:rsidR="008B6D2B" w:rsidRDefault="008B6D2B" w:rsidP="009F157D">
                      <w:pPr>
                        <w:pStyle w:val="Address"/>
                      </w:pPr>
                      <w:r>
                        <w:t>2-4 Cockspur Street</w:t>
                      </w:r>
                    </w:p>
                    <w:p w14:paraId="7C5FC173" w14:textId="77777777" w:rsidR="008B6D2B" w:rsidRDefault="008B6D2B" w:rsidP="009F157D">
                      <w:pPr>
                        <w:pStyle w:val="Address"/>
                      </w:pPr>
                      <w:r>
                        <w:t>London SW1Y 5DH</w:t>
                      </w:r>
                    </w:p>
                    <w:p w14:paraId="008D5144" w14:textId="77777777" w:rsidR="008B6D2B" w:rsidRDefault="008B6D2B" w:rsidP="009F157D">
                      <w:pPr>
                        <w:pStyle w:val="WebAddress"/>
                      </w:pPr>
                      <w:r>
                        <w:t>www.culture.gov.uk</w:t>
                      </w:r>
                    </w:p>
                  </w:txbxContent>
                </v:textbox>
              </v:shape>
            </w:pict>
          </mc:Fallback>
        </mc:AlternateContent>
      </w:r>
      <w:r w:rsidR="002955FD">
        <w:t>Date</w:t>
      </w:r>
    </w:p>
    <w:p w14:paraId="51E9FC4B" w14:textId="77777777" w:rsidR="002955FD" w:rsidRDefault="002955FD" w:rsidP="009F157D">
      <w:pPr>
        <w:spacing w:before="0"/>
        <w:ind w:left="180"/>
        <w:jc w:val="center"/>
        <w:rPr>
          <w:b/>
          <w:sz w:val="28"/>
          <w:szCs w:val="28"/>
        </w:rPr>
      </w:pPr>
    </w:p>
    <w:p w14:paraId="18809C92" w14:textId="2465233F" w:rsidR="002955FD" w:rsidRPr="00E60AFE" w:rsidRDefault="002955FD" w:rsidP="009F157D">
      <w:pPr>
        <w:pStyle w:val="ListParagraph"/>
        <w:spacing w:after="0" w:line="240" w:lineRule="auto"/>
        <w:ind w:left="0"/>
        <w:jc w:val="center"/>
        <w:rPr>
          <w:rFonts w:ascii="Arial" w:hAnsi="Arial" w:cs="Arial"/>
          <w:b/>
        </w:rPr>
      </w:pPr>
      <w:r w:rsidRPr="00E60AFE">
        <w:rPr>
          <w:rFonts w:ascii="Arial" w:hAnsi="Arial" w:cs="Arial"/>
          <w:b/>
        </w:rPr>
        <w:t>Thank yo</w:t>
      </w:r>
      <w:r w:rsidR="00B7576D">
        <w:rPr>
          <w:rFonts w:ascii="Arial" w:hAnsi="Arial" w:cs="Arial"/>
          <w:b/>
        </w:rPr>
        <w:t>u for offering to make a gift</w:t>
      </w:r>
      <w:r w:rsidRPr="00E60AFE">
        <w:rPr>
          <w:rFonts w:ascii="Arial" w:hAnsi="Arial" w:cs="Arial"/>
          <w:b/>
        </w:rPr>
        <w:t xml:space="preserve"> </w:t>
      </w:r>
      <w:r>
        <w:rPr>
          <w:rFonts w:ascii="Arial" w:hAnsi="Arial" w:cs="Arial"/>
          <w:b/>
        </w:rPr>
        <w:t xml:space="preserve">for the benefit of the public or </w:t>
      </w:r>
      <w:r w:rsidRPr="00E60AFE">
        <w:rPr>
          <w:rFonts w:ascii="Arial" w:hAnsi="Arial" w:cs="Arial"/>
          <w:b/>
        </w:rPr>
        <w:t>the nation under the Cultural Gift</w:t>
      </w:r>
      <w:r>
        <w:rPr>
          <w:rFonts w:ascii="Arial" w:hAnsi="Arial" w:cs="Arial"/>
          <w:b/>
        </w:rPr>
        <w:t>s</w:t>
      </w:r>
      <w:r w:rsidRPr="00E60AFE">
        <w:rPr>
          <w:rFonts w:ascii="Arial" w:hAnsi="Arial" w:cs="Arial"/>
          <w:b/>
        </w:rPr>
        <w:t xml:space="preserve"> Scheme</w:t>
      </w:r>
    </w:p>
    <w:p w14:paraId="19033FEB" w14:textId="77777777" w:rsidR="002955FD" w:rsidRDefault="002955FD" w:rsidP="009F157D">
      <w:pPr>
        <w:spacing w:before="0"/>
        <w:ind w:left="180"/>
        <w:jc w:val="center"/>
        <w:rPr>
          <w:b/>
          <w:sz w:val="28"/>
          <w:szCs w:val="28"/>
        </w:rPr>
      </w:pPr>
    </w:p>
    <w:p w14:paraId="2CB7DAA9" w14:textId="77777777" w:rsidR="002955FD" w:rsidRDefault="002955FD" w:rsidP="009F157D">
      <w:pPr>
        <w:spacing w:before="0"/>
        <w:ind w:left="180"/>
        <w:jc w:val="center"/>
        <w:rPr>
          <w:b/>
          <w:sz w:val="28"/>
          <w:szCs w:val="28"/>
        </w:rPr>
        <w:sectPr w:rsidR="002955FD" w:rsidSect="00FB6853">
          <w:pgSz w:w="11906" w:h="16838" w:code="9"/>
          <w:pgMar w:top="899" w:right="1021" w:bottom="1134" w:left="1021" w:header="709" w:footer="709" w:gutter="0"/>
          <w:cols w:space="708"/>
          <w:docGrid w:linePitch="360"/>
        </w:sectPr>
      </w:pPr>
    </w:p>
    <w:p w14:paraId="244C5964" w14:textId="77777777" w:rsidR="002955FD" w:rsidRPr="00173D17" w:rsidRDefault="002955FD" w:rsidP="009F157D">
      <w:pPr>
        <w:spacing w:before="0"/>
        <w:ind w:left="180"/>
        <w:jc w:val="center"/>
        <w:rPr>
          <w:b/>
          <w:sz w:val="28"/>
          <w:szCs w:val="28"/>
          <w:u w:val="single"/>
        </w:rPr>
      </w:pPr>
      <w:r>
        <w:rPr>
          <w:b/>
          <w:sz w:val="28"/>
          <w:szCs w:val="28"/>
          <w:u w:val="single"/>
        </w:rPr>
        <w:lastRenderedPageBreak/>
        <w:t>I</w:t>
      </w:r>
      <w:r w:rsidRPr="00173D17">
        <w:rPr>
          <w:b/>
          <w:sz w:val="28"/>
          <w:szCs w:val="28"/>
          <w:u w:val="single"/>
        </w:rPr>
        <w:t xml:space="preserve">nterim </w:t>
      </w:r>
      <w:r>
        <w:rPr>
          <w:b/>
          <w:sz w:val="28"/>
          <w:szCs w:val="28"/>
          <w:u w:val="single"/>
        </w:rPr>
        <w:t>T</w:t>
      </w:r>
      <w:r w:rsidRPr="00173D17">
        <w:rPr>
          <w:b/>
          <w:sz w:val="28"/>
          <w:szCs w:val="28"/>
          <w:u w:val="single"/>
        </w:rPr>
        <w:t xml:space="preserve">ax </w:t>
      </w:r>
      <w:r>
        <w:rPr>
          <w:b/>
          <w:sz w:val="28"/>
          <w:szCs w:val="28"/>
          <w:u w:val="single"/>
        </w:rPr>
        <w:t>R</w:t>
      </w:r>
      <w:r w:rsidRPr="00173D17">
        <w:rPr>
          <w:b/>
          <w:sz w:val="28"/>
          <w:szCs w:val="28"/>
          <w:u w:val="single"/>
        </w:rPr>
        <w:t xml:space="preserve">eduction </w:t>
      </w:r>
      <w:r>
        <w:rPr>
          <w:b/>
          <w:sz w:val="28"/>
          <w:szCs w:val="28"/>
          <w:u w:val="single"/>
        </w:rPr>
        <w:t>S</w:t>
      </w:r>
      <w:r w:rsidRPr="00173D17">
        <w:rPr>
          <w:b/>
          <w:sz w:val="28"/>
          <w:szCs w:val="28"/>
          <w:u w:val="single"/>
        </w:rPr>
        <w:t xml:space="preserve">chedule </w:t>
      </w:r>
    </w:p>
    <w:p w14:paraId="586A5B83" w14:textId="77777777" w:rsidR="002955FD" w:rsidRDefault="002955FD" w:rsidP="009F157D">
      <w:pPr>
        <w:ind w:left="0"/>
        <w:rPr>
          <w:rFonts w:cs="Arial"/>
          <w:b/>
        </w:rPr>
      </w:pPr>
      <w:r w:rsidRPr="00004340">
        <w:rPr>
          <w:rFonts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759FCCD9" w14:textId="77777777" w:rsidTr="00FB6853">
        <w:tc>
          <w:tcPr>
            <w:tcW w:w="10080" w:type="dxa"/>
          </w:tcPr>
          <w:p w14:paraId="1D7D93E7"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Name &amp; Address of Donor</w:t>
            </w:r>
          </w:p>
        </w:tc>
      </w:tr>
      <w:tr w:rsidR="002955FD" w:rsidRPr="001F0DD8" w14:paraId="444349C6" w14:textId="77777777" w:rsidTr="00FB6853">
        <w:trPr>
          <w:trHeight w:val="1044"/>
        </w:trPr>
        <w:tc>
          <w:tcPr>
            <w:tcW w:w="10080" w:type="dxa"/>
          </w:tcPr>
          <w:p w14:paraId="0E82A010" w14:textId="77777777" w:rsidR="002955FD" w:rsidRPr="001F0DD8" w:rsidRDefault="002955FD" w:rsidP="00FB6853">
            <w:pPr>
              <w:pStyle w:val="ListParagraph"/>
              <w:spacing w:after="0" w:line="240" w:lineRule="auto"/>
              <w:ind w:left="0"/>
              <w:jc w:val="both"/>
              <w:rPr>
                <w:rFonts w:ascii="Arial" w:hAnsi="Arial" w:cs="Arial"/>
              </w:rPr>
            </w:pPr>
          </w:p>
        </w:tc>
      </w:tr>
    </w:tbl>
    <w:p w14:paraId="6472011A"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5D216A8" w14:textId="77777777" w:rsidTr="00FB6853">
        <w:tc>
          <w:tcPr>
            <w:tcW w:w="10080" w:type="dxa"/>
          </w:tcPr>
          <w:p w14:paraId="04A129ED"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Contact telephone </w:t>
            </w:r>
            <w:r w:rsidRPr="00004340">
              <w:rPr>
                <w:rFonts w:ascii="Arial" w:hAnsi="Arial" w:cs="Arial"/>
              </w:rPr>
              <w:t>number</w:t>
            </w:r>
          </w:p>
        </w:tc>
      </w:tr>
      <w:tr w:rsidR="002955FD" w:rsidRPr="001F0DD8" w14:paraId="5FD7D5EE" w14:textId="77777777" w:rsidTr="00FB6853">
        <w:trPr>
          <w:trHeight w:val="474"/>
        </w:trPr>
        <w:tc>
          <w:tcPr>
            <w:tcW w:w="10080" w:type="dxa"/>
          </w:tcPr>
          <w:p w14:paraId="57BBEF4A" w14:textId="77777777" w:rsidR="002955FD" w:rsidRPr="001F0DD8" w:rsidRDefault="002955FD" w:rsidP="00FB6853">
            <w:pPr>
              <w:pStyle w:val="ListParagraph"/>
              <w:spacing w:after="0" w:line="240" w:lineRule="auto"/>
              <w:ind w:left="0"/>
              <w:jc w:val="both"/>
              <w:rPr>
                <w:rFonts w:ascii="Arial" w:hAnsi="Arial" w:cs="Arial"/>
              </w:rPr>
            </w:pPr>
          </w:p>
        </w:tc>
      </w:tr>
    </w:tbl>
    <w:p w14:paraId="7636E273" w14:textId="77777777" w:rsidR="002955FD" w:rsidRDefault="002955FD" w:rsidP="009F157D">
      <w:pPr>
        <w:ind w:left="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537B77C" w14:textId="77777777" w:rsidTr="00FB6853">
        <w:tc>
          <w:tcPr>
            <w:tcW w:w="10080" w:type="dxa"/>
          </w:tcPr>
          <w:p w14:paraId="329A518F"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Estimated (by donor) value </w:t>
            </w:r>
          </w:p>
        </w:tc>
      </w:tr>
      <w:tr w:rsidR="002955FD" w:rsidRPr="001F0DD8" w14:paraId="45A7858A" w14:textId="77777777" w:rsidTr="00FB6853">
        <w:trPr>
          <w:trHeight w:val="474"/>
        </w:trPr>
        <w:tc>
          <w:tcPr>
            <w:tcW w:w="10080" w:type="dxa"/>
          </w:tcPr>
          <w:p w14:paraId="2586F667" w14:textId="77777777" w:rsidR="002955FD" w:rsidRPr="001F0DD8" w:rsidRDefault="002955FD" w:rsidP="00FB6853">
            <w:pPr>
              <w:pStyle w:val="ListParagraph"/>
              <w:spacing w:after="0" w:line="240" w:lineRule="auto"/>
              <w:ind w:left="0"/>
              <w:jc w:val="both"/>
              <w:rPr>
                <w:rFonts w:ascii="Arial" w:hAnsi="Arial" w:cs="Arial"/>
              </w:rPr>
            </w:pPr>
          </w:p>
        </w:tc>
      </w:tr>
    </w:tbl>
    <w:p w14:paraId="46BADAD8" w14:textId="77777777" w:rsidR="002955FD" w:rsidRDefault="002955FD" w:rsidP="009F157D">
      <w:pPr>
        <w:ind w:left="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546014A5" w14:textId="77777777" w:rsidTr="00FB6853">
        <w:tc>
          <w:tcPr>
            <w:tcW w:w="10080" w:type="dxa"/>
          </w:tcPr>
          <w:p w14:paraId="096A76E6"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Potential tax reduction (30% for individuals; 20% for companies)</w:t>
            </w:r>
          </w:p>
        </w:tc>
      </w:tr>
      <w:tr w:rsidR="002955FD" w:rsidRPr="001F0DD8" w14:paraId="2580A936" w14:textId="77777777" w:rsidTr="00FB6853">
        <w:trPr>
          <w:trHeight w:val="474"/>
        </w:trPr>
        <w:tc>
          <w:tcPr>
            <w:tcW w:w="10080" w:type="dxa"/>
          </w:tcPr>
          <w:p w14:paraId="0504D589" w14:textId="77777777" w:rsidR="002955FD" w:rsidRPr="001F0DD8" w:rsidRDefault="002955FD" w:rsidP="00FB6853">
            <w:pPr>
              <w:pStyle w:val="ListParagraph"/>
              <w:spacing w:after="0" w:line="240" w:lineRule="auto"/>
              <w:ind w:left="0"/>
              <w:jc w:val="both"/>
              <w:rPr>
                <w:rFonts w:ascii="Arial" w:hAnsi="Arial" w:cs="Arial"/>
              </w:rPr>
            </w:pPr>
          </w:p>
        </w:tc>
      </w:tr>
    </w:tbl>
    <w:p w14:paraId="53E8382F" w14:textId="77777777" w:rsidR="002955FD" w:rsidRDefault="002955FD" w:rsidP="009F157D">
      <w:pPr>
        <w:ind w:left="0"/>
        <w:rPr>
          <w:rFonts w:cs="Arial"/>
          <w:b/>
        </w:rPr>
      </w:pPr>
    </w:p>
    <w:p w14:paraId="0240B3EA" w14:textId="4BE09DC2" w:rsidR="002955FD" w:rsidRDefault="002955FD" w:rsidP="009F157D">
      <w:pPr>
        <w:ind w:left="0"/>
        <w:rPr>
          <w:rFonts w:cs="Arial"/>
          <w:b/>
        </w:rPr>
      </w:pPr>
      <w:r>
        <w:rPr>
          <w:rFonts w:cs="Arial"/>
          <w:b/>
        </w:rPr>
        <w:t xml:space="preserve">Tax schedule </w:t>
      </w:r>
      <w:proofErr w:type="gramStart"/>
      <w:r>
        <w:rPr>
          <w:rFonts w:cs="Arial"/>
          <w:b/>
        </w:rPr>
        <w:t>details</w:t>
      </w:r>
      <w:proofErr w:type="gramEnd"/>
      <w:r>
        <w:rPr>
          <w:rFonts w:cs="Arial"/>
          <w:b/>
        </w:rPr>
        <w:t xml:space="preserve"> </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27181626" w14:textId="77777777" w:rsidTr="00FB6853">
        <w:tc>
          <w:tcPr>
            <w:tcW w:w="10080" w:type="dxa"/>
          </w:tcPr>
          <w:p w14:paraId="0742C1F9" w14:textId="0CFD7227" w:rsidR="002955FD" w:rsidRPr="001F0DD8" w:rsidRDefault="002955FD" w:rsidP="007F08B7">
            <w:pPr>
              <w:pStyle w:val="ListParagraph"/>
              <w:spacing w:after="0" w:line="240" w:lineRule="auto"/>
              <w:ind w:left="0"/>
              <w:jc w:val="both"/>
              <w:rPr>
                <w:rFonts w:ascii="Arial" w:hAnsi="Arial" w:cs="Arial"/>
              </w:rPr>
            </w:pPr>
            <w:r>
              <w:rPr>
                <w:rFonts w:ascii="Arial" w:hAnsi="Arial" w:cs="Arial"/>
              </w:rPr>
              <w:t>Please s</w:t>
            </w:r>
            <w:r w:rsidRPr="00064351">
              <w:rPr>
                <w:rFonts w:ascii="Arial" w:hAnsi="Arial" w:cs="Arial"/>
              </w:rPr>
              <w:t>pecif</w:t>
            </w:r>
            <w:r>
              <w:rPr>
                <w:rFonts w:ascii="Arial" w:hAnsi="Arial" w:cs="Arial"/>
              </w:rPr>
              <w:t xml:space="preserve">y </w:t>
            </w:r>
            <w:r w:rsidRPr="00064351">
              <w:rPr>
                <w:rFonts w:ascii="Arial" w:hAnsi="Arial" w:cs="Arial"/>
                <w:color w:val="000000"/>
              </w:rPr>
              <w:t xml:space="preserve">in which tax years and </w:t>
            </w:r>
            <w:r>
              <w:rPr>
                <w:rFonts w:ascii="Arial" w:hAnsi="Arial" w:cs="Arial"/>
                <w:color w:val="000000"/>
              </w:rPr>
              <w:t xml:space="preserve">in </w:t>
            </w:r>
            <w:r w:rsidRPr="00064351">
              <w:rPr>
                <w:rFonts w:ascii="Arial" w:hAnsi="Arial" w:cs="Arial"/>
                <w:color w:val="000000"/>
              </w:rPr>
              <w:t xml:space="preserve">what amounts </w:t>
            </w:r>
            <w:r>
              <w:rPr>
                <w:rFonts w:ascii="Arial" w:hAnsi="Arial" w:cs="Arial"/>
                <w:color w:val="000000"/>
              </w:rPr>
              <w:t xml:space="preserve">you would like the </w:t>
            </w:r>
            <w:r w:rsidRPr="00064351">
              <w:rPr>
                <w:rFonts w:ascii="Arial" w:hAnsi="Arial" w:cs="Arial"/>
                <w:color w:val="000000"/>
              </w:rPr>
              <w:t xml:space="preserve">tax </w:t>
            </w:r>
            <w:r>
              <w:rPr>
                <w:rFonts w:ascii="Arial" w:hAnsi="Arial" w:cs="Arial"/>
                <w:color w:val="000000"/>
              </w:rPr>
              <w:t>reduction</w:t>
            </w:r>
            <w:r w:rsidRPr="00064351">
              <w:rPr>
                <w:rFonts w:ascii="Arial" w:hAnsi="Arial" w:cs="Arial"/>
                <w:color w:val="000000"/>
              </w:rPr>
              <w:t xml:space="preserve"> to be </w:t>
            </w:r>
            <w:r>
              <w:rPr>
                <w:rFonts w:ascii="Arial" w:hAnsi="Arial" w:cs="Arial"/>
                <w:color w:val="000000"/>
              </w:rPr>
              <w:t>offset against your tax liabilities as set out below</w:t>
            </w:r>
            <w:r w:rsidRPr="00064351">
              <w:rPr>
                <w:rFonts w:ascii="Arial" w:hAnsi="Arial" w:cs="Arial"/>
                <w:color w:val="000000"/>
              </w:rPr>
              <w:t xml:space="preserve">. </w:t>
            </w:r>
            <w:r>
              <w:rPr>
                <w:rFonts w:ascii="Arial" w:hAnsi="Arial" w:cs="Arial"/>
                <w:color w:val="000000"/>
              </w:rPr>
              <w:t xml:space="preserve">Companies </w:t>
            </w:r>
            <w:r w:rsidRPr="0028741F">
              <w:rPr>
                <w:rFonts w:ascii="Arial" w:hAnsi="Arial" w:cs="Arial"/>
                <w:color w:val="000000"/>
              </w:rPr>
              <w:t>should enter the whole tax reduction amount in the t</w:t>
            </w:r>
            <w:r>
              <w:rPr>
                <w:rFonts w:ascii="Arial" w:hAnsi="Arial" w:cs="Arial"/>
                <w:color w:val="000000"/>
              </w:rPr>
              <w:t>ax year in which the offer</w:t>
            </w:r>
            <w:r w:rsidRPr="0028741F">
              <w:rPr>
                <w:rFonts w:ascii="Arial" w:hAnsi="Arial" w:cs="Arial"/>
                <w:color w:val="000000"/>
              </w:rPr>
              <w:t xml:space="preserve"> is registered</w:t>
            </w:r>
            <w:r>
              <w:rPr>
                <w:rFonts w:ascii="Arial" w:hAnsi="Arial" w:cs="Arial"/>
                <w:color w:val="000000"/>
              </w:rPr>
              <w:t>.</w:t>
            </w:r>
          </w:p>
        </w:tc>
      </w:tr>
      <w:tr w:rsidR="002955FD" w:rsidRPr="001F0DD8" w14:paraId="3B82A86E" w14:textId="77777777" w:rsidTr="00FB6853">
        <w:trPr>
          <w:trHeight w:val="70"/>
        </w:trPr>
        <w:tc>
          <w:tcPr>
            <w:tcW w:w="10080" w:type="dxa"/>
          </w:tcPr>
          <w:p w14:paraId="62166C1C" w14:textId="77777777" w:rsidR="002955FD" w:rsidRDefault="002955FD" w:rsidP="00FB6853">
            <w:pPr>
              <w:pStyle w:val="ListParagraph"/>
              <w:spacing w:after="0" w:line="240" w:lineRule="auto"/>
              <w:ind w:left="0"/>
              <w:jc w:val="both"/>
              <w:rPr>
                <w:rFonts w:ascii="Arial" w:hAnsi="Arial" w:cs="Arial"/>
              </w:rPr>
            </w:pPr>
            <w:r>
              <w:rPr>
                <w:rFonts w:ascii="Arial" w:hAnsi="Arial" w:cs="Arial"/>
              </w:rPr>
              <w:t>Year 1 (in which the offer is registered) 20_ _ /_ _               £___________</w:t>
            </w:r>
          </w:p>
          <w:p w14:paraId="113E6799" w14:textId="77777777" w:rsidR="002955FD" w:rsidRDefault="002955FD" w:rsidP="00FB6853">
            <w:pPr>
              <w:pStyle w:val="ListParagraph"/>
              <w:spacing w:after="0" w:line="240" w:lineRule="auto"/>
              <w:ind w:left="0"/>
              <w:jc w:val="both"/>
              <w:rPr>
                <w:rFonts w:ascii="Arial" w:hAnsi="Arial" w:cs="Arial"/>
              </w:rPr>
            </w:pPr>
          </w:p>
          <w:p w14:paraId="2219064A"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Year 2    20_ _ /_ _                                                                £___________               </w:t>
            </w:r>
          </w:p>
          <w:p w14:paraId="35131715" w14:textId="77777777" w:rsidR="002955FD" w:rsidRDefault="002955FD" w:rsidP="00FB6853">
            <w:pPr>
              <w:pStyle w:val="ListParagraph"/>
              <w:spacing w:after="0" w:line="240" w:lineRule="auto"/>
              <w:ind w:left="0"/>
              <w:jc w:val="both"/>
              <w:rPr>
                <w:rFonts w:ascii="Arial" w:hAnsi="Arial" w:cs="Arial"/>
              </w:rPr>
            </w:pPr>
          </w:p>
          <w:p w14:paraId="38693E12"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Year 3    20_ _ /_ _                                                                £___________               </w:t>
            </w:r>
          </w:p>
          <w:p w14:paraId="387F1048" w14:textId="77777777" w:rsidR="002955FD" w:rsidRDefault="002955FD" w:rsidP="00FB6853">
            <w:pPr>
              <w:pStyle w:val="ListParagraph"/>
              <w:spacing w:after="0" w:line="240" w:lineRule="auto"/>
              <w:ind w:left="0"/>
              <w:jc w:val="both"/>
              <w:rPr>
                <w:rFonts w:ascii="Arial" w:hAnsi="Arial" w:cs="Arial"/>
              </w:rPr>
            </w:pPr>
          </w:p>
          <w:p w14:paraId="7DA06887"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Year 4    20_ _ /_ _                                                                £___________               </w:t>
            </w:r>
          </w:p>
          <w:p w14:paraId="0DD70319" w14:textId="77777777" w:rsidR="002955FD" w:rsidRDefault="002955FD" w:rsidP="00FB6853">
            <w:pPr>
              <w:pStyle w:val="ListParagraph"/>
              <w:spacing w:after="0" w:line="240" w:lineRule="auto"/>
              <w:ind w:left="0"/>
              <w:jc w:val="both"/>
              <w:rPr>
                <w:rFonts w:ascii="Arial" w:hAnsi="Arial" w:cs="Arial"/>
              </w:rPr>
            </w:pPr>
          </w:p>
          <w:p w14:paraId="0C9E99E5"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Year 5    20_ _ /_ _                                                                £___________            </w:t>
            </w:r>
          </w:p>
        </w:tc>
      </w:tr>
    </w:tbl>
    <w:p w14:paraId="51F41CA7" w14:textId="77777777" w:rsidR="00610505" w:rsidRDefault="00610505" w:rsidP="009F157D">
      <w:pPr>
        <w:ind w:left="0"/>
        <w:rPr>
          <w:rFonts w:cs="Arial"/>
          <w:b/>
        </w:rPr>
      </w:pPr>
    </w:p>
    <w:p w14:paraId="1E844D51" w14:textId="77777777" w:rsidR="002955FD" w:rsidRDefault="002955FD" w:rsidP="009F157D">
      <w:pPr>
        <w:ind w:left="0"/>
        <w:rPr>
          <w:rFonts w:cs="Arial"/>
          <w:b/>
        </w:rPr>
      </w:pPr>
      <w:r>
        <w:rPr>
          <w:rFonts w:cs="Arial"/>
          <w:b/>
        </w:rPr>
        <w:t>(for individuals only)</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D728BE3" w14:textId="77777777" w:rsidTr="00FB6853">
        <w:tc>
          <w:tcPr>
            <w:tcW w:w="10080" w:type="dxa"/>
          </w:tcPr>
          <w:p w14:paraId="5496EF98" w14:textId="77777777" w:rsidR="002955FD" w:rsidRPr="003E7448" w:rsidRDefault="002955FD" w:rsidP="00610505">
            <w:pPr>
              <w:ind w:left="0"/>
              <w:rPr>
                <w:rFonts w:ascii="Calibri" w:hAnsi="Calibri" w:cs="Calibri"/>
                <w:color w:val="1F497D"/>
              </w:rPr>
            </w:pPr>
            <w:r w:rsidRPr="003E7448">
              <w:rPr>
                <w:rFonts w:cs="Arial"/>
                <w:szCs w:val="22"/>
              </w:rPr>
              <w:t>W</w:t>
            </w:r>
            <w:r w:rsidRPr="005B1BDF">
              <w:rPr>
                <w:rFonts w:cs="Arial"/>
              </w:rPr>
              <w:t xml:space="preserve">hich </w:t>
            </w:r>
            <w:r>
              <w:rPr>
                <w:rFonts w:cs="Arial"/>
              </w:rPr>
              <w:t>t</w:t>
            </w:r>
            <w:r w:rsidRPr="003E7448">
              <w:rPr>
                <w:rFonts w:cs="Arial"/>
                <w:szCs w:val="22"/>
              </w:rPr>
              <w:t>ax do you wish the reduction to be applied to first (please tick the relevant box</w:t>
            </w:r>
            <w:r>
              <w:rPr>
                <w:rFonts w:cs="Arial"/>
              </w:rPr>
              <w:t xml:space="preserve"> below</w:t>
            </w:r>
            <w:r w:rsidRPr="003E7448">
              <w:rPr>
                <w:rFonts w:cs="Arial"/>
                <w:szCs w:val="22"/>
              </w:rPr>
              <w:t>)</w:t>
            </w:r>
            <w:r>
              <w:rPr>
                <w:rFonts w:cs="Arial"/>
              </w:rPr>
              <w:t xml:space="preserve">. </w:t>
            </w:r>
            <w:r>
              <w:rPr>
                <w:rFonts w:ascii="Calibri" w:hAnsi="Calibri" w:cs="Calibri"/>
                <w:i/>
                <w:iCs/>
                <w:color w:val="1F497D"/>
                <w:szCs w:val="22"/>
              </w:rPr>
              <w:t xml:space="preserve"> </w:t>
            </w:r>
            <w:r w:rsidRPr="003E7448">
              <w:rPr>
                <w:rFonts w:cs="Arial"/>
                <w:szCs w:val="22"/>
              </w:rPr>
              <w:t xml:space="preserve">After the reduction has been applied to your first choice, if there is any remaining amount available it will automatically be applied to the other tax. If you have no preference HMRC will offset </w:t>
            </w:r>
            <w:r>
              <w:rPr>
                <w:rFonts w:cs="Arial"/>
                <w:szCs w:val="22"/>
              </w:rPr>
              <w:t>i</w:t>
            </w:r>
            <w:r w:rsidRPr="003E7448">
              <w:rPr>
                <w:rFonts w:cs="Arial"/>
                <w:szCs w:val="22"/>
              </w:rPr>
              <w:t xml:space="preserve">ncome </w:t>
            </w:r>
            <w:r>
              <w:rPr>
                <w:rFonts w:cs="Arial"/>
                <w:szCs w:val="22"/>
              </w:rPr>
              <w:t>t</w:t>
            </w:r>
            <w:r w:rsidRPr="003E7448">
              <w:rPr>
                <w:rFonts w:cs="Arial"/>
                <w:szCs w:val="22"/>
              </w:rPr>
              <w:t xml:space="preserve">ax first followed by </w:t>
            </w:r>
            <w:r>
              <w:rPr>
                <w:rFonts w:cs="Arial"/>
                <w:szCs w:val="22"/>
              </w:rPr>
              <w:t>c</w:t>
            </w:r>
            <w:r w:rsidRPr="003E7448">
              <w:rPr>
                <w:rFonts w:cs="Arial"/>
                <w:szCs w:val="22"/>
              </w:rPr>
              <w:t xml:space="preserve">apital </w:t>
            </w:r>
            <w:r>
              <w:rPr>
                <w:rFonts w:cs="Arial"/>
                <w:szCs w:val="22"/>
              </w:rPr>
              <w:t>g</w:t>
            </w:r>
            <w:r w:rsidRPr="003E7448">
              <w:rPr>
                <w:rFonts w:cs="Arial"/>
                <w:szCs w:val="22"/>
              </w:rPr>
              <w:t xml:space="preserve">ains </w:t>
            </w:r>
            <w:r>
              <w:rPr>
                <w:rFonts w:cs="Arial"/>
                <w:szCs w:val="22"/>
              </w:rPr>
              <w:t>t</w:t>
            </w:r>
            <w:r w:rsidRPr="003E7448">
              <w:rPr>
                <w:rFonts w:cs="Arial"/>
                <w:szCs w:val="22"/>
              </w:rPr>
              <w:t xml:space="preserve">ax where </w:t>
            </w:r>
            <w:proofErr w:type="gramStart"/>
            <w:r w:rsidRPr="003E7448">
              <w:rPr>
                <w:rFonts w:cs="Arial"/>
                <w:szCs w:val="22"/>
              </w:rPr>
              <w:t>applicable</w:t>
            </w:r>
            <w:r w:rsidRPr="005B1BDF">
              <w:rPr>
                <w:rFonts w:cs="Arial"/>
                <w:szCs w:val="22"/>
              </w:rPr>
              <w:t xml:space="preserve"> </w:t>
            </w:r>
            <w:r w:rsidRPr="003E7448">
              <w:rPr>
                <w:rFonts w:cs="Arial"/>
                <w:szCs w:val="22"/>
              </w:rPr>
              <w:t>:</w:t>
            </w:r>
            <w:proofErr w:type="gramEnd"/>
          </w:p>
        </w:tc>
      </w:tr>
      <w:tr w:rsidR="002955FD" w:rsidRPr="001F0DD8" w14:paraId="5C0ED0E6" w14:textId="77777777" w:rsidTr="00FB6853">
        <w:trPr>
          <w:trHeight w:val="474"/>
        </w:trPr>
        <w:tc>
          <w:tcPr>
            <w:tcW w:w="10080" w:type="dxa"/>
          </w:tcPr>
          <w:p w14:paraId="4F3E42BF" w14:textId="77777777" w:rsidR="00610505" w:rsidRDefault="009D7EB4" w:rsidP="00B7576D">
            <w:pPr>
              <w:ind w:left="0"/>
              <w:rPr>
                <w:rFonts w:cs="Arial"/>
                <w:szCs w:val="22"/>
              </w:rPr>
            </w:pPr>
            <w:r w:rsidRPr="00B7576D">
              <w:rPr>
                <w:rFonts w:cs="Arial"/>
                <w:noProof/>
                <w:szCs w:val="22"/>
                <w:lang w:eastAsia="en-GB"/>
              </w:rPr>
              <w:drawing>
                <wp:anchor distT="0" distB="0" distL="114300" distR="114300" simplePos="0" relativeHeight="251657728" behindDoc="0" locked="0" layoutInCell="1" allowOverlap="1" wp14:anchorId="456341F3" wp14:editId="08922F93">
                  <wp:simplePos x="0" y="0"/>
                  <wp:positionH relativeFrom="column">
                    <wp:posOffset>2038350</wp:posOffset>
                  </wp:positionH>
                  <wp:positionV relativeFrom="paragraph">
                    <wp:posOffset>64770</wp:posOffset>
                  </wp:positionV>
                  <wp:extent cx="200025" cy="1714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r w:rsidR="00B7576D">
              <w:rPr>
                <w:rFonts w:cs="Arial"/>
                <w:szCs w:val="22"/>
              </w:rPr>
              <w:t xml:space="preserve">                    </w:t>
            </w:r>
            <w:r w:rsidR="002955FD" w:rsidRPr="00B7576D">
              <w:rPr>
                <w:rFonts w:cs="Arial"/>
                <w:szCs w:val="22"/>
              </w:rPr>
              <w:t xml:space="preserve"> Income Tax: </w:t>
            </w:r>
          </w:p>
          <w:p w14:paraId="693DD872" w14:textId="0233AA6A" w:rsidR="002955FD" w:rsidRPr="00B7576D" w:rsidRDefault="002955FD" w:rsidP="00610505">
            <w:pPr>
              <w:ind w:left="0"/>
              <w:rPr>
                <w:rFonts w:cs="Arial"/>
                <w:szCs w:val="22"/>
              </w:rPr>
            </w:pPr>
            <w:r w:rsidRPr="00B7576D">
              <w:rPr>
                <w:rFonts w:cs="Arial"/>
                <w:szCs w:val="22"/>
              </w:rPr>
              <w:t> </w:t>
            </w:r>
            <w:r w:rsidR="009D7EB4" w:rsidRPr="00B7576D">
              <w:rPr>
                <w:rFonts w:cs="Arial"/>
                <w:noProof/>
                <w:szCs w:val="22"/>
                <w:lang w:eastAsia="en-GB"/>
              </w:rPr>
              <w:drawing>
                <wp:anchor distT="0" distB="0" distL="114300" distR="114300" simplePos="0" relativeHeight="251658752" behindDoc="0" locked="0" layoutInCell="1" allowOverlap="1" wp14:anchorId="0B39A1C0" wp14:editId="69B3D9A3">
                  <wp:simplePos x="0" y="0"/>
                  <wp:positionH relativeFrom="column">
                    <wp:posOffset>2038350</wp:posOffset>
                  </wp:positionH>
                  <wp:positionV relativeFrom="paragraph">
                    <wp:posOffset>59690</wp:posOffset>
                  </wp:positionV>
                  <wp:extent cx="200025" cy="171450"/>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r w:rsidR="00610505">
              <w:rPr>
                <w:rFonts w:cs="Arial"/>
                <w:szCs w:val="22"/>
              </w:rPr>
              <w:t xml:space="preserve">          </w:t>
            </w:r>
            <w:r w:rsidRPr="00B7576D">
              <w:rPr>
                <w:rFonts w:cs="Arial"/>
                <w:szCs w:val="22"/>
              </w:rPr>
              <w:t xml:space="preserve">Capital Gains Tax: </w:t>
            </w:r>
          </w:p>
          <w:p w14:paraId="04A57F3C" w14:textId="77777777" w:rsidR="002955FD" w:rsidRPr="001F0DD8" w:rsidRDefault="002955FD" w:rsidP="00FB6853">
            <w:pPr>
              <w:pStyle w:val="ListParagraph"/>
              <w:spacing w:after="0" w:line="240" w:lineRule="auto"/>
              <w:ind w:left="0"/>
              <w:jc w:val="both"/>
              <w:rPr>
                <w:rFonts w:ascii="Arial" w:hAnsi="Arial" w:cs="Arial"/>
              </w:rPr>
            </w:pPr>
          </w:p>
        </w:tc>
      </w:tr>
    </w:tbl>
    <w:p w14:paraId="131D6001" w14:textId="77777777" w:rsidR="00610505" w:rsidRDefault="00610505" w:rsidP="00610505">
      <w:pPr>
        <w:spacing w:line="360" w:lineRule="auto"/>
        <w:ind w:left="0"/>
      </w:pPr>
    </w:p>
    <w:p w14:paraId="6C0A48C1" w14:textId="77777777" w:rsidR="002955FD" w:rsidRDefault="002955FD" w:rsidP="00610505">
      <w:pPr>
        <w:spacing w:line="360" w:lineRule="auto"/>
        <w:ind w:left="0"/>
      </w:pPr>
      <w:r>
        <w:t>Signature</w:t>
      </w:r>
    </w:p>
    <w:p w14:paraId="5151EA51" w14:textId="77777777" w:rsidR="002955FD" w:rsidRDefault="002955FD" w:rsidP="00610505">
      <w:pPr>
        <w:spacing w:line="360" w:lineRule="auto"/>
        <w:ind w:left="0"/>
      </w:pPr>
      <w:r>
        <w:t>Name</w:t>
      </w:r>
    </w:p>
    <w:p w14:paraId="11BD4606" w14:textId="77777777" w:rsidR="002955FD" w:rsidRDefault="002955FD" w:rsidP="00610505">
      <w:pPr>
        <w:spacing w:line="360" w:lineRule="auto"/>
        <w:ind w:left="0"/>
      </w:pPr>
      <w:r>
        <w:t>Position held in Company (if applicant is a Company)</w:t>
      </w:r>
    </w:p>
    <w:p w14:paraId="5B1BC6EA" w14:textId="77777777" w:rsidR="002955FD" w:rsidRDefault="009D7EB4" w:rsidP="00610505">
      <w:pPr>
        <w:spacing w:line="360" w:lineRule="auto"/>
        <w:ind w:left="0"/>
      </w:pPr>
      <w:r>
        <w:rPr>
          <w:noProof/>
          <w:lang w:eastAsia="en-GB"/>
        </w:rPr>
        <w:drawing>
          <wp:anchor distT="0" distB="0" distL="114300" distR="114300" simplePos="0" relativeHeight="251659776" behindDoc="0" locked="0" layoutInCell="1" allowOverlap="1" wp14:anchorId="1AC3318F" wp14:editId="4D50ECA0">
            <wp:simplePos x="0" y="0"/>
            <wp:positionH relativeFrom="column">
              <wp:posOffset>-323850</wp:posOffset>
            </wp:positionH>
            <wp:positionV relativeFrom="paragraph">
              <wp:posOffset>7258050</wp:posOffset>
            </wp:positionV>
            <wp:extent cx="1144905" cy="1355725"/>
            <wp:effectExtent l="0" t="0" r="0" b="0"/>
            <wp:wrapNone/>
            <wp:docPr id="9" name="Picture 9"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ms gif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4905" cy="1355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800" behindDoc="0" locked="0" layoutInCell="1" allowOverlap="1" wp14:anchorId="3492A060" wp14:editId="781F4C14">
                <wp:simplePos x="0" y="0"/>
                <wp:positionH relativeFrom="column">
                  <wp:posOffset>-85725</wp:posOffset>
                </wp:positionH>
                <wp:positionV relativeFrom="paragraph">
                  <wp:posOffset>8829675</wp:posOffset>
                </wp:positionV>
                <wp:extent cx="1714500" cy="685800"/>
                <wp:effectExtent l="0" t="0" r="127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BCA4C" w14:textId="77777777" w:rsidR="008B6D2B" w:rsidRDefault="008B6D2B" w:rsidP="002E46F3">
                            <w:pPr>
                              <w:pStyle w:val="Address"/>
                            </w:pPr>
                            <w:r>
                              <w:t>2-4 Cockspur Street</w:t>
                            </w:r>
                          </w:p>
                          <w:p w14:paraId="63FC8A3E" w14:textId="77777777" w:rsidR="008B6D2B" w:rsidRDefault="008B6D2B" w:rsidP="002E46F3">
                            <w:pPr>
                              <w:pStyle w:val="Address"/>
                            </w:pPr>
                            <w:r>
                              <w:t>London SW1Y 5DH</w:t>
                            </w:r>
                          </w:p>
                          <w:p w14:paraId="6A50550C" w14:textId="77777777" w:rsidR="008B6D2B" w:rsidRDefault="008B6D2B" w:rsidP="002E46F3">
                            <w:pPr>
                              <w:pStyle w:val="WebAddress"/>
                            </w:pPr>
                            <w:r>
                              <w:t>www.culture.gov.uk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2A060" id="_x0000_s1028" type="#_x0000_t202" style="position:absolute;margin-left:-6.75pt;margin-top:695.25pt;width:13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" stroked="f">
                <v:textbox>
                  <w:txbxContent>
                    <w:p w14:paraId="0D2BCA4C" w14:textId="77777777" w:rsidR="008B6D2B" w:rsidRDefault="008B6D2B" w:rsidP="002E46F3">
                      <w:pPr>
                        <w:pStyle w:val="Address"/>
                      </w:pPr>
                      <w:r>
                        <w:t>2-4 Cockspur Street</w:t>
                      </w:r>
                    </w:p>
                    <w:p w14:paraId="63FC8A3E" w14:textId="77777777" w:rsidR="008B6D2B" w:rsidRDefault="008B6D2B" w:rsidP="002E46F3">
                      <w:pPr>
                        <w:pStyle w:val="Address"/>
                      </w:pPr>
                      <w:r>
                        <w:t>London SW1Y 5DH</w:t>
                      </w:r>
                    </w:p>
                    <w:p w14:paraId="6A50550C" w14:textId="77777777" w:rsidR="008B6D2B" w:rsidRDefault="008B6D2B" w:rsidP="002E46F3">
                      <w:pPr>
                        <w:pStyle w:val="WebAddress"/>
                      </w:pPr>
                      <w:r>
                        <w:t>www.culture.gov.uk</w:t>
                      </w:r>
                    </w:p>
                  </w:txbxContent>
                </v:textbox>
              </v:shape>
            </w:pict>
          </mc:Fallback>
        </mc:AlternateContent>
      </w:r>
      <w:r w:rsidR="002955FD">
        <w:t>Date</w:t>
      </w:r>
    </w:p>
    <w:p w14:paraId="6EE5751D" w14:textId="77777777" w:rsidR="002955FD" w:rsidRDefault="002955FD" w:rsidP="009F157D">
      <w:pPr>
        <w:spacing w:before="0"/>
        <w:ind w:left="180"/>
        <w:rPr>
          <w:rFonts w:cs="Arial"/>
          <w:b/>
        </w:rPr>
        <w:sectPr w:rsidR="002955FD" w:rsidSect="000D40AB">
          <w:pgSz w:w="11906" w:h="16838" w:code="9"/>
          <w:pgMar w:top="899" w:right="1021" w:bottom="1134" w:left="1021" w:header="709" w:footer="709" w:gutter="0"/>
          <w:cols w:space="708"/>
          <w:docGrid w:linePitch="360"/>
        </w:sectPr>
      </w:pPr>
    </w:p>
    <w:p w14:paraId="73CAB95E" w14:textId="77777777" w:rsidR="002955FD" w:rsidRDefault="002955FD" w:rsidP="009F157D">
      <w:pPr>
        <w:tabs>
          <w:tab w:val="left" w:pos="2625"/>
          <w:tab w:val="center" w:pos="4932"/>
          <w:tab w:val="left" w:pos="8940"/>
        </w:tabs>
        <w:ind w:left="0"/>
        <w:rPr>
          <w:rFonts w:cs="Arial"/>
          <w:b/>
          <w:sz w:val="28"/>
          <w:szCs w:val="28"/>
          <w:u w:val="single"/>
        </w:rPr>
      </w:pPr>
      <w:r>
        <w:rPr>
          <w:rFonts w:cs="Arial"/>
          <w:b/>
          <w:sz w:val="28"/>
          <w:szCs w:val="28"/>
          <w:u w:val="single"/>
        </w:rPr>
        <w:lastRenderedPageBreak/>
        <w:tab/>
        <w:t>Suspension Request Form</w:t>
      </w:r>
      <w:r>
        <w:rPr>
          <w:rFonts w:cs="Arial"/>
          <w:b/>
          <w:sz w:val="28"/>
          <w:szCs w:val="28"/>
          <w:u w:val="single"/>
        </w:rPr>
        <w:tab/>
      </w:r>
    </w:p>
    <w:p w14:paraId="43363147" w14:textId="77777777" w:rsidR="002955FD" w:rsidRPr="005B35CE" w:rsidRDefault="002955FD" w:rsidP="009F157D">
      <w:pPr>
        <w:tabs>
          <w:tab w:val="left" w:pos="2625"/>
          <w:tab w:val="center" w:pos="4932"/>
        </w:tabs>
        <w:ind w:left="0"/>
        <w:jc w:val="center"/>
        <w:rPr>
          <w:rFonts w:cs="Arial"/>
          <w:b/>
          <w:sz w:val="18"/>
          <w:szCs w:val="18"/>
          <w:u w:val="single"/>
        </w:rPr>
      </w:pPr>
      <w:r w:rsidRPr="005B35CE">
        <w:rPr>
          <w:rFonts w:cs="Arial"/>
          <w:b/>
          <w:sz w:val="18"/>
          <w:szCs w:val="18"/>
          <w:u w:val="single"/>
        </w:rPr>
        <w:t>(Please read paragraph 3 of the application pack cover note</w:t>
      </w:r>
      <w:r>
        <w:rPr>
          <w:rFonts w:cs="Arial"/>
          <w:b/>
          <w:sz w:val="18"/>
          <w:szCs w:val="18"/>
          <w:u w:val="single"/>
        </w:rPr>
        <w:t xml:space="preserve"> on when to submit this request</w:t>
      </w:r>
      <w:r w:rsidRPr="005B35CE">
        <w:rPr>
          <w:rFonts w:cs="Arial"/>
          <w:b/>
          <w:sz w:val="18"/>
          <w:szCs w:val="18"/>
          <w:u w:val="single"/>
        </w:rPr>
        <w:t xml:space="preserve">) </w:t>
      </w:r>
    </w:p>
    <w:p w14:paraId="110D3A73" w14:textId="77777777" w:rsidR="002955FD" w:rsidRDefault="002955FD" w:rsidP="009F157D">
      <w:pPr>
        <w:ind w:left="0"/>
        <w:rPr>
          <w:rFonts w:cs="Arial"/>
        </w:rPr>
      </w:pPr>
    </w:p>
    <w:p w14:paraId="43881675" w14:textId="77777777" w:rsidR="002955FD" w:rsidRDefault="002955FD" w:rsidP="009F157D">
      <w:pPr>
        <w:ind w:left="0"/>
        <w:rPr>
          <w:rFonts w:cs="Arial"/>
          <w:b/>
        </w:rPr>
      </w:pPr>
      <w:r w:rsidRPr="00004340">
        <w:rPr>
          <w:rFonts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0E094F7" w14:textId="77777777" w:rsidTr="00FB6853">
        <w:tc>
          <w:tcPr>
            <w:tcW w:w="10080" w:type="dxa"/>
          </w:tcPr>
          <w:p w14:paraId="56D267AF"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1. Name &amp; Address of Donor</w:t>
            </w:r>
          </w:p>
        </w:tc>
      </w:tr>
      <w:tr w:rsidR="002955FD" w:rsidRPr="001F0DD8" w14:paraId="2F4C9131" w14:textId="77777777" w:rsidTr="00FB6853">
        <w:trPr>
          <w:trHeight w:val="1044"/>
        </w:trPr>
        <w:tc>
          <w:tcPr>
            <w:tcW w:w="10080" w:type="dxa"/>
          </w:tcPr>
          <w:p w14:paraId="22BFB341" w14:textId="77777777" w:rsidR="002955FD" w:rsidRPr="001F0DD8" w:rsidRDefault="002955FD" w:rsidP="00FB6853">
            <w:pPr>
              <w:pStyle w:val="ListParagraph"/>
              <w:spacing w:after="0" w:line="240" w:lineRule="auto"/>
              <w:ind w:left="0"/>
              <w:jc w:val="both"/>
              <w:rPr>
                <w:rFonts w:ascii="Arial" w:hAnsi="Arial" w:cs="Arial"/>
              </w:rPr>
            </w:pPr>
          </w:p>
        </w:tc>
      </w:tr>
    </w:tbl>
    <w:p w14:paraId="276AD0B4"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04F7FF9" w14:textId="77777777" w:rsidTr="00FB6853">
        <w:tc>
          <w:tcPr>
            <w:tcW w:w="10080" w:type="dxa"/>
          </w:tcPr>
          <w:p w14:paraId="47D5634E"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2. Contact telephone </w:t>
            </w:r>
            <w:r w:rsidRPr="00004340">
              <w:rPr>
                <w:rFonts w:ascii="Arial" w:hAnsi="Arial" w:cs="Arial"/>
              </w:rPr>
              <w:t>number</w:t>
            </w:r>
          </w:p>
        </w:tc>
      </w:tr>
      <w:tr w:rsidR="002955FD" w:rsidRPr="001F0DD8" w14:paraId="03CB93F6" w14:textId="77777777" w:rsidTr="00FB6853">
        <w:trPr>
          <w:trHeight w:val="474"/>
        </w:trPr>
        <w:tc>
          <w:tcPr>
            <w:tcW w:w="10080" w:type="dxa"/>
          </w:tcPr>
          <w:p w14:paraId="64ED6F16" w14:textId="77777777" w:rsidR="002955FD" w:rsidRPr="001F0DD8" w:rsidRDefault="002955FD" w:rsidP="00FB6853">
            <w:pPr>
              <w:pStyle w:val="ListParagraph"/>
              <w:spacing w:after="0" w:line="240" w:lineRule="auto"/>
              <w:ind w:left="0"/>
              <w:jc w:val="both"/>
              <w:rPr>
                <w:rFonts w:ascii="Arial" w:hAnsi="Arial" w:cs="Arial"/>
              </w:rPr>
            </w:pPr>
          </w:p>
        </w:tc>
      </w:tr>
    </w:tbl>
    <w:p w14:paraId="33F7E63C" w14:textId="77777777" w:rsidR="002955FD" w:rsidRDefault="002955FD" w:rsidP="009F157D">
      <w:pPr>
        <w:pStyle w:val="ListParagraph"/>
        <w:spacing w:after="0" w:line="240" w:lineRule="auto"/>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1D05692A" w14:textId="77777777" w:rsidTr="00FB6853">
        <w:tc>
          <w:tcPr>
            <w:tcW w:w="10080" w:type="dxa"/>
          </w:tcPr>
          <w:p w14:paraId="48486988"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3. National Insurance Number </w:t>
            </w:r>
          </w:p>
        </w:tc>
      </w:tr>
      <w:tr w:rsidR="002955FD" w:rsidRPr="001F0DD8" w14:paraId="63D7DA53" w14:textId="77777777" w:rsidTr="00FB6853">
        <w:trPr>
          <w:trHeight w:val="474"/>
        </w:trPr>
        <w:tc>
          <w:tcPr>
            <w:tcW w:w="10080" w:type="dxa"/>
          </w:tcPr>
          <w:p w14:paraId="73A0332A" w14:textId="77777777" w:rsidR="002955FD" w:rsidRPr="001F0DD8" w:rsidRDefault="002955FD" w:rsidP="00FB6853">
            <w:pPr>
              <w:pStyle w:val="ListParagraph"/>
              <w:spacing w:after="0" w:line="240" w:lineRule="auto"/>
              <w:ind w:left="0"/>
              <w:jc w:val="both"/>
              <w:rPr>
                <w:rFonts w:ascii="Arial" w:hAnsi="Arial" w:cs="Arial"/>
              </w:rPr>
            </w:pPr>
          </w:p>
        </w:tc>
      </w:tr>
    </w:tbl>
    <w:p w14:paraId="6ADF9CF5" w14:textId="77777777" w:rsidR="002955FD" w:rsidRDefault="002955FD" w:rsidP="009F157D">
      <w:pPr>
        <w:ind w:left="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3F5F6D58" w14:textId="77777777" w:rsidTr="00FB6853">
        <w:tc>
          <w:tcPr>
            <w:tcW w:w="10080" w:type="dxa"/>
          </w:tcPr>
          <w:p w14:paraId="1F95580B"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4. ACE CGS reference number</w:t>
            </w:r>
          </w:p>
        </w:tc>
      </w:tr>
      <w:tr w:rsidR="002955FD" w:rsidRPr="001F0DD8" w14:paraId="5B6AB934" w14:textId="77777777" w:rsidTr="00FB6853">
        <w:trPr>
          <w:trHeight w:val="474"/>
        </w:trPr>
        <w:tc>
          <w:tcPr>
            <w:tcW w:w="10080" w:type="dxa"/>
          </w:tcPr>
          <w:p w14:paraId="4AF2B085" w14:textId="77777777" w:rsidR="002955FD" w:rsidRPr="001F0DD8" w:rsidRDefault="002955FD" w:rsidP="00FB6853">
            <w:pPr>
              <w:pStyle w:val="ListParagraph"/>
              <w:spacing w:after="0" w:line="240" w:lineRule="auto"/>
              <w:ind w:left="0"/>
              <w:jc w:val="both"/>
              <w:rPr>
                <w:rFonts w:ascii="Arial" w:hAnsi="Arial" w:cs="Arial"/>
              </w:rPr>
            </w:pPr>
          </w:p>
        </w:tc>
      </w:tr>
    </w:tbl>
    <w:p w14:paraId="284FE665" w14:textId="77777777" w:rsidR="002955FD" w:rsidRDefault="002955FD" w:rsidP="009F157D">
      <w:pPr>
        <w:ind w:left="0"/>
        <w:rPr>
          <w:rFonts w:cs="Arial"/>
          <w:b/>
        </w:rPr>
      </w:pPr>
    </w:p>
    <w:p w14:paraId="1C4676C0" w14:textId="77777777" w:rsidR="002955FD" w:rsidRDefault="002955FD" w:rsidP="009F157D">
      <w:pPr>
        <w:ind w:left="0"/>
        <w:rPr>
          <w:rFonts w:cs="Arial"/>
          <w:b/>
        </w:rPr>
      </w:pPr>
      <w:r>
        <w:rPr>
          <w:rFonts w:cs="Arial"/>
          <w:b/>
        </w:rPr>
        <w:t xml:space="preserve">Tax suspension </w:t>
      </w:r>
      <w:proofErr w:type="gramStart"/>
      <w:r>
        <w:rPr>
          <w:rFonts w:cs="Arial"/>
          <w:b/>
        </w:rP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8588685" w14:textId="77777777" w:rsidTr="00FB6853">
        <w:trPr>
          <w:trHeight w:val="603"/>
        </w:trPr>
        <w:tc>
          <w:tcPr>
            <w:tcW w:w="10080" w:type="dxa"/>
          </w:tcPr>
          <w:p w14:paraId="56467738"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5. Please s</w:t>
            </w:r>
            <w:r w:rsidRPr="00064351">
              <w:rPr>
                <w:rFonts w:ascii="Arial" w:hAnsi="Arial" w:cs="Arial"/>
              </w:rPr>
              <w:t>pecif</w:t>
            </w:r>
            <w:r>
              <w:rPr>
                <w:rFonts w:ascii="Arial" w:hAnsi="Arial" w:cs="Arial"/>
              </w:rPr>
              <w:t xml:space="preserve">y </w:t>
            </w:r>
            <w:r>
              <w:rPr>
                <w:rFonts w:ascii="Arial" w:hAnsi="Arial" w:cs="Arial"/>
                <w:color w:val="000000"/>
              </w:rPr>
              <w:t xml:space="preserve">the </w:t>
            </w:r>
            <w:r w:rsidRPr="00064351">
              <w:rPr>
                <w:rFonts w:ascii="Arial" w:hAnsi="Arial" w:cs="Arial"/>
                <w:color w:val="000000"/>
              </w:rPr>
              <w:t>tax year</w:t>
            </w:r>
            <w:r>
              <w:rPr>
                <w:rFonts w:ascii="Arial" w:hAnsi="Arial" w:cs="Arial"/>
                <w:color w:val="000000"/>
              </w:rPr>
              <w:t xml:space="preserve"> and </w:t>
            </w:r>
            <w:r w:rsidRPr="00064351">
              <w:rPr>
                <w:rFonts w:ascii="Arial" w:hAnsi="Arial" w:cs="Arial"/>
                <w:color w:val="000000"/>
              </w:rPr>
              <w:t>t</w:t>
            </w:r>
            <w:r>
              <w:rPr>
                <w:rFonts w:ascii="Arial" w:hAnsi="Arial" w:cs="Arial"/>
                <w:color w:val="000000"/>
              </w:rPr>
              <w:t>he</w:t>
            </w:r>
            <w:r w:rsidRPr="00064351">
              <w:rPr>
                <w:rFonts w:ascii="Arial" w:hAnsi="Arial" w:cs="Arial"/>
                <w:color w:val="000000"/>
              </w:rPr>
              <w:t xml:space="preserve"> amount </w:t>
            </w:r>
            <w:r>
              <w:rPr>
                <w:rFonts w:ascii="Arial" w:hAnsi="Arial" w:cs="Arial"/>
                <w:color w:val="000000"/>
              </w:rPr>
              <w:t>of tax you would like suspended</w:t>
            </w:r>
            <w:r w:rsidRPr="00064351">
              <w:rPr>
                <w:rFonts w:ascii="Arial" w:hAnsi="Arial" w:cs="Arial"/>
                <w:color w:val="000000"/>
              </w:rPr>
              <w:t xml:space="preserve"> </w:t>
            </w:r>
            <w:r>
              <w:rPr>
                <w:rFonts w:ascii="Arial" w:hAnsi="Arial" w:cs="Arial"/>
                <w:color w:val="000000"/>
              </w:rPr>
              <w:t xml:space="preserve">(if you make payments on </w:t>
            </w:r>
            <w:proofErr w:type="gramStart"/>
            <w:r>
              <w:rPr>
                <w:rFonts w:ascii="Arial" w:hAnsi="Arial" w:cs="Arial"/>
                <w:color w:val="000000"/>
              </w:rPr>
              <w:t>account</w:t>
            </w:r>
            <w:proofErr w:type="gramEnd"/>
            <w:r>
              <w:rPr>
                <w:rFonts w:ascii="Arial" w:hAnsi="Arial" w:cs="Arial"/>
                <w:color w:val="000000"/>
              </w:rPr>
              <w:t xml:space="preserve"> please go to box 6 &amp; 7)</w:t>
            </w:r>
          </w:p>
        </w:tc>
      </w:tr>
      <w:tr w:rsidR="002955FD" w:rsidRPr="001F0DD8" w14:paraId="76DD6AFE" w14:textId="77777777" w:rsidTr="00FB6853">
        <w:trPr>
          <w:trHeight w:val="70"/>
        </w:trPr>
        <w:tc>
          <w:tcPr>
            <w:tcW w:w="10080" w:type="dxa"/>
          </w:tcPr>
          <w:p w14:paraId="272D7ABA"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                                                                   </w:t>
            </w:r>
          </w:p>
          <w:p w14:paraId="16CA0651"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                                                                               Amount to suspend*                Total Liability Due               </w:t>
            </w:r>
          </w:p>
          <w:p w14:paraId="5F61159C" w14:textId="77777777" w:rsidR="002955FD" w:rsidRDefault="002955FD" w:rsidP="00FB6853">
            <w:pPr>
              <w:pStyle w:val="ListParagraph"/>
              <w:spacing w:after="0" w:line="240" w:lineRule="auto"/>
              <w:ind w:left="0"/>
              <w:jc w:val="both"/>
              <w:rPr>
                <w:rFonts w:ascii="Arial" w:hAnsi="Arial" w:cs="Arial"/>
              </w:rPr>
            </w:pPr>
          </w:p>
          <w:p w14:paraId="2A86E6C0" w14:textId="77777777" w:rsidR="002955FD" w:rsidRDefault="002955FD" w:rsidP="00FB6853">
            <w:pPr>
              <w:pStyle w:val="ListParagraph"/>
              <w:spacing w:after="0" w:line="240" w:lineRule="auto"/>
              <w:ind w:left="0"/>
              <w:jc w:val="both"/>
              <w:rPr>
                <w:rFonts w:ascii="Arial" w:hAnsi="Arial" w:cs="Arial"/>
              </w:rPr>
            </w:pPr>
            <w:r>
              <w:rPr>
                <w:rFonts w:ascii="Arial" w:hAnsi="Arial" w:cs="Arial"/>
              </w:rPr>
              <w:t>Year     20_ _/__                                                           £__________                         £_________</w:t>
            </w:r>
          </w:p>
          <w:p w14:paraId="144F2EDE" w14:textId="77777777" w:rsidR="002955FD" w:rsidRDefault="002955FD" w:rsidP="00FB6853">
            <w:pPr>
              <w:pStyle w:val="ListParagraph"/>
              <w:spacing w:after="0" w:line="240" w:lineRule="auto"/>
              <w:ind w:left="0"/>
              <w:jc w:val="both"/>
              <w:rPr>
                <w:rFonts w:ascii="Arial" w:hAnsi="Arial" w:cs="Arial"/>
              </w:rPr>
            </w:pPr>
          </w:p>
          <w:p w14:paraId="3CC5A954" w14:textId="77777777" w:rsidR="002955FD" w:rsidRDefault="002955FD" w:rsidP="00FB6853">
            <w:pPr>
              <w:pStyle w:val="ListParagraph"/>
              <w:spacing w:after="0" w:line="240" w:lineRule="auto"/>
              <w:ind w:left="0"/>
              <w:jc w:val="both"/>
              <w:rPr>
                <w:rFonts w:ascii="Arial" w:hAnsi="Arial" w:cs="Arial"/>
              </w:rPr>
            </w:pPr>
          </w:p>
          <w:p w14:paraId="05FDDB94" w14:textId="4C87B7BA" w:rsidR="002955FD" w:rsidRPr="001F0DD8" w:rsidRDefault="002955FD" w:rsidP="003E7448">
            <w:pPr>
              <w:pStyle w:val="ListParagraph"/>
              <w:spacing w:after="0" w:line="240" w:lineRule="auto"/>
              <w:ind w:left="0"/>
              <w:jc w:val="both"/>
              <w:rPr>
                <w:rFonts w:ascii="Arial" w:hAnsi="Arial" w:cs="Arial"/>
              </w:rPr>
            </w:pPr>
            <w:r>
              <w:rPr>
                <w:rFonts w:ascii="Arial" w:hAnsi="Arial" w:cs="Arial"/>
              </w:rPr>
              <w:t xml:space="preserve">*This cannot exceed the provisional amount agreed in the Interim Tax Schedule with </w:t>
            </w:r>
            <w:r w:rsidR="00430050">
              <w:rPr>
                <w:rFonts w:ascii="Arial" w:hAnsi="Arial" w:cs="Arial"/>
              </w:rPr>
              <w:t xml:space="preserve">the </w:t>
            </w:r>
            <w:r>
              <w:rPr>
                <w:rFonts w:ascii="Arial" w:hAnsi="Arial" w:cs="Arial"/>
              </w:rPr>
              <w:t xml:space="preserve">Arts </w:t>
            </w:r>
            <w:proofErr w:type="gramStart"/>
            <w:r>
              <w:rPr>
                <w:rFonts w:ascii="Arial" w:hAnsi="Arial" w:cs="Arial"/>
              </w:rPr>
              <w:t>Council(</w:t>
            </w:r>
            <w:proofErr w:type="gramEnd"/>
            <w:r>
              <w:rPr>
                <w:rFonts w:ascii="Arial" w:hAnsi="Arial" w:cs="Arial"/>
              </w:rPr>
              <w:t>“Arts Council”) for the relevant tax year</w:t>
            </w:r>
          </w:p>
        </w:tc>
      </w:tr>
    </w:tbl>
    <w:p w14:paraId="275E9540" w14:textId="77777777" w:rsidR="002955FD" w:rsidRDefault="002955FD" w:rsidP="009F157D">
      <w:pPr>
        <w:ind w:left="0"/>
        <w:rPr>
          <w:rFonts w:cs="Arial"/>
          <w:b/>
        </w:rPr>
      </w:pPr>
    </w:p>
    <w:p w14:paraId="72907F34" w14:textId="77777777" w:rsidR="002955FD" w:rsidRPr="009F157D" w:rsidRDefault="002955FD" w:rsidP="009F157D">
      <w:pPr>
        <w:spacing w:before="0"/>
        <w:rPr>
          <w:b/>
          <w:vanish/>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A0AFFA2" w14:textId="77777777" w:rsidTr="00FB6853">
        <w:tc>
          <w:tcPr>
            <w:tcW w:w="10080" w:type="dxa"/>
          </w:tcPr>
          <w:p w14:paraId="2C6CEE9E" w14:textId="77777777" w:rsidR="002955FD" w:rsidRPr="001F0DD8" w:rsidRDefault="002955FD" w:rsidP="00FB6853">
            <w:pPr>
              <w:pStyle w:val="ListParagraph"/>
              <w:spacing w:after="0" w:line="240" w:lineRule="auto"/>
              <w:ind w:left="0"/>
              <w:jc w:val="both"/>
              <w:rPr>
                <w:rFonts w:ascii="Arial" w:hAnsi="Arial" w:cs="Arial"/>
              </w:rPr>
            </w:pPr>
            <w:r>
              <w:rPr>
                <w:rFonts w:ascii="Arial" w:hAnsi="Arial" w:cs="Arial"/>
              </w:rPr>
              <w:t xml:space="preserve">6. </w:t>
            </w:r>
            <w:r w:rsidRPr="00004340">
              <w:rPr>
                <w:rFonts w:ascii="Arial" w:hAnsi="Arial" w:cs="Arial"/>
              </w:rPr>
              <w:t xml:space="preserve">In what order of priority do </w:t>
            </w:r>
            <w:r>
              <w:rPr>
                <w:rFonts w:ascii="Arial" w:hAnsi="Arial" w:cs="Arial"/>
              </w:rPr>
              <w:t xml:space="preserve">you want the suspension applied? (Based on your priority order, </w:t>
            </w:r>
            <w:r w:rsidRPr="00C93F27">
              <w:rPr>
                <w:rFonts w:ascii="Arial" w:hAnsi="Arial" w:cs="Arial"/>
              </w:rPr>
              <w:t>HMRC will suspend up to the allowed amount on your first choice.  If there is any remaining amount available</w:t>
            </w:r>
            <w:r>
              <w:rPr>
                <w:rFonts w:ascii="Arial" w:hAnsi="Arial" w:cs="Arial"/>
              </w:rPr>
              <w:t xml:space="preserve">, HMRC </w:t>
            </w:r>
            <w:r w:rsidRPr="00C93F27">
              <w:rPr>
                <w:rFonts w:ascii="Arial" w:hAnsi="Arial" w:cs="Arial"/>
              </w:rPr>
              <w:t>will suspend up to the allowed amount on your second choice)</w:t>
            </w:r>
          </w:p>
        </w:tc>
      </w:tr>
      <w:tr w:rsidR="002955FD" w:rsidRPr="001F0DD8" w14:paraId="03F33818" w14:textId="77777777" w:rsidTr="00FB6853">
        <w:trPr>
          <w:trHeight w:val="474"/>
        </w:trPr>
        <w:tc>
          <w:tcPr>
            <w:tcW w:w="10080" w:type="dxa"/>
          </w:tcPr>
          <w:p w14:paraId="42FDDAB2" w14:textId="77777777" w:rsidR="002955FD" w:rsidRDefault="002955FD" w:rsidP="00FB6853">
            <w:pPr>
              <w:pStyle w:val="ListParagraph"/>
              <w:spacing w:after="0" w:line="240" w:lineRule="auto"/>
              <w:ind w:left="0"/>
              <w:jc w:val="both"/>
              <w:rPr>
                <w:rFonts w:ascii="Arial" w:hAnsi="Arial" w:cs="Arial"/>
              </w:rPr>
            </w:pPr>
          </w:p>
          <w:p w14:paraId="7D0CDC47" w14:textId="00316F02" w:rsidR="002955FD" w:rsidRDefault="009D7EB4" w:rsidP="00610505">
            <w:pPr>
              <w:ind w:left="720"/>
              <w:rPr>
                <w:rFonts w:cs="Arial"/>
                <w:szCs w:val="22"/>
              </w:rPr>
            </w:pPr>
            <w:r>
              <w:rPr>
                <w:noProof/>
                <w:lang w:eastAsia="en-GB"/>
              </w:rPr>
              <w:drawing>
                <wp:anchor distT="0" distB="0" distL="114300" distR="114300" simplePos="0" relativeHeight="251662848" behindDoc="0" locked="0" layoutInCell="1" allowOverlap="1" wp14:anchorId="63B686DC" wp14:editId="6C609FD4">
                  <wp:simplePos x="0" y="0"/>
                  <wp:positionH relativeFrom="column">
                    <wp:posOffset>2286000</wp:posOffset>
                  </wp:positionH>
                  <wp:positionV relativeFrom="paragraph">
                    <wp:posOffset>60325</wp:posOffset>
                  </wp:positionV>
                  <wp:extent cx="200025" cy="171450"/>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r w:rsidR="002955FD" w:rsidRPr="00E01BDF">
              <w:rPr>
                <w:rFonts w:cs="Arial"/>
                <w:szCs w:val="22"/>
              </w:rPr>
              <w:t>           </w:t>
            </w:r>
            <w:r w:rsidR="00610505">
              <w:rPr>
                <w:rFonts w:cs="Arial"/>
                <w:szCs w:val="22"/>
              </w:rPr>
              <w:t xml:space="preserve">         </w:t>
            </w:r>
            <w:r w:rsidR="002955FD" w:rsidRPr="00E01BDF">
              <w:rPr>
                <w:rFonts w:cs="Arial"/>
                <w:szCs w:val="22"/>
              </w:rPr>
              <w:t xml:space="preserve"> Income Tax:   </w:t>
            </w:r>
          </w:p>
          <w:p w14:paraId="57F8D5DD" w14:textId="77777777" w:rsidR="00610505" w:rsidRPr="00E01BDF" w:rsidRDefault="00610505" w:rsidP="00610505">
            <w:pPr>
              <w:ind w:left="0"/>
              <w:rPr>
                <w:rFonts w:cs="Arial"/>
              </w:rPr>
            </w:pPr>
          </w:p>
          <w:p w14:paraId="716B844E" w14:textId="77777777" w:rsidR="002955FD" w:rsidRPr="00E01BDF" w:rsidRDefault="009D7EB4" w:rsidP="006C4D95">
            <w:pPr>
              <w:ind w:left="720" w:firstLine="720"/>
              <w:rPr>
                <w:rFonts w:cs="Arial"/>
              </w:rPr>
            </w:pPr>
            <w:r>
              <w:rPr>
                <w:noProof/>
                <w:lang w:eastAsia="en-GB"/>
              </w:rPr>
              <w:drawing>
                <wp:anchor distT="0" distB="0" distL="114300" distR="114300" simplePos="0" relativeHeight="251661824" behindDoc="0" locked="0" layoutInCell="1" allowOverlap="1" wp14:anchorId="51E07629" wp14:editId="2B21DD56">
                  <wp:simplePos x="0" y="0"/>
                  <wp:positionH relativeFrom="column">
                    <wp:posOffset>2286000</wp:posOffset>
                  </wp:positionH>
                  <wp:positionV relativeFrom="paragraph">
                    <wp:posOffset>52705</wp:posOffset>
                  </wp:positionV>
                  <wp:extent cx="200025" cy="17145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r w:rsidR="002955FD" w:rsidRPr="00E01BDF">
              <w:rPr>
                <w:rFonts w:cs="Arial"/>
                <w:szCs w:val="22"/>
              </w:rPr>
              <w:t xml:space="preserve">Capital Gains Tax: </w:t>
            </w:r>
          </w:p>
          <w:p w14:paraId="44BF8F8F" w14:textId="77777777" w:rsidR="002955FD" w:rsidRPr="001F0DD8" w:rsidRDefault="002955FD" w:rsidP="00FB6853">
            <w:pPr>
              <w:pStyle w:val="ListParagraph"/>
              <w:spacing w:after="0" w:line="240" w:lineRule="auto"/>
              <w:ind w:left="0"/>
              <w:jc w:val="both"/>
              <w:rPr>
                <w:rFonts w:ascii="Arial" w:hAnsi="Arial" w:cs="Arial"/>
              </w:rPr>
            </w:pPr>
          </w:p>
        </w:tc>
      </w:tr>
    </w:tbl>
    <w:p w14:paraId="24BBADB6" w14:textId="77777777" w:rsidR="002955FD" w:rsidRDefault="002955FD" w:rsidP="009F157D">
      <w:pPr>
        <w:ind w:left="0"/>
        <w:rPr>
          <w:rFonts w:cs="Arial"/>
          <w:b/>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955FD" w:rsidRPr="001F0DD8" w14:paraId="659DEA3E" w14:textId="77777777" w:rsidTr="00FB6853">
        <w:tc>
          <w:tcPr>
            <w:tcW w:w="10080" w:type="dxa"/>
          </w:tcPr>
          <w:p w14:paraId="4F03F369" w14:textId="77777777" w:rsidR="002955FD" w:rsidRPr="001F0DD8" w:rsidRDefault="002955FD" w:rsidP="00FB6853">
            <w:pPr>
              <w:pStyle w:val="ListParagraph"/>
              <w:tabs>
                <w:tab w:val="left" w:pos="1764"/>
              </w:tabs>
              <w:spacing w:after="0" w:line="240" w:lineRule="auto"/>
              <w:ind w:left="0"/>
              <w:jc w:val="both"/>
              <w:rPr>
                <w:rFonts w:ascii="Arial" w:hAnsi="Arial" w:cs="Arial"/>
              </w:rPr>
            </w:pPr>
            <w:r>
              <w:rPr>
                <w:rFonts w:ascii="Arial" w:hAnsi="Arial" w:cs="Arial"/>
              </w:rPr>
              <w:lastRenderedPageBreak/>
              <w:t>7. If you make payments on account against your tax liability, please set out the amounts that you are requesting to be suspended for the relevant dates.</w:t>
            </w:r>
          </w:p>
        </w:tc>
      </w:tr>
      <w:tr w:rsidR="002955FD" w:rsidRPr="001F0DD8" w14:paraId="77532DB3" w14:textId="77777777" w:rsidTr="00FB6853">
        <w:trPr>
          <w:trHeight w:val="474"/>
        </w:trPr>
        <w:tc>
          <w:tcPr>
            <w:tcW w:w="10080" w:type="dxa"/>
          </w:tcPr>
          <w:p w14:paraId="76304A53" w14:textId="77777777" w:rsidR="002955FD" w:rsidRDefault="002955FD" w:rsidP="00FB6853">
            <w:pPr>
              <w:pStyle w:val="ListParagraph"/>
              <w:spacing w:after="0" w:line="240" w:lineRule="auto"/>
              <w:ind w:left="0"/>
              <w:jc w:val="both"/>
              <w:rPr>
                <w:rFonts w:ascii="Arial" w:hAnsi="Arial" w:cs="Arial"/>
              </w:rPr>
            </w:pPr>
            <w:r>
              <w:rPr>
                <w:rFonts w:ascii="Arial" w:hAnsi="Arial" w:cs="Arial"/>
              </w:rPr>
              <w:t xml:space="preserve">                                                                                Amount to suspend*                Total Liability Due               </w:t>
            </w:r>
          </w:p>
          <w:p w14:paraId="35A05162" w14:textId="77777777" w:rsidR="002955FD" w:rsidRDefault="002955FD" w:rsidP="00FB6853">
            <w:pPr>
              <w:pStyle w:val="ListParagraph"/>
              <w:spacing w:after="0" w:line="240" w:lineRule="auto"/>
              <w:ind w:left="0"/>
              <w:jc w:val="both"/>
              <w:rPr>
                <w:rFonts w:ascii="Arial" w:hAnsi="Arial" w:cs="Arial"/>
              </w:rPr>
            </w:pPr>
          </w:p>
          <w:p w14:paraId="625EE08F" w14:textId="77777777" w:rsidR="002955FD" w:rsidRDefault="002955FD" w:rsidP="00FB6853">
            <w:pPr>
              <w:pStyle w:val="ListParagraph"/>
              <w:spacing w:after="0" w:line="240" w:lineRule="auto"/>
              <w:ind w:left="0"/>
              <w:jc w:val="both"/>
              <w:rPr>
                <w:rFonts w:ascii="Arial" w:hAnsi="Arial" w:cs="Arial"/>
              </w:rPr>
            </w:pPr>
            <w:r>
              <w:rPr>
                <w:rFonts w:ascii="Arial" w:hAnsi="Arial" w:cs="Arial"/>
              </w:rPr>
              <w:t>31</w:t>
            </w:r>
            <w:r w:rsidRPr="00217D7D">
              <w:rPr>
                <w:rFonts w:ascii="Arial" w:hAnsi="Arial" w:cs="Arial"/>
                <w:vertAlign w:val="superscript"/>
              </w:rPr>
              <w:t>st</w:t>
            </w:r>
            <w:r>
              <w:rPr>
                <w:rFonts w:ascii="Arial" w:hAnsi="Arial" w:cs="Arial"/>
              </w:rPr>
              <w:t xml:space="preserve"> January 20 _ __                                                £__________                         £_________</w:t>
            </w:r>
          </w:p>
          <w:p w14:paraId="6CD9C47C" w14:textId="77777777" w:rsidR="002955FD" w:rsidRDefault="002955FD" w:rsidP="00FB6853">
            <w:pPr>
              <w:pStyle w:val="ListParagraph"/>
              <w:spacing w:after="0" w:line="240" w:lineRule="auto"/>
              <w:ind w:left="0"/>
              <w:jc w:val="both"/>
              <w:rPr>
                <w:rFonts w:ascii="Arial" w:hAnsi="Arial" w:cs="Arial"/>
              </w:rPr>
            </w:pPr>
          </w:p>
          <w:p w14:paraId="7953B085" w14:textId="77777777" w:rsidR="002955FD" w:rsidRDefault="002955FD" w:rsidP="00FB6853">
            <w:pPr>
              <w:pStyle w:val="ListParagraph"/>
              <w:spacing w:after="0" w:line="240" w:lineRule="auto"/>
              <w:ind w:left="0"/>
              <w:jc w:val="both"/>
              <w:rPr>
                <w:rFonts w:ascii="Arial" w:hAnsi="Arial" w:cs="Arial"/>
              </w:rPr>
            </w:pPr>
            <w:r>
              <w:rPr>
                <w:rFonts w:ascii="Arial" w:hAnsi="Arial" w:cs="Arial"/>
              </w:rPr>
              <w:t>31</w:t>
            </w:r>
            <w:r w:rsidRPr="00217D7D">
              <w:rPr>
                <w:rFonts w:ascii="Arial" w:hAnsi="Arial" w:cs="Arial"/>
                <w:vertAlign w:val="superscript"/>
              </w:rPr>
              <w:t>st</w:t>
            </w:r>
            <w:r>
              <w:rPr>
                <w:rFonts w:ascii="Arial" w:hAnsi="Arial" w:cs="Arial"/>
              </w:rPr>
              <w:t xml:space="preserve"> July 20 _ ___                                                    £__________                         £_________</w:t>
            </w:r>
          </w:p>
          <w:p w14:paraId="1AA7D8AD" w14:textId="77777777" w:rsidR="002955FD" w:rsidRDefault="002955FD" w:rsidP="00FB6853">
            <w:pPr>
              <w:pStyle w:val="ListParagraph"/>
              <w:spacing w:after="0" w:line="240" w:lineRule="auto"/>
              <w:ind w:left="0"/>
              <w:jc w:val="both"/>
              <w:rPr>
                <w:rFonts w:ascii="Arial" w:hAnsi="Arial" w:cs="Arial"/>
              </w:rPr>
            </w:pPr>
          </w:p>
          <w:p w14:paraId="34303027" w14:textId="77777777" w:rsidR="002955FD" w:rsidRDefault="002955FD" w:rsidP="00FB6853">
            <w:pPr>
              <w:pStyle w:val="ListParagraph"/>
              <w:spacing w:after="0" w:line="240" w:lineRule="auto"/>
              <w:ind w:left="0"/>
              <w:jc w:val="both"/>
              <w:rPr>
                <w:rFonts w:ascii="Arial" w:hAnsi="Arial" w:cs="Arial"/>
              </w:rPr>
            </w:pPr>
            <w:r>
              <w:rPr>
                <w:rFonts w:ascii="Arial" w:hAnsi="Arial" w:cs="Arial"/>
              </w:rPr>
              <w:t>31</w:t>
            </w:r>
            <w:r w:rsidRPr="00217D7D">
              <w:rPr>
                <w:rFonts w:ascii="Arial" w:hAnsi="Arial" w:cs="Arial"/>
                <w:vertAlign w:val="superscript"/>
              </w:rPr>
              <w:t>st</w:t>
            </w:r>
            <w:r>
              <w:rPr>
                <w:rFonts w:ascii="Arial" w:hAnsi="Arial" w:cs="Arial"/>
              </w:rPr>
              <w:t xml:space="preserve"> January 20 _ ___                                              £__________                         £_________</w:t>
            </w:r>
          </w:p>
          <w:p w14:paraId="37B410B3" w14:textId="77777777" w:rsidR="002955FD" w:rsidRDefault="002955FD" w:rsidP="00FB6853">
            <w:pPr>
              <w:pStyle w:val="ListParagraph"/>
              <w:tabs>
                <w:tab w:val="left" w:pos="1764"/>
              </w:tabs>
              <w:spacing w:after="0" w:line="240" w:lineRule="auto"/>
              <w:ind w:left="0"/>
              <w:jc w:val="both"/>
              <w:rPr>
                <w:rFonts w:ascii="Arial" w:hAnsi="Arial" w:cs="Arial"/>
              </w:rPr>
            </w:pPr>
          </w:p>
          <w:p w14:paraId="11F17647" w14:textId="77777777" w:rsidR="002955FD" w:rsidRPr="001F0DD8" w:rsidRDefault="002955FD" w:rsidP="008C1A15">
            <w:pPr>
              <w:pStyle w:val="ListParagraph"/>
              <w:tabs>
                <w:tab w:val="left" w:pos="1764"/>
              </w:tabs>
              <w:spacing w:after="0" w:line="240" w:lineRule="auto"/>
              <w:ind w:left="0"/>
              <w:jc w:val="both"/>
              <w:rPr>
                <w:rFonts w:ascii="Arial" w:hAnsi="Arial" w:cs="Arial"/>
              </w:rPr>
            </w:pPr>
            <w:r>
              <w:rPr>
                <w:rFonts w:ascii="Arial" w:hAnsi="Arial" w:cs="Arial"/>
              </w:rPr>
              <w:t xml:space="preserve">*This cannot exceed the provisional amount agreed in the Interim Tax Schedule with Arts Council for the relevant tax year </w:t>
            </w:r>
          </w:p>
        </w:tc>
      </w:tr>
    </w:tbl>
    <w:p w14:paraId="4D0D16CD" w14:textId="77777777" w:rsidR="002955FD" w:rsidRDefault="002955FD" w:rsidP="009F157D">
      <w:pPr>
        <w:ind w:left="0"/>
        <w:rPr>
          <w:rFonts w:cs="Arial"/>
          <w:b/>
        </w:rPr>
      </w:pPr>
    </w:p>
    <w:p w14:paraId="0A308A2C" w14:textId="77777777" w:rsidR="002955FD" w:rsidRPr="00DC280D" w:rsidRDefault="002955FD" w:rsidP="009F157D">
      <w:pPr>
        <w:spacing w:before="0"/>
        <w:rPr>
          <w:vanish/>
        </w:rPr>
      </w:pPr>
    </w:p>
    <w:p w14:paraId="03316958" w14:textId="77777777" w:rsidR="002955FD" w:rsidRPr="00004340" w:rsidRDefault="002955FD" w:rsidP="009F157D">
      <w:pPr>
        <w:spacing w:before="0"/>
        <w:ind w:left="0"/>
        <w:rPr>
          <w:rFonts w:cs="Arial"/>
          <w:b/>
        </w:rPr>
      </w:pPr>
      <w:r>
        <w:rPr>
          <w:rFonts w:cs="Arial"/>
          <w:b/>
        </w:rPr>
        <w:t>D</w:t>
      </w:r>
      <w:r w:rsidRPr="00004340">
        <w:rPr>
          <w:rFonts w:cs="Arial"/>
          <w:b/>
        </w:rPr>
        <w:t xml:space="preserve">eclaration </w:t>
      </w:r>
    </w:p>
    <w:p w14:paraId="19A300A8" w14:textId="77777777" w:rsidR="002955FD" w:rsidRDefault="002955FD" w:rsidP="009F157D">
      <w:pPr>
        <w:spacing w:before="0"/>
        <w:ind w:left="180"/>
        <w:rPr>
          <w:rFonts w:cs="Arial"/>
        </w:rPr>
      </w:pPr>
    </w:p>
    <w:p w14:paraId="1D5CDC8A" w14:textId="77777777" w:rsidR="002955FD" w:rsidRDefault="002955FD" w:rsidP="009F157D">
      <w:pPr>
        <w:spacing w:before="0"/>
        <w:ind w:left="180"/>
        <w:jc w:val="both"/>
        <w:rPr>
          <w:rFonts w:cs="Arial"/>
        </w:rPr>
      </w:pPr>
      <w:r>
        <w:rPr>
          <w:rFonts w:cs="Arial"/>
        </w:rPr>
        <w:t>I confirm that I fully understand and accept the following:</w:t>
      </w:r>
    </w:p>
    <w:p w14:paraId="0E856AC2" w14:textId="77777777" w:rsidR="002955FD" w:rsidRDefault="002955FD" w:rsidP="009F157D">
      <w:pPr>
        <w:spacing w:before="0"/>
        <w:ind w:left="180"/>
        <w:jc w:val="both"/>
        <w:rPr>
          <w:rFonts w:cs="Arial"/>
        </w:rPr>
      </w:pPr>
    </w:p>
    <w:p w14:paraId="2F5D590A" w14:textId="77777777" w:rsidR="002955FD" w:rsidRDefault="002955FD" w:rsidP="009F157D">
      <w:pPr>
        <w:numPr>
          <w:ilvl w:val="0"/>
          <w:numId w:val="10"/>
        </w:numPr>
        <w:spacing w:before="0"/>
        <w:jc w:val="both"/>
        <w:rPr>
          <w:rFonts w:cs="Arial"/>
        </w:rPr>
      </w:pPr>
      <w:r>
        <w:rPr>
          <w:rFonts w:cs="Arial"/>
        </w:rPr>
        <w:t xml:space="preserve">that there is no guarantee that this Suspension Request will be </w:t>
      </w:r>
      <w:proofErr w:type="gramStart"/>
      <w:r>
        <w:rPr>
          <w:rFonts w:cs="Arial"/>
        </w:rPr>
        <w:t>accepted;</w:t>
      </w:r>
      <w:proofErr w:type="gramEnd"/>
    </w:p>
    <w:p w14:paraId="2B2D8FD4" w14:textId="77777777" w:rsidR="002955FD" w:rsidRDefault="002955FD" w:rsidP="009F157D">
      <w:pPr>
        <w:spacing w:before="0"/>
        <w:ind w:left="180"/>
        <w:jc w:val="both"/>
        <w:rPr>
          <w:rFonts w:cs="Arial"/>
        </w:rPr>
      </w:pPr>
    </w:p>
    <w:p w14:paraId="0DF37E87" w14:textId="77777777" w:rsidR="002955FD" w:rsidRDefault="002955FD" w:rsidP="009F157D">
      <w:pPr>
        <w:numPr>
          <w:ilvl w:val="0"/>
          <w:numId w:val="10"/>
        </w:numPr>
        <w:spacing w:before="0"/>
        <w:jc w:val="both"/>
        <w:rPr>
          <w:rFonts w:cs="Arial"/>
        </w:rPr>
      </w:pPr>
      <w:r>
        <w:rPr>
          <w:rFonts w:cs="Arial"/>
        </w:rPr>
        <w:t xml:space="preserve">that the total tax liability amount that I have requested for suspension by HMRC does not exceed the provisional amount agreed with Arts Council in the Interim Tax </w:t>
      </w:r>
      <w:proofErr w:type="gramStart"/>
      <w:r>
        <w:rPr>
          <w:rFonts w:cs="Arial"/>
        </w:rPr>
        <w:t>Schedule;</w:t>
      </w:r>
      <w:proofErr w:type="gramEnd"/>
      <w:r>
        <w:rPr>
          <w:rFonts w:cs="Arial"/>
        </w:rPr>
        <w:t xml:space="preserve">  </w:t>
      </w:r>
    </w:p>
    <w:p w14:paraId="5149B199" w14:textId="77777777" w:rsidR="002955FD" w:rsidRDefault="002955FD" w:rsidP="009F157D">
      <w:pPr>
        <w:spacing w:before="0"/>
        <w:ind w:left="0"/>
        <w:jc w:val="both"/>
        <w:rPr>
          <w:rFonts w:cs="Arial"/>
        </w:rPr>
      </w:pPr>
    </w:p>
    <w:p w14:paraId="132F0909" w14:textId="77777777" w:rsidR="002955FD" w:rsidRDefault="002955FD" w:rsidP="009F157D">
      <w:pPr>
        <w:numPr>
          <w:ilvl w:val="0"/>
          <w:numId w:val="10"/>
        </w:numPr>
        <w:spacing w:before="0"/>
        <w:jc w:val="both"/>
        <w:rPr>
          <w:rFonts w:cs="Arial"/>
        </w:rPr>
      </w:pPr>
      <w:r>
        <w:rPr>
          <w:rFonts w:cs="Arial"/>
        </w:rPr>
        <w:t xml:space="preserve">HMRC will only suspend amounts up to the agreed provisional amount on the Interim Tax Schedule.  Tax over and above that agreed amount must be paid on time as </w:t>
      </w:r>
      <w:proofErr w:type="gramStart"/>
      <w:r>
        <w:rPr>
          <w:rFonts w:cs="Arial"/>
        </w:rPr>
        <w:t>normal;</w:t>
      </w:r>
      <w:proofErr w:type="gramEnd"/>
      <w:r>
        <w:rPr>
          <w:rFonts w:cs="Arial"/>
        </w:rPr>
        <w:t xml:space="preserve"> </w:t>
      </w:r>
    </w:p>
    <w:p w14:paraId="0E7A5891" w14:textId="77777777" w:rsidR="002955FD" w:rsidRDefault="002955FD" w:rsidP="009F157D">
      <w:pPr>
        <w:spacing w:before="0"/>
        <w:ind w:left="0"/>
        <w:jc w:val="both"/>
        <w:rPr>
          <w:rFonts w:cs="Arial"/>
        </w:rPr>
      </w:pPr>
    </w:p>
    <w:p w14:paraId="06A4724B" w14:textId="0DA0395C" w:rsidR="002955FD" w:rsidRDefault="002955FD" w:rsidP="009F157D">
      <w:pPr>
        <w:numPr>
          <w:ilvl w:val="0"/>
          <w:numId w:val="10"/>
        </w:numPr>
        <w:spacing w:before="0"/>
        <w:jc w:val="both"/>
        <w:rPr>
          <w:rFonts w:cs="Arial"/>
        </w:rPr>
      </w:pPr>
      <w:r>
        <w:rPr>
          <w:rFonts w:cs="Arial"/>
        </w:rPr>
        <w:t xml:space="preserve">where tax is suspended interest will still accrue on the suspended amount; only where successful donation has been made will the tax reduction be backdated to the tax liability payment date or the date the object was formally registered whichever is the </w:t>
      </w:r>
      <w:proofErr w:type="gramStart"/>
      <w:r>
        <w:rPr>
          <w:rFonts w:cs="Arial"/>
        </w:rPr>
        <w:t>later;</w:t>
      </w:r>
      <w:proofErr w:type="gramEnd"/>
    </w:p>
    <w:p w14:paraId="6DC162E3" w14:textId="77777777" w:rsidR="002955FD" w:rsidRDefault="002955FD" w:rsidP="009F157D">
      <w:pPr>
        <w:spacing w:before="0"/>
        <w:ind w:left="180"/>
        <w:jc w:val="both"/>
        <w:rPr>
          <w:rFonts w:cs="Arial"/>
        </w:rPr>
      </w:pPr>
    </w:p>
    <w:p w14:paraId="2EFB8EC9" w14:textId="77777777" w:rsidR="002955FD" w:rsidRDefault="002955FD" w:rsidP="009F157D">
      <w:pPr>
        <w:numPr>
          <w:ilvl w:val="0"/>
          <w:numId w:val="10"/>
        </w:numPr>
        <w:spacing w:before="0"/>
        <w:jc w:val="both"/>
        <w:rPr>
          <w:rFonts w:cs="Arial"/>
        </w:rPr>
      </w:pPr>
      <w:r>
        <w:rPr>
          <w:rFonts w:cs="Arial"/>
        </w:rPr>
        <w:t xml:space="preserve">that </w:t>
      </w:r>
      <w:r w:rsidRPr="00004340">
        <w:rPr>
          <w:rFonts w:cs="Arial"/>
        </w:rPr>
        <w:t>where th</w:t>
      </w:r>
      <w:r>
        <w:rPr>
          <w:rFonts w:cs="Arial"/>
        </w:rPr>
        <w:t>e final tax reduction agreed in the Agreed Tax Schedule with Arts Council is less than the tax suspended,</w:t>
      </w:r>
      <w:r w:rsidRPr="00E26AFB">
        <w:rPr>
          <w:rFonts w:cs="Arial"/>
        </w:rPr>
        <w:t xml:space="preserve"> </w:t>
      </w:r>
      <w:r>
        <w:rPr>
          <w:rFonts w:cs="Arial"/>
        </w:rPr>
        <w:t xml:space="preserve">I will be liable to pay the outstanding tax liability with interest immediately.  After 30 days late payment penalties will begin </w:t>
      </w:r>
      <w:proofErr w:type="gramStart"/>
      <w:r>
        <w:rPr>
          <w:rFonts w:cs="Arial"/>
        </w:rPr>
        <w:t>apply;</w:t>
      </w:r>
      <w:proofErr w:type="gramEnd"/>
      <w:r>
        <w:rPr>
          <w:rFonts w:cs="Arial"/>
        </w:rPr>
        <w:t xml:space="preserve"> </w:t>
      </w:r>
    </w:p>
    <w:p w14:paraId="03A1734A" w14:textId="77777777" w:rsidR="002955FD" w:rsidRDefault="002955FD" w:rsidP="009F157D">
      <w:pPr>
        <w:spacing w:before="0"/>
        <w:ind w:left="0"/>
        <w:jc w:val="both"/>
        <w:rPr>
          <w:rFonts w:cs="Arial"/>
        </w:rPr>
      </w:pPr>
    </w:p>
    <w:p w14:paraId="63D08F2F" w14:textId="77777777" w:rsidR="002955FD" w:rsidRDefault="002955FD" w:rsidP="009F157D">
      <w:pPr>
        <w:numPr>
          <w:ilvl w:val="0"/>
          <w:numId w:val="10"/>
        </w:numPr>
        <w:spacing w:before="0"/>
        <w:jc w:val="both"/>
        <w:rPr>
          <w:rFonts w:cs="Arial"/>
        </w:rPr>
      </w:pPr>
      <w:r>
        <w:rPr>
          <w:rFonts w:cs="Arial"/>
        </w:rPr>
        <w:t xml:space="preserve">that HMRC can remove the tax suspension at any time. If this occurs, I will be liable to pay the outstanding tax liability with interest immediately.  After 30 days late payment penalties will begin </w:t>
      </w:r>
      <w:proofErr w:type="gramStart"/>
      <w:r>
        <w:rPr>
          <w:rFonts w:cs="Arial"/>
        </w:rPr>
        <w:t>apply;</w:t>
      </w:r>
      <w:proofErr w:type="gramEnd"/>
      <w:r>
        <w:rPr>
          <w:rFonts w:cs="Arial"/>
        </w:rPr>
        <w:t xml:space="preserve"> </w:t>
      </w:r>
    </w:p>
    <w:p w14:paraId="5311EBD8" w14:textId="77777777" w:rsidR="002955FD" w:rsidRPr="005B35CE" w:rsidRDefault="002955FD" w:rsidP="009F157D">
      <w:pPr>
        <w:spacing w:before="0"/>
        <w:ind w:left="540"/>
        <w:jc w:val="both"/>
        <w:rPr>
          <w:rFonts w:cs="Arial"/>
        </w:rPr>
      </w:pPr>
    </w:p>
    <w:p w14:paraId="71919B47" w14:textId="77777777" w:rsidR="002955FD" w:rsidRPr="005B35CE" w:rsidRDefault="002955FD" w:rsidP="009F157D">
      <w:pPr>
        <w:numPr>
          <w:ilvl w:val="0"/>
          <w:numId w:val="10"/>
        </w:numPr>
        <w:spacing w:before="0"/>
        <w:jc w:val="both"/>
        <w:rPr>
          <w:rFonts w:cs="Arial"/>
        </w:rPr>
      </w:pPr>
      <w:r w:rsidRPr="005B35CE">
        <w:rPr>
          <w:rFonts w:cs="Arial"/>
        </w:rPr>
        <w:t>I am aware that if negotiations have not concluded within three years of the date of registration and all the conditions of the Scheme have been met the offer will be rejected</w:t>
      </w:r>
      <w:r>
        <w:rPr>
          <w:rFonts w:cs="Arial"/>
        </w:rPr>
        <w:t xml:space="preserve"> by the Panel</w:t>
      </w:r>
      <w:r w:rsidRPr="005B35CE">
        <w:rPr>
          <w:rFonts w:cs="Arial"/>
        </w:rPr>
        <w:t xml:space="preserve">.  Any further negotiations will </w:t>
      </w:r>
      <w:proofErr w:type="gramStart"/>
      <w:r w:rsidRPr="005B35CE">
        <w:rPr>
          <w:rFonts w:cs="Arial"/>
        </w:rPr>
        <w:t>cease</w:t>
      </w:r>
      <w:proofErr w:type="gramEnd"/>
      <w:r w:rsidRPr="005B35CE">
        <w:rPr>
          <w:rFonts w:cs="Arial"/>
        </w:rPr>
        <w:t xml:space="preserve"> and I will be liable to pay the outstanding tax liability with interest immediately.  After 30 days late payments penalties will begin to apply. </w:t>
      </w:r>
    </w:p>
    <w:p w14:paraId="79FEDC83" w14:textId="77777777" w:rsidR="002955FD" w:rsidRDefault="002955FD" w:rsidP="009F157D">
      <w:pPr>
        <w:spacing w:before="0"/>
        <w:ind w:left="900"/>
        <w:jc w:val="both"/>
        <w:rPr>
          <w:rFonts w:cs="Arial"/>
        </w:rPr>
      </w:pPr>
    </w:p>
    <w:p w14:paraId="652762D5" w14:textId="77777777" w:rsidR="002955FD" w:rsidRDefault="002955FD" w:rsidP="00D24109">
      <w:pPr>
        <w:spacing w:before="0"/>
        <w:ind w:left="0"/>
      </w:pPr>
      <w:r>
        <w:t xml:space="preserve">Sign </w:t>
      </w:r>
    </w:p>
    <w:p w14:paraId="33077F83" w14:textId="77777777" w:rsidR="002955FD" w:rsidRDefault="002955FD" w:rsidP="009F157D">
      <w:pPr>
        <w:spacing w:before="0"/>
        <w:ind w:left="180"/>
      </w:pPr>
    </w:p>
    <w:p w14:paraId="233EEEB8" w14:textId="77777777" w:rsidR="002955FD" w:rsidRDefault="002955FD" w:rsidP="00D24109">
      <w:pPr>
        <w:spacing w:before="0"/>
        <w:ind w:left="0"/>
      </w:pPr>
      <w:r>
        <w:t xml:space="preserve">Print Name </w:t>
      </w:r>
    </w:p>
    <w:p w14:paraId="4058DF16" w14:textId="77777777" w:rsidR="002955FD" w:rsidRDefault="002955FD" w:rsidP="009F157D">
      <w:pPr>
        <w:spacing w:before="0"/>
        <w:ind w:left="180"/>
      </w:pPr>
    </w:p>
    <w:p w14:paraId="5956E086" w14:textId="77777777" w:rsidR="002955FD" w:rsidRDefault="002955FD" w:rsidP="00D24109">
      <w:pPr>
        <w:spacing w:before="0"/>
        <w:ind w:left="0"/>
      </w:pPr>
      <w:r>
        <w:t xml:space="preserve">Date </w:t>
      </w:r>
    </w:p>
    <w:p w14:paraId="74266096" w14:textId="77777777" w:rsidR="00D24109" w:rsidRDefault="00D24109" w:rsidP="00D24109">
      <w:pPr>
        <w:pStyle w:val="ListParagraph"/>
        <w:spacing w:after="0" w:line="240" w:lineRule="auto"/>
        <w:ind w:left="0"/>
        <w:rPr>
          <w:rFonts w:ascii="Arial" w:hAnsi="Arial" w:cs="Arial"/>
        </w:rPr>
      </w:pPr>
    </w:p>
    <w:p w14:paraId="24E3C996" w14:textId="06187AA9" w:rsidR="002955FD" w:rsidRPr="00D24109" w:rsidRDefault="002955FD" w:rsidP="00D24109">
      <w:pPr>
        <w:pStyle w:val="ListParagraph"/>
        <w:spacing w:after="0" w:line="240" w:lineRule="auto"/>
        <w:ind w:left="0"/>
        <w:rPr>
          <w:rFonts w:cs="Arial"/>
        </w:rPr>
      </w:pPr>
      <w:r w:rsidRPr="00D24109">
        <w:rPr>
          <w:rFonts w:ascii="Arial" w:hAnsi="Arial" w:cs="Arial"/>
        </w:rPr>
        <w:t>Once completed please return to:</w:t>
      </w:r>
    </w:p>
    <w:p w14:paraId="51B933CB" w14:textId="77777777" w:rsidR="002955FD" w:rsidRDefault="002955FD" w:rsidP="009F157D">
      <w:pPr>
        <w:spacing w:before="0"/>
        <w:ind w:left="0"/>
        <w:jc w:val="both"/>
        <w:rPr>
          <w:rFonts w:cs="Arial"/>
          <w:b/>
          <w:szCs w:val="22"/>
        </w:rPr>
      </w:pPr>
    </w:p>
    <w:p w14:paraId="5F97EFF1" w14:textId="77777777" w:rsidR="00C9640B" w:rsidRDefault="00C9640B" w:rsidP="00C9640B">
      <w:pPr>
        <w:spacing w:before="0"/>
        <w:ind w:left="0"/>
        <w:rPr>
          <w:rFonts w:cs="Arial"/>
          <w:szCs w:val="22"/>
        </w:rPr>
      </w:pPr>
      <w:r>
        <w:rPr>
          <w:rFonts w:cs="Arial"/>
          <w:szCs w:val="22"/>
        </w:rPr>
        <w:t>FAO Nigel Daniels</w:t>
      </w:r>
    </w:p>
    <w:p w14:paraId="54C289C9" w14:textId="1DB90F98" w:rsidR="00C9640B" w:rsidRPr="00C9640B" w:rsidRDefault="00C9640B" w:rsidP="00C9640B">
      <w:pPr>
        <w:spacing w:before="0"/>
        <w:ind w:left="0"/>
        <w:rPr>
          <w:rFonts w:cs="Arial"/>
          <w:szCs w:val="22"/>
        </w:rPr>
      </w:pPr>
      <w:r w:rsidRPr="00C9640B">
        <w:rPr>
          <w:rFonts w:cs="Arial"/>
          <w:szCs w:val="22"/>
        </w:rPr>
        <w:t>Wealthy/Mid-sized Business Compliance</w:t>
      </w:r>
    </w:p>
    <w:p w14:paraId="462CD66F" w14:textId="77777777" w:rsidR="00C9640B" w:rsidRPr="00C9640B" w:rsidRDefault="00C9640B" w:rsidP="00C9640B">
      <w:pPr>
        <w:spacing w:before="0"/>
        <w:ind w:left="0"/>
        <w:rPr>
          <w:rFonts w:cs="Arial"/>
          <w:szCs w:val="22"/>
        </w:rPr>
      </w:pPr>
      <w:r w:rsidRPr="00C9640B">
        <w:rPr>
          <w:rFonts w:cs="Arial"/>
          <w:szCs w:val="22"/>
        </w:rPr>
        <w:t xml:space="preserve">HM Revenue and Customs </w:t>
      </w:r>
    </w:p>
    <w:p w14:paraId="412B482D" w14:textId="77777777" w:rsidR="00C9640B" w:rsidRPr="00C9640B" w:rsidRDefault="00C9640B" w:rsidP="00C9640B">
      <w:pPr>
        <w:spacing w:before="0"/>
        <w:ind w:left="0"/>
        <w:rPr>
          <w:rFonts w:cs="Arial"/>
          <w:szCs w:val="22"/>
        </w:rPr>
      </w:pPr>
      <w:r w:rsidRPr="00C9640B">
        <w:rPr>
          <w:rFonts w:cs="Arial"/>
          <w:szCs w:val="22"/>
        </w:rPr>
        <w:t>SO842</w:t>
      </w:r>
    </w:p>
    <w:p w14:paraId="347CB6BF" w14:textId="77777777" w:rsidR="00C9640B" w:rsidRPr="00C9640B" w:rsidRDefault="00C9640B" w:rsidP="00C9640B">
      <w:pPr>
        <w:spacing w:before="0"/>
        <w:ind w:left="0"/>
        <w:rPr>
          <w:rFonts w:cs="Arial"/>
          <w:szCs w:val="22"/>
        </w:rPr>
      </w:pPr>
      <w:r w:rsidRPr="00C9640B">
        <w:rPr>
          <w:rFonts w:cs="Arial"/>
          <w:szCs w:val="22"/>
        </w:rPr>
        <w:t xml:space="preserve">Heritage Team (Ferrers House) </w:t>
      </w:r>
    </w:p>
    <w:p w14:paraId="2F7B9368" w14:textId="77777777" w:rsidR="00C9640B" w:rsidRPr="00C9640B" w:rsidRDefault="00C9640B" w:rsidP="00C9640B">
      <w:pPr>
        <w:spacing w:before="0"/>
        <w:ind w:left="0"/>
        <w:rPr>
          <w:rFonts w:cs="Arial"/>
          <w:szCs w:val="22"/>
        </w:rPr>
      </w:pPr>
      <w:r w:rsidRPr="00C9640B">
        <w:rPr>
          <w:rFonts w:cs="Arial"/>
          <w:szCs w:val="22"/>
        </w:rPr>
        <w:t>Central Mail Unit</w:t>
      </w:r>
    </w:p>
    <w:p w14:paraId="38CD57AF" w14:textId="52193816" w:rsidR="002955FD" w:rsidRDefault="00C9640B" w:rsidP="00C9640B">
      <w:pPr>
        <w:spacing w:before="0"/>
        <w:ind w:left="0"/>
      </w:pPr>
      <w:r w:rsidRPr="00C9640B">
        <w:rPr>
          <w:rFonts w:cs="Arial"/>
          <w:szCs w:val="22"/>
        </w:rPr>
        <w:t>Newcastle, NE98 1ZZ</w:t>
      </w:r>
    </w:p>
    <w:sectPr w:rsidR="002955FD" w:rsidSect="009F157D">
      <w:headerReference w:type="even" r:id="rId24"/>
      <w:type w:val="evenPage"/>
      <w:pgSz w:w="11906" w:h="16838" w:code="9"/>
      <w:pgMar w:top="899"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671CD" w14:textId="77777777" w:rsidR="00965019" w:rsidRDefault="00965019" w:rsidP="00FD27B8">
      <w:pPr>
        <w:pStyle w:val="Header"/>
      </w:pPr>
      <w:r>
        <w:separator/>
      </w:r>
    </w:p>
    <w:p w14:paraId="23189439" w14:textId="77777777" w:rsidR="00965019" w:rsidRDefault="00965019"/>
  </w:endnote>
  <w:endnote w:type="continuationSeparator" w:id="0">
    <w:p w14:paraId="3DC27ADE" w14:textId="77777777" w:rsidR="00965019" w:rsidRDefault="00965019" w:rsidP="00FD27B8">
      <w:pPr>
        <w:pStyle w:val="Header"/>
      </w:pPr>
      <w:r>
        <w:continuationSeparator/>
      </w:r>
    </w:p>
    <w:p w14:paraId="68F07A27" w14:textId="77777777" w:rsidR="00965019" w:rsidRDefault="00965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A2197" w14:textId="77777777" w:rsidR="008B6D2B" w:rsidRDefault="008B6D2B" w:rsidP="00FB55FC">
    <w:pPr>
      <w:pStyle w:val="Footer"/>
      <w:jc w:val="center"/>
    </w:pPr>
    <w:r w:rsidRPr="002A762C">
      <w:rPr>
        <w:rFonts w:ascii="Calibri" w:hAnsi="Calibri"/>
        <w:color w:val="000000"/>
      </w:rPr>
      <w:fldChar w:fldCharType="begin"/>
    </w:r>
    <w:r w:rsidRPr="002A762C">
      <w:rPr>
        <w:rFonts w:ascii="Calibri" w:hAnsi="Calibri"/>
        <w:color w:val="000000"/>
      </w:rPr>
      <w:instrText xml:space="preserve"> DOCPROPERTY  bjDocumentSecurityLabel"  \* MERGEFORMAT </w:instrText>
    </w:r>
    <w:r w:rsidRPr="002A762C">
      <w:rPr>
        <w:rFonts w:ascii="Calibri" w:hAnsi="Calibri"/>
        <w:color w:val="000000"/>
      </w:rPr>
      <w:fldChar w:fldCharType="separate"/>
    </w:r>
    <w:r>
      <w:rPr>
        <w:rFonts w:ascii="Calibri" w:hAnsi="Calibri"/>
        <w:color w:val="000000"/>
      </w:rPr>
      <w:t>UNCLASSIFIED</w:t>
    </w:r>
    <w:r w:rsidRPr="002A762C">
      <w:rPr>
        <w:rFonts w:ascii="Calibri" w:hAnsi="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85293" w14:textId="037C4C8A" w:rsidR="008B6D2B" w:rsidRDefault="008B6D2B" w:rsidP="00FB55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DE717" w14:textId="77777777" w:rsidR="008B6D2B" w:rsidRDefault="008B6D2B" w:rsidP="00FB55FC">
    <w:pPr>
      <w:pStyle w:val="Footer"/>
      <w:jc w:val="center"/>
    </w:pPr>
    <w:r w:rsidRPr="002A762C">
      <w:rPr>
        <w:rFonts w:ascii="Calibri" w:hAnsi="Calibri"/>
        <w:color w:val="000000"/>
      </w:rPr>
      <w:fldChar w:fldCharType="begin"/>
    </w:r>
    <w:r w:rsidRPr="002A762C">
      <w:rPr>
        <w:rFonts w:ascii="Calibri" w:hAnsi="Calibri"/>
        <w:color w:val="000000"/>
      </w:rPr>
      <w:instrText xml:space="preserve"> DOCPROPERTY  bjDocumentSecurityLabel"  \* MERGEFORMAT </w:instrText>
    </w:r>
    <w:r w:rsidRPr="002A762C">
      <w:rPr>
        <w:rFonts w:ascii="Calibri" w:hAnsi="Calibri"/>
        <w:color w:val="000000"/>
      </w:rPr>
      <w:fldChar w:fldCharType="separate"/>
    </w:r>
    <w:r>
      <w:rPr>
        <w:rFonts w:ascii="Calibri" w:hAnsi="Calibri"/>
        <w:color w:val="000000"/>
      </w:rPr>
      <w:t>UNCLASSIFIED</w:t>
    </w:r>
    <w:r w:rsidRPr="002A762C">
      <w:rPr>
        <w:rFonts w:ascii="Calibri" w:hAnsi="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16334" w14:textId="77777777" w:rsidR="00965019" w:rsidRDefault="00965019" w:rsidP="00FD27B8">
      <w:pPr>
        <w:pStyle w:val="Header"/>
      </w:pPr>
    </w:p>
    <w:p w14:paraId="7DC78420" w14:textId="77777777" w:rsidR="00965019" w:rsidRDefault="00965019"/>
  </w:footnote>
  <w:footnote w:type="continuationSeparator" w:id="0">
    <w:p w14:paraId="1C679637" w14:textId="77777777" w:rsidR="00965019" w:rsidRDefault="00965019" w:rsidP="00FD27B8">
      <w:pPr>
        <w:pStyle w:val="Header"/>
      </w:pPr>
      <w:r>
        <w:continuationSeparator/>
      </w:r>
    </w:p>
    <w:p w14:paraId="4CFA8E40" w14:textId="77777777" w:rsidR="00965019" w:rsidRDefault="00965019"/>
  </w:footnote>
  <w:footnote w:id="1">
    <w:p w14:paraId="5494F2EA" w14:textId="77777777" w:rsidR="008B6D2B" w:rsidRDefault="008B6D2B" w:rsidP="00D01EB8">
      <w:pPr>
        <w:pStyle w:val="FootnoteText"/>
        <w:ind w:left="0"/>
      </w:pPr>
      <w:r>
        <w:rPr>
          <w:rStyle w:val="FootnoteReference"/>
        </w:rPr>
        <w:footnoteRef/>
      </w:r>
      <w:r>
        <w:t xml:space="preserve"> or one of its predecessors, Capital Transfer Tax and Estate Duty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9864"/>
    </w:tblGrid>
    <w:tr w:rsidR="008B6D2B" w14:paraId="58DE87E5" w14:textId="77777777" w:rsidTr="00B147EA">
      <w:tc>
        <w:tcPr>
          <w:tcW w:w="10080" w:type="dxa"/>
        </w:tcPr>
        <w:p w14:paraId="6D68EECB" w14:textId="77777777" w:rsidR="008B6D2B" w:rsidRPr="00C93687" w:rsidRDefault="008B6D2B" w:rsidP="00FB55FC">
          <w:pPr>
            <w:pStyle w:val="Header"/>
            <w:jc w:val="center"/>
          </w:pPr>
          <w:r w:rsidRPr="00C93687">
            <w:rPr>
              <w:rFonts w:ascii="Calibri" w:hAnsi="Calibri"/>
              <w:color w:val="000000"/>
              <w:sz w:val="22"/>
            </w:rPr>
            <w:fldChar w:fldCharType="begin"/>
          </w:r>
          <w:r w:rsidRPr="00C93687">
            <w:rPr>
              <w:rFonts w:ascii="Calibri" w:hAnsi="Calibri"/>
              <w:color w:val="000000"/>
              <w:sz w:val="22"/>
            </w:rPr>
            <w:instrText xml:space="preserve"> DOCPROPERTY  bjDocumentSecurityLabel"  \* MERGEFORMAT </w:instrText>
          </w:r>
          <w:r w:rsidRPr="00C93687">
            <w:rPr>
              <w:rFonts w:ascii="Calibri" w:hAnsi="Calibri"/>
              <w:color w:val="000000"/>
              <w:sz w:val="22"/>
            </w:rPr>
            <w:fldChar w:fldCharType="separate"/>
          </w:r>
          <w:r>
            <w:rPr>
              <w:rFonts w:ascii="Calibri" w:hAnsi="Calibri"/>
              <w:color w:val="000000"/>
              <w:sz w:val="22"/>
            </w:rPr>
            <w:t>UNCLASSIFIED</w:t>
          </w:r>
          <w:r w:rsidRPr="00C93687">
            <w:rPr>
              <w:rFonts w:ascii="Calibri" w:hAnsi="Calibri"/>
              <w:color w:val="000000"/>
              <w:sz w:val="22"/>
            </w:rPr>
            <w:fldChar w:fldCharType="end"/>
          </w:r>
        </w:p>
        <w:p w14:paraId="6D9DC6BF" w14:textId="77777777" w:rsidR="008B6D2B" w:rsidRPr="00C93687" w:rsidRDefault="008B6D2B" w:rsidP="00FB55FC">
          <w:pPr>
            <w:pStyle w:val="Header"/>
            <w:jc w:val="center"/>
          </w:pPr>
          <w:r w:rsidRPr="00C93687">
            <w:t xml:space="preserve">Department for Culture, </w:t>
          </w:r>
          <w:proofErr w:type="gramStart"/>
          <w:r w:rsidRPr="00C93687">
            <w:t>Media</w:t>
          </w:r>
          <w:proofErr w:type="gramEnd"/>
          <w:r w:rsidRPr="00C93687">
            <w:t xml:space="preserve"> and Sport</w:t>
          </w:r>
        </w:p>
      </w:tc>
    </w:tr>
    <w:tr w:rsidR="008B6D2B" w14:paraId="44DEA39D" w14:textId="77777777" w:rsidTr="00B147EA">
      <w:tc>
        <w:tcPr>
          <w:tcW w:w="10080" w:type="dxa"/>
        </w:tcPr>
        <w:p w14:paraId="6C10356E" w14:textId="77777777" w:rsidR="008B6D2B" w:rsidRPr="00C93687" w:rsidRDefault="008B6D2B" w:rsidP="00FB55FC">
          <w:pPr>
            <w:pStyle w:val="HeaderBold"/>
            <w:jc w:val="center"/>
          </w:pPr>
          <w:proofErr w:type="spellStart"/>
          <w:r w:rsidRPr="00C93687">
            <w:t>DocumentTitle</w:t>
          </w:r>
          <w:proofErr w:type="spellEnd"/>
        </w:p>
      </w:tc>
    </w:tr>
  </w:tbl>
  <w:p w14:paraId="2C37922E" w14:textId="77777777" w:rsidR="008B6D2B" w:rsidRDefault="008B6D2B" w:rsidP="00FB55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263A4" w14:textId="1E7E3879" w:rsidR="008B6D2B" w:rsidRDefault="008B6D2B" w:rsidP="00FB55FC">
    <w:pPr>
      <w:pStyle w:val="Header"/>
      <w:jc w:val="center"/>
    </w:pPr>
    <w:r>
      <w:t>Department for</w:t>
    </w:r>
    <w:r w:rsidR="00A22EB3">
      <w:t xml:space="preserve"> </w:t>
    </w:r>
    <w:r>
      <w:t xml:space="preserve">Culture, </w:t>
    </w:r>
    <w:proofErr w:type="gramStart"/>
    <w:r>
      <w:t>Media</w:t>
    </w:r>
    <w:proofErr w:type="gramEnd"/>
    <w:r>
      <w:t xml:space="preserve"> and Sport</w:t>
    </w:r>
  </w:p>
  <w:p w14:paraId="0C155C67" w14:textId="77777777" w:rsidR="008B6D2B" w:rsidRDefault="008B6D2B" w:rsidP="00FB55F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B762B" w14:textId="77777777" w:rsidR="008B6D2B" w:rsidRDefault="008B6D2B" w:rsidP="00FB55FC">
    <w:pPr>
      <w:pStyle w:val="Header"/>
      <w:jc w:val="center"/>
    </w:pPr>
    <w:r w:rsidRPr="002A762C">
      <w:rPr>
        <w:rFonts w:ascii="Calibri" w:hAnsi="Calibri"/>
        <w:color w:val="000000"/>
        <w:sz w:val="22"/>
      </w:rPr>
      <w:fldChar w:fldCharType="begin"/>
    </w:r>
    <w:r w:rsidRPr="002A762C">
      <w:rPr>
        <w:rFonts w:ascii="Calibri" w:hAnsi="Calibri"/>
        <w:color w:val="000000"/>
        <w:sz w:val="22"/>
      </w:rPr>
      <w:instrText xml:space="preserve"> DOCPROPERTY  bjDocumentSecurityLabel"  \* MERGEFORMAT </w:instrText>
    </w:r>
    <w:r w:rsidRPr="002A762C">
      <w:rPr>
        <w:rFonts w:ascii="Calibri" w:hAnsi="Calibri"/>
        <w:color w:val="000000"/>
        <w:sz w:val="22"/>
      </w:rPr>
      <w:fldChar w:fldCharType="separate"/>
    </w:r>
    <w:r>
      <w:rPr>
        <w:rFonts w:ascii="Calibri" w:hAnsi="Calibri"/>
        <w:color w:val="000000"/>
        <w:sz w:val="22"/>
      </w:rPr>
      <w:t>UNCLASSIFIED</w:t>
    </w:r>
    <w:r w:rsidRPr="002A762C">
      <w:rPr>
        <w:rFonts w:ascii="Calibri" w:hAnsi="Calibri"/>
        <w:color w:val="000000"/>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57878" w14:textId="77777777" w:rsidR="008B6D2B" w:rsidRDefault="008B6D2B" w:rsidP="00FB55FC">
    <w:pPr>
      <w:pStyle w:val="Header"/>
      <w:jc w:val="center"/>
    </w:pPr>
    <w:r w:rsidRPr="002A762C">
      <w:rPr>
        <w:rFonts w:ascii="Calibri" w:hAnsi="Calibri"/>
        <w:color w:val="000000"/>
        <w:sz w:val="22"/>
      </w:rPr>
      <w:fldChar w:fldCharType="begin"/>
    </w:r>
    <w:r w:rsidRPr="002A762C">
      <w:rPr>
        <w:rFonts w:ascii="Calibri" w:hAnsi="Calibri"/>
        <w:color w:val="000000"/>
        <w:sz w:val="22"/>
      </w:rPr>
      <w:instrText xml:space="preserve"> DOCPROPERTY  bjDocumentSecurityLabel"  \* MERGEFORMAT </w:instrText>
    </w:r>
    <w:r w:rsidRPr="002A762C">
      <w:rPr>
        <w:rFonts w:ascii="Calibri" w:hAnsi="Calibri"/>
        <w:color w:val="000000"/>
        <w:sz w:val="22"/>
      </w:rPr>
      <w:fldChar w:fldCharType="separate"/>
    </w:r>
    <w:r>
      <w:rPr>
        <w:rFonts w:ascii="Calibri" w:hAnsi="Calibri"/>
        <w:color w:val="000000"/>
        <w:sz w:val="22"/>
      </w:rPr>
      <w:t>UNCLASSIFIED</w:t>
    </w:r>
    <w:r w:rsidRPr="002A762C">
      <w:rPr>
        <w:rFonts w:ascii="Calibri" w:hAnsi="Calibri"/>
        <w:color w:val="00000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DB877AE"/>
    <w:lvl w:ilvl="0">
      <w:start w:val="1"/>
      <w:numFmt w:val="bullet"/>
      <w:pStyle w:val="Heading9Appendix"/>
      <w:lvlText w:val=""/>
      <w:lvlJc w:val="left"/>
      <w:pPr>
        <w:tabs>
          <w:tab w:val="num" w:pos="2381"/>
        </w:tabs>
        <w:ind w:left="2381" w:hanging="453"/>
      </w:pPr>
      <w:rPr>
        <w:rFonts w:ascii="Symbol" w:hAnsi="Symbol" w:hint="default"/>
      </w:rPr>
    </w:lvl>
  </w:abstractNum>
  <w:abstractNum w:abstractNumId="1" w15:restartNumberingAfterBreak="0">
    <w:nsid w:val="111619E3"/>
    <w:multiLevelType w:val="hybridMultilevel"/>
    <w:tmpl w:val="B3AE9234"/>
    <w:lvl w:ilvl="0" w:tplc="DA8CD5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8F5B90"/>
    <w:multiLevelType w:val="hybridMultilevel"/>
    <w:tmpl w:val="9594BAFC"/>
    <w:lvl w:ilvl="0" w:tplc="0ECE35C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BE72D20"/>
    <w:multiLevelType w:val="hybridMultilevel"/>
    <w:tmpl w:val="1D1ACF72"/>
    <w:lvl w:ilvl="0" w:tplc="FDEE2DC6">
      <w:start w:val="1"/>
      <w:numFmt w:val="lowerLetter"/>
      <w:lvlText w:val="(%1)"/>
      <w:lvlJc w:val="left"/>
      <w:pPr>
        <w:ind w:left="720" w:hanging="360"/>
      </w:pPr>
      <w:rPr>
        <w:rFonts w:cs="Times New Roman" w:hint="default"/>
        <w:b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E63247"/>
    <w:multiLevelType w:val="multilevel"/>
    <w:tmpl w:val="6DB8CB66"/>
    <w:lvl w:ilvl="0">
      <w:start w:val="1"/>
      <w:numFmt w:val="decimal"/>
      <w:pStyle w:val="ListBullet"/>
      <w:suff w:val="space"/>
      <w:lvlText w:val="%1:"/>
      <w:lvlJc w:val="left"/>
      <w:pPr>
        <w:ind w:left="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5" w15:restartNumberingAfterBreak="0">
    <w:nsid w:val="296124B4"/>
    <w:multiLevelType w:val="hybridMultilevel"/>
    <w:tmpl w:val="94227816"/>
    <w:lvl w:ilvl="0" w:tplc="1B76C5C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1873E4C"/>
    <w:multiLevelType w:val="hybridMultilevel"/>
    <w:tmpl w:val="ADEEF450"/>
    <w:lvl w:ilvl="0" w:tplc="483EE6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1C141C9"/>
    <w:multiLevelType w:val="hybridMultilevel"/>
    <w:tmpl w:val="644A064E"/>
    <w:lvl w:ilvl="0" w:tplc="62A4C5D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BEC54DA"/>
    <w:multiLevelType w:val="hybridMultilevel"/>
    <w:tmpl w:val="FE386778"/>
    <w:lvl w:ilvl="0" w:tplc="90D48EA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24A17A4"/>
    <w:multiLevelType w:val="hybridMultilevel"/>
    <w:tmpl w:val="D218702A"/>
    <w:lvl w:ilvl="0" w:tplc="00DC6DEE">
      <w:start w:val="1"/>
      <w:numFmt w:val="decimal"/>
      <w:lvlText w:val="%1."/>
      <w:lvlJc w:val="left"/>
      <w:pPr>
        <w:ind w:left="720" w:hanging="360"/>
      </w:pPr>
      <w:rPr>
        <w:rFonts w:cs="Times New Roman"/>
        <w:b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7A93AA4"/>
    <w:multiLevelType w:val="hybridMultilevel"/>
    <w:tmpl w:val="4C1E86F8"/>
    <w:lvl w:ilvl="0" w:tplc="0809001B">
      <w:start w:val="1"/>
      <w:numFmt w:val="lowerRoman"/>
      <w:lvlText w:val="%1."/>
      <w:lvlJc w:val="righ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59D46C16"/>
    <w:multiLevelType w:val="hybridMultilevel"/>
    <w:tmpl w:val="BB8682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1F10B4"/>
    <w:multiLevelType w:val="hybridMultilevel"/>
    <w:tmpl w:val="0E948C9C"/>
    <w:lvl w:ilvl="0" w:tplc="334E831E">
      <w:numFmt w:val="bullet"/>
      <w:lvlText w:val="-"/>
      <w:lvlJc w:val="left"/>
      <w:pPr>
        <w:tabs>
          <w:tab w:val="num" w:pos="900"/>
        </w:tabs>
        <w:ind w:left="900" w:hanging="360"/>
      </w:pPr>
      <w:rPr>
        <w:rFonts w:ascii="Calibri" w:eastAsia="Times New Roman" w:hAnsi="Calibri"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2855073"/>
    <w:multiLevelType w:val="hybridMultilevel"/>
    <w:tmpl w:val="4980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D698E"/>
    <w:multiLevelType w:val="multilevel"/>
    <w:tmpl w:val="B01A4A42"/>
    <w:name w:val="Numbered Headings"/>
    <w:lvl w:ilvl="0">
      <w:start w:val="1"/>
      <w:numFmt w:val="upperLetter"/>
      <w:suff w:val="space"/>
      <w:lvlText w:val="Appendix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2291"/>
        </w:tabs>
        <w:ind w:left="1440" w:hanging="1440"/>
      </w:pPr>
      <w:rPr>
        <w:rFonts w:cs="Times New Roman" w:hint="default"/>
      </w:rPr>
    </w:lvl>
    <w:lvl w:ilvl="4">
      <w:start w:val="1"/>
      <w:numFmt w:val="decimal"/>
      <w:lvlText w:val="%1.%2.%3.%4.%5"/>
      <w:lvlJc w:val="left"/>
      <w:pPr>
        <w:tabs>
          <w:tab w:val="num" w:pos="2651"/>
        </w:tabs>
        <w:ind w:left="1800" w:hanging="1800"/>
      </w:pPr>
      <w:rPr>
        <w:rFonts w:cs="Times New Roman" w:hint="default"/>
      </w:rPr>
    </w:lvl>
    <w:lvl w:ilvl="5">
      <w:start w:val="1"/>
      <w:numFmt w:val="decimal"/>
      <w:lvlText w:val="%1.%2.%3.%4.%5.%6"/>
      <w:lvlJc w:val="left"/>
      <w:pPr>
        <w:tabs>
          <w:tab w:val="num" w:pos="3011"/>
        </w:tabs>
        <w:ind w:left="2160" w:hanging="2160"/>
      </w:pPr>
      <w:rPr>
        <w:rFonts w:cs="Times New Roman" w:hint="default"/>
      </w:rPr>
    </w:lvl>
    <w:lvl w:ilvl="6">
      <w:start w:val="1"/>
      <w:numFmt w:val="decimal"/>
      <w:lvlText w:val="%1.%2.%3.%4.%5.%6.%7"/>
      <w:lvlJc w:val="left"/>
      <w:pPr>
        <w:tabs>
          <w:tab w:val="num" w:pos="3371"/>
        </w:tabs>
        <w:ind w:left="2520" w:hanging="2520"/>
      </w:pPr>
      <w:rPr>
        <w:rFonts w:cs="Times New Roman" w:hint="default"/>
      </w:rPr>
    </w:lvl>
    <w:lvl w:ilvl="7">
      <w:start w:val="1"/>
      <w:numFmt w:val="decimal"/>
      <w:lvlText w:val="%1.%2.%3.%4.%5.%6.%7.%8"/>
      <w:lvlJc w:val="left"/>
      <w:pPr>
        <w:tabs>
          <w:tab w:val="num" w:pos="3731"/>
        </w:tabs>
        <w:ind w:left="2880" w:hanging="2880"/>
      </w:pPr>
      <w:rPr>
        <w:rFonts w:cs="Times New Roman" w:hint="default"/>
      </w:rPr>
    </w:lvl>
    <w:lvl w:ilvl="8">
      <w:start w:val="1"/>
      <w:numFmt w:val="decimal"/>
      <w:lvlText w:val="%1.%2.%3.%4.%5.%6.%7.%8.%9"/>
      <w:lvlJc w:val="left"/>
      <w:pPr>
        <w:tabs>
          <w:tab w:val="num" w:pos="4091"/>
        </w:tabs>
        <w:ind w:left="3240" w:hanging="3240"/>
      </w:pPr>
      <w:rPr>
        <w:rFonts w:cs="Times New Roman" w:hint="default"/>
      </w:rPr>
    </w:lvl>
  </w:abstractNum>
  <w:abstractNum w:abstractNumId="15" w15:restartNumberingAfterBreak="0">
    <w:nsid w:val="6D7B5B56"/>
    <w:multiLevelType w:val="multilevel"/>
    <w:tmpl w:val="787CB5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16cid:durableId="2002804314">
    <w:abstractNumId w:val="0"/>
  </w:num>
  <w:num w:numId="2" w16cid:durableId="520356847">
    <w:abstractNumId w:val="0"/>
  </w:num>
  <w:num w:numId="3" w16cid:durableId="1391146496">
    <w:abstractNumId w:val="0"/>
  </w:num>
  <w:num w:numId="4" w16cid:durableId="1287813784">
    <w:abstractNumId w:val="0"/>
  </w:num>
  <w:num w:numId="5" w16cid:durableId="852376384">
    <w:abstractNumId w:val="0"/>
  </w:num>
  <w:num w:numId="6" w16cid:durableId="256253607">
    <w:abstractNumId w:val="4"/>
  </w:num>
  <w:num w:numId="7" w16cid:durableId="76295748">
    <w:abstractNumId w:val="9"/>
  </w:num>
  <w:num w:numId="8" w16cid:durableId="1621960936">
    <w:abstractNumId w:val="13"/>
  </w:num>
  <w:num w:numId="9" w16cid:durableId="347410426">
    <w:abstractNumId w:val="11"/>
  </w:num>
  <w:num w:numId="10" w16cid:durableId="1793013512">
    <w:abstractNumId w:val="12"/>
  </w:num>
  <w:num w:numId="11" w16cid:durableId="1097292667">
    <w:abstractNumId w:val="3"/>
  </w:num>
  <w:num w:numId="12" w16cid:durableId="2139758141">
    <w:abstractNumId w:val="8"/>
  </w:num>
  <w:num w:numId="13" w16cid:durableId="665397299">
    <w:abstractNumId w:val="7"/>
  </w:num>
  <w:num w:numId="14" w16cid:durableId="58794017">
    <w:abstractNumId w:val="6"/>
  </w:num>
  <w:num w:numId="15" w16cid:durableId="1584753512">
    <w:abstractNumId w:val="5"/>
  </w:num>
  <w:num w:numId="16" w16cid:durableId="1773082957">
    <w:abstractNumId w:val="2"/>
  </w:num>
  <w:num w:numId="17" w16cid:durableId="877858368">
    <w:abstractNumId w:val="1"/>
  </w:num>
  <w:num w:numId="18" w16cid:durableId="906497305">
    <w:abstractNumId w:val="15"/>
  </w:num>
  <w:num w:numId="19" w16cid:durableId="21182870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0738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80308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0152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4680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7241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121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71444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98"/>
    <w:rsid w:val="00000A59"/>
    <w:rsid w:val="00000C55"/>
    <w:rsid w:val="00001308"/>
    <w:rsid w:val="00004340"/>
    <w:rsid w:val="0000469C"/>
    <w:rsid w:val="00006970"/>
    <w:rsid w:val="0000719F"/>
    <w:rsid w:val="00014416"/>
    <w:rsid w:val="000152A6"/>
    <w:rsid w:val="00015B61"/>
    <w:rsid w:val="00022D03"/>
    <w:rsid w:val="000240D5"/>
    <w:rsid w:val="0002708E"/>
    <w:rsid w:val="000272A7"/>
    <w:rsid w:val="00034230"/>
    <w:rsid w:val="000409C3"/>
    <w:rsid w:val="00041739"/>
    <w:rsid w:val="00041B2D"/>
    <w:rsid w:val="00042868"/>
    <w:rsid w:val="0004306B"/>
    <w:rsid w:val="0004738F"/>
    <w:rsid w:val="000523EA"/>
    <w:rsid w:val="00052645"/>
    <w:rsid w:val="00052A3E"/>
    <w:rsid w:val="00052F76"/>
    <w:rsid w:val="0005654A"/>
    <w:rsid w:val="00060D5C"/>
    <w:rsid w:val="0006321D"/>
    <w:rsid w:val="00064351"/>
    <w:rsid w:val="00070A1E"/>
    <w:rsid w:val="000718D4"/>
    <w:rsid w:val="0007598B"/>
    <w:rsid w:val="0007727B"/>
    <w:rsid w:val="000777A1"/>
    <w:rsid w:val="00077DA5"/>
    <w:rsid w:val="00081902"/>
    <w:rsid w:val="00081A06"/>
    <w:rsid w:val="00082A8E"/>
    <w:rsid w:val="00084BCA"/>
    <w:rsid w:val="00092220"/>
    <w:rsid w:val="00092ADB"/>
    <w:rsid w:val="00097496"/>
    <w:rsid w:val="000A1288"/>
    <w:rsid w:val="000A5BEA"/>
    <w:rsid w:val="000B0469"/>
    <w:rsid w:val="000B2C6C"/>
    <w:rsid w:val="000C2275"/>
    <w:rsid w:val="000C6F15"/>
    <w:rsid w:val="000C7C40"/>
    <w:rsid w:val="000D0259"/>
    <w:rsid w:val="000D025D"/>
    <w:rsid w:val="000D40AB"/>
    <w:rsid w:val="000D40C2"/>
    <w:rsid w:val="000E65A0"/>
    <w:rsid w:val="000F1A89"/>
    <w:rsid w:val="0010244B"/>
    <w:rsid w:val="00104B2B"/>
    <w:rsid w:val="001062B9"/>
    <w:rsid w:val="0011083B"/>
    <w:rsid w:val="00111B1F"/>
    <w:rsid w:val="001145D3"/>
    <w:rsid w:val="00120019"/>
    <w:rsid w:val="0012098A"/>
    <w:rsid w:val="001242EA"/>
    <w:rsid w:val="00124CC4"/>
    <w:rsid w:val="00125909"/>
    <w:rsid w:val="001334A8"/>
    <w:rsid w:val="00135142"/>
    <w:rsid w:val="00136264"/>
    <w:rsid w:val="001369EA"/>
    <w:rsid w:val="001401A9"/>
    <w:rsid w:val="00141004"/>
    <w:rsid w:val="00142C8C"/>
    <w:rsid w:val="00143014"/>
    <w:rsid w:val="0014396D"/>
    <w:rsid w:val="00143F1E"/>
    <w:rsid w:val="0014776F"/>
    <w:rsid w:val="00155080"/>
    <w:rsid w:val="00157A69"/>
    <w:rsid w:val="00157C15"/>
    <w:rsid w:val="001663B0"/>
    <w:rsid w:val="00172032"/>
    <w:rsid w:val="00173D17"/>
    <w:rsid w:val="00174D89"/>
    <w:rsid w:val="00174E7C"/>
    <w:rsid w:val="00175C60"/>
    <w:rsid w:val="001810A0"/>
    <w:rsid w:val="00187DF4"/>
    <w:rsid w:val="00192547"/>
    <w:rsid w:val="00193BB6"/>
    <w:rsid w:val="001950AE"/>
    <w:rsid w:val="001975A4"/>
    <w:rsid w:val="001A0D4D"/>
    <w:rsid w:val="001A3D23"/>
    <w:rsid w:val="001A7A44"/>
    <w:rsid w:val="001C080A"/>
    <w:rsid w:val="001C136B"/>
    <w:rsid w:val="001C3E1F"/>
    <w:rsid w:val="001C52A0"/>
    <w:rsid w:val="001D187C"/>
    <w:rsid w:val="001D66A4"/>
    <w:rsid w:val="001D796D"/>
    <w:rsid w:val="001E1826"/>
    <w:rsid w:val="001E2003"/>
    <w:rsid w:val="001E2DC3"/>
    <w:rsid w:val="001E4EE9"/>
    <w:rsid w:val="001F0A37"/>
    <w:rsid w:val="001F0C86"/>
    <w:rsid w:val="001F0DD8"/>
    <w:rsid w:val="001F4ACA"/>
    <w:rsid w:val="001F4F4A"/>
    <w:rsid w:val="001F6A9D"/>
    <w:rsid w:val="001F6FF9"/>
    <w:rsid w:val="001F700B"/>
    <w:rsid w:val="001F78E1"/>
    <w:rsid w:val="0020403B"/>
    <w:rsid w:val="00206C92"/>
    <w:rsid w:val="00211585"/>
    <w:rsid w:val="002138BA"/>
    <w:rsid w:val="00214D4E"/>
    <w:rsid w:val="00217D7D"/>
    <w:rsid w:val="00220892"/>
    <w:rsid w:val="00223F10"/>
    <w:rsid w:val="0023155C"/>
    <w:rsid w:val="0023166F"/>
    <w:rsid w:val="002316FC"/>
    <w:rsid w:val="0024027B"/>
    <w:rsid w:val="0024146D"/>
    <w:rsid w:val="002436C4"/>
    <w:rsid w:val="0024541E"/>
    <w:rsid w:val="00245AA5"/>
    <w:rsid w:val="00246B30"/>
    <w:rsid w:val="00246FC5"/>
    <w:rsid w:val="00247145"/>
    <w:rsid w:val="00253104"/>
    <w:rsid w:val="00255366"/>
    <w:rsid w:val="00255C4F"/>
    <w:rsid w:val="0026583B"/>
    <w:rsid w:val="00267D9A"/>
    <w:rsid w:val="002803C8"/>
    <w:rsid w:val="00280666"/>
    <w:rsid w:val="00283206"/>
    <w:rsid w:val="00286103"/>
    <w:rsid w:val="0028741F"/>
    <w:rsid w:val="00287C0A"/>
    <w:rsid w:val="00290AE1"/>
    <w:rsid w:val="002941A0"/>
    <w:rsid w:val="002955FD"/>
    <w:rsid w:val="00295E7E"/>
    <w:rsid w:val="00297C3B"/>
    <w:rsid w:val="002A25A4"/>
    <w:rsid w:val="002A2D0A"/>
    <w:rsid w:val="002A30C6"/>
    <w:rsid w:val="002A7391"/>
    <w:rsid w:val="002A762C"/>
    <w:rsid w:val="002A7C72"/>
    <w:rsid w:val="002B176F"/>
    <w:rsid w:val="002B19A2"/>
    <w:rsid w:val="002B1B33"/>
    <w:rsid w:val="002B1D27"/>
    <w:rsid w:val="002B33C0"/>
    <w:rsid w:val="002B5C17"/>
    <w:rsid w:val="002B6A38"/>
    <w:rsid w:val="002C1B99"/>
    <w:rsid w:val="002C1F55"/>
    <w:rsid w:val="002C5DF6"/>
    <w:rsid w:val="002C7D2A"/>
    <w:rsid w:val="002D2A86"/>
    <w:rsid w:val="002D3C90"/>
    <w:rsid w:val="002D3E77"/>
    <w:rsid w:val="002D45A8"/>
    <w:rsid w:val="002D5E5E"/>
    <w:rsid w:val="002D72D3"/>
    <w:rsid w:val="002D772A"/>
    <w:rsid w:val="002E2379"/>
    <w:rsid w:val="002E391C"/>
    <w:rsid w:val="002E4504"/>
    <w:rsid w:val="002E46F3"/>
    <w:rsid w:val="002E47A0"/>
    <w:rsid w:val="002E512C"/>
    <w:rsid w:val="002E649F"/>
    <w:rsid w:val="002E6B48"/>
    <w:rsid w:val="002E6BA8"/>
    <w:rsid w:val="002E7096"/>
    <w:rsid w:val="002F2EBC"/>
    <w:rsid w:val="002F33ED"/>
    <w:rsid w:val="002F41BC"/>
    <w:rsid w:val="002F4F86"/>
    <w:rsid w:val="002F663B"/>
    <w:rsid w:val="002F69CC"/>
    <w:rsid w:val="003049C7"/>
    <w:rsid w:val="00305F87"/>
    <w:rsid w:val="003107A2"/>
    <w:rsid w:val="00313B55"/>
    <w:rsid w:val="003146FB"/>
    <w:rsid w:val="00314D0B"/>
    <w:rsid w:val="00316819"/>
    <w:rsid w:val="003218C7"/>
    <w:rsid w:val="00322240"/>
    <w:rsid w:val="00322A1E"/>
    <w:rsid w:val="003340BE"/>
    <w:rsid w:val="00335E7E"/>
    <w:rsid w:val="00345B38"/>
    <w:rsid w:val="00361AD5"/>
    <w:rsid w:val="003774A1"/>
    <w:rsid w:val="00377ADB"/>
    <w:rsid w:val="0038339E"/>
    <w:rsid w:val="00383B5F"/>
    <w:rsid w:val="003918C8"/>
    <w:rsid w:val="00394A44"/>
    <w:rsid w:val="00394F53"/>
    <w:rsid w:val="003A053E"/>
    <w:rsid w:val="003A11CC"/>
    <w:rsid w:val="003A453D"/>
    <w:rsid w:val="003A4D46"/>
    <w:rsid w:val="003A55E7"/>
    <w:rsid w:val="003A6B9E"/>
    <w:rsid w:val="003B2F01"/>
    <w:rsid w:val="003B62B1"/>
    <w:rsid w:val="003C2BFF"/>
    <w:rsid w:val="003C4A94"/>
    <w:rsid w:val="003C5C92"/>
    <w:rsid w:val="003D4F7F"/>
    <w:rsid w:val="003D7B62"/>
    <w:rsid w:val="003E2C43"/>
    <w:rsid w:val="003E5929"/>
    <w:rsid w:val="003E7448"/>
    <w:rsid w:val="003F0099"/>
    <w:rsid w:val="003F497D"/>
    <w:rsid w:val="003F720D"/>
    <w:rsid w:val="00400BB1"/>
    <w:rsid w:val="00401173"/>
    <w:rsid w:val="00401C56"/>
    <w:rsid w:val="00402041"/>
    <w:rsid w:val="00404738"/>
    <w:rsid w:val="00404E0B"/>
    <w:rsid w:val="004075A3"/>
    <w:rsid w:val="00411041"/>
    <w:rsid w:val="00413124"/>
    <w:rsid w:val="00414E21"/>
    <w:rsid w:val="00420782"/>
    <w:rsid w:val="00420B97"/>
    <w:rsid w:val="00421E49"/>
    <w:rsid w:val="0042472D"/>
    <w:rsid w:val="004247E4"/>
    <w:rsid w:val="00430050"/>
    <w:rsid w:val="00435158"/>
    <w:rsid w:val="00435EB9"/>
    <w:rsid w:val="004361D4"/>
    <w:rsid w:val="004400BE"/>
    <w:rsid w:val="004504F3"/>
    <w:rsid w:val="0045171F"/>
    <w:rsid w:val="004517D1"/>
    <w:rsid w:val="004563B9"/>
    <w:rsid w:val="0046176C"/>
    <w:rsid w:val="0046356C"/>
    <w:rsid w:val="0046591F"/>
    <w:rsid w:val="00472D24"/>
    <w:rsid w:val="00473223"/>
    <w:rsid w:val="00473EB4"/>
    <w:rsid w:val="00477478"/>
    <w:rsid w:val="00477F82"/>
    <w:rsid w:val="00481CCF"/>
    <w:rsid w:val="00492639"/>
    <w:rsid w:val="00492820"/>
    <w:rsid w:val="004930C4"/>
    <w:rsid w:val="00493B5C"/>
    <w:rsid w:val="00493FAB"/>
    <w:rsid w:val="00494FE2"/>
    <w:rsid w:val="00497556"/>
    <w:rsid w:val="00497E55"/>
    <w:rsid w:val="004A1D5B"/>
    <w:rsid w:val="004A3955"/>
    <w:rsid w:val="004A42B9"/>
    <w:rsid w:val="004A627C"/>
    <w:rsid w:val="004B12E8"/>
    <w:rsid w:val="004B4FF6"/>
    <w:rsid w:val="004B7EBD"/>
    <w:rsid w:val="004C2265"/>
    <w:rsid w:val="004C273D"/>
    <w:rsid w:val="004D6E11"/>
    <w:rsid w:val="004D737E"/>
    <w:rsid w:val="004E1FEC"/>
    <w:rsid w:val="004E584F"/>
    <w:rsid w:val="004E5986"/>
    <w:rsid w:val="004E5F53"/>
    <w:rsid w:val="004F0380"/>
    <w:rsid w:val="004F047E"/>
    <w:rsid w:val="004F1ED0"/>
    <w:rsid w:val="004F22A3"/>
    <w:rsid w:val="004F5E27"/>
    <w:rsid w:val="00501913"/>
    <w:rsid w:val="0051143B"/>
    <w:rsid w:val="00516409"/>
    <w:rsid w:val="0052181F"/>
    <w:rsid w:val="005220AA"/>
    <w:rsid w:val="00525BB3"/>
    <w:rsid w:val="00532C27"/>
    <w:rsid w:val="00542840"/>
    <w:rsid w:val="0054409E"/>
    <w:rsid w:val="0055068E"/>
    <w:rsid w:val="00550F5A"/>
    <w:rsid w:val="0055195A"/>
    <w:rsid w:val="00551CAE"/>
    <w:rsid w:val="00553936"/>
    <w:rsid w:val="00562B91"/>
    <w:rsid w:val="005646DD"/>
    <w:rsid w:val="00565841"/>
    <w:rsid w:val="00577B52"/>
    <w:rsid w:val="00585598"/>
    <w:rsid w:val="005A338B"/>
    <w:rsid w:val="005A3A48"/>
    <w:rsid w:val="005A51C7"/>
    <w:rsid w:val="005A59E7"/>
    <w:rsid w:val="005A5D21"/>
    <w:rsid w:val="005A76B6"/>
    <w:rsid w:val="005B04B7"/>
    <w:rsid w:val="005B1BDF"/>
    <w:rsid w:val="005B23CC"/>
    <w:rsid w:val="005B35CE"/>
    <w:rsid w:val="005B3667"/>
    <w:rsid w:val="005B39EB"/>
    <w:rsid w:val="005B3AFA"/>
    <w:rsid w:val="005B64C1"/>
    <w:rsid w:val="005C0743"/>
    <w:rsid w:val="005C4984"/>
    <w:rsid w:val="005C79D2"/>
    <w:rsid w:val="005C7FB1"/>
    <w:rsid w:val="005D029A"/>
    <w:rsid w:val="005D1207"/>
    <w:rsid w:val="005D1714"/>
    <w:rsid w:val="005D3906"/>
    <w:rsid w:val="005D4F3F"/>
    <w:rsid w:val="005D6DE9"/>
    <w:rsid w:val="005E09C7"/>
    <w:rsid w:val="005E1A94"/>
    <w:rsid w:val="005E2EFA"/>
    <w:rsid w:val="005E332B"/>
    <w:rsid w:val="005E6F44"/>
    <w:rsid w:val="005F5D21"/>
    <w:rsid w:val="00605E20"/>
    <w:rsid w:val="00606109"/>
    <w:rsid w:val="00607B5A"/>
    <w:rsid w:val="00610505"/>
    <w:rsid w:val="0061133E"/>
    <w:rsid w:val="00611F2E"/>
    <w:rsid w:val="0061625A"/>
    <w:rsid w:val="006173A2"/>
    <w:rsid w:val="0062063A"/>
    <w:rsid w:val="006217D6"/>
    <w:rsid w:val="00625340"/>
    <w:rsid w:val="00625B02"/>
    <w:rsid w:val="00631751"/>
    <w:rsid w:val="0063414F"/>
    <w:rsid w:val="006351E3"/>
    <w:rsid w:val="00635599"/>
    <w:rsid w:val="006359F9"/>
    <w:rsid w:val="00642D1B"/>
    <w:rsid w:val="006454B4"/>
    <w:rsid w:val="00645DC4"/>
    <w:rsid w:val="0064662E"/>
    <w:rsid w:val="00647154"/>
    <w:rsid w:val="00650B64"/>
    <w:rsid w:val="00655CD9"/>
    <w:rsid w:val="006632C0"/>
    <w:rsid w:val="00666512"/>
    <w:rsid w:val="00667185"/>
    <w:rsid w:val="006702A6"/>
    <w:rsid w:val="00671E89"/>
    <w:rsid w:val="006779C6"/>
    <w:rsid w:val="0068195C"/>
    <w:rsid w:val="00682111"/>
    <w:rsid w:val="0068424F"/>
    <w:rsid w:val="00686242"/>
    <w:rsid w:val="0069013D"/>
    <w:rsid w:val="00690283"/>
    <w:rsid w:val="006923E7"/>
    <w:rsid w:val="006939D7"/>
    <w:rsid w:val="00697A0C"/>
    <w:rsid w:val="006A1CDF"/>
    <w:rsid w:val="006A5759"/>
    <w:rsid w:val="006A5E7F"/>
    <w:rsid w:val="006A6D51"/>
    <w:rsid w:val="006B3231"/>
    <w:rsid w:val="006B3249"/>
    <w:rsid w:val="006B3F79"/>
    <w:rsid w:val="006C1D0C"/>
    <w:rsid w:val="006C33E3"/>
    <w:rsid w:val="006C39AC"/>
    <w:rsid w:val="006C4D95"/>
    <w:rsid w:val="006D05A2"/>
    <w:rsid w:val="006D1568"/>
    <w:rsid w:val="006E1CBC"/>
    <w:rsid w:val="006E40DE"/>
    <w:rsid w:val="00702421"/>
    <w:rsid w:val="007046C8"/>
    <w:rsid w:val="007065AC"/>
    <w:rsid w:val="00710B0E"/>
    <w:rsid w:val="00711BC3"/>
    <w:rsid w:val="007123C0"/>
    <w:rsid w:val="00712EC8"/>
    <w:rsid w:val="007161D5"/>
    <w:rsid w:val="00720ECD"/>
    <w:rsid w:val="00724E7C"/>
    <w:rsid w:val="00726464"/>
    <w:rsid w:val="00726EC3"/>
    <w:rsid w:val="00735A79"/>
    <w:rsid w:val="00740FF7"/>
    <w:rsid w:val="007424DC"/>
    <w:rsid w:val="00743825"/>
    <w:rsid w:val="00743F87"/>
    <w:rsid w:val="0074471D"/>
    <w:rsid w:val="00746093"/>
    <w:rsid w:val="007501A6"/>
    <w:rsid w:val="007554DE"/>
    <w:rsid w:val="007559B8"/>
    <w:rsid w:val="00760628"/>
    <w:rsid w:val="00761E9A"/>
    <w:rsid w:val="007624B0"/>
    <w:rsid w:val="00764D4B"/>
    <w:rsid w:val="00764FD3"/>
    <w:rsid w:val="00767F75"/>
    <w:rsid w:val="00793818"/>
    <w:rsid w:val="00797ED2"/>
    <w:rsid w:val="007A106D"/>
    <w:rsid w:val="007A182D"/>
    <w:rsid w:val="007A1A25"/>
    <w:rsid w:val="007A4A49"/>
    <w:rsid w:val="007A5A16"/>
    <w:rsid w:val="007A7321"/>
    <w:rsid w:val="007A7E2A"/>
    <w:rsid w:val="007B1027"/>
    <w:rsid w:val="007B23B2"/>
    <w:rsid w:val="007B3685"/>
    <w:rsid w:val="007C12E9"/>
    <w:rsid w:val="007C3B37"/>
    <w:rsid w:val="007C52C0"/>
    <w:rsid w:val="007C711B"/>
    <w:rsid w:val="007D12BA"/>
    <w:rsid w:val="007D1E26"/>
    <w:rsid w:val="007D35B7"/>
    <w:rsid w:val="007D38A0"/>
    <w:rsid w:val="007D67A2"/>
    <w:rsid w:val="007D68C4"/>
    <w:rsid w:val="007D7580"/>
    <w:rsid w:val="007D7FCF"/>
    <w:rsid w:val="007E0D58"/>
    <w:rsid w:val="007E3434"/>
    <w:rsid w:val="007F08B7"/>
    <w:rsid w:val="007F75E6"/>
    <w:rsid w:val="00802C5E"/>
    <w:rsid w:val="00804FFB"/>
    <w:rsid w:val="00805718"/>
    <w:rsid w:val="00810C57"/>
    <w:rsid w:val="008124E2"/>
    <w:rsid w:val="00812DA1"/>
    <w:rsid w:val="008208E1"/>
    <w:rsid w:val="008221E5"/>
    <w:rsid w:val="00822EE3"/>
    <w:rsid w:val="008251D3"/>
    <w:rsid w:val="00825EB9"/>
    <w:rsid w:val="00826D02"/>
    <w:rsid w:val="00835839"/>
    <w:rsid w:val="00835A43"/>
    <w:rsid w:val="008361D5"/>
    <w:rsid w:val="008363C8"/>
    <w:rsid w:val="008403A4"/>
    <w:rsid w:val="0084050B"/>
    <w:rsid w:val="0084105C"/>
    <w:rsid w:val="00841BC2"/>
    <w:rsid w:val="008500BD"/>
    <w:rsid w:val="00853D1A"/>
    <w:rsid w:val="008544C2"/>
    <w:rsid w:val="00861A6B"/>
    <w:rsid w:val="00866656"/>
    <w:rsid w:val="008679E9"/>
    <w:rsid w:val="00870449"/>
    <w:rsid w:val="00871845"/>
    <w:rsid w:val="00881F59"/>
    <w:rsid w:val="00882BF7"/>
    <w:rsid w:val="00891272"/>
    <w:rsid w:val="00893F2D"/>
    <w:rsid w:val="008A1895"/>
    <w:rsid w:val="008A2C93"/>
    <w:rsid w:val="008A4F4F"/>
    <w:rsid w:val="008B04A8"/>
    <w:rsid w:val="008B4C49"/>
    <w:rsid w:val="008B4C94"/>
    <w:rsid w:val="008B4F2E"/>
    <w:rsid w:val="008B578A"/>
    <w:rsid w:val="008B681D"/>
    <w:rsid w:val="008B6D2B"/>
    <w:rsid w:val="008C1A15"/>
    <w:rsid w:val="008C2D0C"/>
    <w:rsid w:val="008C391B"/>
    <w:rsid w:val="008C3F17"/>
    <w:rsid w:val="008D1852"/>
    <w:rsid w:val="008D2329"/>
    <w:rsid w:val="008D3B91"/>
    <w:rsid w:val="008D45FA"/>
    <w:rsid w:val="008D7B48"/>
    <w:rsid w:val="008F06EB"/>
    <w:rsid w:val="008F50B9"/>
    <w:rsid w:val="009001AC"/>
    <w:rsid w:val="00901D2A"/>
    <w:rsid w:val="00910A0B"/>
    <w:rsid w:val="00920EAC"/>
    <w:rsid w:val="009214F3"/>
    <w:rsid w:val="0092196E"/>
    <w:rsid w:val="00921ECE"/>
    <w:rsid w:val="009253DB"/>
    <w:rsid w:val="00933613"/>
    <w:rsid w:val="00937433"/>
    <w:rsid w:val="00942608"/>
    <w:rsid w:val="00942620"/>
    <w:rsid w:val="00942EA8"/>
    <w:rsid w:val="009456CE"/>
    <w:rsid w:val="00950AEB"/>
    <w:rsid w:val="00962D11"/>
    <w:rsid w:val="00965019"/>
    <w:rsid w:val="00967DBE"/>
    <w:rsid w:val="00973955"/>
    <w:rsid w:val="0097556C"/>
    <w:rsid w:val="009844D5"/>
    <w:rsid w:val="00987BD5"/>
    <w:rsid w:val="00987D3E"/>
    <w:rsid w:val="00996135"/>
    <w:rsid w:val="00996262"/>
    <w:rsid w:val="00996E93"/>
    <w:rsid w:val="009A4769"/>
    <w:rsid w:val="009B069B"/>
    <w:rsid w:val="009B07B6"/>
    <w:rsid w:val="009B3D14"/>
    <w:rsid w:val="009B4223"/>
    <w:rsid w:val="009C1B73"/>
    <w:rsid w:val="009C2A54"/>
    <w:rsid w:val="009C35C8"/>
    <w:rsid w:val="009C4411"/>
    <w:rsid w:val="009C454A"/>
    <w:rsid w:val="009C4DEC"/>
    <w:rsid w:val="009D3CB5"/>
    <w:rsid w:val="009D58CB"/>
    <w:rsid w:val="009D7EB4"/>
    <w:rsid w:val="009E3F6F"/>
    <w:rsid w:val="009E78C9"/>
    <w:rsid w:val="009F0947"/>
    <w:rsid w:val="009F157D"/>
    <w:rsid w:val="009F5609"/>
    <w:rsid w:val="00A16D73"/>
    <w:rsid w:val="00A22EB3"/>
    <w:rsid w:val="00A2338E"/>
    <w:rsid w:val="00A2656D"/>
    <w:rsid w:val="00A27751"/>
    <w:rsid w:val="00A31D49"/>
    <w:rsid w:val="00A32281"/>
    <w:rsid w:val="00A35E9E"/>
    <w:rsid w:val="00A40532"/>
    <w:rsid w:val="00A5296A"/>
    <w:rsid w:val="00A55785"/>
    <w:rsid w:val="00A61657"/>
    <w:rsid w:val="00A677F3"/>
    <w:rsid w:val="00A70E54"/>
    <w:rsid w:val="00A7217C"/>
    <w:rsid w:val="00A815F6"/>
    <w:rsid w:val="00A8391D"/>
    <w:rsid w:val="00A84766"/>
    <w:rsid w:val="00A86BF4"/>
    <w:rsid w:val="00A9430C"/>
    <w:rsid w:val="00A94EE4"/>
    <w:rsid w:val="00AA0178"/>
    <w:rsid w:val="00AA1667"/>
    <w:rsid w:val="00AA22F8"/>
    <w:rsid w:val="00AB2AB1"/>
    <w:rsid w:val="00AB4533"/>
    <w:rsid w:val="00AB6DB1"/>
    <w:rsid w:val="00AC127A"/>
    <w:rsid w:val="00AC159E"/>
    <w:rsid w:val="00AC2205"/>
    <w:rsid w:val="00AC4662"/>
    <w:rsid w:val="00AD09B6"/>
    <w:rsid w:val="00AD15FD"/>
    <w:rsid w:val="00AD6CBF"/>
    <w:rsid w:val="00AD73F9"/>
    <w:rsid w:val="00AD7B90"/>
    <w:rsid w:val="00AE2A0A"/>
    <w:rsid w:val="00AE2BA1"/>
    <w:rsid w:val="00AE59FA"/>
    <w:rsid w:val="00AE5F92"/>
    <w:rsid w:val="00AE6F95"/>
    <w:rsid w:val="00AE7933"/>
    <w:rsid w:val="00AF150D"/>
    <w:rsid w:val="00AF2CA3"/>
    <w:rsid w:val="00AF528F"/>
    <w:rsid w:val="00AF61BF"/>
    <w:rsid w:val="00AF775C"/>
    <w:rsid w:val="00B00C37"/>
    <w:rsid w:val="00B03368"/>
    <w:rsid w:val="00B03968"/>
    <w:rsid w:val="00B04507"/>
    <w:rsid w:val="00B11880"/>
    <w:rsid w:val="00B136AC"/>
    <w:rsid w:val="00B138CA"/>
    <w:rsid w:val="00B147EA"/>
    <w:rsid w:val="00B16196"/>
    <w:rsid w:val="00B2142B"/>
    <w:rsid w:val="00B23797"/>
    <w:rsid w:val="00B23F93"/>
    <w:rsid w:val="00B25C67"/>
    <w:rsid w:val="00B300A9"/>
    <w:rsid w:val="00B32939"/>
    <w:rsid w:val="00B36397"/>
    <w:rsid w:val="00B3751F"/>
    <w:rsid w:val="00B4634D"/>
    <w:rsid w:val="00B46F18"/>
    <w:rsid w:val="00B51D34"/>
    <w:rsid w:val="00B52B66"/>
    <w:rsid w:val="00B52CB1"/>
    <w:rsid w:val="00B53625"/>
    <w:rsid w:val="00B53E2D"/>
    <w:rsid w:val="00B5482B"/>
    <w:rsid w:val="00B55091"/>
    <w:rsid w:val="00B5696A"/>
    <w:rsid w:val="00B56BE4"/>
    <w:rsid w:val="00B64AE0"/>
    <w:rsid w:val="00B65E7F"/>
    <w:rsid w:val="00B71219"/>
    <w:rsid w:val="00B71308"/>
    <w:rsid w:val="00B735B1"/>
    <w:rsid w:val="00B74195"/>
    <w:rsid w:val="00B7576D"/>
    <w:rsid w:val="00B76E83"/>
    <w:rsid w:val="00B77091"/>
    <w:rsid w:val="00B77230"/>
    <w:rsid w:val="00B833EA"/>
    <w:rsid w:val="00B84A76"/>
    <w:rsid w:val="00B86118"/>
    <w:rsid w:val="00B91E98"/>
    <w:rsid w:val="00B928E4"/>
    <w:rsid w:val="00B97563"/>
    <w:rsid w:val="00BA580B"/>
    <w:rsid w:val="00BA715A"/>
    <w:rsid w:val="00BA7393"/>
    <w:rsid w:val="00BB5499"/>
    <w:rsid w:val="00BC0404"/>
    <w:rsid w:val="00BC230F"/>
    <w:rsid w:val="00BC770A"/>
    <w:rsid w:val="00BD3C7C"/>
    <w:rsid w:val="00BD3D34"/>
    <w:rsid w:val="00BE106A"/>
    <w:rsid w:val="00BE32B6"/>
    <w:rsid w:val="00BE47DD"/>
    <w:rsid w:val="00BE4A27"/>
    <w:rsid w:val="00BF1638"/>
    <w:rsid w:val="00BF2090"/>
    <w:rsid w:val="00BF3E60"/>
    <w:rsid w:val="00BF44FC"/>
    <w:rsid w:val="00BF4C98"/>
    <w:rsid w:val="00BF5395"/>
    <w:rsid w:val="00BF5588"/>
    <w:rsid w:val="00BF7D90"/>
    <w:rsid w:val="00C01BDF"/>
    <w:rsid w:val="00C02294"/>
    <w:rsid w:val="00C04C1E"/>
    <w:rsid w:val="00C07DC1"/>
    <w:rsid w:val="00C11461"/>
    <w:rsid w:val="00C13B08"/>
    <w:rsid w:val="00C17844"/>
    <w:rsid w:val="00C22A3D"/>
    <w:rsid w:val="00C323B6"/>
    <w:rsid w:val="00C34630"/>
    <w:rsid w:val="00C369AE"/>
    <w:rsid w:val="00C43561"/>
    <w:rsid w:val="00C471A7"/>
    <w:rsid w:val="00C52E8C"/>
    <w:rsid w:val="00C5397C"/>
    <w:rsid w:val="00C62C0F"/>
    <w:rsid w:val="00C64625"/>
    <w:rsid w:val="00C646DE"/>
    <w:rsid w:val="00C6497E"/>
    <w:rsid w:val="00C713C3"/>
    <w:rsid w:val="00C724B6"/>
    <w:rsid w:val="00C7387C"/>
    <w:rsid w:val="00C748D0"/>
    <w:rsid w:val="00C767AD"/>
    <w:rsid w:val="00C81438"/>
    <w:rsid w:val="00C81791"/>
    <w:rsid w:val="00C84353"/>
    <w:rsid w:val="00C93687"/>
    <w:rsid w:val="00C939BB"/>
    <w:rsid w:val="00C93F27"/>
    <w:rsid w:val="00C95C8D"/>
    <w:rsid w:val="00C9640B"/>
    <w:rsid w:val="00CA274E"/>
    <w:rsid w:val="00CA32AC"/>
    <w:rsid w:val="00CA3F7E"/>
    <w:rsid w:val="00CA467C"/>
    <w:rsid w:val="00CA600E"/>
    <w:rsid w:val="00CB28D4"/>
    <w:rsid w:val="00CC02EF"/>
    <w:rsid w:val="00CC0A01"/>
    <w:rsid w:val="00CC1B2D"/>
    <w:rsid w:val="00CC4B56"/>
    <w:rsid w:val="00CC4F38"/>
    <w:rsid w:val="00CC6A35"/>
    <w:rsid w:val="00CD456D"/>
    <w:rsid w:val="00CE0A8D"/>
    <w:rsid w:val="00CE1648"/>
    <w:rsid w:val="00CE39F9"/>
    <w:rsid w:val="00CE51DC"/>
    <w:rsid w:val="00CE5614"/>
    <w:rsid w:val="00CE6899"/>
    <w:rsid w:val="00CE7410"/>
    <w:rsid w:val="00CF0597"/>
    <w:rsid w:val="00CF096A"/>
    <w:rsid w:val="00CF1774"/>
    <w:rsid w:val="00CF4396"/>
    <w:rsid w:val="00CF5326"/>
    <w:rsid w:val="00CF64F3"/>
    <w:rsid w:val="00D01EB8"/>
    <w:rsid w:val="00D03D99"/>
    <w:rsid w:val="00D05FBF"/>
    <w:rsid w:val="00D060CC"/>
    <w:rsid w:val="00D108AF"/>
    <w:rsid w:val="00D1194B"/>
    <w:rsid w:val="00D134B1"/>
    <w:rsid w:val="00D13700"/>
    <w:rsid w:val="00D160ED"/>
    <w:rsid w:val="00D176A6"/>
    <w:rsid w:val="00D24109"/>
    <w:rsid w:val="00D24C5D"/>
    <w:rsid w:val="00D255EF"/>
    <w:rsid w:val="00D2732F"/>
    <w:rsid w:val="00D3074E"/>
    <w:rsid w:val="00D3152F"/>
    <w:rsid w:val="00D315E2"/>
    <w:rsid w:val="00D33E79"/>
    <w:rsid w:val="00D4258B"/>
    <w:rsid w:val="00D42F1F"/>
    <w:rsid w:val="00D44ED5"/>
    <w:rsid w:val="00D47186"/>
    <w:rsid w:val="00D50B6D"/>
    <w:rsid w:val="00D62C40"/>
    <w:rsid w:val="00D6339E"/>
    <w:rsid w:val="00D64443"/>
    <w:rsid w:val="00D6462A"/>
    <w:rsid w:val="00D64724"/>
    <w:rsid w:val="00D6546B"/>
    <w:rsid w:val="00D73CC1"/>
    <w:rsid w:val="00D7407C"/>
    <w:rsid w:val="00D804E9"/>
    <w:rsid w:val="00D80B28"/>
    <w:rsid w:val="00D8359A"/>
    <w:rsid w:val="00D8513B"/>
    <w:rsid w:val="00D860CC"/>
    <w:rsid w:val="00D8692B"/>
    <w:rsid w:val="00D87832"/>
    <w:rsid w:val="00D8794D"/>
    <w:rsid w:val="00D9181C"/>
    <w:rsid w:val="00D9489F"/>
    <w:rsid w:val="00D953D2"/>
    <w:rsid w:val="00DA248B"/>
    <w:rsid w:val="00DA4DEF"/>
    <w:rsid w:val="00DA726A"/>
    <w:rsid w:val="00DA7BB4"/>
    <w:rsid w:val="00DB16AA"/>
    <w:rsid w:val="00DB69E8"/>
    <w:rsid w:val="00DB7746"/>
    <w:rsid w:val="00DC280D"/>
    <w:rsid w:val="00DC52FC"/>
    <w:rsid w:val="00DC57CE"/>
    <w:rsid w:val="00DD3767"/>
    <w:rsid w:val="00DD4B6B"/>
    <w:rsid w:val="00DD659E"/>
    <w:rsid w:val="00DE0B98"/>
    <w:rsid w:val="00DE2B62"/>
    <w:rsid w:val="00DE4BD9"/>
    <w:rsid w:val="00DE5CAA"/>
    <w:rsid w:val="00DE6123"/>
    <w:rsid w:val="00DF0F12"/>
    <w:rsid w:val="00DF5160"/>
    <w:rsid w:val="00DF59C5"/>
    <w:rsid w:val="00DF7D02"/>
    <w:rsid w:val="00DF7F8A"/>
    <w:rsid w:val="00E01BDF"/>
    <w:rsid w:val="00E033EA"/>
    <w:rsid w:val="00E06BD7"/>
    <w:rsid w:val="00E1082D"/>
    <w:rsid w:val="00E122A0"/>
    <w:rsid w:val="00E1418A"/>
    <w:rsid w:val="00E15968"/>
    <w:rsid w:val="00E260D8"/>
    <w:rsid w:val="00E26AFB"/>
    <w:rsid w:val="00E2774D"/>
    <w:rsid w:val="00E27C51"/>
    <w:rsid w:val="00E3542C"/>
    <w:rsid w:val="00E41EE6"/>
    <w:rsid w:val="00E43F18"/>
    <w:rsid w:val="00E448C7"/>
    <w:rsid w:val="00E459F1"/>
    <w:rsid w:val="00E514E6"/>
    <w:rsid w:val="00E55433"/>
    <w:rsid w:val="00E60AFE"/>
    <w:rsid w:val="00E62E9B"/>
    <w:rsid w:val="00E6417D"/>
    <w:rsid w:val="00E66FF1"/>
    <w:rsid w:val="00E70677"/>
    <w:rsid w:val="00E716CF"/>
    <w:rsid w:val="00E75CF4"/>
    <w:rsid w:val="00E76F79"/>
    <w:rsid w:val="00E7796B"/>
    <w:rsid w:val="00E825F6"/>
    <w:rsid w:val="00E83F45"/>
    <w:rsid w:val="00E85DD5"/>
    <w:rsid w:val="00E916EB"/>
    <w:rsid w:val="00E92CC8"/>
    <w:rsid w:val="00E94D71"/>
    <w:rsid w:val="00EA0320"/>
    <w:rsid w:val="00EB35BA"/>
    <w:rsid w:val="00EB452F"/>
    <w:rsid w:val="00EB45DE"/>
    <w:rsid w:val="00EB5BEF"/>
    <w:rsid w:val="00EC0C50"/>
    <w:rsid w:val="00EC2458"/>
    <w:rsid w:val="00EC6521"/>
    <w:rsid w:val="00ED0A7D"/>
    <w:rsid w:val="00ED0D95"/>
    <w:rsid w:val="00ED2936"/>
    <w:rsid w:val="00EE309A"/>
    <w:rsid w:val="00EF55CC"/>
    <w:rsid w:val="00F02588"/>
    <w:rsid w:val="00F033A1"/>
    <w:rsid w:val="00F05191"/>
    <w:rsid w:val="00F05B3D"/>
    <w:rsid w:val="00F066E3"/>
    <w:rsid w:val="00F07E1B"/>
    <w:rsid w:val="00F101E2"/>
    <w:rsid w:val="00F13B17"/>
    <w:rsid w:val="00F13C9B"/>
    <w:rsid w:val="00F17695"/>
    <w:rsid w:val="00F21E39"/>
    <w:rsid w:val="00F22F0B"/>
    <w:rsid w:val="00F234B1"/>
    <w:rsid w:val="00F242D4"/>
    <w:rsid w:val="00F42FC5"/>
    <w:rsid w:val="00F42FEE"/>
    <w:rsid w:val="00F47727"/>
    <w:rsid w:val="00F51926"/>
    <w:rsid w:val="00F540F7"/>
    <w:rsid w:val="00F545C4"/>
    <w:rsid w:val="00F60489"/>
    <w:rsid w:val="00F6599F"/>
    <w:rsid w:val="00F666D9"/>
    <w:rsid w:val="00F80452"/>
    <w:rsid w:val="00F8312A"/>
    <w:rsid w:val="00F85430"/>
    <w:rsid w:val="00F855D5"/>
    <w:rsid w:val="00F878CE"/>
    <w:rsid w:val="00F94C74"/>
    <w:rsid w:val="00F95EB4"/>
    <w:rsid w:val="00F976C2"/>
    <w:rsid w:val="00F9791D"/>
    <w:rsid w:val="00FA396B"/>
    <w:rsid w:val="00FA526F"/>
    <w:rsid w:val="00FA57BC"/>
    <w:rsid w:val="00FA5A08"/>
    <w:rsid w:val="00FA6A4B"/>
    <w:rsid w:val="00FA6EEF"/>
    <w:rsid w:val="00FB0824"/>
    <w:rsid w:val="00FB2ED5"/>
    <w:rsid w:val="00FB431E"/>
    <w:rsid w:val="00FB4543"/>
    <w:rsid w:val="00FB4CDF"/>
    <w:rsid w:val="00FB55FC"/>
    <w:rsid w:val="00FB6853"/>
    <w:rsid w:val="00FB74E7"/>
    <w:rsid w:val="00FC063A"/>
    <w:rsid w:val="00FC185E"/>
    <w:rsid w:val="00FC581B"/>
    <w:rsid w:val="00FD125B"/>
    <w:rsid w:val="00FD17F8"/>
    <w:rsid w:val="00FD27B8"/>
    <w:rsid w:val="00FD50E3"/>
    <w:rsid w:val="00FD63D7"/>
    <w:rsid w:val="00FD7232"/>
    <w:rsid w:val="00FE10BB"/>
    <w:rsid w:val="00FE1F32"/>
    <w:rsid w:val="00FE2C26"/>
    <w:rsid w:val="00FE3CE0"/>
    <w:rsid w:val="00FE5D2B"/>
    <w:rsid w:val="00FE6E85"/>
    <w:rsid w:val="00FE7C19"/>
    <w:rsid w:val="00FF139B"/>
    <w:rsid w:val="00FF2A71"/>
    <w:rsid w:val="00FF4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720FF1"/>
  <w15:docId w15:val="{B9E9B56E-71D6-4085-8A92-D01F9EA2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8B"/>
    <w:pPr>
      <w:spacing w:before="120"/>
      <w:ind w:left="1928"/>
    </w:pPr>
    <w:rPr>
      <w:rFonts w:ascii="Arial" w:hAnsi="Arial"/>
      <w:szCs w:val="24"/>
      <w:lang w:eastAsia="en-US"/>
    </w:rPr>
  </w:style>
  <w:style w:type="paragraph" w:styleId="Heading1">
    <w:name w:val="heading 1"/>
    <w:basedOn w:val="Normal"/>
    <w:next w:val="Normal"/>
    <w:link w:val="Heading1Char"/>
    <w:uiPriority w:val="9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9"/>
    <w:qFormat/>
    <w:rsid w:val="00D73CC1"/>
    <w:pPr>
      <w:outlineLvl w:val="2"/>
    </w:pPr>
    <w:rPr>
      <w:bCs w:val="0"/>
      <w:sz w:val="22"/>
      <w:szCs w:val="26"/>
    </w:rPr>
  </w:style>
  <w:style w:type="paragraph" w:styleId="Heading4">
    <w:name w:val="heading 4"/>
    <w:basedOn w:val="Heading3"/>
    <w:next w:val="Normal"/>
    <w:link w:val="Heading4Char"/>
    <w:uiPriority w:val="99"/>
    <w:qFormat/>
    <w:rsid w:val="00492639"/>
    <w:pPr>
      <w:outlineLvl w:val="3"/>
    </w:pPr>
    <w:rPr>
      <w:bCs/>
      <w:szCs w:val="28"/>
    </w:rPr>
  </w:style>
  <w:style w:type="paragraph" w:styleId="Heading5">
    <w:name w:val="heading 5"/>
    <w:basedOn w:val="Heading4"/>
    <w:next w:val="Normal"/>
    <w:link w:val="Heading5Char"/>
    <w:uiPriority w:val="99"/>
    <w:qFormat/>
    <w:rsid w:val="00492639"/>
    <w:pPr>
      <w:outlineLvl w:val="4"/>
    </w:pPr>
    <w:rPr>
      <w:bCs w:val="0"/>
      <w:iCs w:val="0"/>
      <w:szCs w:val="26"/>
    </w:rPr>
  </w:style>
  <w:style w:type="paragraph" w:styleId="Heading6">
    <w:name w:val="heading 6"/>
    <w:basedOn w:val="Heading5"/>
    <w:next w:val="Normal"/>
    <w:link w:val="Heading6Char"/>
    <w:uiPriority w:val="99"/>
    <w:qFormat/>
    <w:rsid w:val="00492639"/>
    <w:pPr>
      <w:outlineLvl w:val="5"/>
    </w:pPr>
    <w:rPr>
      <w:bCs/>
      <w:szCs w:val="22"/>
    </w:rPr>
  </w:style>
  <w:style w:type="paragraph" w:styleId="Heading7">
    <w:name w:val="heading 7"/>
    <w:basedOn w:val="Heading6"/>
    <w:next w:val="Normal"/>
    <w:link w:val="Heading7Char"/>
    <w:uiPriority w:val="99"/>
    <w:qFormat/>
    <w:rsid w:val="00492639"/>
    <w:pPr>
      <w:outlineLvl w:val="6"/>
    </w:pPr>
  </w:style>
  <w:style w:type="paragraph" w:styleId="Heading8">
    <w:name w:val="heading 8"/>
    <w:basedOn w:val="Heading7"/>
    <w:next w:val="Normal"/>
    <w:link w:val="Heading8Char"/>
    <w:uiPriority w:val="99"/>
    <w:qFormat/>
    <w:rsid w:val="00492639"/>
    <w:pPr>
      <w:outlineLvl w:val="7"/>
    </w:pPr>
    <w:rPr>
      <w:iCs/>
    </w:rPr>
  </w:style>
  <w:style w:type="paragraph" w:styleId="Heading9">
    <w:name w:val="heading 9"/>
    <w:basedOn w:val="Heading8"/>
    <w:next w:val="Normal"/>
    <w:link w:val="Heading9Char"/>
    <w:uiPriority w:val="99"/>
    <w:qFormat/>
    <w:rsid w:val="00492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C4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C7C4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C7C4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C7C4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C7C4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0C7C4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0C7C4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0C7C4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0C7C40"/>
    <w:rPr>
      <w:rFonts w:ascii="Cambria" w:hAnsi="Cambria" w:cs="Times New Roman"/>
      <w:lang w:eastAsia="en-US"/>
    </w:rPr>
  </w:style>
  <w:style w:type="paragraph" w:styleId="BalloonText">
    <w:name w:val="Balloon Text"/>
    <w:basedOn w:val="Normal"/>
    <w:link w:val="BalloonTextChar"/>
    <w:uiPriority w:val="99"/>
    <w:rsid w:val="00B147EA"/>
    <w:pPr>
      <w:spacing w:before="0"/>
    </w:pPr>
    <w:rPr>
      <w:rFonts w:ascii="Tahoma" w:hAnsi="Tahoma"/>
      <w:sz w:val="16"/>
      <w:szCs w:val="16"/>
    </w:rPr>
  </w:style>
  <w:style w:type="character" w:customStyle="1" w:styleId="BalloonTextChar">
    <w:name w:val="Balloon Text Char"/>
    <w:basedOn w:val="DefaultParagraphFont"/>
    <w:link w:val="BalloonText"/>
    <w:uiPriority w:val="99"/>
    <w:locked/>
    <w:rsid w:val="00B147EA"/>
    <w:rPr>
      <w:rFonts w:ascii="Tahoma" w:hAnsi="Tahoma" w:cs="Times New Roman"/>
      <w:sz w:val="16"/>
      <w:lang w:eastAsia="en-US"/>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basedOn w:val="DefaultParagraphFont"/>
    <w:link w:val="FootnoteText"/>
    <w:uiPriority w:val="99"/>
    <w:semiHidden/>
    <w:locked/>
    <w:rsid w:val="00D01EB8"/>
    <w:rPr>
      <w:rFonts w:ascii="Arial" w:hAnsi="Arial" w:cs="Times New Roman"/>
      <w:lang w:eastAsia="en-US"/>
    </w:rPr>
  </w:style>
  <w:style w:type="character" w:styleId="FootnoteReference">
    <w:name w:val="footnote reference"/>
    <w:basedOn w:val="DefaultParagraphFont"/>
    <w:uiPriority w:val="99"/>
    <w:semiHidden/>
    <w:rsid w:val="001D187C"/>
    <w:rPr>
      <w:rFonts w:cs="Times New Roman"/>
      <w:vertAlign w:val="superscript"/>
    </w:rPr>
  </w:style>
  <w:style w:type="paragraph" w:styleId="TOAHeading">
    <w:name w:val="toa heading"/>
    <w:basedOn w:val="Normal"/>
    <w:next w:val="Normal"/>
    <w:uiPriority w:val="99"/>
    <w:semiHidden/>
    <w:rsid w:val="00492639"/>
    <w:rPr>
      <w:rFonts w:cs="Arial"/>
      <w:b/>
      <w:bCs/>
    </w:rPr>
  </w:style>
  <w:style w:type="paragraph" w:customStyle="1" w:styleId="CoverDocumentTitle">
    <w:name w:val="Cover Document Title"/>
    <w:basedOn w:val="Normal"/>
    <w:uiPriority w:val="99"/>
    <w:rsid w:val="00EF55CC"/>
    <w:pPr>
      <w:spacing w:before="0" w:after="360"/>
      <w:ind w:left="0"/>
    </w:pPr>
    <w:rPr>
      <w:sz w:val="56"/>
    </w:rPr>
  </w:style>
  <w:style w:type="paragraph" w:customStyle="1" w:styleId="CoverSubTitle">
    <w:name w:val="Cover Sub Title"/>
    <w:basedOn w:val="Normal"/>
    <w:uiPriority w:val="99"/>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character" w:customStyle="1" w:styleId="HeaderChar">
    <w:name w:val="Header Char"/>
    <w:basedOn w:val="DefaultParagraphFont"/>
    <w:link w:val="Header"/>
    <w:uiPriority w:val="99"/>
    <w:locked/>
    <w:rsid w:val="00B147EA"/>
    <w:rPr>
      <w:rFonts w:ascii="Arial" w:hAnsi="Arial" w:cs="Times New Roman"/>
      <w:sz w:val="24"/>
      <w:lang w:eastAsia="en-US"/>
    </w:rPr>
  </w:style>
  <w:style w:type="paragraph" w:styleId="Footer">
    <w:name w:val="footer"/>
    <w:basedOn w:val="Normal"/>
    <w:link w:val="FooterChar"/>
    <w:uiPriority w:val="99"/>
    <w:rsid w:val="00492639"/>
    <w:pPr>
      <w:tabs>
        <w:tab w:val="center" w:pos="4153"/>
        <w:tab w:val="right" w:pos="8306"/>
      </w:tabs>
      <w:ind w:left="0"/>
    </w:pPr>
  </w:style>
  <w:style w:type="character" w:customStyle="1" w:styleId="FooterChar">
    <w:name w:val="Footer Char"/>
    <w:basedOn w:val="DefaultParagraphFont"/>
    <w:link w:val="Footer"/>
    <w:uiPriority w:val="99"/>
    <w:semiHidden/>
    <w:locked/>
    <w:rsid w:val="000C7C40"/>
    <w:rPr>
      <w:rFonts w:ascii="Arial" w:hAnsi="Arial" w:cs="Times New Roman"/>
      <w:sz w:val="24"/>
      <w:szCs w:val="24"/>
      <w:lang w:eastAsia="en-US"/>
    </w:rPr>
  </w:style>
  <w:style w:type="paragraph" w:customStyle="1" w:styleId="Address">
    <w:name w:val="Address"/>
    <w:basedOn w:val="Normal"/>
    <w:uiPriority w:val="99"/>
    <w:rsid w:val="00125909"/>
    <w:pPr>
      <w:spacing w:before="0" w:after="60"/>
      <w:ind w:left="0"/>
    </w:pPr>
  </w:style>
  <w:style w:type="paragraph" w:styleId="TOC4">
    <w:name w:val="toc 4"/>
    <w:basedOn w:val="Normal"/>
    <w:next w:val="Normal"/>
    <w:uiPriority w:val="99"/>
    <w:semiHidden/>
    <w:rsid w:val="00492639"/>
    <w:pPr>
      <w:ind w:left="0"/>
    </w:pPr>
  </w:style>
  <w:style w:type="paragraph" w:customStyle="1" w:styleId="WebAddress">
    <w:name w:val="Web Address"/>
    <w:basedOn w:val="Address"/>
    <w:uiPriority w:val="99"/>
    <w:rsid w:val="00B928E4"/>
    <w:rPr>
      <w:b/>
    </w:rPr>
  </w:style>
  <w:style w:type="paragraph" w:customStyle="1" w:styleId="Heading1Numbered">
    <w:name w:val="Heading 1 Numbered"/>
    <w:basedOn w:val="Heading1"/>
    <w:next w:val="Normal"/>
    <w:uiPriority w:val="99"/>
    <w:rsid w:val="005A5D21"/>
  </w:style>
  <w:style w:type="paragraph" w:customStyle="1" w:styleId="Heading2Numbered">
    <w:name w:val="Heading 2 Numbered"/>
    <w:basedOn w:val="Heading2"/>
    <w:next w:val="Normal"/>
    <w:uiPriority w:val="99"/>
    <w:rsid w:val="00D73CC1"/>
    <w:pPr>
      <w:numPr>
        <w:ilvl w:val="1"/>
        <w:numId w:val="1"/>
      </w:numPr>
      <w:tabs>
        <w:tab w:val="num" w:pos="851"/>
      </w:tabs>
      <w:ind w:left="2779" w:hanging="851"/>
    </w:pPr>
  </w:style>
  <w:style w:type="paragraph" w:customStyle="1" w:styleId="StyleTOCHeadingBottomSinglesolidlineAuto05ptLine">
    <w:name w:val="Style TOC Heading + Bottom: (Single solid line Auto  0.5 pt Line ..."/>
    <w:basedOn w:val="TOCHeading"/>
    <w:uiPriority w:val="99"/>
    <w:rsid w:val="001E4EE9"/>
    <w:rPr>
      <w:szCs w:val="20"/>
    </w:rPr>
  </w:style>
  <w:style w:type="paragraph" w:customStyle="1" w:styleId="Heading3Numbered">
    <w:name w:val="Heading 3 Numbered"/>
    <w:basedOn w:val="Heading3"/>
    <w:next w:val="Normal"/>
    <w:uiPriority w:val="99"/>
    <w:rsid w:val="004563B9"/>
    <w:pPr>
      <w:numPr>
        <w:ilvl w:val="2"/>
        <w:numId w:val="1"/>
      </w:numPr>
      <w:tabs>
        <w:tab w:val="left" w:pos="851"/>
      </w:tabs>
      <w:ind w:left="2779" w:hanging="851"/>
    </w:pPr>
  </w:style>
  <w:style w:type="paragraph" w:styleId="TOC1">
    <w:name w:val="toc 1"/>
    <w:basedOn w:val="Normal"/>
    <w:next w:val="Normal"/>
    <w:uiPriority w:val="99"/>
    <w:rsid w:val="00996262"/>
    <w:pPr>
      <w:spacing w:after="120"/>
    </w:pPr>
  </w:style>
  <w:style w:type="paragraph" w:styleId="TOC2">
    <w:name w:val="toc 2"/>
    <w:basedOn w:val="TOC1"/>
    <w:next w:val="Normal"/>
    <w:uiPriority w:val="99"/>
    <w:semiHidden/>
    <w:rsid w:val="00DD4B6B"/>
  </w:style>
  <w:style w:type="paragraph" w:styleId="TOC3">
    <w:name w:val="toc 3"/>
    <w:basedOn w:val="Normal"/>
    <w:next w:val="Normal"/>
    <w:uiPriority w:val="99"/>
    <w:semiHidden/>
    <w:rsid w:val="00492639"/>
    <w:pPr>
      <w:ind w:left="0"/>
    </w:pPr>
  </w:style>
  <w:style w:type="paragraph" w:styleId="TOC5">
    <w:name w:val="toc 5"/>
    <w:basedOn w:val="Normal"/>
    <w:next w:val="Normal"/>
    <w:uiPriority w:val="99"/>
    <w:semiHidden/>
    <w:rsid w:val="00492639"/>
    <w:pPr>
      <w:ind w:left="0"/>
    </w:pPr>
  </w:style>
  <w:style w:type="paragraph" w:styleId="TOC6">
    <w:name w:val="toc 6"/>
    <w:basedOn w:val="Normal"/>
    <w:next w:val="Normal"/>
    <w:uiPriority w:val="99"/>
    <w:semiHidden/>
    <w:rsid w:val="00492639"/>
    <w:pPr>
      <w:ind w:left="0"/>
    </w:pPr>
  </w:style>
  <w:style w:type="paragraph" w:styleId="TOC7">
    <w:name w:val="toc 7"/>
    <w:basedOn w:val="Normal"/>
    <w:next w:val="Normal"/>
    <w:uiPriority w:val="99"/>
    <w:semiHidden/>
    <w:rsid w:val="00492639"/>
    <w:pPr>
      <w:ind w:left="0"/>
    </w:pPr>
  </w:style>
  <w:style w:type="paragraph" w:styleId="TOC8">
    <w:name w:val="toc 8"/>
    <w:basedOn w:val="Normal"/>
    <w:next w:val="Normal"/>
    <w:uiPriority w:val="99"/>
    <w:semiHidden/>
    <w:rsid w:val="00492639"/>
    <w:pPr>
      <w:ind w:left="0"/>
    </w:pPr>
  </w:style>
  <w:style w:type="paragraph" w:styleId="TOC9">
    <w:name w:val="toc 9"/>
    <w:basedOn w:val="Normal"/>
    <w:next w:val="Normal"/>
    <w:uiPriority w:val="99"/>
    <w:semiHidden/>
    <w:rsid w:val="00492639"/>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s="Times New Roman"/>
      <w:color w:val="0000FF"/>
      <w:sz w:val="22"/>
      <w:u w:val="single"/>
    </w:rPr>
  </w:style>
  <w:style w:type="paragraph" w:customStyle="1" w:styleId="Heading4Numbered">
    <w:name w:val="Heading 4 Numbered"/>
    <w:basedOn w:val="Heading4"/>
    <w:next w:val="Normal"/>
    <w:uiPriority w:val="99"/>
    <w:rsid w:val="004563B9"/>
    <w:pPr>
      <w:numPr>
        <w:ilvl w:val="3"/>
        <w:numId w:val="1"/>
      </w:numPr>
      <w:tabs>
        <w:tab w:val="left" w:pos="851"/>
      </w:tabs>
      <w:ind w:left="2779" w:hanging="851"/>
    </w:pPr>
  </w:style>
  <w:style w:type="paragraph" w:styleId="BodyText">
    <w:name w:val="Body Text"/>
    <w:basedOn w:val="Normal"/>
    <w:link w:val="BodyTextChar"/>
    <w:uiPriority w:val="99"/>
    <w:rsid w:val="005C0743"/>
    <w:pPr>
      <w:spacing w:before="0"/>
    </w:pPr>
  </w:style>
  <w:style w:type="character" w:customStyle="1" w:styleId="BodyTextChar">
    <w:name w:val="Body Text Char"/>
    <w:basedOn w:val="DefaultParagraphFont"/>
    <w:link w:val="BodyText"/>
    <w:uiPriority w:val="99"/>
    <w:semiHidden/>
    <w:locked/>
    <w:rsid w:val="000C7C40"/>
    <w:rPr>
      <w:rFonts w:ascii="Arial" w:hAnsi="Arial" w:cs="Times New Roman"/>
      <w:sz w:val="24"/>
      <w:szCs w:val="24"/>
      <w:lang w:eastAsia="en-US"/>
    </w:rPr>
  </w:style>
  <w:style w:type="paragraph" w:customStyle="1" w:styleId="Heading5Numbered">
    <w:name w:val="Heading 5 Numbered"/>
    <w:basedOn w:val="Heading5"/>
    <w:next w:val="Normal"/>
    <w:uiPriority w:val="99"/>
    <w:rsid w:val="005C0743"/>
    <w:pPr>
      <w:numPr>
        <w:ilvl w:val="4"/>
        <w:numId w:val="1"/>
      </w:numPr>
      <w:tabs>
        <w:tab w:val="left" w:pos="1134"/>
      </w:tabs>
      <w:ind w:left="3062" w:hanging="1134"/>
    </w:pPr>
  </w:style>
  <w:style w:type="paragraph" w:customStyle="1" w:styleId="Heading6Numbered">
    <w:name w:val="Heading 6 Numbered"/>
    <w:basedOn w:val="Heading6"/>
    <w:next w:val="Normal"/>
    <w:uiPriority w:val="99"/>
    <w:rsid w:val="005C0743"/>
    <w:pPr>
      <w:numPr>
        <w:ilvl w:val="5"/>
        <w:numId w:val="1"/>
      </w:numPr>
      <w:tabs>
        <w:tab w:val="left" w:pos="1134"/>
      </w:tabs>
      <w:ind w:left="3062" w:hanging="1134"/>
    </w:pPr>
  </w:style>
  <w:style w:type="paragraph" w:customStyle="1" w:styleId="Heading7Numbered">
    <w:name w:val="Heading 7 Numbered"/>
    <w:basedOn w:val="Heading7"/>
    <w:next w:val="Normal"/>
    <w:uiPriority w:val="99"/>
    <w:rsid w:val="005C0743"/>
    <w:pPr>
      <w:numPr>
        <w:ilvl w:val="6"/>
        <w:numId w:val="1"/>
      </w:numPr>
      <w:tabs>
        <w:tab w:val="left" w:pos="1418"/>
      </w:tabs>
      <w:ind w:left="3346" w:hanging="1418"/>
    </w:pPr>
  </w:style>
  <w:style w:type="paragraph" w:customStyle="1" w:styleId="Heading8Numbered">
    <w:name w:val="Heading 8 Numbered"/>
    <w:basedOn w:val="Heading8"/>
    <w:next w:val="Normal"/>
    <w:uiPriority w:val="99"/>
    <w:rsid w:val="005C0743"/>
    <w:pPr>
      <w:numPr>
        <w:ilvl w:val="7"/>
        <w:numId w:val="1"/>
      </w:numPr>
      <w:tabs>
        <w:tab w:val="left" w:pos="1701"/>
      </w:tabs>
      <w:ind w:left="3629" w:hanging="1701"/>
    </w:pPr>
  </w:style>
  <w:style w:type="paragraph" w:customStyle="1" w:styleId="Heading9Numbered">
    <w:name w:val="Heading 9 Numbered"/>
    <w:basedOn w:val="Heading9"/>
    <w:next w:val="Normal"/>
    <w:uiPriority w:val="99"/>
    <w:rsid w:val="005C0743"/>
    <w:pPr>
      <w:numPr>
        <w:ilvl w:val="8"/>
        <w:numId w:val="1"/>
      </w:numPr>
      <w:tabs>
        <w:tab w:val="left" w:pos="1985"/>
      </w:tabs>
      <w:ind w:left="3913" w:hanging="1985"/>
    </w:pPr>
  </w:style>
  <w:style w:type="paragraph" w:styleId="TOCHeading">
    <w:name w:val="TOC Heading"/>
    <w:basedOn w:val="Heading1"/>
    <w:uiPriority w:val="99"/>
    <w:qFormat/>
    <w:rsid w:val="00492639"/>
    <w:pPr>
      <w:outlineLvl w:val="9"/>
    </w:pPr>
  </w:style>
  <w:style w:type="character" w:styleId="HTMLAcronym">
    <w:name w:val="HTML Acronym"/>
    <w:basedOn w:val="DefaultParagraphFont"/>
    <w:uiPriority w:val="99"/>
    <w:rsid w:val="00542840"/>
    <w:rPr>
      <w:rFonts w:ascii="Arial" w:hAnsi="Arial" w:cs="Times New Roman"/>
      <w:sz w:val="22"/>
    </w:rPr>
  </w:style>
  <w:style w:type="paragraph" w:styleId="ListBullet">
    <w:name w:val="List Bullet"/>
    <w:basedOn w:val="Normal"/>
    <w:uiPriority w:val="99"/>
    <w:rsid w:val="00B52CB1"/>
    <w:pPr>
      <w:numPr>
        <w:numId w:val="6"/>
      </w:numPr>
      <w:tabs>
        <w:tab w:val="left" w:pos="1134"/>
        <w:tab w:val="num" w:pos="2381"/>
      </w:tabs>
      <w:spacing w:after="120"/>
      <w:ind w:left="2381" w:hanging="453"/>
    </w:pPr>
  </w:style>
  <w:style w:type="paragraph" w:styleId="TableofFigures">
    <w:name w:val="table of figures"/>
    <w:basedOn w:val="Normal"/>
    <w:next w:val="Normal"/>
    <w:uiPriority w:val="99"/>
    <w:semiHidden/>
    <w:rsid w:val="00492639"/>
    <w:pPr>
      <w:ind w:left="480" w:hanging="480"/>
    </w:pPr>
  </w:style>
  <w:style w:type="paragraph" w:styleId="Index1">
    <w:name w:val="index 1"/>
    <w:basedOn w:val="Normal"/>
    <w:next w:val="Normal"/>
    <w:autoRedefine/>
    <w:uiPriority w:val="99"/>
    <w:semiHidden/>
    <w:rsid w:val="00492639"/>
    <w:pPr>
      <w:ind w:left="240" w:hanging="240"/>
    </w:pPr>
  </w:style>
  <w:style w:type="paragraph" w:customStyle="1" w:styleId="TableHeading">
    <w:name w:val="Table Heading"/>
    <w:basedOn w:val="Normal"/>
    <w:uiPriority w:val="99"/>
    <w:rsid w:val="00542840"/>
    <w:pPr>
      <w:spacing w:before="60" w:after="60"/>
      <w:ind w:left="0"/>
    </w:pPr>
    <w:rPr>
      <w:b/>
      <w:bCs/>
    </w:rPr>
  </w:style>
  <w:style w:type="paragraph" w:customStyle="1" w:styleId="Heading1Appendix">
    <w:name w:val="Heading 1 Appendix"/>
    <w:basedOn w:val="Heading1Numbered"/>
    <w:next w:val="Normal"/>
    <w:uiPriority w:val="99"/>
    <w:rsid w:val="001E4EE9"/>
  </w:style>
  <w:style w:type="paragraph" w:customStyle="1" w:styleId="Heading2Appendix">
    <w:name w:val="Heading 2 Appendix"/>
    <w:basedOn w:val="Heading2Numbered"/>
    <w:next w:val="Normal"/>
    <w:uiPriority w:val="99"/>
    <w:rsid w:val="004563B9"/>
    <w:pPr>
      <w:numPr>
        <w:numId w:val="2"/>
      </w:numPr>
      <w:tabs>
        <w:tab w:val="num" w:pos="851"/>
      </w:tabs>
      <w:ind w:left="2779" w:hanging="851"/>
    </w:pPr>
  </w:style>
  <w:style w:type="paragraph" w:customStyle="1" w:styleId="Heading3Appendix">
    <w:name w:val="Heading 3 Appendix"/>
    <w:basedOn w:val="Heading3Numbered"/>
    <w:next w:val="Normal"/>
    <w:uiPriority w:val="99"/>
    <w:rsid w:val="004563B9"/>
    <w:pPr>
      <w:numPr>
        <w:numId w:val="2"/>
      </w:numPr>
      <w:tabs>
        <w:tab w:val="num" w:pos="1931"/>
      </w:tabs>
      <w:ind w:left="2779" w:hanging="851"/>
    </w:pPr>
  </w:style>
  <w:style w:type="paragraph" w:customStyle="1" w:styleId="Heading4Appendix">
    <w:name w:val="Heading 4 Appendix"/>
    <w:basedOn w:val="Heading4Numbered"/>
    <w:next w:val="Normal"/>
    <w:uiPriority w:val="99"/>
    <w:rsid w:val="004563B9"/>
    <w:pPr>
      <w:numPr>
        <w:numId w:val="2"/>
      </w:numPr>
      <w:tabs>
        <w:tab w:val="num" w:pos="2291"/>
      </w:tabs>
      <w:ind w:left="2779" w:hanging="851"/>
    </w:pPr>
  </w:style>
  <w:style w:type="paragraph" w:customStyle="1" w:styleId="Heading5Appendix">
    <w:name w:val="Heading 5 Appendix"/>
    <w:basedOn w:val="Heading5Numbered"/>
    <w:next w:val="Normal"/>
    <w:uiPriority w:val="99"/>
    <w:rsid w:val="005C0743"/>
    <w:pPr>
      <w:numPr>
        <w:numId w:val="2"/>
      </w:numPr>
      <w:tabs>
        <w:tab w:val="num" w:pos="2651"/>
      </w:tabs>
      <w:ind w:left="3062" w:hanging="1134"/>
    </w:pPr>
  </w:style>
  <w:style w:type="paragraph" w:customStyle="1" w:styleId="Heading6Appendix">
    <w:name w:val="Heading 6 Appendix"/>
    <w:basedOn w:val="Heading6Numbered"/>
    <w:next w:val="Normal"/>
    <w:uiPriority w:val="99"/>
    <w:rsid w:val="005C0743"/>
    <w:pPr>
      <w:numPr>
        <w:numId w:val="2"/>
      </w:numPr>
      <w:tabs>
        <w:tab w:val="num" w:pos="3011"/>
      </w:tabs>
      <w:ind w:left="3062" w:hanging="1134"/>
    </w:pPr>
  </w:style>
  <w:style w:type="paragraph" w:customStyle="1" w:styleId="Heading7Appendix">
    <w:name w:val="Heading 7 Appendix"/>
    <w:basedOn w:val="Heading7Numbered"/>
    <w:next w:val="Normal"/>
    <w:uiPriority w:val="99"/>
    <w:rsid w:val="005C0743"/>
    <w:pPr>
      <w:numPr>
        <w:numId w:val="2"/>
      </w:numPr>
      <w:tabs>
        <w:tab w:val="num" w:pos="3371"/>
      </w:tabs>
      <w:ind w:left="3346" w:hanging="1418"/>
    </w:pPr>
  </w:style>
  <w:style w:type="paragraph" w:customStyle="1" w:styleId="Heading8Appendix">
    <w:name w:val="Heading 8 Appendix"/>
    <w:basedOn w:val="Heading8Numbered"/>
    <w:next w:val="Normal"/>
    <w:uiPriority w:val="99"/>
    <w:rsid w:val="005C0743"/>
    <w:pPr>
      <w:numPr>
        <w:numId w:val="2"/>
      </w:numPr>
      <w:tabs>
        <w:tab w:val="num" w:pos="3731"/>
      </w:tabs>
      <w:ind w:left="3629" w:hanging="1701"/>
    </w:pPr>
  </w:style>
  <w:style w:type="paragraph" w:customStyle="1" w:styleId="Heading9Appendix">
    <w:name w:val="Heading 9 Appendix"/>
    <w:basedOn w:val="Heading9Numbered"/>
    <w:next w:val="Normal"/>
    <w:uiPriority w:val="99"/>
    <w:rsid w:val="005C0743"/>
    <w:pPr>
      <w:numPr>
        <w:numId w:val="2"/>
      </w:numPr>
      <w:tabs>
        <w:tab w:val="num" w:pos="4091"/>
      </w:tabs>
      <w:ind w:left="3913" w:hanging="1985"/>
    </w:pPr>
  </w:style>
  <w:style w:type="paragraph" w:customStyle="1" w:styleId="TableBody">
    <w:name w:val="Table Body"/>
    <w:basedOn w:val="Normal"/>
    <w:uiPriority w:val="99"/>
    <w:rsid w:val="00492639"/>
    <w:pPr>
      <w:spacing w:before="60" w:after="60"/>
      <w:ind w:left="0"/>
    </w:pPr>
  </w:style>
  <w:style w:type="paragraph" w:customStyle="1" w:styleId="CoverDate">
    <w:name w:val="Cover Date"/>
    <w:basedOn w:val="Normal"/>
    <w:uiPriority w:val="99"/>
    <w:rsid w:val="00492820"/>
    <w:pPr>
      <w:ind w:left="0"/>
    </w:pPr>
    <w:rPr>
      <w:sz w:val="24"/>
    </w:rPr>
  </w:style>
  <w:style w:type="paragraph" w:customStyle="1" w:styleId="MissionStatement">
    <w:name w:val="Mission Statement"/>
    <w:basedOn w:val="Normal"/>
    <w:uiPriority w:val="99"/>
    <w:rsid w:val="00401173"/>
    <w:pPr>
      <w:ind w:left="0"/>
    </w:pPr>
    <w:rPr>
      <w:sz w:val="40"/>
    </w:rPr>
  </w:style>
  <w:style w:type="table" w:styleId="TableGrid">
    <w:name w:val="Table Grid"/>
    <w:basedOn w:val="TableNormal"/>
    <w:uiPriority w:val="99"/>
    <w:rsid w:val="00542840"/>
    <w:pPr>
      <w:spacing w:before="120"/>
      <w:ind w:left="851"/>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uiPriority w:val="99"/>
    <w:rsid w:val="00F51926"/>
    <w:rPr>
      <w:b/>
    </w:rPr>
  </w:style>
  <w:style w:type="paragraph" w:styleId="ListParagraph">
    <w:name w:val="List Paragraph"/>
    <w:basedOn w:val="Normal"/>
    <w:uiPriority w:val="99"/>
    <w:qFormat/>
    <w:rsid w:val="00D01EB8"/>
    <w:pPr>
      <w:spacing w:before="0" w:after="200" w:line="276" w:lineRule="auto"/>
      <w:ind w:left="720"/>
      <w:contextualSpacing/>
    </w:pPr>
    <w:rPr>
      <w:rFonts w:ascii="Calibri" w:hAnsi="Calibri"/>
      <w:szCs w:val="22"/>
    </w:rPr>
  </w:style>
  <w:style w:type="paragraph" w:customStyle="1" w:styleId="Default">
    <w:name w:val="Default"/>
    <w:uiPriority w:val="99"/>
    <w:rsid w:val="00D01EB8"/>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D01EB8"/>
    <w:pPr>
      <w:spacing w:before="100" w:beforeAutospacing="1" w:after="100" w:afterAutospacing="1"/>
      <w:ind w:left="0"/>
    </w:pPr>
    <w:rPr>
      <w:rFonts w:ascii="Times New Roman" w:hAnsi="Times New Roman"/>
      <w:sz w:val="24"/>
      <w:lang w:eastAsia="en-GB"/>
    </w:rPr>
  </w:style>
  <w:style w:type="character" w:styleId="Strong">
    <w:name w:val="Strong"/>
    <w:basedOn w:val="DefaultParagraphFont"/>
    <w:uiPriority w:val="99"/>
    <w:qFormat/>
    <w:rsid w:val="00D01EB8"/>
    <w:rPr>
      <w:rFonts w:cs="Times New Roman"/>
      <w:b/>
    </w:rPr>
  </w:style>
  <w:style w:type="character" w:styleId="CommentReference">
    <w:name w:val="annotation reference"/>
    <w:basedOn w:val="DefaultParagraphFont"/>
    <w:uiPriority w:val="99"/>
    <w:rsid w:val="0061133E"/>
    <w:rPr>
      <w:rFonts w:cs="Times New Roman"/>
      <w:sz w:val="16"/>
    </w:rPr>
  </w:style>
  <w:style w:type="paragraph" w:styleId="CommentText">
    <w:name w:val="annotation text"/>
    <w:basedOn w:val="Normal"/>
    <w:link w:val="CommentTextChar"/>
    <w:uiPriority w:val="99"/>
    <w:rsid w:val="0061133E"/>
    <w:rPr>
      <w:sz w:val="20"/>
      <w:szCs w:val="20"/>
    </w:rPr>
  </w:style>
  <w:style w:type="character" w:customStyle="1" w:styleId="CommentTextChar">
    <w:name w:val="Comment Text Char"/>
    <w:basedOn w:val="DefaultParagraphFont"/>
    <w:link w:val="CommentText"/>
    <w:uiPriority w:val="99"/>
    <w:locked/>
    <w:rsid w:val="0061133E"/>
    <w:rPr>
      <w:rFonts w:ascii="Arial" w:hAnsi="Arial" w:cs="Times New Roman"/>
      <w:lang w:eastAsia="en-US"/>
    </w:rPr>
  </w:style>
  <w:style w:type="paragraph" w:styleId="CommentSubject">
    <w:name w:val="annotation subject"/>
    <w:basedOn w:val="CommentText"/>
    <w:next w:val="CommentText"/>
    <w:link w:val="CommentSubjectChar"/>
    <w:uiPriority w:val="99"/>
    <w:rsid w:val="0061133E"/>
    <w:rPr>
      <w:b/>
      <w:bCs/>
    </w:rPr>
  </w:style>
  <w:style w:type="character" w:customStyle="1" w:styleId="CommentSubjectChar">
    <w:name w:val="Comment Subject Char"/>
    <w:basedOn w:val="CommentTextChar"/>
    <w:link w:val="CommentSubject"/>
    <w:uiPriority w:val="99"/>
    <w:locked/>
    <w:rsid w:val="0061133E"/>
    <w:rPr>
      <w:rFonts w:ascii="Arial" w:hAnsi="Arial" w:cs="Times New Roman"/>
      <w:b/>
      <w:lang w:eastAsia="en-US"/>
    </w:rPr>
  </w:style>
  <w:style w:type="paragraph" w:styleId="BodyText2">
    <w:name w:val="Body Text 2"/>
    <w:basedOn w:val="Normal"/>
    <w:link w:val="BodyText2Char"/>
    <w:uiPriority w:val="99"/>
    <w:rsid w:val="00413124"/>
    <w:pPr>
      <w:spacing w:after="120" w:line="480" w:lineRule="auto"/>
    </w:pPr>
  </w:style>
  <w:style w:type="character" w:customStyle="1" w:styleId="BodyText2Char">
    <w:name w:val="Body Text 2 Char"/>
    <w:basedOn w:val="DefaultParagraphFont"/>
    <w:link w:val="BodyText2"/>
    <w:uiPriority w:val="99"/>
    <w:locked/>
    <w:rsid w:val="00413124"/>
    <w:rPr>
      <w:rFonts w:ascii="Arial" w:hAnsi="Arial" w:cs="Times New Roman"/>
      <w:sz w:val="24"/>
      <w:lang w:eastAsia="en-US"/>
    </w:rPr>
  </w:style>
  <w:style w:type="paragraph" w:styleId="Revision">
    <w:name w:val="Revision"/>
    <w:hidden/>
    <w:uiPriority w:val="99"/>
    <w:semiHidden/>
    <w:rsid w:val="00E3542C"/>
    <w:rPr>
      <w:rFonts w:ascii="Arial" w:hAnsi="Arial"/>
      <w:szCs w:val="24"/>
      <w:lang w:eastAsia="en-US"/>
    </w:rPr>
  </w:style>
  <w:style w:type="paragraph" w:customStyle="1" w:styleId="ennumparacontainer1">
    <w:name w:val="ennumparacontainer1"/>
    <w:basedOn w:val="Normal"/>
    <w:uiPriority w:val="99"/>
    <w:rsid w:val="00DA726A"/>
    <w:pPr>
      <w:shd w:val="clear" w:color="auto" w:fill="FFFFFF"/>
      <w:spacing w:before="0" w:after="120" w:line="360" w:lineRule="atLeast"/>
      <w:ind w:left="0"/>
    </w:pPr>
    <w:rPr>
      <w:rFonts w:ascii="Times New Roman" w:hAnsi="Times New Roman"/>
      <w:color w:val="000000"/>
      <w:sz w:val="19"/>
      <w:szCs w:val="19"/>
      <w:lang w:eastAsia="en-GB"/>
    </w:rPr>
  </w:style>
  <w:style w:type="character" w:customStyle="1" w:styleId="apple-converted-space">
    <w:name w:val="apple-converted-space"/>
    <w:basedOn w:val="DefaultParagraphFont"/>
    <w:rsid w:val="00A40532"/>
  </w:style>
  <w:style w:type="character" w:styleId="FollowedHyperlink">
    <w:name w:val="FollowedHyperlink"/>
    <w:basedOn w:val="DefaultParagraphFont"/>
    <w:uiPriority w:val="99"/>
    <w:semiHidden/>
    <w:unhideWhenUsed/>
    <w:locked/>
    <w:rsid w:val="00C5397C"/>
    <w:rPr>
      <w:color w:val="800080" w:themeColor="followedHyperlink"/>
      <w:u w:val="single"/>
    </w:rPr>
  </w:style>
  <w:style w:type="character" w:styleId="UnresolvedMention">
    <w:name w:val="Unresolved Mention"/>
    <w:basedOn w:val="DefaultParagraphFont"/>
    <w:uiPriority w:val="99"/>
    <w:semiHidden/>
    <w:unhideWhenUsed/>
    <w:rsid w:val="00C53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604">
      <w:marLeft w:val="0"/>
      <w:marRight w:val="0"/>
      <w:marTop w:val="0"/>
      <w:marBottom w:val="0"/>
      <w:divBdr>
        <w:top w:val="none" w:sz="0" w:space="0" w:color="auto"/>
        <w:left w:val="none" w:sz="0" w:space="0" w:color="auto"/>
        <w:bottom w:val="none" w:sz="0" w:space="0" w:color="auto"/>
        <w:right w:val="none" w:sz="0" w:space="0" w:color="auto"/>
      </w:divBdr>
      <w:divsChild>
        <w:div w:id="9338612">
          <w:marLeft w:val="0"/>
          <w:marRight w:val="0"/>
          <w:marTop w:val="0"/>
          <w:marBottom w:val="0"/>
          <w:divBdr>
            <w:top w:val="none" w:sz="0" w:space="0" w:color="auto"/>
            <w:left w:val="none" w:sz="0" w:space="0" w:color="auto"/>
            <w:bottom w:val="none" w:sz="0" w:space="0" w:color="auto"/>
            <w:right w:val="none" w:sz="0" w:space="0" w:color="auto"/>
          </w:divBdr>
          <w:divsChild>
            <w:div w:id="9338614">
              <w:marLeft w:val="0"/>
              <w:marRight w:val="0"/>
              <w:marTop w:val="0"/>
              <w:marBottom w:val="0"/>
              <w:divBdr>
                <w:top w:val="single" w:sz="2" w:space="0" w:color="FFFFFF"/>
                <w:left w:val="single" w:sz="6" w:space="0" w:color="FFFFFF"/>
                <w:bottom w:val="single" w:sz="6" w:space="0" w:color="FFFFFF"/>
                <w:right w:val="single" w:sz="6" w:space="0" w:color="FFFFFF"/>
              </w:divBdr>
              <w:divsChild>
                <w:div w:id="9338605">
                  <w:marLeft w:val="0"/>
                  <w:marRight w:val="0"/>
                  <w:marTop w:val="0"/>
                  <w:marBottom w:val="0"/>
                  <w:divBdr>
                    <w:top w:val="single" w:sz="6" w:space="1" w:color="D3D3D3"/>
                    <w:left w:val="none" w:sz="0" w:space="0" w:color="auto"/>
                    <w:bottom w:val="none" w:sz="0" w:space="0" w:color="auto"/>
                    <w:right w:val="none" w:sz="0" w:space="0" w:color="auto"/>
                  </w:divBdr>
                  <w:divsChild>
                    <w:div w:id="9338615">
                      <w:marLeft w:val="0"/>
                      <w:marRight w:val="0"/>
                      <w:marTop w:val="0"/>
                      <w:marBottom w:val="0"/>
                      <w:divBdr>
                        <w:top w:val="none" w:sz="0" w:space="0" w:color="auto"/>
                        <w:left w:val="none" w:sz="0" w:space="0" w:color="auto"/>
                        <w:bottom w:val="none" w:sz="0" w:space="0" w:color="auto"/>
                        <w:right w:val="none" w:sz="0" w:space="0" w:color="auto"/>
                      </w:divBdr>
                      <w:divsChild>
                        <w:div w:id="9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606">
      <w:marLeft w:val="0"/>
      <w:marRight w:val="0"/>
      <w:marTop w:val="0"/>
      <w:marBottom w:val="0"/>
      <w:divBdr>
        <w:top w:val="none" w:sz="0" w:space="0" w:color="auto"/>
        <w:left w:val="none" w:sz="0" w:space="0" w:color="auto"/>
        <w:bottom w:val="none" w:sz="0" w:space="0" w:color="auto"/>
        <w:right w:val="none" w:sz="0" w:space="0" w:color="auto"/>
      </w:divBdr>
      <w:divsChild>
        <w:div w:id="9338613">
          <w:marLeft w:val="0"/>
          <w:marRight w:val="0"/>
          <w:marTop w:val="0"/>
          <w:marBottom w:val="0"/>
          <w:divBdr>
            <w:top w:val="none" w:sz="0" w:space="0" w:color="auto"/>
            <w:left w:val="none" w:sz="0" w:space="0" w:color="auto"/>
            <w:bottom w:val="none" w:sz="0" w:space="0" w:color="auto"/>
            <w:right w:val="none" w:sz="0" w:space="0" w:color="auto"/>
          </w:divBdr>
          <w:divsChild>
            <w:div w:id="9338608">
              <w:marLeft w:val="0"/>
              <w:marRight w:val="0"/>
              <w:marTop w:val="0"/>
              <w:marBottom w:val="0"/>
              <w:divBdr>
                <w:top w:val="single" w:sz="2" w:space="0" w:color="FFFFFF"/>
                <w:left w:val="single" w:sz="6" w:space="0" w:color="FFFFFF"/>
                <w:bottom w:val="single" w:sz="6" w:space="0" w:color="FFFFFF"/>
                <w:right w:val="single" w:sz="6" w:space="0" w:color="FFFFFF"/>
              </w:divBdr>
              <w:divsChild>
                <w:div w:id="9338611">
                  <w:marLeft w:val="0"/>
                  <w:marRight w:val="0"/>
                  <w:marTop w:val="0"/>
                  <w:marBottom w:val="0"/>
                  <w:divBdr>
                    <w:top w:val="single" w:sz="6" w:space="1" w:color="D3D3D3"/>
                    <w:left w:val="none" w:sz="0" w:space="0" w:color="auto"/>
                    <w:bottom w:val="none" w:sz="0" w:space="0" w:color="auto"/>
                    <w:right w:val="none" w:sz="0" w:space="0" w:color="auto"/>
                  </w:divBdr>
                  <w:divsChild>
                    <w:div w:id="9338616">
                      <w:marLeft w:val="0"/>
                      <w:marRight w:val="0"/>
                      <w:marTop w:val="0"/>
                      <w:marBottom w:val="0"/>
                      <w:divBdr>
                        <w:top w:val="none" w:sz="0" w:space="0" w:color="auto"/>
                        <w:left w:val="none" w:sz="0" w:space="0" w:color="auto"/>
                        <w:bottom w:val="none" w:sz="0" w:space="0" w:color="auto"/>
                        <w:right w:val="none" w:sz="0" w:space="0" w:color="auto"/>
                      </w:divBdr>
                      <w:divsChild>
                        <w:div w:id="93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609">
      <w:marLeft w:val="0"/>
      <w:marRight w:val="0"/>
      <w:marTop w:val="0"/>
      <w:marBottom w:val="0"/>
      <w:divBdr>
        <w:top w:val="none" w:sz="0" w:space="0" w:color="auto"/>
        <w:left w:val="none" w:sz="0" w:space="0" w:color="auto"/>
        <w:bottom w:val="none" w:sz="0" w:space="0" w:color="auto"/>
        <w:right w:val="none" w:sz="0" w:space="0" w:color="auto"/>
      </w:divBdr>
    </w:div>
    <w:div w:id="9338610">
      <w:marLeft w:val="0"/>
      <w:marRight w:val="0"/>
      <w:marTop w:val="0"/>
      <w:marBottom w:val="0"/>
      <w:divBdr>
        <w:top w:val="none" w:sz="0" w:space="0" w:color="auto"/>
        <w:left w:val="none" w:sz="0" w:space="0" w:color="auto"/>
        <w:bottom w:val="none" w:sz="0" w:space="0" w:color="auto"/>
        <w:right w:val="none" w:sz="0" w:space="0" w:color="auto"/>
      </w:divBdr>
    </w:div>
    <w:div w:id="9338617">
      <w:marLeft w:val="0"/>
      <w:marRight w:val="0"/>
      <w:marTop w:val="0"/>
      <w:marBottom w:val="0"/>
      <w:divBdr>
        <w:top w:val="none" w:sz="0" w:space="0" w:color="auto"/>
        <w:left w:val="none" w:sz="0" w:space="0" w:color="auto"/>
        <w:bottom w:val="none" w:sz="0" w:space="0" w:color="auto"/>
        <w:right w:val="none" w:sz="0" w:space="0" w:color="auto"/>
      </w:divBdr>
    </w:div>
    <w:div w:id="9338618">
      <w:marLeft w:val="0"/>
      <w:marRight w:val="0"/>
      <w:marTop w:val="0"/>
      <w:marBottom w:val="0"/>
      <w:divBdr>
        <w:top w:val="none" w:sz="0" w:space="0" w:color="auto"/>
        <w:left w:val="none" w:sz="0" w:space="0" w:color="auto"/>
        <w:bottom w:val="none" w:sz="0" w:space="0" w:color="auto"/>
        <w:right w:val="none" w:sz="0" w:space="0" w:color="auto"/>
      </w:divBdr>
    </w:div>
    <w:div w:id="9338620">
      <w:marLeft w:val="0"/>
      <w:marRight w:val="0"/>
      <w:marTop w:val="0"/>
      <w:marBottom w:val="0"/>
      <w:divBdr>
        <w:top w:val="none" w:sz="0" w:space="0" w:color="auto"/>
        <w:left w:val="none" w:sz="0" w:space="0" w:color="auto"/>
        <w:bottom w:val="none" w:sz="0" w:space="0" w:color="auto"/>
        <w:right w:val="none" w:sz="0" w:space="0" w:color="auto"/>
      </w:divBdr>
    </w:div>
    <w:div w:id="664089912">
      <w:bodyDiv w:val="1"/>
      <w:marLeft w:val="0"/>
      <w:marRight w:val="0"/>
      <w:marTop w:val="0"/>
      <w:marBottom w:val="0"/>
      <w:divBdr>
        <w:top w:val="none" w:sz="0" w:space="0" w:color="auto"/>
        <w:left w:val="none" w:sz="0" w:space="0" w:color="auto"/>
        <w:bottom w:val="none" w:sz="0" w:space="0" w:color="auto"/>
        <w:right w:val="none" w:sz="0" w:space="0" w:color="auto"/>
      </w:divBdr>
    </w:div>
    <w:div w:id="966854457">
      <w:bodyDiv w:val="1"/>
      <w:marLeft w:val="0"/>
      <w:marRight w:val="0"/>
      <w:marTop w:val="0"/>
      <w:marBottom w:val="0"/>
      <w:divBdr>
        <w:top w:val="none" w:sz="0" w:space="0" w:color="auto"/>
        <w:left w:val="none" w:sz="0" w:space="0" w:color="auto"/>
        <w:bottom w:val="none" w:sz="0" w:space="0" w:color="auto"/>
        <w:right w:val="none" w:sz="0" w:space="0" w:color="auto"/>
      </w:divBdr>
    </w:div>
    <w:div w:id="1498030740">
      <w:bodyDiv w:val="1"/>
      <w:marLeft w:val="0"/>
      <w:marRight w:val="0"/>
      <w:marTop w:val="0"/>
      <w:marBottom w:val="0"/>
      <w:divBdr>
        <w:top w:val="none" w:sz="0" w:space="0" w:color="auto"/>
        <w:left w:val="none" w:sz="0" w:space="0" w:color="auto"/>
        <w:bottom w:val="none" w:sz="0" w:space="0" w:color="auto"/>
        <w:right w:val="none" w:sz="0" w:space="0" w:color="auto"/>
      </w:divBdr>
    </w:div>
    <w:div w:id="1914310731">
      <w:bodyDiv w:val="1"/>
      <w:marLeft w:val="0"/>
      <w:marRight w:val="0"/>
      <w:marTop w:val="0"/>
      <w:marBottom w:val="0"/>
      <w:divBdr>
        <w:top w:val="none" w:sz="0" w:space="0" w:color="auto"/>
        <w:left w:val="none" w:sz="0" w:space="0" w:color="auto"/>
        <w:bottom w:val="none" w:sz="0" w:space="0" w:color="auto"/>
        <w:right w:val="none" w:sz="0" w:space="0" w:color="auto"/>
      </w:divBdr>
    </w:div>
    <w:div w:id="20693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catherine.higgs@artscouncil.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IL.Panel@artscouncil.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IL.Panel@artscouncil.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tscouncil.org.uk/document/offer-item-acceptance-lieu"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mailto:mailpoint.f@hmr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28F0-49E4-40A9-822B-53032CB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Template>
  <TotalTime>19</TotalTime>
  <Pages>25</Pages>
  <Words>9425</Words>
  <Characters>48065</Characters>
  <Application>Microsoft Office Word</Application>
  <DocSecurity>0</DocSecurity>
  <Lines>400</Lines>
  <Paragraphs>114</Paragraphs>
  <ScaleCrop>false</ScaleCrop>
  <HeadingPairs>
    <vt:vector size="2" baseType="variant">
      <vt:variant>
        <vt:lpstr>Title</vt:lpstr>
      </vt:variant>
      <vt:variant>
        <vt:i4>1</vt:i4>
      </vt:variant>
    </vt:vector>
  </HeadingPairs>
  <TitlesOfParts>
    <vt:vector size="1" baseType="lpstr">
      <vt:lpstr>Draft version 18 December 2012</vt:lpstr>
    </vt:vector>
  </TitlesOfParts>
  <Company>Department for Culture, Media and Sport</Company>
  <LinksUpToDate>false</LinksUpToDate>
  <CharactersWithSpaces>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18 December 2012</dc:title>
  <dc:creator>Anastasia Tennant</dc:creator>
  <cp:lastModifiedBy>Eve Corscadden</cp:lastModifiedBy>
  <cp:revision>7</cp:revision>
  <cp:lastPrinted>2014-05-28T15:38:00Z</cp:lastPrinted>
  <dcterms:created xsi:type="dcterms:W3CDTF">2024-03-26T16:45:00Z</dcterms:created>
  <dcterms:modified xsi:type="dcterms:W3CDTF">2024-04-29T12:58:00Z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b0766467-4ead-4a1a-8985-87fad1e3b010</vt:lpwstr>
  </property>
  <property fmtid="{D5CDD505-2E9C-101B-9397-08002B2CF9AE}" pid="15" name="GrammarlyDocumentId">
    <vt:lpwstr>aa2ed47d2be9d2cc001b30d928fabd041676c90cce02eb63f003eb6e5132bd93</vt:lpwstr>
  </property>
</Properties>
</file>