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F0B4" w14:textId="77777777" w:rsidR="00D22058" w:rsidRDefault="00D22058"/>
    <w:p w14:paraId="700C04FF" w14:textId="04D6CC6E" w:rsidR="000C6AC6" w:rsidRDefault="000C6AC6" w:rsidP="000C6AC6"/>
    <w:p w14:paraId="0D0AE8F6" w14:textId="406E0695" w:rsidR="000C6AC6" w:rsidRPr="004213D8" w:rsidRDefault="000C6AC6" w:rsidP="000C6AC6">
      <w:pPr>
        <w:pStyle w:val="Title"/>
        <w:rPr>
          <w:rFonts w:ascii="Arial" w:hAnsi="Arial" w:cs="Arial"/>
          <w:b/>
          <w:bCs/>
          <w:color w:val="0A1D30" w:themeColor="text2" w:themeShade="BF"/>
          <w:sz w:val="52"/>
          <w:szCs w:val="52"/>
        </w:rPr>
      </w:pPr>
      <w:r w:rsidRPr="004213D8">
        <w:rPr>
          <w:rFonts w:ascii="Arial" w:hAnsi="Arial" w:cs="Arial"/>
          <w:b/>
          <w:bCs/>
          <w:color w:val="0A1D30" w:themeColor="text2" w:themeShade="BF"/>
          <w:sz w:val="52"/>
          <w:szCs w:val="52"/>
        </w:rPr>
        <w:t>Transforming Governance Case Studies</w:t>
      </w:r>
    </w:p>
    <w:p w14:paraId="7697ED25" w14:textId="77777777" w:rsidR="000C6AC6" w:rsidRPr="00AF6CED" w:rsidRDefault="000C6AC6" w:rsidP="000C6AC6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D71A518" w14:textId="183B0008" w:rsidR="000C6AC6" w:rsidRPr="00AF6CED" w:rsidRDefault="000C6AC6" w:rsidP="000C6AC6">
      <w:pPr>
        <w:rPr>
          <w:rFonts w:ascii="Arial" w:hAnsi="Arial" w:cs="Arial"/>
          <w:sz w:val="22"/>
          <w:szCs w:val="22"/>
        </w:rPr>
      </w:pPr>
      <w:r w:rsidRPr="00AF6CED">
        <w:rPr>
          <w:rFonts w:ascii="Arial" w:hAnsi="Arial" w:cs="Arial"/>
          <w:sz w:val="22"/>
          <w:szCs w:val="22"/>
        </w:rPr>
        <w:t xml:space="preserve">The following document provides a series of Case Studies for participants of the Transforming Governance Programme. </w:t>
      </w:r>
    </w:p>
    <w:p w14:paraId="4BD75EE9" w14:textId="0449FDFD" w:rsidR="000C6AC6" w:rsidRPr="00AF6CED" w:rsidRDefault="000C6AC6" w:rsidP="000C6AC6">
      <w:pPr>
        <w:rPr>
          <w:rFonts w:ascii="Arial" w:hAnsi="Arial" w:cs="Arial"/>
        </w:rPr>
      </w:pPr>
    </w:p>
    <w:p w14:paraId="6D84352D" w14:textId="454BE14E" w:rsidR="000C6AC6" w:rsidRPr="000C6AC6" w:rsidRDefault="000C6AC6" w:rsidP="000C6AC6">
      <w:pPr>
        <w:rPr>
          <w:rFonts w:ascii="Arial" w:eastAsiaTheme="majorEastAsia" w:hAnsi="Arial" w:cs="Arial"/>
          <w:b/>
          <w:bCs/>
          <w:color w:val="215E99" w:themeColor="text2" w:themeTint="BF"/>
          <w:sz w:val="32"/>
          <w:szCs w:val="32"/>
        </w:rPr>
      </w:pPr>
      <w:r w:rsidRPr="000C6AC6">
        <w:rPr>
          <w:rFonts w:ascii="Arial" w:eastAsiaTheme="majorEastAsia" w:hAnsi="Arial" w:cs="Arial"/>
          <w:b/>
          <w:bCs/>
          <w:color w:val="215E99" w:themeColor="text2" w:themeTint="BF"/>
          <w:sz w:val="32"/>
          <w:szCs w:val="32"/>
        </w:rPr>
        <w:t>Making the most of your board and oversight group</w:t>
      </w:r>
    </w:p>
    <w:p w14:paraId="4415A5EE" w14:textId="1A7BDA33" w:rsidR="000C6AC6" w:rsidRPr="00AF6CED" w:rsidRDefault="000C6AC6" w:rsidP="000C6AC6">
      <w:pPr>
        <w:rPr>
          <w:rFonts w:ascii="Arial" w:hAnsi="Arial" w:cs="Arial"/>
          <w:b/>
          <w:bCs/>
          <w:color w:val="EE2E24"/>
          <w:sz w:val="22"/>
          <w:szCs w:val="22"/>
          <w:u w:val="single"/>
        </w:rPr>
      </w:pPr>
      <w:r w:rsidRPr="00AF6CED">
        <w:rPr>
          <w:rFonts w:ascii="Arial" w:hAnsi="Arial" w:cs="Arial"/>
          <w:sz w:val="22"/>
          <w:szCs w:val="22"/>
        </w:rPr>
        <w:t xml:space="preserve">This module provides an overview of how to </w:t>
      </w:r>
      <w:r>
        <w:rPr>
          <w:rFonts w:ascii="Arial" w:hAnsi="Arial" w:cs="Arial"/>
          <w:sz w:val="22"/>
          <w:szCs w:val="22"/>
        </w:rPr>
        <w:t>make the most of your board and oversight group</w:t>
      </w:r>
      <w:r w:rsidRPr="00AF6CED">
        <w:rPr>
          <w:rFonts w:ascii="Arial" w:hAnsi="Arial" w:cs="Arial"/>
          <w:sz w:val="22"/>
          <w:szCs w:val="22"/>
        </w:rPr>
        <w:t xml:space="preserve"> as a crucial part of governance and driving positive change. The following Case Studies provide examples of good practice in relation to </w:t>
      </w:r>
      <w:r>
        <w:rPr>
          <w:rFonts w:ascii="Arial" w:hAnsi="Arial" w:cs="Arial"/>
          <w:sz w:val="22"/>
          <w:szCs w:val="22"/>
        </w:rPr>
        <w:t xml:space="preserve">board and oversight group </w:t>
      </w:r>
      <w:r w:rsidR="008C420F">
        <w:rPr>
          <w:rFonts w:ascii="Arial" w:hAnsi="Arial" w:cs="Arial"/>
          <w:sz w:val="22"/>
          <w:szCs w:val="22"/>
        </w:rPr>
        <w:t>development</w:t>
      </w:r>
      <w:r w:rsidRPr="00AF6CED">
        <w:rPr>
          <w:rFonts w:ascii="Arial" w:hAnsi="Arial" w:cs="Arial"/>
          <w:sz w:val="22"/>
          <w:szCs w:val="22"/>
        </w:rPr>
        <w:t xml:space="preserve">. </w:t>
      </w:r>
    </w:p>
    <w:p w14:paraId="16A65856" w14:textId="251ED235" w:rsidR="000C6AC6" w:rsidRDefault="000C6AC6" w:rsidP="000C6AC6">
      <w:pPr>
        <w:pBdr>
          <w:bottom w:val="single" w:sz="4" w:space="1" w:color="auto"/>
        </w:pBdr>
      </w:pPr>
    </w:p>
    <w:p w14:paraId="417EE8E3" w14:textId="10BBA62D" w:rsidR="000C6AC6" w:rsidRPr="00597052" w:rsidRDefault="000C6AC6" w:rsidP="000C6AC6">
      <w:pPr>
        <w:pStyle w:val="Heading2"/>
        <w:rPr>
          <w:rFonts w:ascii="Arial" w:hAnsi="Arial" w:cs="Arial"/>
          <w:b/>
          <w:bCs/>
          <w:color w:val="215E99" w:themeColor="text2" w:themeTint="BF"/>
          <w:sz w:val="26"/>
          <w:szCs w:val="26"/>
        </w:rPr>
      </w:pPr>
      <w:r w:rsidRPr="00597052">
        <w:rPr>
          <w:noProof/>
          <w:color w:val="215E99" w:themeColor="text2" w:themeTint="BF"/>
        </w:rPr>
        <w:drawing>
          <wp:anchor distT="0" distB="0" distL="114300" distR="114300" simplePos="0" relativeHeight="251658240" behindDoc="1" locked="0" layoutInCell="1" allowOverlap="1" wp14:anchorId="6439D3E7" wp14:editId="5E0D8EFB">
            <wp:simplePos x="0" y="0"/>
            <wp:positionH relativeFrom="column">
              <wp:posOffset>4822166</wp:posOffset>
            </wp:positionH>
            <wp:positionV relativeFrom="paragraph">
              <wp:posOffset>77386</wp:posOffset>
            </wp:positionV>
            <wp:extent cx="1699260" cy="1198880"/>
            <wp:effectExtent l="0" t="0" r="2540" b="0"/>
            <wp:wrapTight wrapText="bothSides">
              <wp:wrapPolygon edited="0">
                <wp:start x="0" y="0"/>
                <wp:lineTo x="0" y="21280"/>
                <wp:lineTo x="21471" y="21280"/>
                <wp:lineTo x="21471" y="0"/>
                <wp:lineTo x="0" y="0"/>
              </wp:wrapPolygon>
            </wp:wrapTight>
            <wp:docPr id="560387783" name="Picture 3" descr="Leap Confronting Conflict - Leap Confronting 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ap Confronting Conflict - Leap Confronting Confli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597052">
          <w:rPr>
            <w:rStyle w:val="Hyperlink"/>
            <w:rFonts w:ascii="Arial" w:hAnsi="Arial" w:cs="Arial"/>
            <w:b/>
            <w:bCs/>
            <w:color w:val="215E99" w:themeColor="text2" w:themeTint="BF"/>
            <w:sz w:val="26"/>
            <w:szCs w:val="26"/>
            <w:u w:val="none"/>
          </w:rPr>
          <w:t>Leap</w:t>
        </w:r>
      </w:hyperlink>
    </w:p>
    <w:p w14:paraId="38C5658A" w14:textId="174FB84C" w:rsidR="000C6AC6" w:rsidRDefault="000C6AC6" w:rsidP="000C6AC6">
      <w:pPr>
        <w:rPr>
          <w:rFonts w:ascii="Arial" w:hAnsi="Arial" w:cs="Arial"/>
          <w:sz w:val="22"/>
          <w:szCs w:val="22"/>
        </w:rPr>
      </w:pPr>
      <w:r w:rsidRPr="000C6AC6">
        <w:rPr>
          <w:rFonts w:ascii="Arial" w:hAnsi="Arial" w:cs="Arial"/>
          <w:sz w:val="22"/>
          <w:szCs w:val="22"/>
        </w:rPr>
        <w:t xml:space="preserve">Leap Confronting Conflict is a national youth charity providing training and support to young people dealing with conflict and the professionals working with them. </w:t>
      </w:r>
      <w:r>
        <w:rPr>
          <w:rFonts w:ascii="Arial" w:hAnsi="Arial" w:cs="Arial"/>
          <w:sz w:val="22"/>
          <w:szCs w:val="22"/>
        </w:rPr>
        <w:t>Leap</w:t>
      </w:r>
      <w:r w:rsidRPr="000C6AC6">
        <w:rPr>
          <w:rFonts w:ascii="Arial" w:hAnsi="Arial" w:cs="Arial"/>
          <w:sz w:val="22"/>
          <w:szCs w:val="22"/>
        </w:rPr>
        <w:t xml:space="preserve"> operate</w:t>
      </w:r>
      <w:r>
        <w:rPr>
          <w:rFonts w:ascii="Arial" w:hAnsi="Arial" w:cs="Arial"/>
          <w:sz w:val="22"/>
          <w:szCs w:val="22"/>
        </w:rPr>
        <w:t>s</w:t>
      </w:r>
      <w:r w:rsidRPr="000C6AC6">
        <w:rPr>
          <w:rFonts w:ascii="Arial" w:hAnsi="Arial" w:cs="Arial"/>
          <w:sz w:val="22"/>
          <w:szCs w:val="22"/>
        </w:rPr>
        <w:t xml:space="preserve"> in diverse environments such as education, criminal justice, voluntary sector, and local councils.</w:t>
      </w:r>
    </w:p>
    <w:p w14:paraId="6AF08957" w14:textId="384AA3E7" w:rsidR="000C6AC6" w:rsidRDefault="000C6AC6" w:rsidP="000C6AC6">
      <w:pPr>
        <w:rPr>
          <w:rFonts w:ascii="Arial" w:hAnsi="Arial" w:cs="Arial"/>
          <w:sz w:val="22"/>
          <w:szCs w:val="22"/>
        </w:rPr>
      </w:pPr>
    </w:p>
    <w:p w14:paraId="113D2C4D" w14:textId="7B1AECB6" w:rsidR="000C6AC6" w:rsidRDefault="000C6AC6" w:rsidP="000C6AC6">
      <w:pPr>
        <w:rPr>
          <w:rFonts w:ascii="Arial" w:hAnsi="Arial" w:cs="Arial"/>
          <w:sz w:val="22"/>
          <w:szCs w:val="22"/>
        </w:rPr>
      </w:pPr>
      <w:r w:rsidRPr="000C6AC6">
        <w:rPr>
          <w:rFonts w:ascii="Arial" w:hAnsi="Arial" w:cs="Arial"/>
          <w:sz w:val="22"/>
          <w:szCs w:val="22"/>
        </w:rPr>
        <w:t>The organi</w:t>
      </w:r>
      <w:r w:rsidR="008C420F">
        <w:rPr>
          <w:rFonts w:ascii="Arial" w:hAnsi="Arial" w:cs="Arial"/>
          <w:sz w:val="22"/>
          <w:szCs w:val="22"/>
        </w:rPr>
        <w:t>s</w:t>
      </w:r>
      <w:r w:rsidRPr="000C6AC6">
        <w:rPr>
          <w:rFonts w:ascii="Arial" w:hAnsi="Arial" w:cs="Arial"/>
          <w:sz w:val="22"/>
          <w:szCs w:val="22"/>
        </w:rPr>
        <w:t>ation believes conflict is inevitable but can lead to positive change. Leap's training helps young people recogni</w:t>
      </w:r>
      <w:r w:rsidR="008C420F">
        <w:rPr>
          <w:rFonts w:ascii="Arial" w:hAnsi="Arial" w:cs="Arial"/>
          <w:sz w:val="22"/>
          <w:szCs w:val="22"/>
        </w:rPr>
        <w:t>s</w:t>
      </w:r>
      <w:r w:rsidRPr="000C6AC6">
        <w:rPr>
          <w:rFonts w:ascii="Arial" w:hAnsi="Arial" w:cs="Arial"/>
          <w:sz w:val="22"/>
          <w:szCs w:val="22"/>
        </w:rPr>
        <w:t xml:space="preserve">e their worth, make better decisions, and contributes to safer communities. Notably, </w:t>
      </w:r>
      <w:r>
        <w:rPr>
          <w:rFonts w:ascii="Arial" w:hAnsi="Arial" w:cs="Arial"/>
          <w:sz w:val="22"/>
          <w:szCs w:val="22"/>
        </w:rPr>
        <w:t>Leap</w:t>
      </w:r>
      <w:r w:rsidRPr="000C6AC6">
        <w:rPr>
          <w:rFonts w:ascii="Arial" w:hAnsi="Arial" w:cs="Arial"/>
          <w:sz w:val="22"/>
          <w:szCs w:val="22"/>
        </w:rPr>
        <w:t xml:space="preserve"> achieved an 81% reduction in arrests among previously arrested young people in 2015.</w:t>
      </w:r>
    </w:p>
    <w:p w14:paraId="391B3E00" w14:textId="75175F4B" w:rsidR="000C6AC6" w:rsidRDefault="000C6AC6" w:rsidP="000C6AC6">
      <w:pPr>
        <w:rPr>
          <w:rFonts w:ascii="Arial" w:hAnsi="Arial" w:cs="Arial"/>
          <w:sz w:val="22"/>
          <w:szCs w:val="22"/>
        </w:rPr>
      </w:pPr>
    </w:p>
    <w:p w14:paraId="50BB1C06" w14:textId="497383CB" w:rsidR="00EE35B6" w:rsidRDefault="000C6AC6" w:rsidP="000C6AC6">
      <w:pPr>
        <w:rPr>
          <w:rFonts w:ascii="Arial" w:hAnsi="Arial" w:cs="Arial"/>
          <w:sz w:val="22"/>
          <w:szCs w:val="22"/>
        </w:rPr>
      </w:pPr>
      <w:r w:rsidRPr="000C6AC6">
        <w:rPr>
          <w:rFonts w:ascii="Arial" w:hAnsi="Arial" w:cs="Arial"/>
          <w:sz w:val="22"/>
          <w:szCs w:val="22"/>
        </w:rPr>
        <w:t xml:space="preserve">Leap's board is highly diverse, comprising young people who went through </w:t>
      </w:r>
      <w:r w:rsidR="008C420F">
        <w:rPr>
          <w:rFonts w:ascii="Arial" w:hAnsi="Arial" w:cs="Arial"/>
          <w:sz w:val="22"/>
          <w:szCs w:val="22"/>
        </w:rPr>
        <w:t>the</w:t>
      </w:r>
      <w:r w:rsidRPr="000C6AC6">
        <w:rPr>
          <w:rFonts w:ascii="Arial" w:hAnsi="Arial" w:cs="Arial"/>
          <w:sz w:val="22"/>
          <w:szCs w:val="22"/>
        </w:rPr>
        <w:t xml:space="preserve"> program</w:t>
      </w:r>
      <w:r w:rsidR="005E5A7D">
        <w:rPr>
          <w:rFonts w:ascii="Arial" w:hAnsi="Arial" w:cs="Arial"/>
          <w:sz w:val="22"/>
          <w:szCs w:val="22"/>
        </w:rPr>
        <w:t>me</w:t>
      </w:r>
      <w:r w:rsidRPr="000C6AC6">
        <w:rPr>
          <w:rFonts w:ascii="Arial" w:hAnsi="Arial" w:cs="Arial"/>
          <w:sz w:val="22"/>
          <w:szCs w:val="22"/>
        </w:rPr>
        <w:t xml:space="preserve">s and professionals from relevant sectors. The board is representative of </w:t>
      </w:r>
      <w:r>
        <w:rPr>
          <w:rFonts w:ascii="Arial" w:hAnsi="Arial" w:cs="Arial"/>
          <w:sz w:val="22"/>
          <w:szCs w:val="22"/>
        </w:rPr>
        <w:t>its</w:t>
      </w:r>
      <w:r w:rsidRPr="000C6AC6">
        <w:rPr>
          <w:rFonts w:ascii="Arial" w:hAnsi="Arial" w:cs="Arial"/>
          <w:sz w:val="22"/>
          <w:szCs w:val="22"/>
        </w:rPr>
        <w:t xml:space="preserve"> user group in terms of gender and ethnicity, with 40% from Black and Minority Ethnic backgrounds and 33% female trustees.</w:t>
      </w:r>
      <w:r>
        <w:rPr>
          <w:rFonts w:ascii="Arial" w:hAnsi="Arial" w:cs="Arial"/>
          <w:sz w:val="22"/>
          <w:szCs w:val="22"/>
        </w:rPr>
        <w:t xml:space="preserve"> At Leap, y</w:t>
      </w:r>
      <w:r w:rsidRPr="000C6AC6">
        <w:rPr>
          <w:rFonts w:ascii="Arial" w:hAnsi="Arial" w:cs="Arial"/>
          <w:sz w:val="22"/>
          <w:szCs w:val="22"/>
        </w:rPr>
        <w:t>oung trustees are valued for their lived experience</w:t>
      </w:r>
      <w:r>
        <w:rPr>
          <w:rFonts w:ascii="Arial" w:hAnsi="Arial" w:cs="Arial"/>
          <w:sz w:val="22"/>
          <w:szCs w:val="22"/>
        </w:rPr>
        <w:t xml:space="preserve"> and</w:t>
      </w:r>
      <w:r w:rsidRPr="000C6AC6">
        <w:rPr>
          <w:rFonts w:ascii="Arial" w:hAnsi="Arial" w:cs="Arial"/>
          <w:sz w:val="22"/>
          <w:szCs w:val="22"/>
        </w:rPr>
        <w:t xml:space="preserve"> actively contributing to the board's decisions. </w:t>
      </w:r>
    </w:p>
    <w:p w14:paraId="64048EC8" w14:textId="77777777" w:rsidR="00EE35B6" w:rsidRDefault="00EE35B6" w:rsidP="000C6AC6">
      <w:pPr>
        <w:rPr>
          <w:rFonts w:ascii="Arial" w:hAnsi="Arial" w:cs="Arial"/>
          <w:sz w:val="22"/>
          <w:szCs w:val="22"/>
        </w:rPr>
      </w:pPr>
    </w:p>
    <w:p w14:paraId="0C1ACE13" w14:textId="14B92CBB" w:rsidR="000C6AC6" w:rsidRDefault="000C6AC6" w:rsidP="000C6AC6">
      <w:pPr>
        <w:rPr>
          <w:rFonts w:ascii="Arial" w:hAnsi="Arial" w:cs="Arial"/>
          <w:sz w:val="22"/>
          <w:szCs w:val="22"/>
        </w:rPr>
      </w:pPr>
      <w:r w:rsidRPr="000C6AC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board</w:t>
      </w:r>
      <w:r w:rsidRPr="000C6AC6">
        <w:rPr>
          <w:rFonts w:ascii="Arial" w:hAnsi="Arial" w:cs="Arial"/>
          <w:sz w:val="22"/>
          <w:szCs w:val="22"/>
        </w:rPr>
        <w:t xml:space="preserve"> conduct</w:t>
      </w:r>
      <w:r w:rsidR="00EE35B6">
        <w:rPr>
          <w:rFonts w:ascii="Arial" w:hAnsi="Arial" w:cs="Arial"/>
          <w:sz w:val="22"/>
          <w:szCs w:val="22"/>
        </w:rPr>
        <w:t xml:space="preserve">s </w:t>
      </w:r>
      <w:r w:rsidRPr="000C6AC6">
        <w:rPr>
          <w:rFonts w:ascii="Arial" w:hAnsi="Arial" w:cs="Arial"/>
          <w:sz w:val="22"/>
          <w:szCs w:val="22"/>
        </w:rPr>
        <w:t>annual skills audits, design</w:t>
      </w:r>
      <w:r w:rsidR="008C420F">
        <w:rPr>
          <w:rFonts w:ascii="Arial" w:hAnsi="Arial" w:cs="Arial"/>
          <w:sz w:val="22"/>
          <w:szCs w:val="22"/>
        </w:rPr>
        <w:t>s</w:t>
      </w:r>
      <w:r w:rsidRPr="000C6AC6">
        <w:rPr>
          <w:rFonts w:ascii="Arial" w:hAnsi="Arial" w:cs="Arial"/>
          <w:sz w:val="22"/>
          <w:szCs w:val="22"/>
        </w:rPr>
        <w:t xml:space="preserve"> recruitment processes, and advocate</w:t>
      </w:r>
      <w:r w:rsidR="008C420F">
        <w:rPr>
          <w:rFonts w:ascii="Arial" w:hAnsi="Arial" w:cs="Arial"/>
          <w:sz w:val="22"/>
          <w:szCs w:val="22"/>
        </w:rPr>
        <w:t>s</w:t>
      </w:r>
      <w:r w:rsidRPr="000C6AC6">
        <w:rPr>
          <w:rFonts w:ascii="Arial" w:hAnsi="Arial" w:cs="Arial"/>
          <w:sz w:val="22"/>
          <w:szCs w:val="22"/>
        </w:rPr>
        <w:t xml:space="preserve"> for strategic progression routes for program</w:t>
      </w:r>
      <w:r w:rsidR="00654B42">
        <w:rPr>
          <w:rFonts w:ascii="Arial" w:hAnsi="Arial" w:cs="Arial"/>
          <w:sz w:val="22"/>
          <w:szCs w:val="22"/>
        </w:rPr>
        <w:t>me</w:t>
      </w:r>
      <w:r w:rsidRPr="000C6AC6">
        <w:rPr>
          <w:rFonts w:ascii="Arial" w:hAnsi="Arial" w:cs="Arial"/>
          <w:sz w:val="22"/>
          <w:szCs w:val="22"/>
        </w:rPr>
        <w:t xml:space="preserve"> graduates.</w:t>
      </w:r>
      <w:r>
        <w:rPr>
          <w:rFonts w:ascii="Arial" w:hAnsi="Arial" w:cs="Arial"/>
          <w:sz w:val="22"/>
          <w:szCs w:val="22"/>
        </w:rPr>
        <w:t xml:space="preserve"> To promote inclusivity, t</w:t>
      </w:r>
      <w:r w:rsidRPr="000C6AC6">
        <w:rPr>
          <w:rFonts w:ascii="Arial" w:hAnsi="Arial" w:cs="Arial"/>
          <w:sz w:val="22"/>
          <w:szCs w:val="22"/>
        </w:rPr>
        <w:t xml:space="preserve">he board </w:t>
      </w:r>
      <w:r>
        <w:rPr>
          <w:rFonts w:ascii="Arial" w:hAnsi="Arial" w:cs="Arial"/>
          <w:sz w:val="22"/>
          <w:szCs w:val="22"/>
        </w:rPr>
        <w:t xml:space="preserve">utilises </w:t>
      </w:r>
      <w:r w:rsidRPr="000C6AC6">
        <w:rPr>
          <w:rFonts w:ascii="Arial" w:hAnsi="Arial" w:cs="Arial"/>
          <w:sz w:val="22"/>
          <w:szCs w:val="22"/>
        </w:rPr>
        <w:t>strategies like a buddy system, pairing young trustees with experienced mentors</w:t>
      </w:r>
      <w:r>
        <w:rPr>
          <w:rFonts w:ascii="Arial" w:hAnsi="Arial" w:cs="Arial"/>
          <w:sz w:val="22"/>
          <w:szCs w:val="22"/>
        </w:rPr>
        <w:t xml:space="preserve"> to ensure they can participate</w:t>
      </w:r>
      <w:r w:rsidRPr="000C6AC6">
        <w:rPr>
          <w:rFonts w:ascii="Arial" w:hAnsi="Arial" w:cs="Arial"/>
          <w:sz w:val="22"/>
          <w:szCs w:val="22"/>
        </w:rPr>
        <w:t xml:space="preserve"> with confidence.</w:t>
      </w:r>
    </w:p>
    <w:p w14:paraId="342857A0" w14:textId="77777777" w:rsidR="000C6AC6" w:rsidRDefault="000C6AC6" w:rsidP="000C6AC6">
      <w:pPr>
        <w:rPr>
          <w:rFonts w:ascii="Arial" w:hAnsi="Arial" w:cs="Arial"/>
          <w:sz w:val="22"/>
          <w:szCs w:val="22"/>
        </w:rPr>
      </w:pPr>
    </w:p>
    <w:p w14:paraId="260E27EB" w14:textId="77777777" w:rsidR="000C6AC6" w:rsidRDefault="000C6AC6" w:rsidP="000C6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article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</w:t>
        </w:r>
        <w:r>
          <w:rPr>
            <w:rStyle w:val="Hyperlink"/>
            <w:rFonts w:ascii="Arial" w:hAnsi="Arial" w:cs="Arial"/>
            <w:sz w:val="22"/>
            <w:szCs w:val="22"/>
          </w:rPr>
          <w:t>e</w:t>
        </w:r>
        <w:r>
          <w:rPr>
            <w:rStyle w:val="Hyperlink"/>
            <w:rFonts w:ascii="Arial" w:hAnsi="Arial" w:cs="Arial"/>
            <w:sz w:val="22"/>
            <w:szCs w:val="22"/>
          </w:rPr>
          <w:t>re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7508045" w14:textId="328A7CF9" w:rsidR="000C6AC6" w:rsidRPr="000C6AC6" w:rsidRDefault="000C6AC6" w:rsidP="000C6AC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B8B9BE" w14:textId="3A39380F" w:rsidR="000C6AC6" w:rsidRDefault="00597052" w:rsidP="000C6AC6">
      <w:pPr>
        <w:pStyle w:val="Heading2"/>
        <w:rPr>
          <w:rFonts w:ascii="Arial" w:hAnsi="Arial" w:cs="Arial"/>
          <w:b/>
          <w:bCs/>
          <w:color w:val="215E99" w:themeColor="text2" w:themeTint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F0C31" wp14:editId="487D346A">
            <wp:simplePos x="0" y="0"/>
            <wp:positionH relativeFrom="column">
              <wp:posOffset>4183356</wp:posOffset>
            </wp:positionH>
            <wp:positionV relativeFrom="paragraph">
              <wp:posOffset>148039</wp:posOffset>
            </wp:positionV>
            <wp:extent cx="2338070" cy="871220"/>
            <wp:effectExtent l="0" t="0" r="0" b="5080"/>
            <wp:wrapTight wrapText="bothSides">
              <wp:wrapPolygon edited="0">
                <wp:start x="0" y="0"/>
                <wp:lineTo x="0" y="21411"/>
                <wp:lineTo x="21471" y="21411"/>
                <wp:lineTo x="21471" y="0"/>
                <wp:lineTo x="0" y="0"/>
              </wp:wrapPolygon>
            </wp:wrapTight>
            <wp:docPr id="1300997204" name="Picture 5" descr="Online Community - Carers In 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nline Community - Carers In Bedfordshi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C6">
        <w:rPr>
          <w:rFonts w:ascii="Arial" w:hAnsi="Arial" w:cs="Arial"/>
          <w:b/>
          <w:bCs/>
          <w:color w:val="215E99" w:themeColor="text2" w:themeTint="BF"/>
          <w:sz w:val="26"/>
          <w:szCs w:val="26"/>
        </w:rPr>
        <w:t>Carers in Bedfordshire</w:t>
      </w:r>
    </w:p>
    <w:p w14:paraId="58DFFE8E" w14:textId="3AA6D749" w:rsidR="000C6AC6" w:rsidRDefault="00597052" w:rsidP="000C6AC6">
      <w:pPr>
        <w:rPr>
          <w:rFonts w:ascii="Arial" w:hAnsi="Arial" w:cs="Arial"/>
          <w:sz w:val="22"/>
          <w:szCs w:val="22"/>
        </w:rPr>
      </w:pPr>
      <w:r w:rsidRPr="00597052">
        <w:rPr>
          <w:rFonts w:ascii="Arial" w:hAnsi="Arial" w:cs="Arial"/>
          <w:sz w:val="22"/>
          <w:szCs w:val="22"/>
        </w:rPr>
        <w:t>Carers in Bedfordshire is a registered charity focused on assisting family carers and former carers in managing the mental and physical stress associated with their roles.</w:t>
      </w:r>
    </w:p>
    <w:p w14:paraId="22D4FF54" w14:textId="77777777" w:rsidR="008C420F" w:rsidRDefault="008C420F" w:rsidP="000C6AC6">
      <w:pPr>
        <w:rPr>
          <w:rFonts w:ascii="Arial" w:hAnsi="Arial" w:cs="Arial"/>
          <w:sz w:val="22"/>
          <w:szCs w:val="22"/>
        </w:rPr>
      </w:pPr>
    </w:p>
    <w:p w14:paraId="126C3345" w14:textId="16E97508" w:rsidR="008C420F" w:rsidRDefault="008C420F" w:rsidP="000C6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Senior Leadership Team consists of a Chief Executive Officer, a Finance Manager and an Operations Manager. This team is supported by a Board of Trustees with expertise in social work, public health, finance, governance, fundraising, and accountancy. </w:t>
      </w:r>
    </w:p>
    <w:p w14:paraId="54185A3F" w14:textId="4E691BB3" w:rsidR="00597052" w:rsidRDefault="00597052" w:rsidP="000C6AC6">
      <w:pPr>
        <w:rPr>
          <w:rFonts w:ascii="Arial" w:hAnsi="Arial" w:cs="Arial"/>
          <w:sz w:val="22"/>
          <w:szCs w:val="22"/>
        </w:rPr>
      </w:pPr>
    </w:p>
    <w:p w14:paraId="6B01A3E4" w14:textId="2AE944CB" w:rsidR="00597052" w:rsidRDefault="00597052" w:rsidP="000C6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organisation encountered challenges, t</w:t>
      </w:r>
      <w:r w:rsidRPr="00597052">
        <w:rPr>
          <w:rFonts w:ascii="Arial" w:hAnsi="Arial" w:cs="Arial"/>
          <w:sz w:val="22"/>
          <w:szCs w:val="22"/>
        </w:rPr>
        <w:t xml:space="preserve">he board acknowledged </w:t>
      </w:r>
      <w:r>
        <w:rPr>
          <w:rFonts w:ascii="Arial" w:hAnsi="Arial" w:cs="Arial"/>
          <w:sz w:val="22"/>
          <w:szCs w:val="22"/>
        </w:rPr>
        <w:t xml:space="preserve">this </w:t>
      </w:r>
      <w:r w:rsidRPr="00597052">
        <w:rPr>
          <w:rFonts w:ascii="Arial" w:hAnsi="Arial" w:cs="Arial"/>
          <w:sz w:val="22"/>
          <w:szCs w:val="22"/>
        </w:rPr>
        <w:t xml:space="preserve">and, with honesty, evaluated </w:t>
      </w:r>
      <w:r w:rsidR="008C420F">
        <w:rPr>
          <w:rFonts w:ascii="Arial" w:hAnsi="Arial" w:cs="Arial"/>
          <w:sz w:val="22"/>
          <w:szCs w:val="22"/>
        </w:rPr>
        <w:t>its</w:t>
      </w:r>
      <w:r w:rsidRPr="00597052">
        <w:rPr>
          <w:rFonts w:ascii="Arial" w:hAnsi="Arial" w:cs="Arial"/>
          <w:sz w:val="22"/>
          <w:szCs w:val="22"/>
        </w:rPr>
        <w:t xml:space="preserve"> leadership. Recogni</w:t>
      </w:r>
      <w:r>
        <w:rPr>
          <w:rFonts w:ascii="Arial" w:hAnsi="Arial" w:cs="Arial"/>
          <w:sz w:val="22"/>
          <w:szCs w:val="22"/>
        </w:rPr>
        <w:t>s</w:t>
      </w:r>
      <w:r w:rsidRPr="00597052">
        <w:rPr>
          <w:rFonts w:ascii="Arial" w:hAnsi="Arial" w:cs="Arial"/>
          <w:sz w:val="22"/>
          <w:szCs w:val="22"/>
        </w:rPr>
        <w:t xml:space="preserve">ing the need for change, </w:t>
      </w:r>
      <w:r>
        <w:rPr>
          <w:rFonts w:ascii="Arial" w:hAnsi="Arial" w:cs="Arial"/>
          <w:sz w:val="22"/>
          <w:szCs w:val="22"/>
        </w:rPr>
        <w:t>the board</w:t>
      </w:r>
      <w:r w:rsidRPr="00597052">
        <w:rPr>
          <w:rFonts w:ascii="Arial" w:hAnsi="Arial" w:cs="Arial"/>
          <w:sz w:val="22"/>
          <w:szCs w:val="22"/>
        </w:rPr>
        <w:t xml:space="preserve"> took steps to alter </w:t>
      </w:r>
      <w:r>
        <w:rPr>
          <w:rFonts w:ascii="Arial" w:hAnsi="Arial" w:cs="Arial"/>
          <w:sz w:val="22"/>
          <w:szCs w:val="22"/>
        </w:rPr>
        <w:t>its</w:t>
      </w:r>
      <w:r w:rsidRPr="00597052">
        <w:rPr>
          <w:rFonts w:ascii="Arial" w:hAnsi="Arial" w:cs="Arial"/>
          <w:sz w:val="22"/>
          <w:szCs w:val="22"/>
        </w:rPr>
        <w:t xml:space="preserve"> composition, deepen expertise, and address various challenges with external support.</w:t>
      </w:r>
    </w:p>
    <w:p w14:paraId="047D92FC" w14:textId="49A1F728" w:rsidR="00597052" w:rsidRDefault="00597052" w:rsidP="000C6AC6">
      <w:pPr>
        <w:rPr>
          <w:rFonts w:ascii="Arial" w:hAnsi="Arial" w:cs="Arial"/>
          <w:sz w:val="22"/>
          <w:szCs w:val="22"/>
        </w:rPr>
      </w:pPr>
    </w:p>
    <w:p w14:paraId="2437CBCD" w14:textId="08011D5C" w:rsidR="00597052" w:rsidRDefault="00597052" w:rsidP="000C6AC6">
      <w:pPr>
        <w:rPr>
          <w:rFonts w:ascii="Arial" w:hAnsi="Arial" w:cs="Arial"/>
          <w:sz w:val="22"/>
          <w:szCs w:val="22"/>
        </w:rPr>
      </w:pPr>
      <w:r w:rsidRPr="00597052">
        <w:rPr>
          <w:rFonts w:ascii="Arial" w:hAnsi="Arial" w:cs="Arial"/>
          <w:sz w:val="22"/>
          <w:szCs w:val="22"/>
        </w:rPr>
        <w:t>The board's proactive approach resulted in a transformed and strengthened organi</w:t>
      </w:r>
      <w:r w:rsidR="008C420F">
        <w:rPr>
          <w:rFonts w:ascii="Arial" w:hAnsi="Arial" w:cs="Arial"/>
          <w:sz w:val="22"/>
          <w:szCs w:val="22"/>
        </w:rPr>
        <w:t>s</w:t>
      </w:r>
      <w:r w:rsidRPr="00597052">
        <w:rPr>
          <w:rFonts w:ascii="Arial" w:hAnsi="Arial" w:cs="Arial"/>
          <w:sz w:val="22"/>
          <w:szCs w:val="22"/>
        </w:rPr>
        <w:t>ation. Through strategic changes and external support, Carers in Bedfordshire has become more robust and effective in fulfilling its mission.</w:t>
      </w:r>
    </w:p>
    <w:p w14:paraId="044F9620" w14:textId="44CDC826" w:rsidR="00597052" w:rsidRDefault="00597052" w:rsidP="000C6AC6">
      <w:pPr>
        <w:rPr>
          <w:rFonts w:ascii="Arial" w:hAnsi="Arial" w:cs="Arial"/>
          <w:sz w:val="22"/>
          <w:szCs w:val="22"/>
        </w:rPr>
      </w:pPr>
    </w:p>
    <w:p w14:paraId="7A0C82DB" w14:textId="72B9CD0B" w:rsidR="00597052" w:rsidRDefault="00597052" w:rsidP="000C6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article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</w:t>
        </w:r>
        <w:r>
          <w:rPr>
            <w:rStyle w:val="Hyperlink"/>
            <w:rFonts w:ascii="Arial" w:hAnsi="Arial" w:cs="Arial"/>
            <w:sz w:val="22"/>
            <w:szCs w:val="22"/>
          </w:rPr>
          <w:t>e</w:t>
        </w:r>
        <w:r>
          <w:rPr>
            <w:rStyle w:val="Hyperlink"/>
            <w:rFonts w:ascii="Arial" w:hAnsi="Arial" w:cs="Arial"/>
            <w:sz w:val="22"/>
            <w:szCs w:val="22"/>
          </w:rPr>
          <w:t>re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16A34A14" w14:textId="51BD64CD" w:rsidR="00597052" w:rsidRPr="00597052" w:rsidRDefault="00597052" w:rsidP="0059705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E8A3CD9" w14:textId="77777777" w:rsidR="00597052" w:rsidRDefault="00597052" w:rsidP="00597052">
      <w:pPr>
        <w:pStyle w:val="Heading2"/>
        <w:rPr>
          <w:rFonts w:ascii="Arial" w:hAnsi="Arial" w:cs="Arial"/>
          <w:b/>
          <w:bCs/>
          <w:color w:val="215E99" w:themeColor="text2" w:themeTint="BF"/>
          <w:sz w:val="26"/>
          <w:szCs w:val="26"/>
        </w:rPr>
      </w:pPr>
    </w:p>
    <w:p w14:paraId="2EAB011C" w14:textId="1236E209" w:rsidR="000C6AC6" w:rsidRDefault="00597052" w:rsidP="00597052">
      <w:pPr>
        <w:pStyle w:val="Heading2"/>
        <w:rPr>
          <w:rFonts w:ascii="Arial" w:hAnsi="Arial" w:cs="Arial"/>
          <w:b/>
          <w:bCs/>
          <w:color w:val="215E99" w:themeColor="text2" w:themeTint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F470CF" wp14:editId="7D7DBC2E">
            <wp:simplePos x="0" y="0"/>
            <wp:positionH relativeFrom="column">
              <wp:posOffset>5348209</wp:posOffset>
            </wp:positionH>
            <wp:positionV relativeFrom="paragraph">
              <wp:posOffset>262051</wp:posOffset>
            </wp:positionV>
            <wp:extent cx="1233170" cy="123317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818653011" name="Picture 6" descr="Home - 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me - OT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597052">
          <w:rPr>
            <w:rStyle w:val="Hyperlink"/>
            <w:rFonts w:ascii="Arial" w:hAnsi="Arial" w:cs="Arial"/>
            <w:b/>
            <w:bCs/>
            <w:color w:val="215E99" w:themeColor="text2" w:themeTint="BF"/>
            <w:sz w:val="26"/>
            <w:szCs w:val="26"/>
            <w:u w:val="none"/>
          </w:rPr>
          <w:t>O</w:t>
        </w:r>
        <w:r w:rsidRPr="00597052">
          <w:rPr>
            <w:rStyle w:val="Hyperlink"/>
            <w:rFonts w:ascii="Arial" w:hAnsi="Arial" w:cs="Arial"/>
            <w:b/>
            <w:bCs/>
            <w:color w:val="215E99" w:themeColor="text2" w:themeTint="BF"/>
            <w:sz w:val="26"/>
            <w:szCs w:val="26"/>
            <w:u w:val="none"/>
          </w:rPr>
          <w:t>f</w:t>
        </w:r>
        <w:r w:rsidRPr="00597052">
          <w:rPr>
            <w:rStyle w:val="Hyperlink"/>
            <w:rFonts w:ascii="Arial" w:hAnsi="Arial" w:cs="Arial"/>
            <w:b/>
            <w:bCs/>
            <w:color w:val="215E99" w:themeColor="text2" w:themeTint="BF"/>
            <w:sz w:val="26"/>
            <w:szCs w:val="26"/>
            <w:u w:val="none"/>
          </w:rPr>
          <w:t>f the Record</w:t>
        </w:r>
      </w:hyperlink>
    </w:p>
    <w:p w14:paraId="435A76C5" w14:textId="77777777" w:rsidR="00BC676C" w:rsidRDefault="00BC676C" w:rsidP="00597052">
      <w:pPr>
        <w:rPr>
          <w:rFonts w:ascii="Arial" w:hAnsi="Arial" w:cs="Arial"/>
          <w:sz w:val="22"/>
          <w:szCs w:val="22"/>
        </w:rPr>
      </w:pPr>
      <w:r w:rsidRPr="00BC676C">
        <w:rPr>
          <w:rFonts w:ascii="Arial" w:hAnsi="Arial" w:cs="Arial"/>
          <w:sz w:val="22"/>
          <w:szCs w:val="22"/>
        </w:rPr>
        <w:t>Off the Record (Bristol) is a mental health service and movement catering to children and young people aged 11-25 in Bristol and South Gloucestershire.</w:t>
      </w:r>
    </w:p>
    <w:p w14:paraId="77C85B92" w14:textId="77777777" w:rsidR="00BC676C" w:rsidRDefault="00BC676C" w:rsidP="00597052">
      <w:pPr>
        <w:rPr>
          <w:rFonts w:ascii="Arial" w:hAnsi="Arial" w:cs="Arial"/>
          <w:sz w:val="22"/>
          <w:szCs w:val="22"/>
        </w:rPr>
      </w:pPr>
    </w:p>
    <w:p w14:paraId="31763223" w14:textId="77777777" w:rsidR="00EE35B6" w:rsidRDefault="00BC676C" w:rsidP="00597052">
      <w:pPr>
        <w:rPr>
          <w:rFonts w:ascii="Arial" w:hAnsi="Arial" w:cs="Arial"/>
          <w:sz w:val="22"/>
          <w:szCs w:val="22"/>
        </w:rPr>
      </w:pPr>
      <w:r w:rsidRPr="00BC676C">
        <w:rPr>
          <w:rFonts w:ascii="Arial" w:hAnsi="Arial" w:cs="Arial"/>
          <w:sz w:val="22"/>
          <w:szCs w:val="22"/>
        </w:rPr>
        <w:t>Faced with challenges like changing commissioning landscapes,</w:t>
      </w:r>
      <w:r w:rsidR="00946F63">
        <w:rPr>
          <w:rFonts w:ascii="Arial" w:hAnsi="Arial" w:cs="Arial"/>
          <w:sz w:val="22"/>
          <w:szCs w:val="22"/>
        </w:rPr>
        <w:t xml:space="preserve"> a</w:t>
      </w:r>
      <w:r w:rsidRPr="00BC676C">
        <w:rPr>
          <w:rFonts w:ascii="Arial" w:hAnsi="Arial" w:cs="Arial"/>
          <w:sz w:val="22"/>
          <w:szCs w:val="22"/>
        </w:rPr>
        <w:t xml:space="preserve"> lack of strategic direction, and overdependence on local authority grants, Off the Record underwent a strategic review led by the board and a new CEO.</w:t>
      </w:r>
      <w:r>
        <w:rPr>
          <w:rFonts w:ascii="Arial" w:hAnsi="Arial" w:cs="Arial"/>
          <w:sz w:val="22"/>
          <w:szCs w:val="22"/>
        </w:rPr>
        <w:t xml:space="preserve"> The review r</w:t>
      </w:r>
      <w:r w:rsidRPr="00BC676C">
        <w:rPr>
          <w:rFonts w:ascii="Arial" w:hAnsi="Arial" w:cs="Arial"/>
          <w:sz w:val="22"/>
          <w:szCs w:val="22"/>
        </w:rPr>
        <w:t xml:space="preserve">edefined </w:t>
      </w:r>
      <w:r>
        <w:rPr>
          <w:rFonts w:ascii="Arial" w:hAnsi="Arial" w:cs="Arial"/>
          <w:sz w:val="22"/>
          <w:szCs w:val="22"/>
        </w:rPr>
        <w:t>the organisation’s</w:t>
      </w:r>
      <w:r w:rsidRPr="00BC676C">
        <w:rPr>
          <w:rFonts w:ascii="Arial" w:hAnsi="Arial" w:cs="Arial"/>
          <w:sz w:val="22"/>
          <w:szCs w:val="22"/>
        </w:rPr>
        <w:t xml:space="preserve"> purpose</w:t>
      </w:r>
      <w:r>
        <w:rPr>
          <w:rFonts w:ascii="Arial" w:hAnsi="Arial" w:cs="Arial"/>
          <w:sz w:val="22"/>
          <w:szCs w:val="22"/>
        </w:rPr>
        <w:t>, seeing it change</w:t>
      </w:r>
      <w:r w:rsidRPr="00BC676C">
        <w:rPr>
          <w:rFonts w:ascii="Arial" w:hAnsi="Arial" w:cs="Arial"/>
          <w:sz w:val="22"/>
          <w:szCs w:val="22"/>
        </w:rPr>
        <w:t xml:space="preserve"> from a counselling service to a mental health service for young people</w:t>
      </w:r>
      <w:r>
        <w:rPr>
          <w:rFonts w:ascii="Arial" w:hAnsi="Arial" w:cs="Arial"/>
          <w:sz w:val="22"/>
          <w:szCs w:val="22"/>
        </w:rPr>
        <w:t xml:space="preserve">. This change led to </w:t>
      </w:r>
      <w:r w:rsidRPr="00BC676C">
        <w:rPr>
          <w:rFonts w:ascii="Arial" w:hAnsi="Arial" w:cs="Arial"/>
          <w:sz w:val="22"/>
          <w:szCs w:val="22"/>
        </w:rPr>
        <w:t>increased impact</w:t>
      </w:r>
      <w:r>
        <w:rPr>
          <w:rFonts w:ascii="Arial" w:hAnsi="Arial" w:cs="Arial"/>
          <w:sz w:val="22"/>
          <w:szCs w:val="22"/>
        </w:rPr>
        <w:t xml:space="preserve"> </w:t>
      </w:r>
      <w:r w:rsidRPr="00BC676C">
        <w:rPr>
          <w:rFonts w:ascii="Arial" w:hAnsi="Arial" w:cs="Arial"/>
          <w:sz w:val="22"/>
          <w:szCs w:val="22"/>
        </w:rPr>
        <w:t>and a more progressive culture</w:t>
      </w:r>
      <w:r>
        <w:rPr>
          <w:rFonts w:ascii="Arial" w:hAnsi="Arial" w:cs="Arial"/>
          <w:sz w:val="22"/>
          <w:szCs w:val="22"/>
        </w:rPr>
        <w:t xml:space="preserve">, alongside a </w:t>
      </w:r>
      <w:r w:rsidRPr="00BC676C">
        <w:rPr>
          <w:rFonts w:ascii="Arial" w:hAnsi="Arial" w:cs="Arial"/>
          <w:sz w:val="22"/>
          <w:szCs w:val="22"/>
        </w:rPr>
        <w:t xml:space="preserve">tenfold increase in </w:t>
      </w:r>
      <w:r>
        <w:rPr>
          <w:rFonts w:ascii="Arial" w:hAnsi="Arial" w:cs="Arial"/>
          <w:sz w:val="22"/>
          <w:szCs w:val="22"/>
        </w:rPr>
        <w:t xml:space="preserve">the number of </w:t>
      </w:r>
      <w:r w:rsidRPr="00BC676C">
        <w:rPr>
          <w:rFonts w:ascii="Arial" w:hAnsi="Arial" w:cs="Arial"/>
          <w:sz w:val="22"/>
          <w:szCs w:val="22"/>
        </w:rPr>
        <w:t>young people accessing the service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72FD0EF" w14:textId="77777777" w:rsidR="00EE35B6" w:rsidRDefault="00EE35B6" w:rsidP="00597052">
      <w:pPr>
        <w:rPr>
          <w:rFonts w:ascii="Arial" w:hAnsi="Arial" w:cs="Arial"/>
          <w:sz w:val="22"/>
          <w:szCs w:val="22"/>
        </w:rPr>
      </w:pPr>
    </w:p>
    <w:p w14:paraId="0BB327D5" w14:textId="6F8286E4" w:rsidR="00BC676C" w:rsidRDefault="00BC676C" w:rsidP="00597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</w:t>
      </w:r>
      <w:r w:rsidR="007C51C3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sought to expand the organisation’s offerings and strengthen user participation, most notably through the establishment of a shadow board.</w:t>
      </w:r>
      <w:r w:rsidR="008C420F">
        <w:rPr>
          <w:rFonts w:ascii="Arial" w:hAnsi="Arial" w:cs="Arial"/>
          <w:sz w:val="22"/>
          <w:szCs w:val="22"/>
        </w:rPr>
        <w:t xml:space="preserve"> </w:t>
      </w:r>
    </w:p>
    <w:p w14:paraId="3ED66EA0" w14:textId="77777777" w:rsidR="00BC676C" w:rsidRDefault="00BC676C" w:rsidP="00597052">
      <w:pPr>
        <w:rPr>
          <w:rFonts w:ascii="Arial" w:hAnsi="Arial" w:cs="Arial"/>
          <w:sz w:val="22"/>
          <w:szCs w:val="22"/>
        </w:rPr>
      </w:pPr>
    </w:p>
    <w:p w14:paraId="2712136C" w14:textId="3C730DB1" w:rsidR="00BC676C" w:rsidRDefault="00BC676C" w:rsidP="00597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organisation’s </w:t>
      </w:r>
      <w:r w:rsidRPr="00BC676C">
        <w:rPr>
          <w:rFonts w:ascii="Arial" w:hAnsi="Arial" w:cs="Arial"/>
          <w:sz w:val="22"/>
          <w:szCs w:val="22"/>
        </w:rPr>
        <w:t>willing</w:t>
      </w:r>
      <w:r>
        <w:rPr>
          <w:rFonts w:ascii="Arial" w:hAnsi="Arial" w:cs="Arial"/>
          <w:sz w:val="22"/>
          <w:szCs w:val="22"/>
        </w:rPr>
        <w:t xml:space="preserve">ness </w:t>
      </w:r>
      <w:r w:rsidRPr="00BC676C">
        <w:rPr>
          <w:rFonts w:ascii="Arial" w:hAnsi="Arial" w:cs="Arial"/>
          <w:sz w:val="22"/>
          <w:szCs w:val="22"/>
        </w:rPr>
        <w:t>to critically introspect, refocus efforts, and take corrective actio</w:t>
      </w:r>
      <w:r>
        <w:rPr>
          <w:rFonts w:ascii="Arial" w:hAnsi="Arial" w:cs="Arial"/>
          <w:sz w:val="22"/>
          <w:szCs w:val="22"/>
        </w:rPr>
        <w:t>n is admirable</w:t>
      </w:r>
      <w:r w:rsidR="007C51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is the increased involvement of young people and service users through the shadow board.</w:t>
      </w:r>
    </w:p>
    <w:p w14:paraId="3078ECC0" w14:textId="77777777" w:rsidR="00BC676C" w:rsidRDefault="00BC676C" w:rsidP="00597052">
      <w:pPr>
        <w:rPr>
          <w:rFonts w:ascii="Arial" w:hAnsi="Arial" w:cs="Arial"/>
          <w:sz w:val="22"/>
          <w:szCs w:val="22"/>
        </w:rPr>
      </w:pPr>
    </w:p>
    <w:p w14:paraId="0FE00E67" w14:textId="2519F2C0" w:rsidR="00BC676C" w:rsidRDefault="00BC676C" w:rsidP="00597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article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h</w:t>
        </w:r>
        <w:r>
          <w:rPr>
            <w:rStyle w:val="Hyperlink"/>
            <w:rFonts w:ascii="Arial" w:hAnsi="Arial" w:cs="Arial"/>
            <w:sz w:val="22"/>
            <w:szCs w:val="22"/>
          </w:rPr>
          <w:t>e</w:t>
        </w:r>
        <w:r>
          <w:rPr>
            <w:rStyle w:val="Hyperlink"/>
            <w:rFonts w:ascii="Arial" w:hAnsi="Arial" w:cs="Arial"/>
            <w:sz w:val="22"/>
            <w:szCs w:val="22"/>
          </w:rPr>
          <w:t>r</w:t>
        </w:r>
        <w:r>
          <w:rPr>
            <w:rStyle w:val="Hyperlink"/>
            <w:rFonts w:ascii="Arial" w:hAnsi="Arial" w:cs="Arial"/>
            <w:sz w:val="22"/>
            <w:szCs w:val="22"/>
          </w:rPr>
          <w:t>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E34F69C" w14:textId="43438207" w:rsidR="00BC676C" w:rsidRDefault="00BC676C" w:rsidP="00BC676C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17E184" w14:textId="77777777" w:rsidR="00597052" w:rsidRPr="00597052" w:rsidRDefault="00597052" w:rsidP="00597052"/>
    <w:sectPr w:rsidR="00597052" w:rsidRPr="00597052" w:rsidSect="00313B07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8AE9" w14:textId="77777777" w:rsidR="00313B07" w:rsidRDefault="00313B07" w:rsidP="000C6AC6">
      <w:r>
        <w:separator/>
      </w:r>
    </w:p>
  </w:endnote>
  <w:endnote w:type="continuationSeparator" w:id="0">
    <w:p w14:paraId="20510049" w14:textId="77777777" w:rsidR="00313B07" w:rsidRDefault="00313B07" w:rsidP="000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A693" w14:textId="77777777" w:rsidR="00313B07" w:rsidRDefault="00313B07" w:rsidP="000C6AC6">
      <w:r>
        <w:separator/>
      </w:r>
    </w:p>
  </w:footnote>
  <w:footnote w:type="continuationSeparator" w:id="0">
    <w:p w14:paraId="6C473778" w14:textId="77777777" w:rsidR="00313B07" w:rsidRDefault="00313B07" w:rsidP="000C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DAA3" w14:textId="5E1871D8" w:rsidR="000C6AC6" w:rsidRDefault="008C420F">
    <w:pPr>
      <w:pStyle w:val="Header"/>
    </w:pPr>
    <w:r w:rsidRPr="009A4340">
      <w:rPr>
        <w:noProof/>
      </w:rPr>
      <w:drawing>
        <wp:anchor distT="0" distB="0" distL="114300" distR="114300" simplePos="0" relativeHeight="251661312" behindDoc="0" locked="0" layoutInCell="1" allowOverlap="1" wp14:anchorId="076BD7A6" wp14:editId="79FD51A7">
          <wp:simplePos x="0" y="0"/>
          <wp:positionH relativeFrom="column">
            <wp:posOffset>5225779</wp:posOffset>
          </wp:positionH>
          <wp:positionV relativeFrom="paragraph">
            <wp:posOffset>-346791</wp:posOffset>
          </wp:positionV>
          <wp:extent cx="1784350" cy="540385"/>
          <wp:effectExtent l="0" t="0" r="6350" b="5715"/>
          <wp:wrapSquare wrapText="bothSides"/>
          <wp:docPr id="4" name="Picture 3" descr="Caus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aus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70">
      <w:rPr>
        <w:noProof/>
      </w:rPr>
      <w:drawing>
        <wp:anchor distT="0" distB="0" distL="114300" distR="114300" simplePos="0" relativeHeight="251659264" behindDoc="0" locked="0" layoutInCell="1" allowOverlap="1" wp14:anchorId="1D1A75F6" wp14:editId="6BDEE5B0">
          <wp:simplePos x="0" y="0"/>
          <wp:positionH relativeFrom="column">
            <wp:posOffset>-321013</wp:posOffset>
          </wp:positionH>
          <wp:positionV relativeFrom="paragraph">
            <wp:posOffset>-267970</wp:posOffset>
          </wp:positionV>
          <wp:extent cx="2973705" cy="457200"/>
          <wp:effectExtent l="0" t="0" r="0" b="0"/>
          <wp:wrapSquare wrapText="bothSides"/>
          <wp:docPr id="1634404298" name="Picture 1" descr="Arts Council England, Transforming Gover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rts Council England, Transforming Governa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C6"/>
    <w:rsid w:val="000C6AC6"/>
    <w:rsid w:val="00313B07"/>
    <w:rsid w:val="00434C6A"/>
    <w:rsid w:val="00597052"/>
    <w:rsid w:val="005E5A7D"/>
    <w:rsid w:val="00654B42"/>
    <w:rsid w:val="007C51C3"/>
    <w:rsid w:val="008C420F"/>
    <w:rsid w:val="00946F63"/>
    <w:rsid w:val="00BC676C"/>
    <w:rsid w:val="00D22058"/>
    <w:rsid w:val="00DB4DFF"/>
    <w:rsid w:val="00ED2A68"/>
    <w:rsid w:val="00E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FFFB"/>
  <w15:chartTrackingRefBased/>
  <w15:docId w15:val="{88FD13F9-5CAF-E049-A401-9C3E00C0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C6"/>
  </w:style>
  <w:style w:type="paragraph" w:styleId="Heading1">
    <w:name w:val="heading 1"/>
    <w:basedOn w:val="Normal"/>
    <w:next w:val="Normal"/>
    <w:link w:val="Heading1Char"/>
    <w:uiPriority w:val="9"/>
    <w:qFormat/>
    <w:rsid w:val="000C6A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A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A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A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A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A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A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A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A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A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6A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A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A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A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A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A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A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A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6A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A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6A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6A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6A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6A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6A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A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A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6AC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6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C6"/>
  </w:style>
  <w:style w:type="paragraph" w:styleId="Footer">
    <w:name w:val="footer"/>
    <w:basedOn w:val="Normal"/>
    <w:link w:val="FooterChar"/>
    <w:uiPriority w:val="99"/>
    <w:unhideWhenUsed/>
    <w:rsid w:val="000C6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AC6"/>
  </w:style>
  <w:style w:type="character" w:styleId="Hyperlink">
    <w:name w:val="Hyperlink"/>
    <w:basedOn w:val="DefaultParagraphFont"/>
    <w:uiPriority w:val="99"/>
    <w:unhideWhenUsed/>
    <w:rsid w:val="000C6A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AC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aritygovernanceawards.co.uk/short-list/carers-in-bedfordshire/?landing=shortli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aritygovernanceawards.co.uk/short-list/off-the-record/?landing=shortli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aritygovernanceawards.co.uk/short-list/clean-break/?landing=shortli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aritygovernanceawards.co.uk/short-list/off-the-record/?landing=shortlist" TargetMode="External"/><Relationship Id="rId10" Type="http://schemas.openxmlformats.org/officeDocument/2006/relationships/hyperlink" Target="https://www.charitygovernanceawards.co.uk/short-list/leap-confronting-conflict/?landing=shortlis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4" ma:contentTypeDescription="Create a new document." ma:contentTypeScope="" ma:versionID="b3520076311ed22e1d12142e5075c7f4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7796ff2c34f60fb2e6ba6a7df16f588b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Props1.xml><?xml version="1.0" encoding="utf-8"?>
<ds:datastoreItem xmlns:ds="http://schemas.openxmlformats.org/officeDocument/2006/customXml" ds:itemID="{63ECA702-6A10-4B4A-B685-32B984340664}"/>
</file>

<file path=customXml/itemProps2.xml><?xml version="1.0" encoding="utf-8"?>
<ds:datastoreItem xmlns:ds="http://schemas.openxmlformats.org/officeDocument/2006/customXml" ds:itemID="{FA7284EB-FE3C-41DA-AC55-6981D14D0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B494C-86DF-435C-B104-C0DE1C725854}">
  <ds:schemaRefs>
    <ds:schemaRef ds:uri="http://schemas.microsoft.com/office/2006/metadata/properties"/>
    <ds:schemaRef ds:uri="http://schemas.microsoft.com/office/infopath/2007/PartnerControls"/>
    <ds:schemaRef ds:uri="e2da5563-11a0-490a-a43b-a7847a830c2e"/>
    <ds:schemaRef ds:uri="ba13597c-5eae-459c-bbbb-4e4ccc1cd1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Williams</dc:creator>
  <cp:keywords/>
  <dc:description/>
  <cp:lastModifiedBy>Annie Jarvis</cp:lastModifiedBy>
  <cp:revision>4</cp:revision>
  <dcterms:created xsi:type="dcterms:W3CDTF">2024-01-25T10:54:00Z</dcterms:created>
  <dcterms:modified xsi:type="dcterms:W3CDTF">2024-02-23T12:53:00Z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