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7762"/>
      </w:tblGrid>
      <w:tr w:rsidR="00C66EBC" w:rsidRPr="00B34199" w14:paraId="062DE059" w14:textId="77777777" w:rsidTr="005B6DEE">
        <w:trPr>
          <w:trHeight w:val="329"/>
        </w:trPr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</w:tcMar>
          </w:tcPr>
          <w:p w14:paraId="3E37D937" w14:textId="77777777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Date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14:paraId="7F94EC84" w14:textId="22F312C2" w:rsidR="00C66EBC" w:rsidRPr="00B34199" w:rsidRDefault="00D0160D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bookmarkStart w:id="0" w:name="bkMeeting"/>
            <w:bookmarkStart w:id="1" w:name="bkTo"/>
            <w:bookmarkEnd w:id="0"/>
            <w:bookmarkEnd w:id="1"/>
            <w:r w:rsidRPr="00B34199">
              <w:rPr>
                <w:rFonts w:cs="Arial"/>
              </w:rPr>
              <w:t>Wednesday 21 April</w:t>
            </w:r>
            <w:r w:rsidR="00DE5C01" w:rsidRPr="00B34199">
              <w:rPr>
                <w:rFonts w:cs="Arial"/>
              </w:rPr>
              <w:t xml:space="preserve"> 2021</w:t>
            </w:r>
          </w:p>
          <w:p w14:paraId="0F42867B" w14:textId="77777777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</w:tc>
      </w:tr>
      <w:tr w:rsidR="00C66EBC" w:rsidRPr="00B34199" w14:paraId="35CA3AC1" w14:textId="77777777" w:rsidTr="005B6DEE">
        <w:trPr>
          <w:trHeight w:val="32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97B9A73" w14:textId="77777777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Time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23D176E0" w14:textId="12CCB6A6" w:rsidR="00C66EBC" w:rsidRPr="00B34199" w:rsidRDefault="00D0160D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bookmarkStart w:id="2" w:name="bkCc"/>
            <w:bookmarkEnd w:id="2"/>
            <w:r w:rsidRPr="00B34199">
              <w:rPr>
                <w:rFonts w:cs="Arial"/>
              </w:rPr>
              <w:t>1.30pm</w:t>
            </w:r>
            <w:r w:rsidR="00303FEB" w:rsidRPr="00B34199">
              <w:rPr>
                <w:rFonts w:cs="Arial"/>
              </w:rPr>
              <w:t xml:space="preserve"> – 4pm</w:t>
            </w:r>
          </w:p>
        </w:tc>
      </w:tr>
      <w:tr w:rsidR="00C66EBC" w:rsidRPr="00B34199" w14:paraId="071B19F7" w14:textId="77777777" w:rsidTr="005B6DEE">
        <w:trPr>
          <w:trHeight w:val="32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A3CCD9D" w14:textId="77777777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  <w:p w14:paraId="79A8CF28" w14:textId="77777777" w:rsidR="000B494C" w:rsidRPr="00B34199" w:rsidRDefault="000B494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Location</w:t>
            </w:r>
          </w:p>
          <w:p w14:paraId="5C202A8A" w14:textId="77777777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590CD775" w14:textId="77777777" w:rsidR="000B494C" w:rsidRPr="00B34199" w:rsidRDefault="000B494C" w:rsidP="00CE09CF">
            <w:pPr>
              <w:framePr w:h="2342" w:wrap="around" w:vAnchor="page" w:hAnchor="page" w:x="1231" w:y="3436"/>
              <w:spacing w:line="276" w:lineRule="auto"/>
              <w:rPr>
                <w:rFonts w:cs="Arial"/>
                <w:szCs w:val="24"/>
              </w:rPr>
            </w:pPr>
            <w:bookmarkStart w:id="3" w:name="bkFrom"/>
            <w:bookmarkEnd w:id="3"/>
          </w:p>
          <w:p w14:paraId="5CB28FD9" w14:textId="488BF394" w:rsidR="000B494C" w:rsidRPr="00B34199" w:rsidRDefault="001A0E87" w:rsidP="00CE09CF">
            <w:pPr>
              <w:framePr w:h="2342" w:wrap="around" w:vAnchor="page" w:hAnchor="page" w:x="1231" w:y="3436"/>
              <w:spacing w:line="276" w:lineRule="auto"/>
              <w:rPr>
                <w:rStyle w:val="Strong"/>
                <w:rFonts w:cs="Arial"/>
                <w:b w:val="0"/>
                <w:color w:val="222222"/>
                <w:szCs w:val="24"/>
              </w:rPr>
            </w:pPr>
            <w:r w:rsidRPr="00B34199">
              <w:rPr>
                <w:rFonts w:cs="Arial"/>
                <w:szCs w:val="24"/>
              </w:rPr>
              <w:t>MS Teams</w:t>
            </w:r>
          </w:p>
          <w:p w14:paraId="49456AB2" w14:textId="77777777" w:rsidR="00C66EBC" w:rsidRPr="00B34199" w:rsidRDefault="00C66EBC" w:rsidP="00CE09CF">
            <w:pPr>
              <w:framePr w:h="2342" w:wrap="around" w:vAnchor="page" w:hAnchor="page" w:x="1231" w:y="3436"/>
              <w:spacing w:line="276" w:lineRule="auto"/>
              <w:rPr>
                <w:rFonts w:cs="Arial"/>
                <w:szCs w:val="24"/>
              </w:rPr>
            </w:pPr>
          </w:p>
        </w:tc>
      </w:tr>
      <w:tr w:rsidR="00C66EBC" w:rsidRPr="00B34199" w14:paraId="1AAAD7B0" w14:textId="77777777" w:rsidTr="005B6DEE">
        <w:trPr>
          <w:trHeight w:hRule="exact" w:val="198"/>
        </w:trPr>
        <w:tc>
          <w:tcPr>
            <w:tcW w:w="9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FD067" w14:textId="77777777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</w:tc>
      </w:tr>
      <w:tr w:rsidR="00C66EBC" w:rsidRPr="00B34199" w14:paraId="759E1C72" w14:textId="77777777" w:rsidTr="005B6DEE">
        <w:trPr>
          <w:trHeight w:val="329"/>
        </w:trPr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0" w:type="dxa"/>
            </w:tcMar>
          </w:tcPr>
          <w:p w14:paraId="27212D5E" w14:textId="77777777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Present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14:paraId="68BC5C3D" w14:textId="030F910C" w:rsidR="00303FEB" w:rsidRPr="00B34199" w:rsidRDefault="00303FEB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bookmarkStart w:id="4" w:name="bkDate"/>
            <w:bookmarkEnd w:id="4"/>
            <w:r w:rsidRPr="00B34199">
              <w:rPr>
                <w:rFonts w:cs="Arial"/>
              </w:rPr>
              <w:t xml:space="preserve">Sukhy Johal (Chair), Fiona Allan, Sarah Brigham, Pawlet Brookes, Pippa Frith, Ayub Khan, Jennifer McKie, Cllr Diana Meale, Cllr John Reynolds, Lara Ratnaraja, Cllr Piara Singh Clair, Gary Topp </w:t>
            </w:r>
          </w:p>
          <w:p w14:paraId="396275A2" w14:textId="77777777" w:rsidR="003A2945" w:rsidRPr="00B34199" w:rsidRDefault="003A2945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  <w:p w14:paraId="2D54262A" w14:textId="1A1C76F1" w:rsidR="00303FEB" w:rsidRPr="00B34199" w:rsidRDefault="00303FEB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Rebecca Blackman, Mark Done, Sue Elwell, Simon Fitch, Darren Henley, Abid Hussain, Hugh James, Kelly Johnson, Liz Johnson, Sharon Joinson, Sarah Kennedy Peter Knott, Harinder Matharu, Natalie Querol, Toby Norman-Wright</w:t>
            </w:r>
          </w:p>
          <w:p w14:paraId="018C1213" w14:textId="538EEE2D" w:rsidR="00C66EBC" w:rsidRPr="00B34199" w:rsidRDefault="00303FEB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 </w:t>
            </w:r>
          </w:p>
        </w:tc>
      </w:tr>
      <w:tr w:rsidR="00C66EBC" w:rsidRPr="00B34199" w14:paraId="17A3A3A9" w14:textId="77777777" w:rsidTr="005B6DEE">
        <w:trPr>
          <w:trHeight w:val="32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DB62E6F" w14:textId="09D3F554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Apologies</w:t>
            </w:r>
          </w:p>
          <w:p w14:paraId="23775D33" w14:textId="353F4485" w:rsidR="00303FEB" w:rsidRPr="00B34199" w:rsidRDefault="00303FEB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  <w:p w14:paraId="573477BC" w14:textId="7353633F" w:rsidR="00303FEB" w:rsidRPr="00B34199" w:rsidRDefault="00303FEB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Observer</w:t>
            </w:r>
          </w:p>
          <w:p w14:paraId="612048CA" w14:textId="77777777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  <w:p w14:paraId="2E955FE0" w14:textId="77777777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7E6AE01D" w14:textId="21888871" w:rsidR="00C66EBC" w:rsidRPr="00B34199" w:rsidRDefault="00477C57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Cllr Abi Brown, Kathy Fawcett, </w:t>
            </w:r>
            <w:r w:rsidR="00303FEB" w:rsidRPr="00B34199">
              <w:rPr>
                <w:rFonts w:cs="Arial"/>
              </w:rPr>
              <w:t xml:space="preserve">Tanya Raabe-Webber </w:t>
            </w:r>
          </w:p>
          <w:p w14:paraId="40874C5C" w14:textId="21894E06" w:rsidR="00303FEB" w:rsidRPr="00B34199" w:rsidRDefault="00303FEB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  <w:p w14:paraId="2B830589" w14:textId="2ABADE6C" w:rsidR="00303FEB" w:rsidRPr="00B34199" w:rsidRDefault="00303FEB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Caitlin Drew, Officer, Advocacy &amp; Communications, Midlands </w:t>
            </w:r>
          </w:p>
          <w:p w14:paraId="4DD2B0C4" w14:textId="77777777" w:rsidR="00303FEB" w:rsidRPr="00B34199" w:rsidRDefault="00303FEB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  <w:p w14:paraId="338BDCD5" w14:textId="6524BF7B" w:rsidR="00303FEB" w:rsidRPr="00B34199" w:rsidRDefault="00303FEB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</w:tc>
      </w:tr>
      <w:tr w:rsidR="00C66EBC" w:rsidRPr="00B34199" w14:paraId="0B06BCFF" w14:textId="77777777" w:rsidTr="005B6DEE">
        <w:trPr>
          <w:trHeight w:val="8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BCA3A6C" w14:textId="77777777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cs="Arial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18302BA3" w14:textId="77777777" w:rsidR="00C66EBC" w:rsidRPr="00B34199" w:rsidRDefault="00C66EBC" w:rsidP="00CE09CF">
            <w:pPr>
              <w:pStyle w:val="ACEBodyText"/>
              <w:framePr w:h="2342" w:wrap="around" w:vAnchor="page" w:hAnchor="page" w:x="1231" w:y="3436"/>
              <w:spacing w:line="276" w:lineRule="auto"/>
              <w:rPr>
                <w:rFonts w:eastAsia="SimSun" w:cs="Arial"/>
              </w:rPr>
            </w:pPr>
            <w:bookmarkStart w:id="5" w:name="bkSubject"/>
            <w:bookmarkEnd w:id="5"/>
          </w:p>
        </w:tc>
      </w:tr>
    </w:tbl>
    <w:p w14:paraId="1C8D3FA1" w14:textId="77777777" w:rsidR="00C66EBC" w:rsidRPr="00B34199" w:rsidRDefault="008D17CF" w:rsidP="00CE09CF">
      <w:pPr>
        <w:pStyle w:val="ACEBodyText"/>
        <w:spacing w:line="276" w:lineRule="auto"/>
        <w:rPr>
          <w:rFonts w:cs="Arial"/>
          <w:sz w:val="14"/>
        </w:rPr>
      </w:pPr>
      <w:r w:rsidRPr="00B3419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F8ADA4B" wp14:editId="5CE52AE3">
                <wp:simplePos x="0" y="0"/>
                <wp:positionH relativeFrom="margin">
                  <wp:align>right</wp:align>
                </wp:positionH>
                <wp:positionV relativeFrom="page">
                  <wp:posOffset>977265</wp:posOffset>
                </wp:positionV>
                <wp:extent cx="5781675" cy="1151890"/>
                <wp:effectExtent l="0" t="0" r="0" b="0"/>
                <wp:wrapTopAndBottom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FD242" w14:textId="384F7E36" w:rsidR="005A3153" w:rsidRPr="00A41B16" w:rsidRDefault="005A3153" w:rsidP="00C66EBC">
                            <w:pPr>
                              <w:snapToGrid w:val="0"/>
                              <w:spacing w:line="600" w:lineRule="exact"/>
                              <w:rPr>
                                <w:rFonts w:cs="Arial"/>
                                <w:b/>
                                <w:snapToGrid w:val="0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napToGrid w:val="0"/>
                                <w:color w:val="808080"/>
                                <w:sz w:val="48"/>
                              </w:rPr>
                              <w:t xml:space="preserve">Notes </w:t>
                            </w:r>
                          </w:p>
                          <w:p w14:paraId="2FB20904" w14:textId="77777777" w:rsidR="005A3153" w:rsidRPr="00A41B16" w:rsidRDefault="005A3153" w:rsidP="00C66EBC">
                            <w:pPr>
                              <w:snapToGrid w:val="0"/>
                              <w:spacing w:line="600" w:lineRule="exact"/>
                              <w:rPr>
                                <w:rFonts w:cs="Arial"/>
                                <w:b/>
                                <w:snapToGrid w:val="0"/>
                                <w:color w:val="808080"/>
                                <w:sz w:val="48"/>
                              </w:rPr>
                            </w:pPr>
                            <w:r w:rsidRPr="00A41B16">
                              <w:rPr>
                                <w:rFonts w:cs="Arial"/>
                                <w:b/>
                                <w:snapToGrid w:val="0"/>
                                <w:sz w:val="48"/>
                              </w:rPr>
                              <w:t>Midlands Area Council</w:t>
                            </w:r>
                            <w:r>
                              <w:rPr>
                                <w:rFonts w:cs="Arial"/>
                                <w:b/>
                                <w:snapToGrid w:val="0"/>
                                <w:sz w:val="48"/>
                              </w:rPr>
                              <w:t xml:space="preserve"> Meeting</w:t>
                            </w:r>
                          </w:p>
                          <w:p w14:paraId="5C10AC87" w14:textId="45E7D277" w:rsidR="005A3153" w:rsidRPr="00A41B16" w:rsidRDefault="005A3153" w:rsidP="00C66EBC">
                            <w:pPr>
                              <w:pStyle w:val="ACEHeading1"/>
                              <w:snapToGrid w:val="0"/>
                              <w:spacing w:line="480" w:lineRule="exact"/>
                              <w:rPr>
                                <w:rFonts w:ascii="Arial" w:hAnsi="Arial" w:cs="Arial"/>
                                <w:b/>
                                <w:snapToGrid w:val="0"/>
                                <w:sz w:val="4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ADA4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04.05pt;margin-top:76.95pt;width:455.25pt;height:9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" o:allowoverlap="f" filled="f" stroked="f">
                <v:textbox inset="0,2mm,0,0">
                  <w:txbxContent>
                    <w:p w14:paraId="517FD242" w14:textId="384F7E36" w:rsidR="005A3153" w:rsidRPr="00A41B16" w:rsidRDefault="005A3153" w:rsidP="00C66EBC">
                      <w:pPr>
                        <w:snapToGrid w:val="0"/>
                        <w:spacing w:line="600" w:lineRule="exact"/>
                        <w:rPr>
                          <w:rFonts w:cs="Arial"/>
                          <w:b/>
                          <w:snapToGrid w:val="0"/>
                          <w:color w:val="808080"/>
                          <w:sz w:val="48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808080"/>
                          <w:sz w:val="48"/>
                        </w:rPr>
                        <w:t xml:space="preserve">Notes </w:t>
                      </w:r>
                    </w:p>
                    <w:p w14:paraId="2FB20904" w14:textId="77777777" w:rsidR="005A3153" w:rsidRPr="00A41B16" w:rsidRDefault="005A3153" w:rsidP="00C66EBC">
                      <w:pPr>
                        <w:snapToGrid w:val="0"/>
                        <w:spacing w:line="600" w:lineRule="exact"/>
                        <w:rPr>
                          <w:rFonts w:cs="Arial"/>
                          <w:b/>
                          <w:snapToGrid w:val="0"/>
                          <w:color w:val="808080"/>
                          <w:sz w:val="48"/>
                        </w:rPr>
                      </w:pPr>
                      <w:r w:rsidRPr="00A41B16">
                        <w:rPr>
                          <w:rFonts w:cs="Arial"/>
                          <w:b/>
                          <w:snapToGrid w:val="0"/>
                          <w:sz w:val="48"/>
                        </w:rPr>
                        <w:t>Midlands Area Council</w:t>
                      </w:r>
                      <w:r>
                        <w:rPr>
                          <w:rFonts w:cs="Arial"/>
                          <w:b/>
                          <w:snapToGrid w:val="0"/>
                          <w:sz w:val="48"/>
                        </w:rPr>
                        <w:t xml:space="preserve"> Meeting</w:t>
                      </w:r>
                    </w:p>
                    <w:p w14:paraId="5C10AC87" w14:textId="45E7D277" w:rsidR="005A3153" w:rsidRPr="00A41B16" w:rsidRDefault="005A3153" w:rsidP="00C66EBC">
                      <w:pPr>
                        <w:pStyle w:val="ACEHeading1"/>
                        <w:snapToGrid w:val="0"/>
                        <w:spacing w:line="480" w:lineRule="exact"/>
                        <w:rPr>
                          <w:rFonts w:ascii="Arial" w:hAnsi="Arial" w:cs="Arial"/>
                          <w:b/>
                          <w:snapToGrid w:val="0"/>
                          <w:sz w:val="48"/>
                          <w:lang w:eastAsia="en-US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072" w:type="dxa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485C3F" w:rsidRPr="00B34199" w14:paraId="2738FAC2" w14:textId="77777777" w:rsidTr="005812A1">
        <w:trPr>
          <w:trHeight w:val="567"/>
          <w:tblHeader/>
        </w:trPr>
        <w:tc>
          <w:tcPr>
            <w:tcW w:w="709" w:type="dxa"/>
            <w:tcBorders>
              <w:top w:val="nil"/>
              <w:right w:val="nil"/>
            </w:tcBorders>
          </w:tcPr>
          <w:p w14:paraId="72049B73" w14:textId="77777777" w:rsidR="00485C3F" w:rsidRPr="00B34199" w:rsidRDefault="00485C3F" w:rsidP="00CE09CF">
            <w:pPr>
              <w:pStyle w:val="Heading1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8363" w:type="dxa"/>
            <w:tcBorders>
              <w:top w:val="nil"/>
              <w:right w:val="nil"/>
            </w:tcBorders>
          </w:tcPr>
          <w:p w14:paraId="71CED7C8" w14:textId="598C2F6F" w:rsidR="00485C3F" w:rsidRPr="00B34199" w:rsidRDefault="00485C3F" w:rsidP="00CE09CF">
            <w:pPr>
              <w:pStyle w:val="Heading1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485C3F" w:rsidRPr="00B34199" w14:paraId="0F458AF9" w14:textId="77777777" w:rsidTr="005812A1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08CCD13" w14:textId="77777777" w:rsidR="00485C3F" w:rsidRPr="00B34199" w:rsidRDefault="00485C3F" w:rsidP="00CE09CF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</w:tcMar>
          </w:tcPr>
          <w:p w14:paraId="144DFF3D" w14:textId="35CC7AB9" w:rsidR="00485C3F" w:rsidRPr="00B34199" w:rsidRDefault="00485C3F" w:rsidP="00CE09CF">
            <w:pPr>
              <w:spacing w:line="276" w:lineRule="auto"/>
              <w:rPr>
                <w:rFonts w:cs="Arial"/>
                <w:i/>
              </w:rPr>
            </w:pPr>
          </w:p>
        </w:tc>
      </w:tr>
      <w:tr w:rsidR="00485C3F" w:rsidRPr="00B34199" w14:paraId="26E94EC5" w14:textId="77777777" w:rsidTr="005812A1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17DE24A" w14:textId="77777777" w:rsidR="00485C3F" w:rsidRPr="00B34199" w:rsidRDefault="00485C3F" w:rsidP="00CE09CF">
            <w:pPr>
              <w:pStyle w:val="ACEAgendaSubitem"/>
              <w:numPr>
                <w:ilvl w:val="0"/>
                <w:numId w:val="2"/>
              </w:numPr>
              <w:tabs>
                <w:tab w:val="left" w:pos="6379"/>
                <w:tab w:val="left" w:pos="9072"/>
              </w:tabs>
              <w:spacing w:line="276" w:lineRule="auto"/>
              <w:ind w:left="567" w:right="-3092" w:hanging="567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</w:tcMar>
          </w:tcPr>
          <w:p w14:paraId="79F134B1" w14:textId="7F5060DA" w:rsidR="00485C3F" w:rsidRPr="00B34199" w:rsidRDefault="00485C3F" w:rsidP="00CE09CF">
            <w:pPr>
              <w:pStyle w:val="ACEAgendaSubitem"/>
              <w:tabs>
                <w:tab w:val="left" w:pos="6379"/>
                <w:tab w:val="left" w:pos="9072"/>
              </w:tabs>
              <w:spacing w:line="276" w:lineRule="auto"/>
              <w:ind w:right="-3092"/>
              <w:rPr>
                <w:b w:val="0"/>
              </w:rPr>
            </w:pPr>
            <w:r w:rsidRPr="00B34199">
              <w:t>WELCOME AND APOLOGIES</w:t>
            </w:r>
          </w:p>
          <w:p w14:paraId="357F5A05" w14:textId="77777777" w:rsidR="00485C3F" w:rsidRPr="00B34199" w:rsidRDefault="00485C3F" w:rsidP="00CE09CF">
            <w:pPr>
              <w:pStyle w:val="ACEBodyText"/>
              <w:spacing w:line="276" w:lineRule="auto"/>
              <w:ind w:left="567" w:hanging="567"/>
              <w:rPr>
                <w:rFonts w:cs="Arial"/>
              </w:rPr>
            </w:pPr>
          </w:p>
          <w:p w14:paraId="1F3F4916" w14:textId="04578FC2" w:rsidR="00485C3F" w:rsidRPr="00B34199" w:rsidRDefault="00FF6559" w:rsidP="00CE09CF">
            <w:pPr>
              <w:pStyle w:val="ACEBodyText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1.1 </w:t>
            </w:r>
            <w:r w:rsidR="00485C3F" w:rsidRPr="00B34199">
              <w:rPr>
                <w:rFonts w:cs="Arial"/>
              </w:rPr>
              <w:t>The Chair welcomed Council Members and Management Team to the meeting.</w:t>
            </w:r>
            <w:r w:rsidR="00485C3F" w:rsidRPr="00B34199">
              <w:rPr>
                <w:rFonts w:cs="Arial"/>
              </w:rPr>
              <w:br/>
            </w:r>
          </w:p>
          <w:p w14:paraId="5FBEEA1C" w14:textId="77777777" w:rsidR="00C4692C" w:rsidRPr="00B34199" w:rsidRDefault="00FF6559" w:rsidP="00CE09CF">
            <w:pPr>
              <w:pStyle w:val="ACEBodyText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1.2 </w:t>
            </w:r>
            <w:r w:rsidR="00485C3F" w:rsidRPr="00B34199">
              <w:rPr>
                <w:rFonts w:cs="Arial"/>
              </w:rPr>
              <w:t>Apologies were noted as above.</w:t>
            </w:r>
          </w:p>
          <w:p w14:paraId="2D919C0E" w14:textId="77777777" w:rsidR="00C4692C" w:rsidRPr="00B34199" w:rsidRDefault="00C4692C" w:rsidP="00CE09CF">
            <w:pPr>
              <w:pStyle w:val="ACEBodyText"/>
              <w:spacing w:line="276" w:lineRule="auto"/>
              <w:rPr>
                <w:rFonts w:cs="Arial"/>
              </w:rPr>
            </w:pPr>
          </w:p>
          <w:p w14:paraId="7F9F8CCB" w14:textId="0A45EDED" w:rsidR="00485C3F" w:rsidRPr="00B34199" w:rsidRDefault="00C4692C" w:rsidP="00CE09CF">
            <w:pPr>
              <w:pStyle w:val="ACEBodyText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1.3 </w:t>
            </w:r>
            <w:r w:rsidR="00065A0C" w:rsidRPr="00B34199">
              <w:rPr>
                <w:rFonts w:cs="Arial"/>
              </w:rPr>
              <w:t xml:space="preserve">The Chair </w:t>
            </w:r>
            <w:r w:rsidR="00503173" w:rsidRPr="00B34199">
              <w:rPr>
                <w:rFonts w:cs="Arial"/>
              </w:rPr>
              <w:t>welcomed</w:t>
            </w:r>
            <w:r w:rsidRPr="00B34199">
              <w:rPr>
                <w:rFonts w:cs="Arial"/>
              </w:rPr>
              <w:t xml:space="preserve"> Natalie Querol</w:t>
            </w:r>
            <w:r w:rsidR="0089783E" w:rsidRPr="00B34199">
              <w:rPr>
                <w:rFonts w:cs="Arial"/>
              </w:rPr>
              <w:t>, Senior Project Manager, Place,</w:t>
            </w:r>
            <w:r w:rsidRPr="00B34199">
              <w:rPr>
                <w:rFonts w:cs="Arial"/>
              </w:rPr>
              <w:t xml:space="preserve"> to the meeting</w:t>
            </w:r>
            <w:r w:rsidR="00065A0C" w:rsidRPr="00B34199">
              <w:rPr>
                <w:rFonts w:cs="Arial"/>
              </w:rPr>
              <w:t xml:space="preserve"> and Caitlin Drew, Officer, Advocacy &amp; Communications, Midlands as an observer.</w:t>
            </w:r>
            <w:r w:rsidR="00485C3F" w:rsidRPr="00B34199">
              <w:rPr>
                <w:rFonts w:cs="Arial"/>
              </w:rPr>
              <w:br/>
            </w:r>
          </w:p>
        </w:tc>
      </w:tr>
      <w:tr w:rsidR="00485C3F" w:rsidRPr="00B34199" w14:paraId="0F7522DE" w14:textId="77777777" w:rsidTr="005812A1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3AF2791" w14:textId="77777777" w:rsidR="00485C3F" w:rsidRPr="00B34199" w:rsidRDefault="00485C3F" w:rsidP="00CE09CF">
            <w:pPr>
              <w:pStyle w:val="ACEAgendaSubitem"/>
              <w:numPr>
                <w:ilvl w:val="0"/>
                <w:numId w:val="2"/>
              </w:numPr>
              <w:tabs>
                <w:tab w:val="left" w:pos="6379"/>
                <w:tab w:val="left" w:pos="9072"/>
              </w:tabs>
              <w:spacing w:line="276" w:lineRule="auto"/>
              <w:ind w:left="567" w:right="-3092" w:hanging="567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</w:tcMar>
          </w:tcPr>
          <w:p w14:paraId="5F7F9B54" w14:textId="255EDF74" w:rsidR="00485C3F" w:rsidRPr="00B34199" w:rsidRDefault="00485C3F" w:rsidP="00CE09CF">
            <w:pPr>
              <w:pStyle w:val="ACEAgendaSubitem"/>
              <w:tabs>
                <w:tab w:val="left" w:pos="6379"/>
                <w:tab w:val="left" w:pos="9072"/>
              </w:tabs>
              <w:spacing w:line="276" w:lineRule="auto"/>
              <w:ind w:right="-3092"/>
            </w:pPr>
            <w:r w:rsidRPr="00B34199">
              <w:t>DECLARATIONS OF INTEREST</w:t>
            </w:r>
          </w:p>
          <w:p w14:paraId="3D76D575" w14:textId="77777777" w:rsidR="00485C3F" w:rsidRPr="00B34199" w:rsidRDefault="00485C3F" w:rsidP="00CE09CF">
            <w:pPr>
              <w:pStyle w:val="ACEBodyText"/>
              <w:spacing w:line="276" w:lineRule="auto"/>
              <w:ind w:left="567" w:hanging="567"/>
              <w:rPr>
                <w:rFonts w:cs="Arial"/>
              </w:rPr>
            </w:pPr>
          </w:p>
          <w:p w14:paraId="65DDB316" w14:textId="688409BF" w:rsidR="00485C3F" w:rsidRPr="00B34199" w:rsidRDefault="00FF6559" w:rsidP="00CE09CF">
            <w:pPr>
              <w:pStyle w:val="ACEBodyText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2.1</w:t>
            </w:r>
            <w:r w:rsidR="00CD1C0C" w:rsidRPr="00B34199">
              <w:rPr>
                <w:rFonts w:cs="Arial"/>
              </w:rPr>
              <w:t xml:space="preserve"> </w:t>
            </w:r>
            <w:r w:rsidR="00485C3F" w:rsidRPr="00B34199">
              <w:rPr>
                <w:rFonts w:cs="Arial"/>
              </w:rPr>
              <w:t xml:space="preserve">Members were asked to check their declarations of interest register circulated at the meeting. Members are required to keep their declarations up to date and a copy of the register will be available at all meetings.  </w:t>
            </w:r>
          </w:p>
          <w:p w14:paraId="2C76DF32" w14:textId="675D4FD6" w:rsidR="00BB0698" w:rsidRPr="00B34199" w:rsidRDefault="00BB0698" w:rsidP="00CE09CF">
            <w:pPr>
              <w:pStyle w:val="ACEBodyText"/>
              <w:spacing w:line="276" w:lineRule="auto"/>
              <w:rPr>
                <w:rFonts w:cs="Arial"/>
              </w:rPr>
            </w:pPr>
          </w:p>
          <w:p w14:paraId="01CCBA4F" w14:textId="76EAC026" w:rsidR="00BB0698" w:rsidRDefault="00856912" w:rsidP="00CE09CF">
            <w:pPr>
              <w:pStyle w:val="ACEBodyText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2.2 </w:t>
            </w:r>
            <w:r w:rsidR="00BB0698" w:rsidRPr="00B34199">
              <w:rPr>
                <w:rFonts w:cs="Arial"/>
              </w:rPr>
              <w:t>Members were asked to particularly declare any interests at the point in the agenda when the risk register</w:t>
            </w:r>
            <w:r w:rsidR="00670A37" w:rsidRPr="00B34199">
              <w:rPr>
                <w:rFonts w:cs="Arial"/>
              </w:rPr>
              <w:t xml:space="preserve"> is discussed.</w:t>
            </w:r>
            <w:r>
              <w:rPr>
                <w:rFonts w:cs="Arial"/>
              </w:rPr>
              <w:br/>
            </w:r>
          </w:p>
          <w:p w14:paraId="052C4C3B" w14:textId="13723B33" w:rsidR="00485C3F" w:rsidRPr="00B34199" w:rsidRDefault="00485C3F" w:rsidP="00CE09CF">
            <w:pPr>
              <w:spacing w:line="276" w:lineRule="auto"/>
              <w:rPr>
                <w:rFonts w:cs="Arial"/>
              </w:rPr>
            </w:pPr>
          </w:p>
        </w:tc>
      </w:tr>
      <w:tr w:rsidR="00485C3F" w:rsidRPr="00B34199" w14:paraId="79B2264E" w14:textId="77777777" w:rsidTr="005812A1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DD9EFCB" w14:textId="6B9FC96A" w:rsidR="00485C3F" w:rsidRPr="00B34199" w:rsidRDefault="005812A1" w:rsidP="00CE09CF">
            <w:pPr>
              <w:pStyle w:val="ACEAgendaSubitem"/>
              <w:tabs>
                <w:tab w:val="left" w:pos="6379"/>
                <w:tab w:val="left" w:pos="9072"/>
              </w:tabs>
              <w:spacing w:line="276" w:lineRule="auto"/>
              <w:ind w:right="-3092"/>
            </w:pPr>
            <w:r w:rsidRPr="00B34199">
              <w:t>3.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</w:tcMar>
          </w:tcPr>
          <w:p w14:paraId="24E487BC" w14:textId="7ED9AD05" w:rsidR="00CD1C0C" w:rsidRPr="00B34199" w:rsidRDefault="00CD1C0C" w:rsidP="00CE09CF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B34199">
              <w:rPr>
                <w:b/>
                <w:bCs/>
              </w:rPr>
              <w:t>AREA RESPONSE TO DELIVERY PLAN</w:t>
            </w:r>
          </w:p>
          <w:p w14:paraId="61497088" w14:textId="44566E86" w:rsidR="00E60151" w:rsidRPr="00B34199" w:rsidRDefault="00E60151" w:rsidP="00CE09CF">
            <w:pPr>
              <w:spacing w:line="276" w:lineRule="auto"/>
              <w:rPr>
                <w:rFonts w:cs="Arial"/>
              </w:rPr>
            </w:pPr>
          </w:p>
          <w:p w14:paraId="42DAF59A" w14:textId="13809E6B" w:rsidR="00F46DAC" w:rsidRPr="00B34199" w:rsidRDefault="00670A37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3.3 </w:t>
            </w:r>
            <w:r w:rsidR="00BB0698" w:rsidRPr="00B34199">
              <w:rPr>
                <w:rFonts w:cs="Arial"/>
              </w:rPr>
              <w:t xml:space="preserve">Peter </w:t>
            </w:r>
            <w:r w:rsidR="00F46DAC">
              <w:rPr>
                <w:rFonts w:cs="Arial"/>
              </w:rPr>
              <w:t xml:space="preserve">Knott </w:t>
            </w:r>
            <w:r w:rsidR="00BB0698" w:rsidRPr="00B34199">
              <w:rPr>
                <w:rFonts w:cs="Arial"/>
              </w:rPr>
              <w:t>reminded members of the investment principles</w:t>
            </w:r>
            <w:r w:rsidR="007A5F01" w:rsidRPr="00B34199">
              <w:rPr>
                <w:rFonts w:cs="Arial"/>
              </w:rPr>
              <w:t xml:space="preserve"> and the </w:t>
            </w:r>
            <w:r w:rsidRPr="00B34199">
              <w:rPr>
                <w:rFonts w:cs="Arial"/>
              </w:rPr>
              <w:t xml:space="preserve">national themes of the three year </w:t>
            </w:r>
            <w:r w:rsidR="007A5F01" w:rsidRPr="00B34199">
              <w:rPr>
                <w:rFonts w:cs="Arial"/>
              </w:rPr>
              <w:t>delivery plan</w:t>
            </w:r>
            <w:r w:rsidR="00F46DAC">
              <w:rPr>
                <w:rFonts w:cs="Arial"/>
              </w:rPr>
              <w:t xml:space="preserve"> and m</w:t>
            </w:r>
            <w:r w:rsidR="00F46DAC" w:rsidRPr="00B34199">
              <w:rPr>
                <w:rFonts w:cs="Arial"/>
              </w:rPr>
              <w:t xml:space="preserve">embers noted that this was an opportunity for them to focus on the places and the people that matter to the Arts Council the most </w:t>
            </w:r>
          </w:p>
          <w:p w14:paraId="1A3E93C5" w14:textId="7072A3C0" w:rsidR="007A5F01" w:rsidRPr="00B34199" w:rsidRDefault="007A5F01" w:rsidP="00CE09CF">
            <w:pPr>
              <w:spacing w:line="276" w:lineRule="auto"/>
              <w:rPr>
                <w:rFonts w:cs="Arial"/>
              </w:rPr>
            </w:pPr>
          </w:p>
          <w:p w14:paraId="79FA4B34" w14:textId="1223FCE9" w:rsidR="00BB0698" w:rsidRPr="00B34199" w:rsidRDefault="00BB0698" w:rsidP="00CE09CF">
            <w:pPr>
              <w:pStyle w:val="ListParagraph"/>
              <w:spacing w:line="276" w:lineRule="auto"/>
            </w:pPr>
          </w:p>
          <w:p w14:paraId="4804D2F9" w14:textId="0B36C09B" w:rsidR="007A5F01" w:rsidRPr="00B34199" w:rsidRDefault="00670A37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3.4 </w:t>
            </w:r>
            <w:r w:rsidR="00F46DAC">
              <w:rPr>
                <w:rFonts w:cs="Arial"/>
              </w:rPr>
              <w:t>Peter</w:t>
            </w:r>
            <w:r w:rsidRPr="00B34199">
              <w:rPr>
                <w:rFonts w:cs="Arial"/>
              </w:rPr>
              <w:t xml:space="preserve"> went on to s</w:t>
            </w:r>
            <w:r w:rsidR="00BB0698" w:rsidRPr="00B34199">
              <w:rPr>
                <w:rFonts w:cs="Arial"/>
              </w:rPr>
              <w:t xml:space="preserve">uggest </w:t>
            </w:r>
            <w:r w:rsidRPr="00B34199">
              <w:rPr>
                <w:rFonts w:cs="Arial"/>
              </w:rPr>
              <w:t xml:space="preserve">that the </w:t>
            </w:r>
            <w:r w:rsidR="00BB0698" w:rsidRPr="00B34199">
              <w:rPr>
                <w:rFonts w:cs="Arial"/>
              </w:rPr>
              <w:t>key points of focus for the Midlands</w:t>
            </w:r>
            <w:r w:rsidRPr="00B34199">
              <w:rPr>
                <w:rFonts w:cs="Arial"/>
              </w:rPr>
              <w:t xml:space="preserve"> should be</w:t>
            </w:r>
            <w:r w:rsidR="00BB0698" w:rsidRPr="00B34199">
              <w:rPr>
                <w:rFonts w:cs="Arial"/>
              </w:rPr>
              <w:t xml:space="preserve"> </w:t>
            </w:r>
          </w:p>
          <w:p w14:paraId="3735523A" w14:textId="77777777" w:rsidR="007A5F01" w:rsidRPr="00B34199" w:rsidRDefault="007A5F01" w:rsidP="00CE09CF">
            <w:pPr>
              <w:pStyle w:val="ListParagraph"/>
              <w:spacing w:line="276" w:lineRule="auto"/>
            </w:pPr>
          </w:p>
          <w:p w14:paraId="075F0633" w14:textId="43C7105E" w:rsidR="007A5F01" w:rsidRPr="00B34199" w:rsidRDefault="007A5F01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B34199">
              <w:rPr>
                <w:b/>
                <w:bCs/>
              </w:rPr>
              <w:t>Priority Places</w:t>
            </w:r>
            <w:r w:rsidRPr="00B34199">
              <w:t xml:space="preserve"> –</w:t>
            </w:r>
            <w:r w:rsidR="00670A37" w:rsidRPr="00B34199">
              <w:t xml:space="preserve"> </w:t>
            </w:r>
            <w:r w:rsidRPr="00B34199">
              <w:t>when they are published, we will detail what our bespoke approach will be in each place</w:t>
            </w:r>
          </w:p>
          <w:p w14:paraId="4C9F791A" w14:textId="77777777" w:rsidR="007A5F01" w:rsidRPr="00B34199" w:rsidRDefault="007A5F01" w:rsidP="00CE09CF">
            <w:pPr>
              <w:pStyle w:val="ListParagraph"/>
              <w:spacing w:line="276" w:lineRule="auto"/>
            </w:pPr>
          </w:p>
          <w:p w14:paraId="1F282F8C" w14:textId="77755D89" w:rsidR="007A5F01" w:rsidRPr="00B34199" w:rsidRDefault="007A5F01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B34199">
              <w:rPr>
                <w:b/>
                <w:bCs/>
              </w:rPr>
              <w:t>D</w:t>
            </w:r>
            <w:r w:rsidR="00BB0698" w:rsidRPr="00B34199">
              <w:rPr>
                <w:b/>
                <w:bCs/>
              </w:rPr>
              <w:t>iversity</w:t>
            </w:r>
            <w:r w:rsidRPr="00B34199">
              <w:t xml:space="preserve"> – </w:t>
            </w:r>
            <w:r w:rsidR="00670A37" w:rsidRPr="00B34199">
              <w:t xml:space="preserve">our </w:t>
            </w:r>
            <w:r w:rsidRPr="00B34199">
              <w:t xml:space="preserve">commitment and what to build on </w:t>
            </w:r>
            <w:r w:rsidR="00670A37" w:rsidRPr="00B34199">
              <w:t xml:space="preserve">from the </w:t>
            </w:r>
            <w:r w:rsidRPr="00B34199">
              <w:t>last 10 years of commitment to diversity</w:t>
            </w:r>
          </w:p>
          <w:p w14:paraId="43C827CB" w14:textId="77777777" w:rsidR="007A5F01" w:rsidRPr="00B34199" w:rsidRDefault="007A5F01" w:rsidP="00CE09CF">
            <w:pPr>
              <w:pStyle w:val="ListParagraph"/>
              <w:spacing w:line="276" w:lineRule="auto"/>
            </w:pPr>
          </w:p>
          <w:p w14:paraId="09AA233B" w14:textId="00ED396B" w:rsidR="00BB0698" w:rsidRPr="00B34199" w:rsidRDefault="007A5F01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B34199">
              <w:rPr>
                <w:b/>
                <w:bCs/>
              </w:rPr>
              <w:t>I</w:t>
            </w:r>
            <w:r w:rsidR="00BB0698" w:rsidRPr="00B34199">
              <w:rPr>
                <w:b/>
                <w:bCs/>
              </w:rPr>
              <w:t>nnovation</w:t>
            </w:r>
            <w:r w:rsidRPr="00B34199">
              <w:t xml:space="preserve"> – </w:t>
            </w:r>
            <w:r w:rsidR="00670A37" w:rsidRPr="00B34199">
              <w:t xml:space="preserve">we </w:t>
            </w:r>
            <w:r w:rsidRPr="00B34199">
              <w:t xml:space="preserve">want to ensure </w:t>
            </w:r>
            <w:r w:rsidR="00670A37" w:rsidRPr="00B34199">
              <w:t>that we</w:t>
            </w:r>
            <w:r w:rsidRPr="00B34199">
              <w:t xml:space="preserve"> contribute to recovery through entrepreneurial approaches</w:t>
            </w:r>
          </w:p>
          <w:p w14:paraId="5B8DE0AE" w14:textId="6CF152E4" w:rsidR="007A5F01" w:rsidRPr="00B34199" w:rsidRDefault="007A5F01" w:rsidP="00CE09CF">
            <w:pPr>
              <w:pStyle w:val="ListParagraph"/>
              <w:spacing w:line="276" w:lineRule="auto"/>
            </w:pPr>
          </w:p>
          <w:p w14:paraId="7B64339C" w14:textId="77777777" w:rsidR="007A5F01" w:rsidRPr="00B34199" w:rsidRDefault="007A5F01" w:rsidP="00CE09CF">
            <w:pPr>
              <w:pStyle w:val="ListParagraph"/>
              <w:spacing w:line="276" w:lineRule="auto"/>
            </w:pPr>
          </w:p>
          <w:p w14:paraId="2CF63DF8" w14:textId="357BEDDE" w:rsidR="00922027" w:rsidRPr="00B34199" w:rsidRDefault="00670A37" w:rsidP="00CE09CF">
            <w:pPr>
              <w:pStyle w:val="ACEBodyText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3.5 </w:t>
            </w:r>
            <w:r w:rsidR="007A5F01" w:rsidRPr="00B34199">
              <w:rPr>
                <w:rFonts w:cs="Arial"/>
              </w:rPr>
              <w:t xml:space="preserve">Rebecca </w:t>
            </w:r>
            <w:r w:rsidR="00F46DAC">
              <w:rPr>
                <w:rFonts w:cs="Arial"/>
              </w:rPr>
              <w:t xml:space="preserve">Blackman then </w:t>
            </w:r>
            <w:r w:rsidR="007A5F01" w:rsidRPr="00B34199">
              <w:rPr>
                <w:rFonts w:cs="Arial"/>
              </w:rPr>
              <w:t>outlined the h</w:t>
            </w:r>
            <w:r w:rsidR="00BB0698" w:rsidRPr="00B34199">
              <w:rPr>
                <w:rFonts w:cs="Arial"/>
              </w:rPr>
              <w:t xml:space="preserve">eadlines of </w:t>
            </w:r>
            <w:r w:rsidRPr="00B34199">
              <w:rPr>
                <w:rFonts w:cs="Arial"/>
              </w:rPr>
              <w:t xml:space="preserve">the </w:t>
            </w:r>
            <w:r w:rsidR="00BB0698" w:rsidRPr="00B34199">
              <w:rPr>
                <w:rFonts w:cs="Arial"/>
              </w:rPr>
              <w:t>methodology</w:t>
            </w:r>
            <w:r w:rsidR="00922027" w:rsidRPr="00B34199">
              <w:rPr>
                <w:rFonts w:cs="Arial"/>
              </w:rPr>
              <w:t xml:space="preserve"> </w:t>
            </w:r>
            <w:r w:rsidR="0096747E" w:rsidRPr="00B34199">
              <w:rPr>
                <w:rFonts w:cs="Arial"/>
              </w:rPr>
              <w:t xml:space="preserve">and indicators </w:t>
            </w:r>
            <w:r w:rsidRPr="00B34199">
              <w:rPr>
                <w:rFonts w:cs="Arial"/>
              </w:rPr>
              <w:t xml:space="preserve">used for identifying places </w:t>
            </w:r>
            <w:r w:rsidR="00922027" w:rsidRPr="00B34199">
              <w:rPr>
                <w:rFonts w:cs="Arial"/>
              </w:rPr>
              <w:t xml:space="preserve">showing need and opportunity.  Peter </w:t>
            </w:r>
            <w:r w:rsidR="0096747E" w:rsidRPr="00B34199">
              <w:rPr>
                <w:rFonts w:cs="Arial"/>
              </w:rPr>
              <w:t xml:space="preserve">also </w:t>
            </w:r>
            <w:r w:rsidR="00922027" w:rsidRPr="00B34199">
              <w:rPr>
                <w:rFonts w:cs="Arial"/>
              </w:rPr>
              <w:t>drew attention to the</w:t>
            </w:r>
            <w:r w:rsidR="00B34199" w:rsidRPr="00B34199">
              <w:rPr>
                <w:rFonts w:cs="Arial"/>
              </w:rPr>
              <w:t xml:space="preserve"> Midlands Towns Fund Cultural Projects Summary and Tracker</w:t>
            </w:r>
            <w:r w:rsidR="00F46DAC">
              <w:rPr>
                <w:rFonts w:cs="Arial"/>
              </w:rPr>
              <w:t xml:space="preserve"> t</w:t>
            </w:r>
            <w:r w:rsidR="00B34199" w:rsidRPr="00B34199">
              <w:rPr>
                <w:rFonts w:cs="Arial"/>
              </w:rPr>
              <w:t xml:space="preserve">hat </w:t>
            </w:r>
            <w:r w:rsidR="00922027" w:rsidRPr="00B34199">
              <w:rPr>
                <w:rFonts w:cs="Arial"/>
              </w:rPr>
              <w:t>Kathy</w:t>
            </w:r>
            <w:r w:rsidR="0096747E" w:rsidRPr="00B34199">
              <w:rPr>
                <w:rFonts w:cs="Arial"/>
              </w:rPr>
              <w:t xml:space="preserve"> Fawcett had produced</w:t>
            </w:r>
            <w:r w:rsidR="00922027" w:rsidRPr="00B34199">
              <w:rPr>
                <w:rFonts w:cs="Arial"/>
              </w:rPr>
              <w:t xml:space="preserve"> </w:t>
            </w:r>
            <w:r w:rsidR="00A82388">
              <w:rPr>
                <w:rFonts w:cs="Arial"/>
              </w:rPr>
              <w:t>showing</w:t>
            </w:r>
            <w:r w:rsidR="00922027" w:rsidRPr="00B34199">
              <w:rPr>
                <w:rFonts w:cs="Arial"/>
              </w:rPr>
              <w:t xml:space="preserve"> the granular level of intelligence we have on places</w:t>
            </w:r>
            <w:r w:rsidR="0096747E" w:rsidRPr="00B34199">
              <w:rPr>
                <w:rFonts w:cs="Arial"/>
              </w:rPr>
              <w:t>, which</w:t>
            </w:r>
            <w:r w:rsidR="00922027" w:rsidRPr="00B34199">
              <w:rPr>
                <w:rFonts w:cs="Arial"/>
              </w:rPr>
              <w:t xml:space="preserve"> also informs identifying where opportunity is</w:t>
            </w:r>
          </w:p>
          <w:p w14:paraId="3887C156" w14:textId="77777777" w:rsidR="0096747E" w:rsidRPr="00B34199" w:rsidRDefault="0096747E" w:rsidP="00CE09CF">
            <w:pPr>
              <w:pStyle w:val="ListParagraph"/>
              <w:spacing w:line="276" w:lineRule="auto"/>
            </w:pPr>
          </w:p>
          <w:p w14:paraId="6B41BB76" w14:textId="4721BDA2" w:rsidR="007A5F01" w:rsidRPr="00B34199" w:rsidRDefault="0096747E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3.6 </w:t>
            </w:r>
            <w:r w:rsidR="00922027" w:rsidRPr="00B34199">
              <w:rPr>
                <w:rFonts w:cs="Arial"/>
              </w:rPr>
              <w:t>M</w:t>
            </w:r>
            <w:r w:rsidR="007A5F01" w:rsidRPr="00B34199">
              <w:rPr>
                <w:rFonts w:cs="Arial"/>
              </w:rPr>
              <w:t xml:space="preserve">embers noted the methodology </w:t>
            </w:r>
            <w:r w:rsidR="00A82388">
              <w:rPr>
                <w:rFonts w:cs="Arial"/>
              </w:rPr>
              <w:t xml:space="preserve">that </w:t>
            </w:r>
            <w:r w:rsidRPr="00B34199">
              <w:rPr>
                <w:rFonts w:cs="Arial"/>
              </w:rPr>
              <w:t>Arts Council</w:t>
            </w:r>
            <w:r w:rsidR="00A82388">
              <w:rPr>
                <w:rFonts w:cs="Arial"/>
              </w:rPr>
              <w:t xml:space="preserve"> England</w:t>
            </w:r>
            <w:r w:rsidRPr="00B34199">
              <w:rPr>
                <w:rFonts w:cs="Arial"/>
              </w:rPr>
              <w:t xml:space="preserve"> is using to identify priority places </w:t>
            </w:r>
            <w:r w:rsidR="007A5F01" w:rsidRPr="00B34199">
              <w:rPr>
                <w:rFonts w:cs="Arial"/>
              </w:rPr>
              <w:t>and</w:t>
            </w:r>
            <w:r w:rsidRPr="00B34199">
              <w:rPr>
                <w:rFonts w:cs="Arial"/>
              </w:rPr>
              <w:t xml:space="preserve"> </w:t>
            </w:r>
            <w:r w:rsidR="00A82388">
              <w:rPr>
                <w:rFonts w:cs="Arial"/>
              </w:rPr>
              <w:t xml:space="preserve">they </w:t>
            </w:r>
            <w:r w:rsidRPr="00B34199">
              <w:rPr>
                <w:rFonts w:cs="Arial"/>
              </w:rPr>
              <w:t>also acknowledged the</w:t>
            </w:r>
            <w:r w:rsidR="007A5F01" w:rsidRPr="00B34199">
              <w:rPr>
                <w:rFonts w:cs="Arial"/>
              </w:rPr>
              <w:t xml:space="preserve"> testing process being </w:t>
            </w:r>
            <w:r w:rsidR="007A5F01" w:rsidRPr="00B34199">
              <w:rPr>
                <w:rFonts w:cs="Arial"/>
              </w:rPr>
              <w:lastRenderedPageBreak/>
              <w:t xml:space="preserve">developed to equip Area Council members with a solid understanding of the process </w:t>
            </w:r>
          </w:p>
          <w:p w14:paraId="01B905AE" w14:textId="7F7834AE" w:rsidR="00922027" w:rsidRPr="00B34199" w:rsidRDefault="00922027" w:rsidP="00CE09CF">
            <w:pPr>
              <w:pStyle w:val="ListParagraph"/>
              <w:spacing w:line="276" w:lineRule="auto"/>
            </w:pPr>
          </w:p>
          <w:p w14:paraId="099C1AE8" w14:textId="507A6021" w:rsidR="00D1116B" w:rsidRPr="00B34199" w:rsidRDefault="0096747E" w:rsidP="00CE09CF">
            <w:pPr>
              <w:spacing w:line="276" w:lineRule="auto"/>
              <w:rPr>
                <w:rFonts w:cs="Arial"/>
                <w:bCs/>
              </w:rPr>
            </w:pPr>
            <w:r w:rsidRPr="00B34199">
              <w:rPr>
                <w:rFonts w:cs="Arial"/>
                <w:bCs/>
              </w:rPr>
              <w:t xml:space="preserve">3.7 </w:t>
            </w:r>
            <w:r w:rsidR="00D1116B" w:rsidRPr="00B34199">
              <w:rPr>
                <w:rFonts w:cs="Arial"/>
                <w:bCs/>
              </w:rPr>
              <w:t>Members were invited to discuss and agree the proposal.  During discussion, members identified key points for further consideration</w:t>
            </w:r>
            <w:r w:rsidR="00D1116B" w:rsidRPr="00B34199">
              <w:rPr>
                <w:rFonts w:cs="Arial"/>
                <w:bCs/>
              </w:rPr>
              <w:br/>
            </w:r>
          </w:p>
          <w:p w14:paraId="01C6A8AF" w14:textId="096FC214" w:rsidR="00DE3728" w:rsidRDefault="00DE3728" w:rsidP="00CE09CF">
            <w:pPr>
              <w:spacing w:line="276" w:lineRule="auto"/>
              <w:rPr>
                <w:rFonts w:cs="Arial"/>
                <w:b/>
              </w:rPr>
            </w:pPr>
            <w:r w:rsidRPr="00B34199">
              <w:rPr>
                <w:rFonts w:cs="Arial"/>
                <w:b/>
              </w:rPr>
              <w:t>Priority Places</w:t>
            </w:r>
            <w:r w:rsidRPr="00B34199">
              <w:rPr>
                <w:rFonts w:cs="Arial"/>
                <w:b/>
              </w:rPr>
              <w:br/>
            </w:r>
          </w:p>
          <w:p w14:paraId="4B55169A" w14:textId="156CD70D" w:rsidR="001C6DCB" w:rsidRDefault="008C3DB5" w:rsidP="00CE09CF">
            <w:pPr>
              <w:spacing w:line="276" w:lineRule="auto"/>
            </w:pPr>
            <w:r>
              <w:t>Cllr Diane Meale</w:t>
            </w:r>
            <w:r w:rsidR="001C6DCB">
              <w:t xml:space="preserve"> </w:t>
            </w:r>
            <w:r w:rsidR="001C6DCB" w:rsidRPr="00B34199">
              <w:t xml:space="preserve">declared an interest in Mansfield  </w:t>
            </w:r>
          </w:p>
          <w:p w14:paraId="1F753609" w14:textId="0B82C5C6" w:rsidR="00093278" w:rsidRPr="00B34199" w:rsidRDefault="008C3DB5" w:rsidP="00CE09C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Cllr John Reynolds</w:t>
            </w:r>
            <w:r w:rsidR="001C6DCB" w:rsidRPr="00B34199">
              <w:rPr>
                <w:rFonts w:cs="Arial"/>
              </w:rPr>
              <w:t xml:space="preserve"> declared an interest in Wolverhampton and Black Country </w:t>
            </w:r>
            <w:r w:rsidR="001C6DCB" w:rsidDel="001C6DCB">
              <w:rPr>
                <w:rFonts w:cs="Arial"/>
                <w:b/>
              </w:rPr>
              <w:t xml:space="preserve"> </w:t>
            </w:r>
            <w:r w:rsidR="001C6DCB">
              <w:rPr>
                <w:rFonts w:cs="Arial"/>
                <w:b/>
              </w:rPr>
              <w:br/>
            </w:r>
          </w:p>
          <w:p w14:paraId="336AAD4B" w14:textId="0CD613DB" w:rsidR="0096747E" w:rsidRPr="00B34199" w:rsidRDefault="00D1116B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Cs/>
              </w:rPr>
            </w:pPr>
            <w:r w:rsidRPr="00B34199">
              <w:rPr>
                <w:bCs/>
              </w:rPr>
              <w:t>Was the b</w:t>
            </w:r>
            <w:r w:rsidR="0096747E" w:rsidRPr="00B34199">
              <w:rPr>
                <w:bCs/>
              </w:rPr>
              <w:t xml:space="preserve">alance </w:t>
            </w:r>
            <w:r w:rsidRPr="00B34199">
              <w:rPr>
                <w:bCs/>
              </w:rPr>
              <w:t xml:space="preserve">between </w:t>
            </w:r>
            <w:r w:rsidR="0096747E" w:rsidRPr="00B34199">
              <w:rPr>
                <w:bCs/>
              </w:rPr>
              <w:t>East &amp; West</w:t>
            </w:r>
            <w:r w:rsidRPr="00B34199">
              <w:rPr>
                <w:bCs/>
              </w:rPr>
              <w:t xml:space="preserve"> Midlands</w:t>
            </w:r>
            <w:r w:rsidR="0096747E" w:rsidRPr="00B34199">
              <w:rPr>
                <w:bCs/>
              </w:rPr>
              <w:t>, Urban</w:t>
            </w:r>
            <w:r w:rsidRPr="00B34199">
              <w:rPr>
                <w:bCs/>
              </w:rPr>
              <w:t xml:space="preserve"> and</w:t>
            </w:r>
            <w:r w:rsidR="0096747E" w:rsidRPr="00B34199">
              <w:rPr>
                <w:bCs/>
              </w:rPr>
              <w:t xml:space="preserve"> Rural, </w:t>
            </w:r>
            <w:r w:rsidRPr="00B34199">
              <w:rPr>
                <w:bCs/>
              </w:rPr>
              <w:t xml:space="preserve">and </w:t>
            </w:r>
            <w:r w:rsidR="0096747E" w:rsidRPr="00B34199">
              <w:rPr>
                <w:bCs/>
              </w:rPr>
              <w:t>Divers</w:t>
            </w:r>
            <w:r w:rsidRPr="00B34199">
              <w:rPr>
                <w:bCs/>
              </w:rPr>
              <w:t xml:space="preserve">ity correct.?  Peter explained that Arts Council </w:t>
            </w:r>
            <w:r w:rsidR="00A82388">
              <w:rPr>
                <w:bCs/>
              </w:rPr>
              <w:t xml:space="preserve">England </w:t>
            </w:r>
            <w:r w:rsidRPr="00B34199">
              <w:rPr>
                <w:bCs/>
              </w:rPr>
              <w:t xml:space="preserve">doesn’t </w:t>
            </w:r>
            <w:r w:rsidR="0096747E" w:rsidRPr="00B34199">
              <w:rPr>
                <w:bCs/>
              </w:rPr>
              <w:t xml:space="preserve">currently invest </w:t>
            </w:r>
            <w:r w:rsidR="005E1997">
              <w:rPr>
                <w:bCs/>
              </w:rPr>
              <w:t xml:space="preserve">at the same scale as in other places </w:t>
            </w:r>
            <w:r w:rsidR="0096747E" w:rsidRPr="00B34199">
              <w:rPr>
                <w:bCs/>
              </w:rPr>
              <w:t xml:space="preserve">in </w:t>
            </w:r>
            <w:r w:rsidR="00873230" w:rsidRPr="00B34199">
              <w:rPr>
                <w:bCs/>
              </w:rPr>
              <w:t xml:space="preserve">the areas in the proposal </w:t>
            </w:r>
            <w:r w:rsidR="0096747E" w:rsidRPr="00B34199">
              <w:rPr>
                <w:bCs/>
              </w:rPr>
              <w:t>and</w:t>
            </w:r>
            <w:r w:rsidR="00873230" w:rsidRPr="00B34199">
              <w:rPr>
                <w:bCs/>
              </w:rPr>
              <w:t xml:space="preserve"> </w:t>
            </w:r>
            <w:r w:rsidR="00A82388">
              <w:rPr>
                <w:bCs/>
              </w:rPr>
              <w:t xml:space="preserve">he </w:t>
            </w:r>
            <w:r w:rsidR="00873230" w:rsidRPr="00B34199">
              <w:rPr>
                <w:bCs/>
              </w:rPr>
              <w:t xml:space="preserve">drew attention to the other </w:t>
            </w:r>
            <w:r w:rsidR="00A82388">
              <w:rPr>
                <w:bCs/>
              </w:rPr>
              <w:t>two</w:t>
            </w:r>
            <w:r w:rsidR="00873230" w:rsidRPr="00B34199">
              <w:rPr>
                <w:bCs/>
              </w:rPr>
              <w:t xml:space="preserve"> prongs of the approach to working in place</w:t>
            </w:r>
            <w:r w:rsidR="0096747E" w:rsidRPr="00B34199">
              <w:rPr>
                <w:bCs/>
              </w:rPr>
              <w:t xml:space="preserve"> </w:t>
            </w:r>
          </w:p>
          <w:p w14:paraId="75793E7F" w14:textId="54C709A4" w:rsidR="00914633" w:rsidRPr="00B34199" w:rsidRDefault="00B6393D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W</w:t>
            </w:r>
            <w:r w:rsidR="00914633" w:rsidRPr="00B34199">
              <w:t xml:space="preserve">e </w:t>
            </w:r>
            <w:r>
              <w:t xml:space="preserve">will continue to </w:t>
            </w:r>
            <w:r w:rsidR="00914633" w:rsidRPr="00B34199">
              <w:t>work with large NPOs in the larger L</w:t>
            </w:r>
            <w:r w:rsidR="00873230" w:rsidRPr="00B34199">
              <w:t xml:space="preserve">ocal Authorities, </w:t>
            </w:r>
            <w:r w:rsidR="002E274F">
              <w:t>encouraging them to</w:t>
            </w:r>
            <w:r w:rsidR="00914633" w:rsidRPr="00B34199">
              <w:t xml:space="preserve"> </w:t>
            </w:r>
            <w:r w:rsidR="002E274F">
              <w:t xml:space="preserve">look to </w:t>
            </w:r>
            <w:r w:rsidR="00B673B9">
              <w:t xml:space="preserve">increase their engagement in </w:t>
            </w:r>
            <w:r w:rsidR="00A70B9A">
              <w:t>locales currently underserved</w:t>
            </w:r>
          </w:p>
          <w:p w14:paraId="30849B7B" w14:textId="77777777" w:rsidR="00315E8F" w:rsidRPr="00B34199" w:rsidRDefault="00873230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B34199">
              <w:t>W</w:t>
            </w:r>
            <w:r w:rsidR="00914633" w:rsidRPr="00B34199">
              <w:t xml:space="preserve">hat is meant by ‘investment’ in </w:t>
            </w:r>
            <w:r w:rsidR="00315E8F" w:rsidRPr="00B34199">
              <w:t>‘</w:t>
            </w:r>
            <w:r w:rsidR="00914633" w:rsidRPr="00B34199">
              <w:t>where investment is low</w:t>
            </w:r>
            <w:r w:rsidR="00315E8F" w:rsidRPr="00B34199">
              <w:t>’</w:t>
            </w:r>
            <w:r w:rsidR="00914633" w:rsidRPr="00B34199">
              <w:t xml:space="preserve">?  Low engagement </w:t>
            </w:r>
            <w:r w:rsidR="00315E8F" w:rsidRPr="00B34199">
              <w:t>could be interpreted as</w:t>
            </w:r>
            <w:r w:rsidR="00914633" w:rsidRPr="00B34199">
              <w:t xml:space="preserve"> low cultural production due to barriers on reaching a certain level of work</w:t>
            </w:r>
            <w:r w:rsidR="00315E8F" w:rsidRPr="00B34199">
              <w:t xml:space="preserve">.  </w:t>
            </w:r>
          </w:p>
          <w:p w14:paraId="2BA85460" w14:textId="77777777" w:rsidR="00315E8F" w:rsidRPr="00B34199" w:rsidRDefault="00315E8F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B34199">
              <w:t xml:space="preserve">The huge </w:t>
            </w:r>
            <w:r w:rsidR="00914633" w:rsidRPr="00B34199">
              <w:t>difference between disadvantage and discrimination</w:t>
            </w:r>
            <w:r w:rsidRPr="00B34199">
              <w:t xml:space="preserve"> should be recognised.</w:t>
            </w:r>
          </w:p>
          <w:p w14:paraId="27211118" w14:textId="77777777" w:rsidR="00315E8F" w:rsidRPr="00B34199" w:rsidRDefault="00914633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B34199">
              <w:t>How will people feel about being recognised as a priority place of low cultural engagement</w:t>
            </w:r>
            <w:r w:rsidR="00315E8F" w:rsidRPr="00B34199">
              <w:t>?</w:t>
            </w:r>
          </w:p>
          <w:p w14:paraId="01BCBE5C" w14:textId="77777777" w:rsidR="00315E8F" w:rsidRPr="00B34199" w:rsidRDefault="00914633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B34199">
              <w:t>How d</w:t>
            </w:r>
            <w:r w:rsidR="00315E8F" w:rsidRPr="00B34199">
              <w:t xml:space="preserve">o we </w:t>
            </w:r>
            <w:r w:rsidRPr="00B34199">
              <w:t>avoid org</w:t>
            </w:r>
            <w:r w:rsidR="00315E8F" w:rsidRPr="00B34199">
              <w:t>anisation</w:t>
            </w:r>
            <w:r w:rsidRPr="00B34199">
              <w:t>s parachuting into these places and start taking over and not allow</w:t>
            </w:r>
            <w:r w:rsidR="00315E8F" w:rsidRPr="00B34199">
              <w:t>ing</w:t>
            </w:r>
            <w:r w:rsidRPr="00B34199">
              <w:t xml:space="preserve"> the place to develop in the way they want to</w:t>
            </w:r>
            <w:r w:rsidR="00315E8F" w:rsidRPr="00B34199">
              <w:t>?</w:t>
            </w:r>
          </w:p>
          <w:p w14:paraId="5657E8F3" w14:textId="3EE5B8BE" w:rsidR="00914633" w:rsidRPr="00B34199" w:rsidRDefault="00315E8F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B34199">
              <w:t>G</w:t>
            </w:r>
            <w:r w:rsidR="005B2940" w:rsidRPr="00B34199">
              <w:t xml:space="preserve">aze is a dominant gaze and not a diverse one.  </w:t>
            </w:r>
            <w:r w:rsidRPr="00B34199">
              <w:t xml:space="preserve">More consideration needs to be given to </w:t>
            </w:r>
            <w:r w:rsidR="005B2940" w:rsidRPr="00B34199">
              <w:t>some of the groupings a</w:t>
            </w:r>
            <w:r w:rsidRPr="00B34199">
              <w:t>s</w:t>
            </w:r>
            <w:r w:rsidR="005B2940" w:rsidRPr="00B34199">
              <w:t xml:space="preserve"> the priority places may not see it in the way it is intended</w:t>
            </w:r>
            <w:r w:rsidR="00E60151" w:rsidRPr="00B34199">
              <w:t xml:space="preserve">.  Peter </w:t>
            </w:r>
            <w:r w:rsidRPr="00B34199">
              <w:t xml:space="preserve">agreed </w:t>
            </w:r>
            <w:r w:rsidR="00E60151" w:rsidRPr="00B34199">
              <w:t>to discuss</w:t>
            </w:r>
            <w:r w:rsidRPr="00B34199">
              <w:t xml:space="preserve"> this further in a separate </w:t>
            </w:r>
            <w:r w:rsidR="00E60151" w:rsidRPr="00B34199">
              <w:t>meeting</w:t>
            </w:r>
            <w:r w:rsidRPr="00B34199">
              <w:t>.</w:t>
            </w:r>
          </w:p>
          <w:p w14:paraId="0CB9E14A" w14:textId="5419A897" w:rsidR="005B2940" w:rsidRPr="00B34199" w:rsidRDefault="005B2940" w:rsidP="00CE09CF">
            <w:pPr>
              <w:pStyle w:val="ListParagraph"/>
              <w:spacing w:line="276" w:lineRule="auto"/>
            </w:pPr>
          </w:p>
          <w:p w14:paraId="2D2C1E6A" w14:textId="3CCD21CB" w:rsidR="00315E8F" w:rsidRPr="00B34199" w:rsidRDefault="00F5225F" w:rsidP="00CE09CF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2" w:hanging="2"/>
            </w:pPr>
            <w:r w:rsidRPr="00B34199">
              <w:t>Natalie</w:t>
            </w:r>
            <w:r w:rsidR="00315E8F" w:rsidRPr="00B34199">
              <w:t xml:space="preserve"> Querol thank</w:t>
            </w:r>
            <w:r w:rsidR="009870D6" w:rsidRPr="00B34199">
              <w:t>ed</w:t>
            </w:r>
            <w:r w:rsidR="00315E8F" w:rsidRPr="00B34199">
              <w:t xml:space="preserve"> members </w:t>
            </w:r>
            <w:r w:rsidRPr="00B34199">
              <w:t>for</w:t>
            </w:r>
            <w:r w:rsidR="00315E8F" w:rsidRPr="00B34199">
              <w:t xml:space="preserve"> their</w:t>
            </w:r>
            <w:r w:rsidRPr="00B34199">
              <w:t xml:space="preserve"> feedback</w:t>
            </w:r>
            <w:r w:rsidR="00315E8F" w:rsidRPr="00B34199">
              <w:t xml:space="preserve"> and addressed some of their observations.  She explained that </w:t>
            </w:r>
            <w:r w:rsidR="00315E8F" w:rsidRPr="00B34199">
              <w:br/>
            </w:r>
          </w:p>
          <w:p w14:paraId="70264D80" w14:textId="76F301BD" w:rsidR="009870D6" w:rsidRPr="00B34199" w:rsidRDefault="00315E8F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B34199">
              <w:t>Wh</w:t>
            </w:r>
            <w:r w:rsidR="00F5225F" w:rsidRPr="00B34199">
              <w:t>en we talk about places of low inv</w:t>
            </w:r>
            <w:r w:rsidRPr="00B34199">
              <w:t>estment</w:t>
            </w:r>
            <w:r w:rsidR="00F5225F" w:rsidRPr="00B34199">
              <w:t xml:space="preserve"> &amp; eng</w:t>
            </w:r>
            <w:r w:rsidRPr="00B34199">
              <w:t>agement,</w:t>
            </w:r>
            <w:r w:rsidR="00F5225F" w:rsidRPr="00B34199">
              <w:t xml:space="preserve"> we are looking at places that </w:t>
            </w:r>
            <w:r w:rsidRPr="00B34199">
              <w:t xml:space="preserve">are </w:t>
            </w:r>
            <w:r w:rsidR="00F5225F" w:rsidRPr="00A82388">
              <w:rPr>
                <w:b/>
                <w:bCs/>
              </w:rPr>
              <w:t>BOTH</w:t>
            </w:r>
            <w:r w:rsidRPr="00B34199">
              <w:t>.</w:t>
            </w:r>
            <w:r w:rsidR="00A82388">
              <w:t xml:space="preserve">  </w:t>
            </w:r>
            <w:r w:rsidR="00031D94" w:rsidRPr="00B34199">
              <w:t>Natalie explain</w:t>
            </w:r>
            <w:r w:rsidR="0068299B">
              <w:t>ed</w:t>
            </w:r>
            <w:r w:rsidR="00031D94" w:rsidRPr="00B34199">
              <w:t xml:space="preserve"> that p</w:t>
            </w:r>
            <w:r w:rsidR="00F5225F" w:rsidRPr="00B34199">
              <w:t xml:space="preserve">ockets of deprivation are looked at </w:t>
            </w:r>
            <w:r w:rsidR="009C2D87">
              <w:t xml:space="preserve">within </w:t>
            </w:r>
            <w:r w:rsidR="00F5225F" w:rsidRPr="00B34199">
              <w:t>L</w:t>
            </w:r>
            <w:r w:rsidR="00031D94" w:rsidRPr="00B34199">
              <w:t xml:space="preserve">ocal </w:t>
            </w:r>
            <w:r w:rsidR="00F5225F" w:rsidRPr="00B34199">
              <w:t>A</w:t>
            </w:r>
            <w:r w:rsidR="00031D94" w:rsidRPr="00B34199">
              <w:t>uthority</w:t>
            </w:r>
            <w:r w:rsidR="00F5225F" w:rsidRPr="00B34199">
              <w:t xml:space="preserve"> levels</w:t>
            </w:r>
            <w:r w:rsidR="00031D94" w:rsidRPr="00B34199">
              <w:t>,</w:t>
            </w:r>
            <w:r w:rsidR="00F5225F" w:rsidRPr="00B34199">
              <w:t xml:space="preserve"> </w:t>
            </w:r>
            <w:r w:rsidR="00F5225F" w:rsidRPr="00B34199">
              <w:lastRenderedPageBreak/>
              <w:t xml:space="preserve">as </w:t>
            </w:r>
            <w:r w:rsidR="00031D94" w:rsidRPr="00B34199">
              <w:t xml:space="preserve">it is </w:t>
            </w:r>
            <w:r w:rsidR="008C036B">
              <w:t xml:space="preserve">currently </w:t>
            </w:r>
            <w:r w:rsidR="00031D94" w:rsidRPr="00B34199">
              <w:t>not possible to acquire</w:t>
            </w:r>
            <w:r w:rsidR="00F5225F" w:rsidRPr="00B34199">
              <w:t xml:space="preserve"> robust data at a </w:t>
            </w:r>
            <w:r w:rsidR="008C036B">
              <w:t>more granular</w:t>
            </w:r>
            <w:r w:rsidR="00F5225F" w:rsidRPr="00B34199">
              <w:t xml:space="preserve"> level</w:t>
            </w:r>
            <w:r w:rsidR="00DD0CD2" w:rsidRPr="00B34199">
              <w:t xml:space="preserve">.  </w:t>
            </w:r>
            <w:r w:rsidR="00031D94" w:rsidRPr="00B34199">
              <w:t xml:space="preserve">She agreed it was not ideal and agreed to work closely with </w:t>
            </w:r>
            <w:r w:rsidR="009870D6" w:rsidRPr="00B34199">
              <w:t>Area Councils &amp; Area</w:t>
            </w:r>
            <w:r w:rsidR="00A82388">
              <w:t xml:space="preserve"> </w:t>
            </w:r>
            <w:r w:rsidR="009870D6" w:rsidRPr="00B34199">
              <w:t xml:space="preserve">Management Teams on </w:t>
            </w:r>
            <w:r w:rsidR="00031D94" w:rsidRPr="00B34199">
              <w:t xml:space="preserve">how we use the data </w:t>
            </w:r>
          </w:p>
          <w:p w14:paraId="70C6000E" w14:textId="79B855E8" w:rsidR="00DD0CD2" w:rsidRPr="00B34199" w:rsidRDefault="00DD0CD2" w:rsidP="00CE09C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B34199">
              <w:t>Rebecca emphasi</w:t>
            </w:r>
            <w:r w:rsidR="009870D6" w:rsidRPr="00B34199">
              <w:t>s</w:t>
            </w:r>
            <w:r w:rsidRPr="00B34199">
              <w:t>ed that places</w:t>
            </w:r>
            <w:r w:rsidR="009870D6" w:rsidRPr="00B34199">
              <w:t>,</w:t>
            </w:r>
            <w:r w:rsidRPr="00B34199">
              <w:t xml:space="preserve"> and the people in those places</w:t>
            </w:r>
            <w:r w:rsidR="009870D6" w:rsidRPr="00B34199">
              <w:t>,</w:t>
            </w:r>
            <w:r w:rsidRPr="00B34199">
              <w:t xml:space="preserve"> will be EMPOWERING the community to say what they want to see</w:t>
            </w:r>
            <w:r w:rsidR="004B6CE8">
              <w:t xml:space="preserve"> and participate in.</w:t>
            </w:r>
          </w:p>
          <w:p w14:paraId="1E2CC4C6" w14:textId="77777777" w:rsidR="00F5225F" w:rsidRPr="00B34199" w:rsidRDefault="00F5225F" w:rsidP="00CE09CF">
            <w:pPr>
              <w:pStyle w:val="ListParagraph"/>
              <w:spacing w:line="276" w:lineRule="auto"/>
            </w:pPr>
          </w:p>
          <w:p w14:paraId="1516EB96" w14:textId="32E9EB50" w:rsidR="005B2940" w:rsidRPr="00B34199" w:rsidRDefault="001C6DCB" w:rsidP="001C6DCB">
            <w:pPr>
              <w:pStyle w:val="ListParagraph"/>
              <w:numPr>
                <w:ilvl w:val="1"/>
                <w:numId w:val="19"/>
              </w:numPr>
              <w:spacing w:line="276" w:lineRule="auto"/>
              <w:ind w:left="2" w:firstLine="0"/>
            </w:pPr>
            <w:r>
              <w:t xml:space="preserve">A member </w:t>
            </w:r>
            <w:r w:rsidR="009870D6" w:rsidRPr="00B34199">
              <w:t>commented that local authorities were g</w:t>
            </w:r>
            <w:r w:rsidR="005B2940" w:rsidRPr="00B34199">
              <w:t>etting different investment announcements from Government and</w:t>
            </w:r>
            <w:r w:rsidR="009870D6" w:rsidRPr="00B34199">
              <w:t xml:space="preserve"> would welcome a </w:t>
            </w:r>
            <w:r w:rsidR="005B2940" w:rsidRPr="00B34199">
              <w:t xml:space="preserve">read across to </w:t>
            </w:r>
            <w:r w:rsidR="009870D6" w:rsidRPr="00B34199">
              <w:t>ensure consistency</w:t>
            </w:r>
            <w:r w:rsidR="008C3DB5">
              <w:t xml:space="preserve">.  The </w:t>
            </w:r>
            <w:r w:rsidR="008C3DB5" w:rsidRPr="00856912">
              <w:t xml:space="preserve">prospect and benefits of aligning the priority place with adjacent </w:t>
            </w:r>
            <w:r w:rsidR="008C3DB5">
              <w:t>areas was suggested</w:t>
            </w:r>
            <w:r w:rsidR="008C3DB5" w:rsidRPr="00B34199">
              <w:t xml:space="preserve">.  </w:t>
            </w:r>
          </w:p>
          <w:p w14:paraId="44D6C822" w14:textId="7DFB426F" w:rsidR="005B2940" w:rsidRPr="00B34199" w:rsidRDefault="005B2940" w:rsidP="00CE09CF">
            <w:pPr>
              <w:pStyle w:val="ListParagraph"/>
              <w:spacing w:line="276" w:lineRule="auto"/>
            </w:pPr>
          </w:p>
          <w:p w14:paraId="2B308A52" w14:textId="5BB3866F" w:rsidR="00DD0CD2" w:rsidRPr="00B34199" w:rsidRDefault="009870D6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3.10 </w:t>
            </w:r>
            <w:r w:rsidR="00DD0CD2" w:rsidRPr="00B34199">
              <w:rPr>
                <w:rFonts w:cs="Arial"/>
              </w:rPr>
              <w:t>Rebecca</w:t>
            </w:r>
            <w:r w:rsidRPr="00B34199">
              <w:rPr>
                <w:rFonts w:cs="Arial"/>
              </w:rPr>
              <w:t xml:space="preserve"> confirmed that an </w:t>
            </w:r>
            <w:r w:rsidR="00DD0CD2" w:rsidRPr="00B34199">
              <w:rPr>
                <w:rFonts w:cs="Arial"/>
              </w:rPr>
              <w:t xml:space="preserve">attempt </w:t>
            </w:r>
            <w:r w:rsidRPr="00B34199">
              <w:rPr>
                <w:rFonts w:cs="Arial"/>
              </w:rPr>
              <w:t xml:space="preserve">was being made </w:t>
            </w:r>
            <w:r w:rsidR="00DD0CD2" w:rsidRPr="00B34199">
              <w:rPr>
                <w:rFonts w:cs="Arial"/>
              </w:rPr>
              <w:t>to find ways where we might align / work together / make best value</w:t>
            </w:r>
            <w:r w:rsidRPr="00B34199">
              <w:rPr>
                <w:rFonts w:cs="Arial"/>
              </w:rPr>
              <w:t>.</w:t>
            </w:r>
          </w:p>
          <w:p w14:paraId="21D4E0AE" w14:textId="7EBC3585" w:rsidR="00DD0CD2" w:rsidRPr="00B34199" w:rsidRDefault="00DD0CD2" w:rsidP="00CE09CF">
            <w:pPr>
              <w:pStyle w:val="ListParagraph"/>
              <w:spacing w:line="276" w:lineRule="auto"/>
            </w:pPr>
          </w:p>
          <w:p w14:paraId="155E2601" w14:textId="727B05E6" w:rsidR="00DD0CD2" w:rsidRPr="00B34199" w:rsidRDefault="009870D6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3.11 </w:t>
            </w:r>
            <w:r w:rsidR="00DD0CD2" w:rsidRPr="00B34199">
              <w:rPr>
                <w:rFonts w:cs="Arial"/>
              </w:rPr>
              <w:t xml:space="preserve">Rebecca </w:t>
            </w:r>
            <w:r w:rsidRPr="00B34199">
              <w:rPr>
                <w:rFonts w:cs="Arial"/>
              </w:rPr>
              <w:t xml:space="preserve">re-iterated Peter’s comment that </w:t>
            </w:r>
            <w:r w:rsidR="00DD0CD2" w:rsidRPr="00B34199">
              <w:rPr>
                <w:rFonts w:cs="Arial"/>
              </w:rPr>
              <w:t>the</w:t>
            </w:r>
            <w:r w:rsidR="00A82388">
              <w:rPr>
                <w:rFonts w:cs="Arial"/>
              </w:rPr>
              <w:t xml:space="preserve"> proposed places</w:t>
            </w:r>
            <w:r w:rsidR="00DD0CD2" w:rsidRPr="00B34199">
              <w:rPr>
                <w:rFonts w:cs="Arial"/>
              </w:rPr>
              <w:t xml:space="preserve"> are not the only places we will be working in</w:t>
            </w:r>
            <w:r w:rsidRPr="00B34199">
              <w:rPr>
                <w:rFonts w:cs="Arial"/>
              </w:rPr>
              <w:t xml:space="preserve"> and that</w:t>
            </w:r>
            <w:r w:rsidR="00DD0CD2" w:rsidRPr="00B34199">
              <w:rPr>
                <w:rFonts w:cs="Arial"/>
              </w:rPr>
              <w:t xml:space="preserve"> we </w:t>
            </w:r>
            <w:r w:rsidRPr="00B34199">
              <w:rPr>
                <w:rFonts w:cs="Arial"/>
              </w:rPr>
              <w:t xml:space="preserve">will </w:t>
            </w:r>
            <w:r w:rsidR="00DD0CD2" w:rsidRPr="00B34199">
              <w:rPr>
                <w:rFonts w:cs="Arial"/>
              </w:rPr>
              <w:t>continue</w:t>
            </w:r>
            <w:r w:rsidRPr="00B34199">
              <w:rPr>
                <w:rFonts w:cs="Arial"/>
              </w:rPr>
              <w:t xml:space="preserve"> </w:t>
            </w:r>
            <w:r w:rsidR="00DD0CD2" w:rsidRPr="00B34199">
              <w:rPr>
                <w:rFonts w:cs="Arial"/>
              </w:rPr>
              <w:t>invest</w:t>
            </w:r>
            <w:r w:rsidRPr="00B34199">
              <w:rPr>
                <w:rFonts w:cs="Arial"/>
              </w:rPr>
              <w:t>ing in other areas</w:t>
            </w:r>
            <w:r w:rsidR="00DD0CD2" w:rsidRPr="00B34199">
              <w:rPr>
                <w:rFonts w:cs="Arial"/>
              </w:rPr>
              <w:t xml:space="preserve"> through </w:t>
            </w:r>
            <w:r w:rsidRPr="00B34199">
              <w:rPr>
                <w:rFonts w:cs="Arial"/>
              </w:rPr>
              <w:t xml:space="preserve">the </w:t>
            </w:r>
            <w:r w:rsidR="00DD0CD2" w:rsidRPr="00B34199">
              <w:rPr>
                <w:rFonts w:cs="Arial"/>
              </w:rPr>
              <w:t>existing funding programmes</w:t>
            </w:r>
            <w:r w:rsidRPr="00B34199">
              <w:rPr>
                <w:rFonts w:cs="Arial"/>
              </w:rPr>
              <w:t>.</w:t>
            </w:r>
          </w:p>
          <w:p w14:paraId="6FF027BE" w14:textId="77777777" w:rsidR="00DD0CD2" w:rsidRPr="00B34199" w:rsidRDefault="00DD0CD2" w:rsidP="00CE09CF">
            <w:pPr>
              <w:pStyle w:val="ListParagraph"/>
              <w:spacing w:line="276" w:lineRule="auto"/>
            </w:pPr>
          </w:p>
          <w:p w14:paraId="700124C8" w14:textId="3BEAD6B2" w:rsidR="005B2940" w:rsidRPr="00B34199" w:rsidRDefault="009870D6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3.12 </w:t>
            </w:r>
            <w:r w:rsidR="00A82388">
              <w:rPr>
                <w:rFonts w:cs="Arial"/>
              </w:rPr>
              <w:t xml:space="preserve">A member </w:t>
            </w:r>
            <w:r w:rsidRPr="00B34199">
              <w:rPr>
                <w:rFonts w:cs="Arial"/>
              </w:rPr>
              <w:t>said that</w:t>
            </w:r>
            <w:r w:rsidR="005B2940" w:rsidRPr="00B34199">
              <w:rPr>
                <w:rFonts w:cs="Arial"/>
              </w:rPr>
              <w:t xml:space="preserve"> </w:t>
            </w:r>
            <w:r w:rsidR="00856912">
              <w:rPr>
                <w:rFonts w:cs="Arial"/>
              </w:rPr>
              <w:t>their</w:t>
            </w:r>
            <w:r w:rsidR="00A82388">
              <w:rPr>
                <w:rFonts w:cs="Arial"/>
              </w:rPr>
              <w:t xml:space="preserve"> Local Authority</w:t>
            </w:r>
            <w:r w:rsidR="005B2940" w:rsidRPr="00B34199">
              <w:rPr>
                <w:rFonts w:cs="Arial"/>
              </w:rPr>
              <w:t xml:space="preserve"> ha</w:t>
            </w:r>
            <w:r w:rsidRPr="00B34199">
              <w:rPr>
                <w:rFonts w:cs="Arial"/>
              </w:rPr>
              <w:t>d</w:t>
            </w:r>
            <w:r w:rsidR="005B2940" w:rsidRPr="00B34199">
              <w:rPr>
                <w:rFonts w:cs="Arial"/>
              </w:rPr>
              <w:t xml:space="preserve"> started to show considerable output and achievement </w:t>
            </w:r>
            <w:r w:rsidRPr="00B34199">
              <w:rPr>
                <w:rFonts w:cs="Arial"/>
              </w:rPr>
              <w:t xml:space="preserve">following their </w:t>
            </w:r>
            <w:r w:rsidR="005B2940" w:rsidRPr="00B34199">
              <w:rPr>
                <w:rFonts w:cs="Arial"/>
              </w:rPr>
              <w:t xml:space="preserve">recent ERF funding but </w:t>
            </w:r>
            <w:r w:rsidRPr="00B34199">
              <w:rPr>
                <w:rFonts w:cs="Arial"/>
              </w:rPr>
              <w:t xml:space="preserve">that </w:t>
            </w:r>
            <w:r w:rsidR="005B2940" w:rsidRPr="00B34199">
              <w:rPr>
                <w:rFonts w:cs="Arial"/>
              </w:rPr>
              <w:t>the City ha</w:t>
            </w:r>
            <w:r w:rsidRPr="00B34199">
              <w:rPr>
                <w:rFonts w:cs="Arial"/>
              </w:rPr>
              <w:t>d</w:t>
            </w:r>
            <w:r w:rsidR="005B2940" w:rsidRPr="00B34199">
              <w:rPr>
                <w:rFonts w:cs="Arial"/>
              </w:rPr>
              <w:t xml:space="preserve"> been </w:t>
            </w:r>
            <w:r w:rsidRPr="00B34199">
              <w:rPr>
                <w:rFonts w:cs="Arial"/>
              </w:rPr>
              <w:t>severely</w:t>
            </w:r>
            <w:r w:rsidR="005B2940" w:rsidRPr="00B34199">
              <w:rPr>
                <w:rFonts w:cs="Arial"/>
              </w:rPr>
              <w:t xml:space="preserve"> impacted upon by Covid.  </w:t>
            </w:r>
            <w:r w:rsidR="00856912">
              <w:rPr>
                <w:rFonts w:cs="Arial"/>
              </w:rPr>
              <w:t>They</w:t>
            </w:r>
            <w:r w:rsidRPr="00B34199">
              <w:rPr>
                <w:rFonts w:cs="Arial"/>
              </w:rPr>
              <w:t xml:space="preserve"> requested </w:t>
            </w:r>
            <w:r w:rsidR="005B2940" w:rsidRPr="00B34199">
              <w:rPr>
                <w:rFonts w:cs="Arial"/>
              </w:rPr>
              <w:t xml:space="preserve">that there should be some opportunity to build on the investment already made.  </w:t>
            </w:r>
            <w:r w:rsidR="00856912">
              <w:rPr>
                <w:rFonts w:cs="Arial"/>
              </w:rPr>
              <w:t>They</w:t>
            </w:r>
            <w:r w:rsidR="00CB7BC5" w:rsidRPr="00B34199">
              <w:rPr>
                <w:rFonts w:cs="Arial"/>
              </w:rPr>
              <w:t xml:space="preserve"> acknowledged that that opportunity may come during forthcoming </w:t>
            </w:r>
            <w:r w:rsidR="005B2940" w:rsidRPr="00B34199">
              <w:rPr>
                <w:rFonts w:cs="Arial"/>
              </w:rPr>
              <w:t>NPO discussions</w:t>
            </w:r>
            <w:r w:rsidR="00856912">
              <w:rPr>
                <w:rFonts w:cs="Arial"/>
              </w:rPr>
              <w:t>.</w:t>
            </w:r>
          </w:p>
          <w:p w14:paraId="7980B22B" w14:textId="594001BF" w:rsidR="005B2940" w:rsidRPr="00B34199" w:rsidRDefault="005B2940" w:rsidP="00CE09CF">
            <w:pPr>
              <w:pStyle w:val="ListParagraph"/>
              <w:spacing w:line="276" w:lineRule="auto"/>
            </w:pPr>
          </w:p>
          <w:p w14:paraId="078FEC69" w14:textId="20E2F5F8" w:rsidR="005B2940" w:rsidRPr="00B34199" w:rsidRDefault="00640D2A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3.13 </w:t>
            </w:r>
            <w:r w:rsidR="001C6DCB">
              <w:rPr>
                <w:rFonts w:cs="Arial"/>
              </w:rPr>
              <w:t xml:space="preserve">A member said </w:t>
            </w:r>
            <w:r w:rsidRPr="00B34199">
              <w:rPr>
                <w:rFonts w:cs="Arial"/>
              </w:rPr>
              <w:t>w</w:t>
            </w:r>
            <w:r w:rsidR="00E12084" w:rsidRPr="00B34199">
              <w:rPr>
                <w:rFonts w:cs="Arial"/>
              </w:rPr>
              <w:t xml:space="preserve">e must recognise that communities (within areas) are not the same across the board and </w:t>
            </w:r>
            <w:r w:rsidRPr="00B34199">
              <w:rPr>
                <w:rFonts w:cs="Arial"/>
              </w:rPr>
              <w:t xml:space="preserve">that thought should be given to </w:t>
            </w:r>
            <w:r w:rsidR="00E12084" w:rsidRPr="00B34199">
              <w:rPr>
                <w:rFonts w:cs="Arial"/>
              </w:rPr>
              <w:t>how we implement thi</w:t>
            </w:r>
            <w:r w:rsidRPr="00B34199">
              <w:rPr>
                <w:rFonts w:cs="Arial"/>
              </w:rPr>
              <w:t>s proposal</w:t>
            </w:r>
            <w:r w:rsidR="00E12084" w:rsidRPr="00B34199">
              <w:rPr>
                <w:rFonts w:cs="Arial"/>
              </w:rPr>
              <w:t xml:space="preserve"> in different areas</w:t>
            </w:r>
            <w:r w:rsidRPr="00B34199">
              <w:rPr>
                <w:rFonts w:cs="Arial"/>
              </w:rPr>
              <w:t xml:space="preserve"> of the Midlands</w:t>
            </w:r>
            <w:r w:rsidR="00E12084" w:rsidRPr="00B34199">
              <w:rPr>
                <w:rFonts w:cs="Arial"/>
              </w:rPr>
              <w:t xml:space="preserve">.  </w:t>
            </w:r>
            <w:r w:rsidR="00856912">
              <w:rPr>
                <w:rFonts w:cs="Arial"/>
              </w:rPr>
              <w:t>They</w:t>
            </w:r>
            <w:r w:rsidRPr="00B34199">
              <w:rPr>
                <w:rFonts w:cs="Arial"/>
              </w:rPr>
              <w:t xml:space="preserve"> commented that visitors</w:t>
            </w:r>
            <w:r w:rsidR="00E12084" w:rsidRPr="00B34199">
              <w:rPr>
                <w:rFonts w:cs="Arial"/>
              </w:rPr>
              <w:t xml:space="preserve"> using the excellent cultural assets </w:t>
            </w:r>
            <w:r w:rsidRPr="00B34199">
              <w:rPr>
                <w:rFonts w:cs="Arial"/>
              </w:rPr>
              <w:t xml:space="preserve">in the Midlands </w:t>
            </w:r>
            <w:r w:rsidR="00E12084" w:rsidRPr="00B34199">
              <w:rPr>
                <w:rFonts w:cs="Arial"/>
              </w:rPr>
              <w:t xml:space="preserve">are not always local but travel from outer areas. </w:t>
            </w:r>
          </w:p>
          <w:p w14:paraId="50171EAF" w14:textId="7CC316D8" w:rsidR="00914633" w:rsidRPr="00B34199" w:rsidRDefault="00914633" w:rsidP="00CE09CF">
            <w:pPr>
              <w:spacing w:line="276" w:lineRule="auto"/>
              <w:rPr>
                <w:rFonts w:cs="Arial"/>
              </w:rPr>
            </w:pPr>
          </w:p>
          <w:p w14:paraId="3CFD80D7" w14:textId="08BD8BB3" w:rsidR="002F3628" w:rsidRPr="00B34199" w:rsidRDefault="00640D2A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3.14 A member commented that </w:t>
            </w:r>
            <w:r w:rsidR="00B96FEA" w:rsidRPr="00B34199">
              <w:rPr>
                <w:rFonts w:cs="Arial"/>
              </w:rPr>
              <w:t xml:space="preserve">capacity has been lost in the sector and </w:t>
            </w:r>
            <w:r w:rsidRPr="00B34199">
              <w:rPr>
                <w:rFonts w:cs="Arial"/>
              </w:rPr>
              <w:t xml:space="preserve">it </w:t>
            </w:r>
            <w:r w:rsidR="00B96FEA" w:rsidRPr="00B34199">
              <w:rPr>
                <w:rFonts w:cs="Arial"/>
              </w:rPr>
              <w:t xml:space="preserve">has become harder for people to have a voice and </w:t>
            </w:r>
            <w:r w:rsidRPr="00B34199">
              <w:rPr>
                <w:rFonts w:cs="Arial"/>
              </w:rPr>
              <w:t xml:space="preserve">asked if that could be </w:t>
            </w:r>
            <w:r w:rsidR="00B96FEA" w:rsidRPr="00B34199">
              <w:rPr>
                <w:rFonts w:cs="Arial"/>
              </w:rPr>
              <w:t>bought in to the thinking</w:t>
            </w:r>
            <w:r w:rsidRPr="00B34199">
              <w:rPr>
                <w:rFonts w:cs="Arial"/>
              </w:rPr>
              <w:t>?</w:t>
            </w:r>
            <w:r w:rsidR="002F3628" w:rsidRPr="00B34199">
              <w:rPr>
                <w:rFonts w:cs="Arial"/>
              </w:rPr>
              <w:t xml:space="preserve">  Rebecca agreed that co-creation is essential to the delivery plan and there will be a combination of approaches but with community voice at its heart</w:t>
            </w:r>
            <w:r w:rsidR="00A82388">
              <w:rPr>
                <w:rFonts w:cs="Arial"/>
              </w:rPr>
              <w:t>.</w:t>
            </w:r>
          </w:p>
          <w:p w14:paraId="6327C4AA" w14:textId="6BE14ABF" w:rsidR="00914633" w:rsidRPr="00B34199" w:rsidRDefault="00914633" w:rsidP="00CE09CF">
            <w:pPr>
              <w:spacing w:line="276" w:lineRule="auto"/>
              <w:rPr>
                <w:rFonts w:cs="Arial"/>
              </w:rPr>
            </w:pPr>
          </w:p>
          <w:p w14:paraId="0992CC3B" w14:textId="5FB1AC74" w:rsidR="00B96FEA" w:rsidRPr="00B34199" w:rsidRDefault="00B96FEA" w:rsidP="00CE09CF">
            <w:pPr>
              <w:pStyle w:val="ListParagraph"/>
              <w:spacing w:line="276" w:lineRule="auto"/>
            </w:pPr>
          </w:p>
          <w:p w14:paraId="3E31C0BF" w14:textId="04811E82" w:rsidR="00B96FEA" w:rsidRPr="00B34199" w:rsidRDefault="002F3628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lastRenderedPageBreak/>
              <w:t xml:space="preserve">3.15 A member thought that </w:t>
            </w:r>
            <w:r w:rsidR="00DE3728" w:rsidRPr="00B34199">
              <w:rPr>
                <w:rFonts w:cs="Arial"/>
              </w:rPr>
              <w:t>a</w:t>
            </w:r>
            <w:r w:rsidR="00B96FEA" w:rsidRPr="00B34199">
              <w:rPr>
                <w:rFonts w:cs="Arial"/>
              </w:rPr>
              <w:t xml:space="preserve"> strategy on how we pull all of the intelligence and data about neighbourhoods, city centres, suburbs etc together</w:t>
            </w:r>
            <w:r w:rsidRPr="00B34199">
              <w:rPr>
                <w:rFonts w:cs="Arial"/>
              </w:rPr>
              <w:t xml:space="preserve"> is missing from paper </w:t>
            </w:r>
          </w:p>
          <w:p w14:paraId="79A92489" w14:textId="28AA3A5E" w:rsidR="00B96FEA" w:rsidRPr="00B34199" w:rsidRDefault="00B96FEA" w:rsidP="00CE09CF">
            <w:pPr>
              <w:pStyle w:val="ListParagraph"/>
              <w:spacing w:line="276" w:lineRule="auto"/>
            </w:pPr>
          </w:p>
          <w:p w14:paraId="31303830" w14:textId="408E023D" w:rsidR="00B96FEA" w:rsidRPr="00B34199" w:rsidRDefault="002F3628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3.16</w:t>
            </w:r>
            <w:r w:rsidR="00DE3728" w:rsidRPr="00B34199">
              <w:rPr>
                <w:rFonts w:cs="Arial"/>
              </w:rPr>
              <w:t xml:space="preserve"> </w:t>
            </w:r>
            <w:r w:rsidR="00B96FEA" w:rsidRPr="00B34199">
              <w:rPr>
                <w:rFonts w:cs="Arial"/>
              </w:rPr>
              <w:t xml:space="preserve">Sukhy </w:t>
            </w:r>
            <w:r w:rsidR="00A82388">
              <w:rPr>
                <w:rFonts w:cs="Arial"/>
              </w:rPr>
              <w:t xml:space="preserve">requested that the proposal </w:t>
            </w:r>
            <w:r w:rsidR="00B96FEA" w:rsidRPr="00B34199">
              <w:rPr>
                <w:rFonts w:cs="Arial"/>
              </w:rPr>
              <w:t>underline</w:t>
            </w:r>
            <w:r w:rsidR="00A82388">
              <w:rPr>
                <w:rFonts w:cs="Arial"/>
              </w:rPr>
              <w:t>s</w:t>
            </w:r>
            <w:r w:rsidR="00B96FEA" w:rsidRPr="00B34199">
              <w:rPr>
                <w:rFonts w:cs="Arial"/>
              </w:rPr>
              <w:t xml:space="preserve"> the places where investment will have impact</w:t>
            </w:r>
            <w:r w:rsidR="00A82388">
              <w:rPr>
                <w:rFonts w:cs="Arial"/>
              </w:rPr>
              <w:t>.</w:t>
            </w:r>
          </w:p>
          <w:p w14:paraId="1D260989" w14:textId="77777777" w:rsidR="00914633" w:rsidRPr="00B34199" w:rsidRDefault="00914633" w:rsidP="00CE09CF">
            <w:pPr>
              <w:pStyle w:val="ListParagraph"/>
              <w:spacing w:line="276" w:lineRule="auto"/>
            </w:pPr>
          </w:p>
          <w:p w14:paraId="1772B080" w14:textId="77777777" w:rsidR="00DE3728" w:rsidRPr="00B34199" w:rsidRDefault="00DE3728" w:rsidP="00CE09CF">
            <w:pPr>
              <w:spacing w:line="276" w:lineRule="auto"/>
              <w:rPr>
                <w:rFonts w:cs="Arial"/>
                <w:b/>
                <w:bCs/>
              </w:rPr>
            </w:pPr>
            <w:r w:rsidRPr="00B34199">
              <w:rPr>
                <w:rFonts w:cs="Arial"/>
                <w:b/>
                <w:bCs/>
              </w:rPr>
              <w:t>D</w:t>
            </w:r>
            <w:r w:rsidR="00E60151" w:rsidRPr="00B34199">
              <w:rPr>
                <w:rFonts w:cs="Arial"/>
                <w:b/>
                <w:bCs/>
              </w:rPr>
              <w:t xml:space="preserve">iversity </w:t>
            </w:r>
          </w:p>
          <w:p w14:paraId="15827CFF" w14:textId="77777777" w:rsidR="00DE3728" w:rsidRPr="00B34199" w:rsidRDefault="00DE3728" w:rsidP="00CE09CF">
            <w:pPr>
              <w:spacing w:line="276" w:lineRule="auto"/>
              <w:rPr>
                <w:rFonts w:cs="Arial"/>
              </w:rPr>
            </w:pPr>
          </w:p>
          <w:p w14:paraId="486DDCD1" w14:textId="57A6C353" w:rsidR="00E60151" w:rsidRPr="00B34199" w:rsidRDefault="00DE3728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3.17 Members agreed that </w:t>
            </w:r>
            <w:r w:rsidR="00E60151" w:rsidRPr="00B34199">
              <w:rPr>
                <w:rFonts w:cs="Arial"/>
              </w:rPr>
              <w:t xml:space="preserve">diversity </w:t>
            </w:r>
            <w:r w:rsidRPr="00B34199">
              <w:rPr>
                <w:rFonts w:cs="Arial"/>
              </w:rPr>
              <w:t>should</w:t>
            </w:r>
            <w:r w:rsidR="00E60151" w:rsidRPr="00B34199">
              <w:rPr>
                <w:rFonts w:cs="Arial"/>
              </w:rPr>
              <w:t xml:space="preserve"> feature as a </w:t>
            </w:r>
            <w:r w:rsidR="00CE09CF" w:rsidRPr="00B34199">
              <w:rPr>
                <w:rFonts w:cs="Arial"/>
              </w:rPr>
              <w:t>key area of focus</w:t>
            </w:r>
            <w:r w:rsidR="00E60151" w:rsidRPr="00B34199">
              <w:rPr>
                <w:rFonts w:cs="Arial"/>
              </w:rPr>
              <w:t xml:space="preserve"> and </w:t>
            </w:r>
            <w:r w:rsidR="00A82388">
              <w:rPr>
                <w:rFonts w:cs="Arial"/>
              </w:rPr>
              <w:t xml:space="preserve">should be </w:t>
            </w:r>
            <w:r w:rsidR="00E60151" w:rsidRPr="00B34199">
              <w:rPr>
                <w:rFonts w:cs="Arial"/>
              </w:rPr>
              <w:t>position</w:t>
            </w:r>
            <w:r w:rsidR="00A82388">
              <w:rPr>
                <w:rFonts w:cs="Arial"/>
              </w:rPr>
              <w:t>ed</w:t>
            </w:r>
            <w:r w:rsidR="00E60151" w:rsidRPr="00B34199">
              <w:rPr>
                <w:rFonts w:cs="Arial"/>
              </w:rPr>
              <w:t xml:space="preserve"> in a positive way</w:t>
            </w:r>
            <w:r w:rsidRPr="00B34199">
              <w:rPr>
                <w:rFonts w:cs="Arial"/>
              </w:rPr>
              <w:t>.  A</w:t>
            </w:r>
            <w:r w:rsidR="00E60151" w:rsidRPr="00B34199">
              <w:rPr>
                <w:rFonts w:cs="Arial"/>
              </w:rPr>
              <w:t xml:space="preserve"> competitive advantage and the reputation of the Midlands</w:t>
            </w:r>
            <w:r w:rsidRPr="00B34199">
              <w:rPr>
                <w:rFonts w:cs="Arial"/>
              </w:rPr>
              <w:t xml:space="preserve"> should</w:t>
            </w:r>
            <w:r w:rsidR="00E60151" w:rsidRPr="00B34199">
              <w:rPr>
                <w:rFonts w:cs="Arial"/>
              </w:rPr>
              <w:t xml:space="preserve"> be inextricably linked to our policy </w:t>
            </w:r>
            <w:r w:rsidRPr="00B34199">
              <w:rPr>
                <w:rFonts w:cs="Arial"/>
              </w:rPr>
              <w:t xml:space="preserve">while </w:t>
            </w:r>
            <w:r w:rsidR="00E60151" w:rsidRPr="00B34199">
              <w:rPr>
                <w:rFonts w:cs="Arial"/>
              </w:rPr>
              <w:t>recognis</w:t>
            </w:r>
            <w:r w:rsidRPr="00B34199">
              <w:rPr>
                <w:rFonts w:cs="Arial"/>
              </w:rPr>
              <w:t>ing</w:t>
            </w:r>
            <w:r w:rsidR="00E60151" w:rsidRPr="00B34199">
              <w:rPr>
                <w:rFonts w:cs="Arial"/>
              </w:rPr>
              <w:t xml:space="preserve"> we have long way to go</w:t>
            </w:r>
            <w:r w:rsidRPr="00B34199">
              <w:rPr>
                <w:rFonts w:cs="Arial"/>
              </w:rPr>
              <w:t>.</w:t>
            </w:r>
          </w:p>
          <w:p w14:paraId="02AFC0FF" w14:textId="77777777" w:rsidR="00DE3728" w:rsidRPr="00B34199" w:rsidRDefault="00DE3728" w:rsidP="00CE09CF">
            <w:pPr>
              <w:spacing w:line="276" w:lineRule="auto"/>
              <w:rPr>
                <w:rFonts w:cs="Arial"/>
              </w:rPr>
            </w:pPr>
          </w:p>
          <w:p w14:paraId="5F5DCC9B" w14:textId="39BD1225" w:rsidR="00E60151" w:rsidRPr="00B34199" w:rsidRDefault="00E60151" w:rsidP="00CE09CF">
            <w:pPr>
              <w:pStyle w:val="ListParagraph"/>
              <w:spacing w:line="276" w:lineRule="auto"/>
            </w:pPr>
          </w:p>
          <w:p w14:paraId="2AB8B802" w14:textId="77777777" w:rsidR="00DE3728" w:rsidRPr="00B34199" w:rsidRDefault="00E60151" w:rsidP="00CE09CF">
            <w:pPr>
              <w:spacing w:line="276" w:lineRule="auto"/>
              <w:rPr>
                <w:rFonts w:cs="Arial"/>
                <w:b/>
                <w:bCs/>
              </w:rPr>
            </w:pPr>
            <w:r w:rsidRPr="00B34199">
              <w:rPr>
                <w:rFonts w:cs="Arial"/>
                <w:b/>
                <w:bCs/>
              </w:rPr>
              <w:t>Innovation</w:t>
            </w:r>
          </w:p>
          <w:p w14:paraId="150EF69E" w14:textId="77777777" w:rsidR="00DE3728" w:rsidRPr="00B34199" w:rsidRDefault="00DE3728" w:rsidP="00CE09CF">
            <w:pPr>
              <w:spacing w:line="276" w:lineRule="auto"/>
              <w:rPr>
                <w:rFonts w:cs="Arial"/>
              </w:rPr>
            </w:pPr>
          </w:p>
          <w:p w14:paraId="507DD17B" w14:textId="3FC75260" w:rsidR="00E60151" w:rsidRPr="00B34199" w:rsidRDefault="00DE3728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3.18 Members felt that exploring the i</w:t>
            </w:r>
            <w:r w:rsidR="00E60151" w:rsidRPr="00B34199">
              <w:rPr>
                <w:rFonts w:cs="Arial"/>
              </w:rPr>
              <w:t xml:space="preserve">mpact of </w:t>
            </w:r>
            <w:r w:rsidRPr="00B34199">
              <w:rPr>
                <w:rFonts w:cs="Arial"/>
              </w:rPr>
              <w:t>Co</w:t>
            </w:r>
            <w:r w:rsidR="00E60151" w:rsidRPr="00B34199">
              <w:rPr>
                <w:rFonts w:cs="Arial"/>
              </w:rPr>
              <w:t>vid</w:t>
            </w:r>
            <w:r w:rsidRPr="00B34199">
              <w:rPr>
                <w:rFonts w:cs="Arial"/>
              </w:rPr>
              <w:t>-19</w:t>
            </w:r>
            <w:r w:rsidR="00E60151" w:rsidRPr="00B34199">
              <w:rPr>
                <w:rFonts w:cs="Arial"/>
              </w:rPr>
              <w:t xml:space="preserve"> on </w:t>
            </w:r>
            <w:r w:rsidRPr="00B34199">
              <w:rPr>
                <w:rFonts w:cs="Arial"/>
              </w:rPr>
              <w:t xml:space="preserve">the </w:t>
            </w:r>
            <w:r w:rsidR="00E60151" w:rsidRPr="00B34199">
              <w:rPr>
                <w:rFonts w:cs="Arial"/>
              </w:rPr>
              <w:t>arts &amp; culture sector need</w:t>
            </w:r>
            <w:r w:rsidRPr="00B34199">
              <w:rPr>
                <w:rFonts w:cs="Arial"/>
              </w:rPr>
              <w:t>s</w:t>
            </w:r>
            <w:r w:rsidR="00E60151" w:rsidRPr="00B34199">
              <w:rPr>
                <w:rFonts w:cs="Arial"/>
              </w:rPr>
              <w:t xml:space="preserve"> to focus on our cultural assets.  </w:t>
            </w:r>
          </w:p>
          <w:p w14:paraId="220467AB" w14:textId="77777777" w:rsidR="00E60151" w:rsidRPr="00B34199" w:rsidRDefault="00E60151" w:rsidP="00CE09CF">
            <w:pPr>
              <w:pStyle w:val="ListParagraph"/>
              <w:spacing w:line="276" w:lineRule="auto"/>
            </w:pPr>
          </w:p>
          <w:p w14:paraId="256DF594" w14:textId="6FB14C75" w:rsidR="00E60151" w:rsidRPr="00B34199" w:rsidRDefault="00DE3728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3.19 Members agreed that having</w:t>
            </w:r>
            <w:r w:rsidR="00E60151" w:rsidRPr="00B34199">
              <w:rPr>
                <w:rFonts w:cs="Arial"/>
              </w:rPr>
              <w:t xml:space="preserve"> a manageable set of priority places </w:t>
            </w:r>
            <w:r w:rsidRPr="00B34199">
              <w:rPr>
                <w:rFonts w:cs="Arial"/>
              </w:rPr>
              <w:t xml:space="preserve">and </w:t>
            </w:r>
            <w:r w:rsidR="00E60151" w:rsidRPr="00B34199">
              <w:rPr>
                <w:rFonts w:cs="Arial"/>
              </w:rPr>
              <w:t>enabl</w:t>
            </w:r>
            <w:r w:rsidRPr="00B34199">
              <w:rPr>
                <w:rFonts w:cs="Arial"/>
              </w:rPr>
              <w:t>ing</w:t>
            </w:r>
            <w:r w:rsidR="00E60151" w:rsidRPr="00B34199">
              <w:rPr>
                <w:rFonts w:cs="Arial"/>
              </w:rPr>
              <w:t xml:space="preserve"> communities and organisations to grow and evolve with the help of our investment</w:t>
            </w:r>
            <w:r w:rsidRPr="00B34199">
              <w:rPr>
                <w:rFonts w:cs="Arial"/>
              </w:rPr>
              <w:t xml:space="preserve"> is required</w:t>
            </w:r>
            <w:r w:rsidR="00A82388">
              <w:rPr>
                <w:rFonts w:cs="Arial"/>
              </w:rPr>
              <w:t>.</w:t>
            </w:r>
          </w:p>
          <w:p w14:paraId="30B458CD" w14:textId="11BF6C45" w:rsidR="00E60151" w:rsidRPr="00B34199" w:rsidRDefault="00E60151" w:rsidP="00CE09CF">
            <w:pPr>
              <w:pStyle w:val="ListParagraph"/>
              <w:spacing w:line="276" w:lineRule="auto"/>
            </w:pPr>
          </w:p>
          <w:p w14:paraId="3A31BA2B" w14:textId="24E11A67" w:rsidR="003A6C11" w:rsidRPr="00B34199" w:rsidRDefault="00DE3728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3.20 Broadly, members agreed with the three </w:t>
            </w:r>
            <w:r w:rsidR="00B34199" w:rsidRPr="00B34199">
              <w:rPr>
                <w:rFonts w:cs="Arial"/>
              </w:rPr>
              <w:t>key points</w:t>
            </w:r>
            <w:r w:rsidRPr="00B34199">
              <w:rPr>
                <w:rFonts w:cs="Arial"/>
              </w:rPr>
              <w:t xml:space="preserve"> of focus</w:t>
            </w:r>
            <w:r w:rsidR="00B34199" w:rsidRPr="00B34199">
              <w:rPr>
                <w:rFonts w:cs="Arial"/>
              </w:rPr>
              <w:t xml:space="preserve"> for the Midlands and it was agreed that i</w:t>
            </w:r>
            <w:r w:rsidR="00E60151" w:rsidRPr="00B34199">
              <w:rPr>
                <w:rFonts w:cs="Arial"/>
              </w:rPr>
              <w:t>nnovation</w:t>
            </w:r>
            <w:r w:rsidR="00B34199" w:rsidRPr="00B34199">
              <w:rPr>
                <w:rFonts w:cs="Arial"/>
              </w:rPr>
              <w:t>, how it is measured and how we support organisations with lower investment c</w:t>
            </w:r>
            <w:r w:rsidR="00E60151" w:rsidRPr="00B34199">
              <w:rPr>
                <w:rFonts w:cs="Arial"/>
              </w:rPr>
              <w:t>ould</w:t>
            </w:r>
            <w:r w:rsidR="00B34199" w:rsidRPr="00B34199">
              <w:rPr>
                <w:rFonts w:cs="Arial"/>
              </w:rPr>
              <w:t xml:space="preserve"> be</w:t>
            </w:r>
            <w:r w:rsidR="00E60151" w:rsidRPr="00B34199">
              <w:rPr>
                <w:rFonts w:cs="Arial"/>
              </w:rPr>
              <w:t xml:space="preserve"> explore</w:t>
            </w:r>
            <w:r w:rsidR="00B34199" w:rsidRPr="00B34199">
              <w:rPr>
                <w:rFonts w:cs="Arial"/>
              </w:rPr>
              <w:t xml:space="preserve">d further at </w:t>
            </w:r>
            <w:r w:rsidR="00E60151" w:rsidRPr="00B34199">
              <w:rPr>
                <w:rFonts w:cs="Arial"/>
              </w:rPr>
              <w:t>a future meeting.</w:t>
            </w:r>
            <w:r w:rsidR="00B34199" w:rsidRPr="00B34199">
              <w:rPr>
                <w:rFonts w:cs="Arial"/>
              </w:rPr>
              <w:t xml:space="preserve">  They thanked colleagues for all the</w:t>
            </w:r>
            <w:r w:rsidR="003A6C11" w:rsidRPr="00B34199">
              <w:rPr>
                <w:rFonts w:cs="Arial"/>
              </w:rPr>
              <w:t xml:space="preserve"> </w:t>
            </w:r>
            <w:r w:rsidR="00B34199" w:rsidRPr="00B34199">
              <w:rPr>
                <w:rFonts w:cs="Arial"/>
              </w:rPr>
              <w:t xml:space="preserve">work that </w:t>
            </w:r>
            <w:r w:rsidR="003A6C11" w:rsidRPr="00B34199">
              <w:rPr>
                <w:rFonts w:cs="Arial"/>
              </w:rPr>
              <w:t>has gone in</w:t>
            </w:r>
            <w:r w:rsidR="00DF016E">
              <w:rPr>
                <w:rFonts w:cs="Arial"/>
              </w:rPr>
              <w:t>t</w:t>
            </w:r>
            <w:r w:rsidR="003A6C11" w:rsidRPr="00B34199">
              <w:rPr>
                <w:rFonts w:cs="Arial"/>
              </w:rPr>
              <w:t>o this</w:t>
            </w:r>
            <w:r w:rsidR="00B34199" w:rsidRPr="00B34199">
              <w:rPr>
                <w:rFonts w:cs="Arial"/>
              </w:rPr>
              <w:t xml:space="preserve"> proposal.</w:t>
            </w:r>
            <w:r w:rsidR="003A6C11" w:rsidRPr="00B34199">
              <w:rPr>
                <w:rFonts w:cs="Arial"/>
              </w:rPr>
              <w:t xml:space="preserve">  </w:t>
            </w:r>
          </w:p>
          <w:p w14:paraId="4CABFEDB" w14:textId="796BAF03" w:rsidR="00134AEA" w:rsidRPr="00B34199" w:rsidRDefault="00134AEA" w:rsidP="00CE09CF">
            <w:pPr>
              <w:spacing w:line="276" w:lineRule="auto"/>
              <w:rPr>
                <w:rFonts w:cs="Arial"/>
              </w:rPr>
            </w:pPr>
          </w:p>
          <w:p w14:paraId="7218A28D" w14:textId="5F6C2636" w:rsidR="00134AEA" w:rsidRPr="00B34199" w:rsidRDefault="00B34199" w:rsidP="00CE09CF">
            <w:pPr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3.21 </w:t>
            </w:r>
            <w:r w:rsidR="00EB6893" w:rsidRPr="00B34199">
              <w:rPr>
                <w:rFonts w:cs="Arial"/>
              </w:rPr>
              <w:t>Sukhy</w:t>
            </w:r>
            <w:r w:rsidR="00134AEA" w:rsidRPr="00B34199">
              <w:rPr>
                <w:rFonts w:cs="Arial"/>
              </w:rPr>
              <w:t xml:space="preserve"> </w:t>
            </w:r>
            <w:r w:rsidRPr="00B34199">
              <w:rPr>
                <w:rFonts w:cs="Arial"/>
              </w:rPr>
              <w:t>re-iterated the organisation’s d</w:t>
            </w:r>
            <w:r w:rsidR="00EB6893" w:rsidRPr="00B34199">
              <w:rPr>
                <w:rFonts w:cs="Arial"/>
              </w:rPr>
              <w:t xml:space="preserve">eep commitment to diversity in the Midlands </w:t>
            </w:r>
            <w:r w:rsidR="005C0699" w:rsidRPr="00B34199">
              <w:rPr>
                <w:rFonts w:cs="Arial"/>
              </w:rPr>
              <w:t xml:space="preserve">and a </w:t>
            </w:r>
            <w:r w:rsidRPr="00B34199">
              <w:rPr>
                <w:rFonts w:cs="Arial"/>
              </w:rPr>
              <w:t xml:space="preserve">looked forward to having a longer conversation </w:t>
            </w:r>
            <w:r w:rsidR="00A82388">
              <w:rPr>
                <w:rFonts w:cs="Arial"/>
              </w:rPr>
              <w:t>during</w:t>
            </w:r>
            <w:r w:rsidR="005C0699" w:rsidRPr="00B34199">
              <w:rPr>
                <w:rFonts w:cs="Arial"/>
              </w:rPr>
              <w:t xml:space="preserve"> the NPO round</w:t>
            </w:r>
            <w:r w:rsidR="00A82388">
              <w:rPr>
                <w:rFonts w:cs="Arial"/>
              </w:rPr>
              <w:t>.</w:t>
            </w:r>
          </w:p>
          <w:p w14:paraId="7CD104CD" w14:textId="4EB61A59" w:rsidR="00485C3F" w:rsidRPr="00B34199" w:rsidRDefault="00485C3F" w:rsidP="00CE09CF">
            <w:pPr>
              <w:spacing w:line="276" w:lineRule="auto"/>
              <w:rPr>
                <w:rFonts w:cs="Arial"/>
              </w:rPr>
            </w:pPr>
          </w:p>
        </w:tc>
      </w:tr>
      <w:tr w:rsidR="005812A1" w:rsidRPr="00B34199" w14:paraId="2469FC38" w14:textId="77777777" w:rsidTr="005812A1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9E22F70" w14:textId="77777777" w:rsidR="005812A1" w:rsidRPr="00B34199" w:rsidRDefault="005812A1" w:rsidP="00CE09CF">
            <w:pPr>
              <w:pStyle w:val="ACEAgendaSubitem"/>
              <w:tabs>
                <w:tab w:val="left" w:pos="6379"/>
                <w:tab w:val="left" w:pos="9072"/>
              </w:tabs>
              <w:spacing w:line="276" w:lineRule="auto"/>
              <w:ind w:right="-3092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</w:tcMar>
          </w:tcPr>
          <w:p w14:paraId="4542880C" w14:textId="77777777" w:rsidR="005812A1" w:rsidRPr="00B34199" w:rsidRDefault="005812A1" w:rsidP="00CE09CF">
            <w:pPr>
              <w:pStyle w:val="ACEAgendaSubitem"/>
              <w:tabs>
                <w:tab w:val="left" w:pos="6379"/>
                <w:tab w:val="left" w:pos="9072"/>
              </w:tabs>
              <w:spacing w:line="276" w:lineRule="auto"/>
              <w:ind w:right="-3092"/>
            </w:pPr>
          </w:p>
        </w:tc>
      </w:tr>
      <w:tr w:rsidR="00485C3F" w:rsidRPr="00B34199" w14:paraId="5F065B5A" w14:textId="77777777" w:rsidTr="005812A1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33D0C15" w14:textId="43724FD5" w:rsidR="00485C3F" w:rsidRPr="00B34199" w:rsidRDefault="0052360A" w:rsidP="00CE09CF">
            <w:pPr>
              <w:pStyle w:val="ACEBodyText"/>
              <w:spacing w:line="276" w:lineRule="auto"/>
              <w:rPr>
                <w:rFonts w:cs="Arial"/>
                <w:b/>
              </w:rPr>
            </w:pPr>
            <w:r w:rsidRPr="00B34199">
              <w:rPr>
                <w:rFonts w:cs="Arial"/>
                <w:b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</w:tcMar>
          </w:tcPr>
          <w:p w14:paraId="106689BB" w14:textId="43BF50C5" w:rsidR="00485C3F" w:rsidRPr="00B34199" w:rsidRDefault="00485C3F" w:rsidP="00CE09CF">
            <w:pPr>
              <w:pStyle w:val="ACEBodyText"/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  <w:b/>
              </w:rPr>
              <w:t xml:space="preserve">MINUTES OF THE MEETING ON </w:t>
            </w:r>
            <w:r w:rsidR="00856912">
              <w:rPr>
                <w:rFonts w:cs="Arial"/>
                <w:b/>
              </w:rPr>
              <w:t>15 FEBRUARY</w:t>
            </w:r>
            <w:r w:rsidRPr="00B34199">
              <w:rPr>
                <w:rFonts w:cs="Arial"/>
                <w:b/>
              </w:rPr>
              <w:t xml:space="preserve"> AND MATTERS ARISING</w:t>
            </w:r>
          </w:p>
          <w:p w14:paraId="48BE8860" w14:textId="77777777" w:rsidR="00485C3F" w:rsidRPr="00B34199" w:rsidRDefault="00485C3F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</w:p>
          <w:p w14:paraId="5082A29E" w14:textId="1EFEB495" w:rsidR="00485C3F" w:rsidRPr="00B34199" w:rsidRDefault="00FF6559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4.1 </w:t>
            </w:r>
            <w:r w:rsidR="00485C3F" w:rsidRPr="00B34199">
              <w:rPr>
                <w:rFonts w:cs="Arial"/>
              </w:rPr>
              <w:t xml:space="preserve">The minutes of the meeting held on </w:t>
            </w:r>
            <w:r w:rsidR="00AA7CD7" w:rsidRPr="00B34199">
              <w:rPr>
                <w:rFonts w:cs="Arial"/>
              </w:rPr>
              <w:t>15 February</w:t>
            </w:r>
            <w:r w:rsidR="00485C3F" w:rsidRPr="00B34199">
              <w:rPr>
                <w:rFonts w:cs="Arial"/>
              </w:rPr>
              <w:t xml:space="preserve"> were agreed as an</w:t>
            </w:r>
            <w:r w:rsidRPr="00B34199">
              <w:rPr>
                <w:rFonts w:cs="Arial"/>
              </w:rPr>
              <w:t xml:space="preserve"> </w:t>
            </w:r>
            <w:r w:rsidR="00485C3F" w:rsidRPr="00B34199">
              <w:rPr>
                <w:rFonts w:cs="Arial"/>
              </w:rPr>
              <w:t>accurate record.</w:t>
            </w:r>
          </w:p>
          <w:p w14:paraId="3EA555C6" w14:textId="77777777" w:rsidR="00485C3F" w:rsidRPr="00B34199" w:rsidRDefault="00485C3F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</w:p>
          <w:p w14:paraId="36E3569E" w14:textId="6967B0FD" w:rsidR="00485C3F" w:rsidRPr="00B34199" w:rsidRDefault="00485C3F" w:rsidP="00CE09CF">
            <w:pPr>
              <w:pStyle w:val="ListParagraph"/>
              <w:numPr>
                <w:ilvl w:val="1"/>
                <w:numId w:val="6"/>
              </w:numPr>
              <w:spacing w:line="276" w:lineRule="auto"/>
            </w:pPr>
            <w:r w:rsidRPr="00B34199">
              <w:lastRenderedPageBreak/>
              <w:t>There were no matters arising.</w:t>
            </w:r>
          </w:p>
          <w:p w14:paraId="032935EC" w14:textId="3E7D2D50" w:rsidR="00485C3F" w:rsidRPr="00B34199" w:rsidRDefault="00485C3F" w:rsidP="00CE09CF">
            <w:pPr>
              <w:spacing w:line="276" w:lineRule="auto"/>
              <w:rPr>
                <w:rFonts w:cs="Arial"/>
              </w:rPr>
            </w:pPr>
          </w:p>
        </w:tc>
      </w:tr>
      <w:tr w:rsidR="00485C3F" w:rsidRPr="00B34199" w14:paraId="70A13B21" w14:textId="77777777" w:rsidTr="005812A1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FED3692" w14:textId="25BDCD26" w:rsidR="00485C3F" w:rsidRPr="00B34199" w:rsidRDefault="0052360A" w:rsidP="00CE09CF">
            <w:pPr>
              <w:pStyle w:val="ACEBodyText"/>
              <w:spacing w:line="276" w:lineRule="auto"/>
              <w:rPr>
                <w:rFonts w:cs="Arial"/>
                <w:b/>
              </w:rPr>
            </w:pPr>
            <w:r w:rsidRPr="00B34199">
              <w:rPr>
                <w:rFonts w:cs="Arial"/>
                <w:b/>
              </w:rPr>
              <w:lastRenderedPageBreak/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</w:tcMar>
          </w:tcPr>
          <w:p w14:paraId="2F405B4D" w14:textId="77777777" w:rsidR="00485C3F" w:rsidRPr="00B34199" w:rsidRDefault="00485C3F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  <w:b/>
                <w:bCs/>
              </w:rPr>
              <w:t>AREA DIRECTOR AND EXECUTIVE DIRECTOR UPDATE</w:t>
            </w:r>
            <w:r w:rsidRPr="00B34199">
              <w:rPr>
                <w:rFonts w:cs="Arial"/>
                <w:b/>
                <w:bCs/>
              </w:rPr>
              <w:br/>
            </w:r>
          </w:p>
          <w:p w14:paraId="52FB6AF2" w14:textId="338E789B" w:rsidR="00485C3F" w:rsidRPr="00B34199" w:rsidRDefault="00485C3F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5.1 </w:t>
            </w:r>
            <w:r w:rsidR="004A60F0" w:rsidRPr="00B34199">
              <w:rPr>
                <w:rFonts w:cs="Arial"/>
              </w:rPr>
              <w:t>Peter and Rebecca</w:t>
            </w:r>
            <w:r w:rsidRPr="00B34199">
              <w:rPr>
                <w:rFonts w:cs="Arial"/>
              </w:rPr>
              <w:t xml:space="preserve"> spoke </w:t>
            </w:r>
            <w:r w:rsidR="00324904" w:rsidRPr="00B34199">
              <w:rPr>
                <w:rFonts w:cs="Arial"/>
              </w:rPr>
              <w:t>to</w:t>
            </w:r>
            <w:r w:rsidR="00E07317" w:rsidRPr="00B34199">
              <w:rPr>
                <w:rFonts w:cs="Arial"/>
              </w:rPr>
              <w:t xml:space="preserve"> </w:t>
            </w:r>
            <w:r w:rsidR="00E33E48" w:rsidRPr="00B34199">
              <w:rPr>
                <w:rFonts w:cs="Arial"/>
              </w:rPr>
              <w:t>the Executive Director’s report which included update</w:t>
            </w:r>
            <w:r w:rsidR="00503173" w:rsidRPr="00B34199">
              <w:rPr>
                <w:rFonts w:cs="Arial"/>
              </w:rPr>
              <w:t>s</w:t>
            </w:r>
            <w:r w:rsidR="00E33E48" w:rsidRPr="00B34199">
              <w:rPr>
                <w:rFonts w:cs="Arial"/>
              </w:rPr>
              <w:t xml:space="preserve"> on the </w:t>
            </w:r>
            <w:r w:rsidR="004A60F0" w:rsidRPr="00B34199">
              <w:rPr>
                <w:rFonts w:cs="Arial"/>
              </w:rPr>
              <w:t>Cultural Recovery Fund 2</w:t>
            </w:r>
            <w:r w:rsidR="006C11B9" w:rsidRPr="00B34199">
              <w:rPr>
                <w:rFonts w:cs="Arial"/>
              </w:rPr>
              <w:t>,</w:t>
            </w:r>
            <w:r w:rsidR="004A60F0" w:rsidRPr="00B34199">
              <w:rPr>
                <w:rFonts w:cs="Arial"/>
              </w:rPr>
              <w:t xml:space="preserve"> Music Education Hubs, Government place based funds</w:t>
            </w:r>
            <w:r w:rsidR="00324904" w:rsidRPr="00B34199">
              <w:rPr>
                <w:rFonts w:cs="Arial"/>
              </w:rPr>
              <w:t>.  Members were invited to ask questions.</w:t>
            </w:r>
          </w:p>
          <w:p w14:paraId="572C4C6B" w14:textId="597C8407" w:rsidR="006C11B9" w:rsidRPr="00B34199" w:rsidRDefault="006C11B9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</w:p>
          <w:p w14:paraId="18E1F49C" w14:textId="61BE1946" w:rsidR="006C11B9" w:rsidRPr="00B34199" w:rsidRDefault="00324904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5.2 </w:t>
            </w:r>
            <w:r w:rsidR="006C11B9" w:rsidRPr="00B34199">
              <w:rPr>
                <w:rFonts w:cs="Arial"/>
              </w:rPr>
              <w:t>Members offered their thanks and gratitude to staff on delivering the investment</w:t>
            </w:r>
            <w:r w:rsidRPr="00B34199">
              <w:rPr>
                <w:rFonts w:cs="Arial"/>
              </w:rPr>
              <w:t xml:space="preserve"> a</w:t>
            </w:r>
            <w:r w:rsidR="00FC7C54" w:rsidRPr="00B34199">
              <w:rPr>
                <w:rFonts w:cs="Arial"/>
              </w:rPr>
              <w:t xml:space="preserve">nd </w:t>
            </w:r>
            <w:r w:rsidRPr="00B34199">
              <w:rPr>
                <w:rFonts w:cs="Arial"/>
              </w:rPr>
              <w:t xml:space="preserve">they </w:t>
            </w:r>
            <w:r w:rsidR="00FC7C54" w:rsidRPr="00B34199">
              <w:rPr>
                <w:rFonts w:cs="Arial"/>
              </w:rPr>
              <w:t>noted</w:t>
            </w:r>
            <w:r w:rsidRPr="00B34199">
              <w:rPr>
                <w:rFonts w:cs="Arial"/>
              </w:rPr>
              <w:t xml:space="preserve"> that</w:t>
            </w:r>
            <w:r w:rsidR="00FC7C54" w:rsidRPr="00B34199">
              <w:rPr>
                <w:rFonts w:cs="Arial"/>
              </w:rPr>
              <w:t xml:space="preserve"> data analysis will be published</w:t>
            </w:r>
            <w:r w:rsidRPr="00B34199">
              <w:rPr>
                <w:rFonts w:cs="Arial"/>
              </w:rPr>
              <w:t>, led by the</w:t>
            </w:r>
            <w:r w:rsidR="00FC7C54" w:rsidRPr="00B34199">
              <w:rPr>
                <w:rFonts w:cs="Arial"/>
              </w:rPr>
              <w:t xml:space="preserve"> DCMS</w:t>
            </w:r>
            <w:r w:rsidRPr="00B34199">
              <w:rPr>
                <w:rFonts w:cs="Arial"/>
              </w:rPr>
              <w:t>.</w:t>
            </w:r>
          </w:p>
          <w:p w14:paraId="7EE28D7D" w14:textId="545AF476" w:rsidR="006C11B9" w:rsidRPr="00B34199" w:rsidRDefault="006C11B9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</w:p>
          <w:p w14:paraId="790C7164" w14:textId="4389365A" w:rsidR="00FC7C54" w:rsidRPr="00B34199" w:rsidRDefault="00324904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5.3 </w:t>
            </w:r>
            <w:r w:rsidR="00A82388">
              <w:rPr>
                <w:rFonts w:cs="Arial"/>
              </w:rPr>
              <w:t>A member</w:t>
            </w:r>
            <w:r w:rsidRPr="00B34199">
              <w:rPr>
                <w:rFonts w:cs="Arial"/>
              </w:rPr>
              <w:t xml:space="preserve"> commented that </w:t>
            </w:r>
            <w:r w:rsidR="0011395C">
              <w:rPr>
                <w:rFonts w:cs="Arial"/>
              </w:rPr>
              <w:t>although welcome</w:t>
            </w:r>
            <w:r w:rsidR="00856912">
              <w:rPr>
                <w:rFonts w:cs="Arial"/>
              </w:rPr>
              <w:t>,</w:t>
            </w:r>
            <w:r w:rsidR="00FC7C54" w:rsidRPr="00B34199">
              <w:rPr>
                <w:rFonts w:cs="Arial"/>
              </w:rPr>
              <w:t xml:space="preserve"> the </w:t>
            </w:r>
            <w:r w:rsidRPr="00B34199">
              <w:rPr>
                <w:rFonts w:cs="Arial"/>
              </w:rPr>
              <w:t>Music Education Hub funding announcement</w:t>
            </w:r>
            <w:r w:rsidR="00FC7C54" w:rsidRPr="00B34199">
              <w:rPr>
                <w:rFonts w:cs="Arial"/>
              </w:rPr>
              <w:t xml:space="preserve"> </w:t>
            </w:r>
            <w:r w:rsidR="0011395C">
              <w:rPr>
                <w:rFonts w:cs="Arial"/>
              </w:rPr>
              <w:t xml:space="preserve">was so late it ‘landed’ </w:t>
            </w:r>
            <w:r w:rsidR="00D646EC">
              <w:rPr>
                <w:rFonts w:cs="Arial"/>
              </w:rPr>
              <w:t>difficultly</w:t>
            </w:r>
            <w:r w:rsidR="00FC7C54" w:rsidRPr="00B34199">
              <w:rPr>
                <w:rFonts w:cs="Arial"/>
              </w:rPr>
              <w:t xml:space="preserve">.  </w:t>
            </w:r>
            <w:r w:rsidR="00856912">
              <w:rPr>
                <w:rFonts w:cs="Arial"/>
              </w:rPr>
              <w:t>They</w:t>
            </w:r>
            <w:r w:rsidRPr="00B34199">
              <w:rPr>
                <w:rFonts w:cs="Arial"/>
              </w:rPr>
              <w:t xml:space="preserve"> thought t</w:t>
            </w:r>
            <w:r w:rsidR="00FC7C54" w:rsidRPr="00B34199">
              <w:rPr>
                <w:rFonts w:cs="Arial"/>
              </w:rPr>
              <w:t xml:space="preserve">he sector may feel a bit threatened by the </w:t>
            </w:r>
            <w:r w:rsidR="007025EA">
              <w:rPr>
                <w:rFonts w:cs="Arial"/>
              </w:rPr>
              <w:t>content</w:t>
            </w:r>
            <w:r w:rsidR="00FC7C54" w:rsidRPr="00B34199">
              <w:rPr>
                <w:rFonts w:cs="Arial"/>
              </w:rPr>
              <w:t xml:space="preserve"> and </w:t>
            </w:r>
            <w:r w:rsidRPr="00B34199">
              <w:rPr>
                <w:rFonts w:cs="Arial"/>
              </w:rPr>
              <w:t>encouraged colleagues to work</w:t>
            </w:r>
            <w:r w:rsidR="00FC7C54" w:rsidRPr="00B34199">
              <w:rPr>
                <w:rFonts w:cs="Arial"/>
              </w:rPr>
              <w:t xml:space="preserve"> with all hubs to embrace the change despite the short funding settlement time</w:t>
            </w:r>
            <w:r w:rsidRPr="00B34199">
              <w:rPr>
                <w:rFonts w:cs="Arial"/>
              </w:rPr>
              <w:t xml:space="preserve">.  Members were also </w:t>
            </w:r>
            <w:r w:rsidR="00FC7C54" w:rsidRPr="00B34199">
              <w:rPr>
                <w:rFonts w:cs="Arial"/>
              </w:rPr>
              <w:t xml:space="preserve">mindful of staff at </w:t>
            </w:r>
            <w:r w:rsidRPr="00B34199">
              <w:rPr>
                <w:rFonts w:cs="Arial"/>
              </w:rPr>
              <w:t xml:space="preserve">the </w:t>
            </w:r>
            <w:r w:rsidR="00FC7C54" w:rsidRPr="00B34199">
              <w:rPr>
                <w:rFonts w:cs="Arial"/>
              </w:rPr>
              <w:t>MEHs and job security</w:t>
            </w:r>
            <w:r w:rsidRPr="00B34199">
              <w:rPr>
                <w:rFonts w:cs="Arial"/>
              </w:rPr>
              <w:t>.</w:t>
            </w:r>
          </w:p>
          <w:p w14:paraId="640C0385" w14:textId="3BEFF782" w:rsidR="006C11B9" w:rsidRPr="00B34199" w:rsidRDefault="006C11B9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</w:p>
          <w:p w14:paraId="7FF7092B" w14:textId="028A1280" w:rsidR="006C11B9" w:rsidRPr="00B34199" w:rsidRDefault="00324904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5.4 Members noted the c</w:t>
            </w:r>
            <w:r w:rsidR="006C11B9" w:rsidRPr="00B34199">
              <w:rPr>
                <w:rFonts w:cs="Arial"/>
              </w:rPr>
              <w:t>hallenge of timescales surrounding applications</w:t>
            </w:r>
            <w:r w:rsidRPr="00B34199">
              <w:rPr>
                <w:rFonts w:cs="Arial"/>
              </w:rPr>
              <w:t xml:space="preserve"> and that staff are </w:t>
            </w:r>
            <w:r w:rsidR="006C11B9" w:rsidRPr="00B34199">
              <w:rPr>
                <w:rFonts w:cs="Arial"/>
              </w:rPr>
              <w:t>working very hard to ensure we take every opportunity to distribute funds</w:t>
            </w:r>
            <w:r w:rsidRPr="00B34199">
              <w:rPr>
                <w:rFonts w:cs="Arial"/>
              </w:rPr>
              <w:t xml:space="preserve">. </w:t>
            </w:r>
            <w:r w:rsidR="006C11B9" w:rsidRPr="00B34199">
              <w:rPr>
                <w:rFonts w:cs="Arial"/>
              </w:rPr>
              <w:t xml:space="preserve">Area Teams will now be able to undertake core business while </w:t>
            </w:r>
            <w:r w:rsidRPr="00B34199">
              <w:rPr>
                <w:rFonts w:cs="Arial"/>
              </w:rPr>
              <w:t xml:space="preserve">the newly established </w:t>
            </w:r>
            <w:r w:rsidR="006C11B9" w:rsidRPr="00B34199">
              <w:rPr>
                <w:rFonts w:cs="Arial"/>
              </w:rPr>
              <w:t>CRF3 team is dealing with CRF3</w:t>
            </w:r>
            <w:r w:rsidRPr="00B34199">
              <w:rPr>
                <w:rFonts w:cs="Arial"/>
              </w:rPr>
              <w:t>.</w:t>
            </w:r>
          </w:p>
          <w:p w14:paraId="5505DB36" w14:textId="5CB78D58" w:rsidR="00E33E48" w:rsidRPr="00B34199" w:rsidRDefault="00E33E48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</w:p>
          <w:p w14:paraId="40E5004D" w14:textId="1A10E5B0" w:rsidR="00485C3F" w:rsidRPr="00B34199" w:rsidRDefault="00E33E48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5.</w:t>
            </w:r>
            <w:r w:rsidR="003962CC">
              <w:rPr>
                <w:rFonts w:cs="Arial"/>
              </w:rPr>
              <w:t>5</w:t>
            </w:r>
            <w:r w:rsidRPr="00B34199">
              <w:rPr>
                <w:rFonts w:cs="Arial"/>
              </w:rPr>
              <w:t xml:space="preserve"> Members received the Area Director’s report which included updates on </w:t>
            </w:r>
            <w:r w:rsidR="004A60F0" w:rsidRPr="00B34199">
              <w:rPr>
                <w:rFonts w:cs="Arial"/>
              </w:rPr>
              <w:t>the Midlands details of the Cultural Recovery Fund 2, Thriving Communities Fund, Coventry City of Culture, Artist</w:t>
            </w:r>
            <w:r w:rsidR="006C7F8F">
              <w:rPr>
                <w:rFonts w:cs="Arial"/>
              </w:rPr>
              <w:t xml:space="preserve"> update and</w:t>
            </w:r>
            <w:r w:rsidR="004A60F0" w:rsidRPr="00B34199">
              <w:rPr>
                <w:rFonts w:cs="Arial"/>
              </w:rPr>
              <w:t xml:space="preserve"> staffing</w:t>
            </w:r>
            <w:r w:rsidR="006C7F8F">
              <w:rPr>
                <w:rFonts w:cs="Arial"/>
              </w:rPr>
              <w:t xml:space="preserve"> news</w:t>
            </w:r>
            <w:r w:rsidR="004A60F0" w:rsidRPr="00B34199">
              <w:rPr>
                <w:rFonts w:cs="Arial"/>
              </w:rPr>
              <w:t>.</w:t>
            </w:r>
          </w:p>
          <w:p w14:paraId="4C5B0874" w14:textId="5B603AAE" w:rsidR="00FC7C54" w:rsidRPr="00B34199" w:rsidRDefault="00FC7C54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</w:p>
          <w:p w14:paraId="15B81EAC" w14:textId="14329D1E" w:rsidR="00FC7C54" w:rsidRPr="00B34199" w:rsidRDefault="00324904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5.</w:t>
            </w:r>
            <w:r w:rsidR="003962CC">
              <w:rPr>
                <w:rFonts w:cs="Arial"/>
              </w:rPr>
              <w:t>6</w:t>
            </w:r>
            <w:r w:rsidRPr="00B34199">
              <w:rPr>
                <w:rFonts w:cs="Arial"/>
              </w:rPr>
              <w:t xml:space="preserve"> Members noted the p</w:t>
            </w:r>
            <w:r w:rsidR="00FC7C54" w:rsidRPr="00B34199">
              <w:rPr>
                <w:rFonts w:cs="Arial"/>
              </w:rPr>
              <w:t xml:space="preserve">ositive media coverage </w:t>
            </w:r>
            <w:r w:rsidRPr="00B34199">
              <w:rPr>
                <w:rFonts w:cs="Arial"/>
              </w:rPr>
              <w:t xml:space="preserve">that lasted for </w:t>
            </w:r>
            <w:r w:rsidR="00FC7C54" w:rsidRPr="00B34199">
              <w:rPr>
                <w:rFonts w:cs="Arial"/>
              </w:rPr>
              <w:t>a longer period of time</w:t>
            </w:r>
            <w:r w:rsidRPr="00B34199">
              <w:rPr>
                <w:rFonts w:cs="Arial"/>
              </w:rPr>
              <w:t xml:space="preserve"> and </w:t>
            </w:r>
            <w:r w:rsidR="00FC7C54" w:rsidRPr="00B34199">
              <w:rPr>
                <w:rFonts w:cs="Arial"/>
              </w:rPr>
              <w:t xml:space="preserve">thanks </w:t>
            </w:r>
            <w:r w:rsidRPr="00B34199">
              <w:rPr>
                <w:rFonts w:cs="Arial"/>
              </w:rPr>
              <w:t xml:space="preserve">was given </w:t>
            </w:r>
            <w:r w:rsidR="00FC7C54" w:rsidRPr="00B34199">
              <w:rPr>
                <w:rFonts w:cs="Arial"/>
              </w:rPr>
              <w:t xml:space="preserve">to Sharon Joinson and the </w:t>
            </w:r>
            <w:r w:rsidRPr="00B34199">
              <w:rPr>
                <w:rFonts w:cs="Arial"/>
              </w:rPr>
              <w:t>Midlands Communications Team.</w:t>
            </w:r>
          </w:p>
          <w:p w14:paraId="3FA5AB51" w14:textId="51AA29C0" w:rsidR="004E6D06" w:rsidRPr="00B34199" w:rsidRDefault="004E6D06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</w:p>
          <w:p w14:paraId="4033501E" w14:textId="6B7E0565" w:rsidR="003962CC" w:rsidRPr="003962CC" w:rsidRDefault="003962CC" w:rsidP="00CE09CF">
            <w:pPr>
              <w:pStyle w:val="ACEBodyText"/>
              <w:spacing w:line="276" w:lineRule="auto"/>
            </w:pPr>
            <w:r w:rsidRPr="003962CC">
              <w:rPr>
                <w:rFonts w:cs="Arial"/>
              </w:rPr>
              <w:t xml:space="preserve">5.7 </w:t>
            </w:r>
            <w:r w:rsidR="000A7ADF">
              <w:rPr>
                <w:rFonts w:cs="Arial"/>
              </w:rPr>
              <w:t xml:space="preserve">Ayub Khan declared an interest in Birmingham Repertory Theatre.  </w:t>
            </w:r>
            <w:r w:rsidRPr="003962CC">
              <w:rPr>
                <w:rFonts w:cs="Arial"/>
              </w:rPr>
              <w:t>Area Council reviewed the top four organisations on the Midlands Risk Register who show a significant risk to either Arts Council’s investment or governance.</w:t>
            </w:r>
          </w:p>
          <w:p w14:paraId="4C5F694F" w14:textId="1FF059FB" w:rsidR="0060713D" w:rsidRPr="00B34199" w:rsidRDefault="00F553FB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 xml:space="preserve">  </w:t>
            </w:r>
          </w:p>
          <w:p w14:paraId="7A5381A3" w14:textId="513A33E0" w:rsidR="00AA7CD7" w:rsidRPr="00B34199" w:rsidRDefault="00AA7CD7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485C3F" w:rsidRPr="00B34199" w14:paraId="376D7784" w14:textId="77777777" w:rsidTr="005812A1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4A1C05A" w14:textId="652573A8" w:rsidR="00485C3F" w:rsidRPr="00B34199" w:rsidRDefault="0052360A" w:rsidP="00CE09CF">
            <w:pPr>
              <w:pStyle w:val="ACEBodyText"/>
              <w:spacing w:line="276" w:lineRule="auto"/>
              <w:rPr>
                <w:rFonts w:cs="Arial"/>
                <w:b/>
              </w:rPr>
            </w:pPr>
            <w:r w:rsidRPr="00B34199">
              <w:rPr>
                <w:rFonts w:cs="Arial"/>
                <w:b/>
              </w:rPr>
              <w:t>6.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</w:tcMar>
          </w:tcPr>
          <w:p w14:paraId="65D7C8CA" w14:textId="49D8D572" w:rsidR="00485C3F" w:rsidRPr="00B34199" w:rsidRDefault="00485C3F" w:rsidP="00CE09CF">
            <w:pPr>
              <w:pStyle w:val="ACEBodyText"/>
              <w:tabs>
                <w:tab w:val="left" w:pos="3060"/>
              </w:tabs>
              <w:spacing w:line="276" w:lineRule="auto"/>
              <w:ind w:left="566" w:hanging="566"/>
              <w:rPr>
                <w:rFonts w:cs="Arial"/>
                <w:b/>
                <w:bCs/>
              </w:rPr>
            </w:pPr>
            <w:r w:rsidRPr="00B34199">
              <w:rPr>
                <w:rFonts w:cs="Arial"/>
                <w:b/>
                <w:bCs/>
              </w:rPr>
              <w:t>Chair’s Update</w:t>
            </w:r>
            <w:r w:rsidRPr="00B34199">
              <w:rPr>
                <w:rFonts w:cs="Arial"/>
                <w:b/>
                <w:bCs/>
              </w:rPr>
              <w:br/>
            </w:r>
          </w:p>
          <w:p w14:paraId="223ECA99" w14:textId="08111B5C" w:rsidR="00485C3F" w:rsidRPr="00B34199" w:rsidRDefault="00485C3F" w:rsidP="00CE09CF">
            <w:pPr>
              <w:pStyle w:val="ACEBodyText"/>
              <w:tabs>
                <w:tab w:val="left" w:pos="3060"/>
              </w:tabs>
              <w:spacing w:line="276" w:lineRule="auto"/>
              <w:ind w:left="5" w:hanging="6"/>
              <w:rPr>
                <w:rFonts w:cs="Arial"/>
              </w:rPr>
            </w:pPr>
            <w:r w:rsidRPr="00B34199">
              <w:rPr>
                <w:rFonts w:cs="Arial"/>
              </w:rPr>
              <w:lastRenderedPageBreak/>
              <w:t xml:space="preserve">6.1 </w:t>
            </w:r>
            <w:r w:rsidR="004556AD" w:rsidRPr="00B34199">
              <w:rPr>
                <w:rFonts w:cs="Arial"/>
              </w:rPr>
              <w:t xml:space="preserve">Sukhy </w:t>
            </w:r>
            <w:r w:rsidR="009A3EBE" w:rsidRPr="00B34199">
              <w:rPr>
                <w:rFonts w:cs="Arial"/>
              </w:rPr>
              <w:t xml:space="preserve">asked members to noted that he was </w:t>
            </w:r>
            <w:r w:rsidR="004556AD" w:rsidRPr="00B34199">
              <w:rPr>
                <w:rFonts w:cs="Arial"/>
              </w:rPr>
              <w:t xml:space="preserve">not going to be </w:t>
            </w:r>
            <w:r w:rsidR="00D1442A">
              <w:rPr>
                <w:rFonts w:cs="Arial"/>
              </w:rPr>
              <w:t xml:space="preserve">quite </w:t>
            </w:r>
            <w:r w:rsidR="004556AD" w:rsidRPr="00B34199">
              <w:rPr>
                <w:rFonts w:cs="Arial"/>
              </w:rPr>
              <w:t xml:space="preserve">as available </w:t>
            </w:r>
            <w:r w:rsidR="009A3EBE" w:rsidRPr="00B34199">
              <w:rPr>
                <w:rFonts w:cs="Arial"/>
              </w:rPr>
              <w:t xml:space="preserve">as </w:t>
            </w:r>
            <w:r w:rsidR="004556AD" w:rsidRPr="00B34199">
              <w:rPr>
                <w:rFonts w:cs="Arial"/>
              </w:rPr>
              <w:t xml:space="preserve">usual </w:t>
            </w:r>
            <w:r w:rsidR="009A3EBE" w:rsidRPr="00B34199">
              <w:rPr>
                <w:rFonts w:cs="Arial"/>
              </w:rPr>
              <w:t xml:space="preserve">for the next 6 to 9 months </w:t>
            </w:r>
            <w:r w:rsidR="004556AD" w:rsidRPr="00B34199">
              <w:rPr>
                <w:rFonts w:cs="Arial"/>
              </w:rPr>
              <w:t xml:space="preserve">as </w:t>
            </w:r>
            <w:r w:rsidR="009A3EBE" w:rsidRPr="00B34199">
              <w:rPr>
                <w:rFonts w:cs="Arial"/>
              </w:rPr>
              <w:t xml:space="preserve">he is </w:t>
            </w:r>
            <w:r w:rsidR="004556AD" w:rsidRPr="00B34199">
              <w:rPr>
                <w:rFonts w:cs="Arial"/>
              </w:rPr>
              <w:t>working on assessment panel</w:t>
            </w:r>
            <w:r w:rsidR="009A3EBE" w:rsidRPr="00B34199">
              <w:rPr>
                <w:rFonts w:cs="Arial"/>
              </w:rPr>
              <w:t xml:space="preserve"> as part of his role at Lincoln University.</w:t>
            </w:r>
          </w:p>
          <w:p w14:paraId="5EA37DAC" w14:textId="1DAE0B4E" w:rsidR="00C4692C" w:rsidRPr="00B34199" w:rsidRDefault="00C4692C" w:rsidP="00CE09CF">
            <w:pPr>
              <w:pStyle w:val="ACEBodyText"/>
              <w:tabs>
                <w:tab w:val="left" w:pos="3060"/>
              </w:tabs>
              <w:spacing w:line="276" w:lineRule="auto"/>
              <w:ind w:left="5" w:hanging="6"/>
              <w:rPr>
                <w:rFonts w:cs="Arial"/>
              </w:rPr>
            </w:pPr>
          </w:p>
          <w:p w14:paraId="38F471B9" w14:textId="36536B08" w:rsidR="004556AD" w:rsidRPr="00B34199" w:rsidRDefault="009A3EBE" w:rsidP="00CE09CF">
            <w:pPr>
              <w:pStyle w:val="ACEBodyText"/>
              <w:tabs>
                <w:tab w:val="left" w:pos="3060"/>
              </w:tabs>
              <w:spacing w:line="276" w:lineRule="auto"/>
              <w:ind w:left="5" w:hanging="6"/>
              <w:rPr>
                <w:rFonts w:cs="Arial"/>
              </w:rPr>
            </w:pPr>
            <w:r w:rsidRPr="00B34199">
              <w:rPr>
                <w:rFonts w:cs="Arial"/>
              </w:rPr>
              <w:t xml:space="preserve">6.2 </w:t>
            </w:r>
            <w:r w:rsidR="004556AD" w:rsidRPr="00B34199">
              <w:rPr>
                <w:rFonts w:cs="Arial"/>
              </w:rPr>
              <w:t xml:space="preserve">Future </w:t>
            </w:r>
            <w:r w:rsidRPr="00B34199">
              <w:rPr>
                <w:rFonts w:cs="Arial"/>
              </w:rPr>
              <w:t>agenda item will be to continue the discussion on Priority P</w:t>
            </w:r>
            <w:r w:rsidR="004556AD" w:rsidRPr="00B34199">
              <w:rPr>
                <w:rFonts w:cs="Arial"/>
              </w:rPr>
              <w:t>lace</w:t>
            </w:r>
            <w:r w:rsidRPr="00B34199">
              <w:rPr>
                <w:rFonts w:cs="Arial"/>
              </w:rPr>
              <w:t>s.</w:t>
            </w:r>
            <w:r w:rsidR="004556AD" w:rsidRPr="00B34199">
              <w:rPr>
                <w:rFonts w:cs="Arial"/>
              </w:rPr>
              <w:t xml:space="preserve"> </w:t>
            </w:r>
          </w:p>
          <w:p w14:paraId="213057F9" w14:textId="156DD3FD" w:rsidR="0052360A" w:rsidRPr="00B34199" w:rsidRDefault="0052360A" w:rsidP="00CE09CF">
            <w:pPr>
              <w:pStyle w:val="ACEBodyText"/>
              <w:tabs>
                <w:tab w:val="left" w:pos="3060"/>
              </w:tabs>
              <w:spacing w:line="276" w:lineRule="auto"/>
              <w:rPr>
                <w:rFonts w:cs="Arial"/>
              </w:rPr>
            </w:pPr>
          </w:p>
          <w:p w14:paraId="1C5D03F4" w14:textId="1B40D4CC" w:rsidR="00AA7CD7" w:rsidRPr="00B34199" w:rsidRDefault="00AA7CD7" w:rsidP="00CE09CF">
            <w:pPr>
              <w:pStyle w:val="ACEBodyText"/>
              <w:tabs>
                <w:tab w:val="left" w:pos="3060"/>
              </w:tabs>
              <w:spacing w:line="276" w:lineRule="auto"/>
              <w:ind w:left="5" w:hanging="6"/>
              <w:rPr>
                <w:rFonts w:cs="Arial"/>
              </w:rPr>
            </w:pPr>
          </w:p>
        </w:tc>
      </w:tr>
      <w:tr w:rsidR="00593234" w:rsidRPr="00B34199" w14:paraId="1EC62DED" w14:textId="77777777" w:rsidTr="005812A1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4C6CC9F" w14:textId="7DDF8B43" w:rsidR="00593234" w:rsidRPr="00B34199" w:rsidRDefault="0052360A" w:rsidP="00CE09CF">
            <w:pPr>
              <w:pStyle w:val="ACEBodyText"/>
              <w:spacing w:line="276" w:lineRule="auto"/>
              <w:rPr>
                <w:rFonts w:cs="Arial"/>
                <w:b/>
              </w:rPr>
            </w:pPr>
            <w:r w:rsidRPr="00B34199">
              <w:rPr>
                <w:rFonts w:cs="Arial"/>
                <w:b/>
              </w:rPr>
              <w:lastRenderedPageBreak/>
              <w:t>7.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</w:tcMar>
          </w:tcPr>
          <w:p w14:paraId="18E28EA4" w14:textId="77777777" w:rsidR="00593234" w:rsidRPr="00B34199" w:rsidRDefault="00593234" w:rsidP="00CE09CF">
            <w:pPr>
              <w:pStyle w:val="ACEBodyText"/>
              <w:tabs>
                <w:tab w:val="left" w:pos="3060"/>
              </w:tabs>
              <w:spacing w:line="276" w:lineRule="auto"/>
              <w:ind w:left="566" w:hanging="566"/>
              <w:rPr>
                <w:rFonts w:cs="Arial"/>
                <w:b/>
                <w:bCs/>
              </w:rPr>
            </w:pPr>
            <w:r w:rsidRPr="00B34199">
              <w:rPr>
                <w:rFonts w:cs="Arial"/>
                <w:b/>
                <w:bCs/>
              </w:rPr>
              <w:t>Any Other Business</w:t>
            </w:r>
          </w:p>
          <w:p w14:paraId="441266E8" w14:textId="77777777" w:rsidR="00593234" w:rsidRPr="00B34199" w:rsidRDefault="00593234" w:rsidP="00CE09CF">
            <w:pPr>
              <w:pStyle w:val="ACEBodyText"/>
              <w:tabs>
                <w:tab w:val="left" w:pos="3060"/>
              </w:tabs>
              <w:spacing w:line="276" w:lineRule="auto"/>
              <w:ind w:left="566" w:hanging="566"/>
              <w:rPr>
                <w:rFonts w:cs="Arial"/>
                <w:b/>
                <w:bCs/>
              </w:rPr>
            </w:pPr>
          </w:p>
          <w:p w14:paraId="06A06B3F" w14:textId="759273A7" w:rsidR="0052360A" w:rsidRPr="00B34199" w:rsidRDefault="0052360A" w:rsidP="00CE09CF">
            <w:pPr>
              <w:pStyle w:val="ACEBodyText"/>
              <w:numPr>
                <w:ilvl w:val="1"/>
                <w:numId w:val="7"/>
              </w:numPr>
              <w:tabs>
                <w:tab w:val="left" w:pos="3060"/>
              </w:tabs>
              <w:spacing w:line="276" w:lineRule="auto"/>
              <w:rPr>
                <w:rFonts w:cs="Arial"/>
              </w:rPr>
            </w:pPr>
            <w:r w:rsidRPr="00B34199">
              <w:rPr>
                <w:rFonts w:cs="Arial"/>
              </w:rPr>
              <w:t>There was no other business.</w:t>
            </w:r>
          </w:p>
          <w:p w14:paraId="59A4B525" w14:textId="0AA21230" w:rsidR="0052360A" w:rsidRPr="00B34199" w:rsidRDefault="0052360A" w:rsidP="00CE09CF">
            <w:pPr>
              <w:pStyle w:val="ACEBodyText"/>
              <w:tabs>
                <w:tab w:val="left" w:pos="3060"/>
              </w:tabs>
              <w:spacing w:line="276" w:lineRule="auto"/>
              <w:ind w:left="566" w:hanging="566"/>
              <w:rPr>
                <w:rFonts w:cs="Arial"/>
              </w:rPr>
            </w:pPr>
          </w:p>
        </w:tc>
      </w:tr>
      <w:tr w:rsidR="00593234" w:rsidRPr="00B34199" w14:paraId="0886D95D" w14:textId="77777777" w:rsidTr="005812A1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498EE32" w14:textId="255EBFA5" w:rsidR="00593234" w:rsidRPr="00B34199" w:rsidRDefault="0052360A" w:rsidP="00CE09CF">
            <w:pPr>
              <w:pStyle w:val="ACEBodyText"/>
              <w:spacing w:line="276" w:lineRule="auto"/>
              <w:rPr>
                <w:rFonts w:cs="Arial"/>
                <w:b/>
              </w:rPr>
            </w:pPr>
            <w:r w:rsidRPr="00B34199">
              <w:rPr>
                <w:rFonts w:cs="Arial"/>
                <w:b/>
              </w:rPr>
              <w:t>8.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</w:tcMar>
          </w:tcPr>
          <w:p w14:paraId="014EEDF9" w14:textId="77777777" w:rsidR="00593234" w:rsidRPr="00B34199" w:rsidRDefault="00593234" w:rsidP="00CE09CF">
            <w:pPr>
              <w:pStyle w:val="ACEBodyText"/>
              <w:spacing w:line="276" w:lineRule="auto"/>
              <w:ind w:left="567" w:hanging="567"/>
              <w:rPr>
                <w:rFonts w:cs="Arial"/>
                <w:b/>
              </w:rPr>
            </w:pPr>
            <w:r w:rsidRPr="00B34199">
              <w:rPr>
                <w:rFonts w:cs="Arial"/>
                <w:b/>
              </w:rPr>
              <w:t>Dates of future meetings</w:t>
            </w:r>
          </w:p>
          <w:p w14:paraId="4C0C19A3" w14:textId="77777777" w:rsidR="00593234" w:rsidRPr="00B34199" w:rsidRDefault="00593234" w:rsidP="00CE09CF">
            <w:pPr>
              <w:pStyle w:val="ACEBodyText"/>
              <w:spacing w:line="276" w:lineRule="auto"/>
              <w:ind w:left="567" w:hanging="567"/>
              <w:rPr>
                <w:rFonts w:cs="Arial"/>
                <w:b/>
              </w:rPr>
            </w:pPr>
          </w:p>
          <w:p w14:paraId="3140AA12" w14:textId="77777777" w:rsidR="00B647AC" w:rsidRPr="00B34199" w:rsidRDefault="00B647AC" w:rsidP="00CE09CF">
            <w:pPr>
              <w:pStyle w:val="ACEBodyText"/>
              <w:spacing w:line="276" w:lineRule="auto"/>
              <w:ind w:left="289" w:hanging="283"/>
              <w:rPr>
                <w:rFonts w:cs="Arial"/>
                <w:b/>
              </w:rPr>
            </w:pPr>
            <w:r w:rsidRPr="00B34199">
              <w:rPr>
                <w:rFonts w:cs="Arial"/>
                <w:b/>
              </w:rPr>
              <w:t>2021</w:t>
            </w:r>
          </w:p>
          <w:p w14:paraId="7B04F11C" w14:textId="77777777" w:rsidR="00B647AC" w:rsidRPr="00B34199" w:rsidRDefault="00B647AC" w:rsidP="00CE09CF">
            <w:pPr>
              <w:pStyle w:val="ACEBodyText"/>
              <w:numPr>
                <w:ilvl w:val="0"/>
                <w:numId w:val="3"/>
              </w:numPr>
              <w:spacing w:line="276" w:lineRule="auto"/>
              <w:ind w:left="289" w:hanging="283"/>
              <w:rPr>
                <w:rFonts w:cs="Arial"/>
              </w:rPr>
            </w:pPr>
            <w:r w:rsidRPr="00B34199">
              <w:rPr>
                <w:rFonts w:cs="Arial"/>
              </w:rPr>
              <w:t>Friday 4 June</w:t>
            </w:r>
          </w:p>
          <w:p w14:paraId="07A2B543" w14:textId="77777777" w:rsidR="00B647AC" w:rsidRPr="00B34199" w:rsidRDefault="00B647AC" w:rsidP="00CE09CF">
            <w:pPr>
              <w:pStyle w:val="ACEBodyText"/>
              <w:numPr>
                <w:ilvl w:val="0"/>
                <w:numId w:val="3"/>
              </w:numPr>
              <w:spacing w:line="276" w:lineRule="auto"/>
              <w:ind w:left="289" w:hanging="283"/>
              <w:rPr>
                <w:rFonts w:cs="Arial"/>
              </w:rPr>
            </w:pPr>
            <w:r w:rsidRPr="00B34199">
              <w:rPr>
                <w:rFonts w:cs="Arial"/>
              </w:rPr>
              <w:t>Wednesday 1 September</w:t>
            </w:r>
          </w:p>
          <w:p w14:paraId="08108902" w14:textId="77777777" w:rsidR="00B647AC" w:rsidRPr="00B34199" w:rsidRDefault="00B647AC" w:rsidP="00CE09CF">
            <w:pPr>
              <w:pStyle w:val="ACEBodyText"/>
              <w:numPr>
                <w:ilvl w:val="0"/>
                <w:numId w:val="3"/>
              </w:numPr>
              <w:spacing w:line="276" w:lineRule="auto"/>
              <w:ind w:left="289" w:hanging="283"/>
              <w:rPr>
                <w:rFonts w:cs="Arial"/>
              </w:rPr>
            </w:pPr>
            <w:r w:rsidRPr="00B34199">
              <w:rPr>
                <w:rFonts w:cs="Arial"/>
              </w:rPr>
              <w:t>Wednesday 10 and Thursday 11 November – National and Area Council conference - tbc</w:t>
            </w:r>
          </w:p>
          <w:p w14:paraId="7D64D802" w14:textId="77777777" w:rsidR="00B647AC" w:rsidRPr="00B34199" w:rsidRDefault="00B647AC" w:rsidP="00CE09CF">
            <w:pPr>
              <w:pStyle w:val="ACEBodyText"/>
              <w:numPr>
                <w:ilvl w:val="0"/>
                <w:numId w:val="3"/>
              </w:numPr>
              <w:spacing w:line="276" w:lineRule="auto"/>
              <w:ind w:left="289" w:hanging="283"/>
              <w:rPr>
                <w:rFonts w:cs="Arial"/>
              </w:rPr>
            </w:pPr>
            <w:r w:rsidRPr="00B34199">
              <w:rPr>
                <w:rFonts w:cs="Arial"/>
              </w:rPr>
              <w:t>Wednesday 1 December</w:t>
            </w:r>
          </w:p>
          <w:p w14:paraId="20BFAD1B" w14:textId="77777777" w:rsidR="00B647AC" w:rsidRPr="00B34199" w:rsidRDefault="00B647AC" w:rsidP="00CE09CF">
            <w:pPr>
              <w:pStyle w:val="ACEBodyText"/>
              <w:spacing w:line="276" w:lineRule="auto"/>
              <w:ind w:left="289"/>
              <w:rPr>
                <w:rFonts w:cs="Arial"/>
                <w:b/>
                <w:bCs/>
              </w:rPr>
            </w:pPr>
            <w:r w:rsidRPr="00B34199">
              <w:rPr>
                <w:rFonts w:cs="Arial"/>
                <w:b/>
                <w:bCs/>
              </w:rPr>
              <w:t>2022</w:t>
            </w:r>
          </w:p>
          <w:p w14:paraId="74609955" w14:textId="77777777" w:rsidR="00B647AC" w:rsidRPr="00B34199" w:rsidRDefault="00B647AC" w:rsidP="00CE09CF">
            <w:pPr>
              <w:pStyle w:val="ACEBodyText"/>
              <w:numPr>
                <w:ilvl w:val="0"/>
                <w:numId w:val="3"/>
              </w:numPr>
              <w:spacing w:line="276" w:lineRule="auto"/>
              <w:ind w:left="289" w:hanging="283"/>
              <w:rPr>
                <w:rFonts w:cs="Arial"/>
              </w:rPr>
            </w:pPr>
            <w:r w:rsidRPr="00B34199">
              <w:rPr>
                <w:rFonts w:cs="Arial"/>
              </w:rPr>
              <w:t>Wednesday 16 February</w:t>
            </w:r>
          </w:p>
          <w:p w14:paraId="79F6B4E6" w14:textId="77777777" w:rsidR="00593234" w:rsidRPr="00B34199" w:rsidRDefault="00593234" w:rsidP="00CE09CF">
            <w:pPr>
              <w:pStyle w:val="ACEBodyText"/>
              <w:tabs>
                <w:tab w:val="left" w:pos="3060"/>
              </w:tabs>
              <w:spacing w:line="276" w:lineRule="auto"/>
              <w:ind w:left="566" w:hanging="566"/>
              <w:rPr>
                <w:rFonts w:cs="Arial"/>
                <w:b/>
                <w:bCs/>
              </w:rPr>
            </w:pPr>
          </w:p>
        </w:tc>
      </w:tr>
    </w:tbl>
    <w:p w14:paraId="26A66BCC" w14:textId="77777777" w:rsidR="00111508" w:rsidRPr="00B34199" w:rsidRDefault="00111508" w:rsidP="00CE09CF">
      <w:pPr>
        <w:tabs>
          <w:tab w:val="left" w:pos="462"/>
        </w:tabs>
        <w:spacing w:line="276" w:lineRule="auto"/>
        <w:rPr>
          <w:rFonts w:cs="Arial"/>
        </w:rPr>
      </w:pPr>
    </w:p>
    <w:p w14:paraId="5982427B" w14:textId="77777777" w:rsidR="00111508" w:rsidRPr="00B34199" w:rsidRDefault="00111508" w:rsidP="00CE09CF">
      <w:pPr>
        <w:tabs>
          <w:tab w:val="left" w:pos="462"/>
        </w:tabs>
        <w:spacing w:line="276" w:lineRule="auto"/>
        <w:rPr>
          <w:rFonts w:cs="Arial"/>
        </w:rPr>
      </w:pPr>
    </w:p>
    <w:p w14:paraId="667E46B2" w14:textId="2D4211E5" w:rsidR="00E2180D" w:rsidRPr="00B34199" w:rsidRDefault="00E2180D" w:rsidP="00CE09CF">
      <w:pPr>
        <w:spacing w:line="276" w:lineRule="auto"/>
        <w:rPr>
          <w:rFonts w:cs="Arial"/>
        </w:rPr>
      </w:pPr>
    </w:p>
    <w:p w14:paraId="5948EF12" w14:textId="77777777" w:rsidR="00E2180D" w:rsidRPr="00B34199" w:rsidRDefault="00E2180D" w:rsidP="00CE09CF">
      <w:pPr>
        <w:spacing w:line="276" w:lineRule="auto"/>
        <w:rPr>
          <w:rFonts w:cs="Arial"/>
        </w:rPr>
      </w:pPr>
    </w:p>
    <w:p w14:paraId="404BB92B" w14:textId="77777777" w:rsidR="00E2180D" w:rsidRPr="00B34199" w:rsidRDefault="00E2180D" w:rsidP="00CE09CF">
      <w:pPr>
        <w:spacing w:line="276" w:lineRule="auto"/>
        <w:rPr>
          <w:rFonts w:cs="Arial"/>
        </w:rPr>
      </w:pPr>
    </w:p>
    <w:p w14:paraId="35313F5E" w14:textId="723BCDD2" w:rsidR="00E2180D" w:rsidRPr="00B34199" w:rsidRDefault="00E2180D" w:rsidP="00CE09CF">
      <w:pPr>
        <w:spacing w:line="276" w:lineRule="auto"/>
        <w:rPr>
          <w:rFonts w:cs="Arial"/>
        </w:rPr>
      </w:pPr>
    </w:p>
    <w:p w14:paraId="62C3E090" w14:textId="77777777" w:rsidR="00DD1A4B" w:rsidRPr="00B34199" w:rsidRDefault="00DD1A4B" w:rsidP="00CE09CF">
      <w:pPr>
        <w:spacing w:line="276" w:lineRule="auto"/>
        <w:ind w:left="567" w:hanging="567"/>
        <w:rPr>
          <w:rFonts w:cs="Arial"/>
        </w:rPr>
      </w:pPr>
    </w:p>
    <w:sectPr w:rsidR="00DD1A4B" w:rsidRPr="00B34199" w:rsidSect="005B6D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2" w:bottom="1191" w:left="1412" w:header="0" w:footer="1021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EB7B" w14:textId="77777777" w:rsidR="00E35A21" w:rsidRDefault="00E35A21">
      <w:r>
        <w:separator/>
      </w:r>
    </w:p>
  </w:endnote>
  <w:endnote w:type="continuationSeparator" w:id="0">
    <w:p w14:paraId="2F6F4AF1" w14:textId="77777777" w:rsidR="00E35A21" w:rsidRDefault="00E3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E559" w14:textId="77777777" w:rsidR="005A3153" w:rsidRDefault="005A3153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FFA5CF9" w14:textId="77777777" w:rsidR="005A3153" w:rsidRDefault="005A3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132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52AB1" w14:textId="77777777" w:rsidR="005A3153" w:rsidRDefault="005A3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93B5D8" w14:textId="77777777" w:rsidR="005A3153" w:rsidRDefault="005A3153">
    <w:pPr>
      <w:tabs>
        <w:tab w:val="left" w:pos="191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18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56C22" w14:textId="77777777" w:rsidR="005A3153" w:rsidRDefault="005A3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23CB9" w14:textId="77777777" w:rsidR="005A3153" w:rsidRDefault="005A3153">
    <w:pPr>
      <w:autoSpaceDE w:val="0"/>
      <w:autoSpaceDN w:val="0"/>
      <w:adjustRightInd w:val="0"/>
      <w:rPr>
        <w:rFonts w:ascii="ArialMS" w:eastAsia="SimSun" w:hAnsi="ArialMS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78C7" w14:textId="77777777" w:rsidR="00E35A21" w:rsidRDefault="00E35A21">
      <w:r>
        <w:separator/>
      </w:r>
    </w:p>
  </w:footnote>
  <w:footnote w:type="continuationSeparator" w:id="0">
    <w:p w14:paraId="43276006" w14:textId="77777777" w:rsidR="00E35A21" w:rsidRDefault="00E3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11EB" w14:textId="77777777" w:rsidR="005A3153" w:rsidRDefault="005A31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3863" w14:textId="77777777" w:rsidR="005A3153" w:rsidRDefault="005A3153"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DA631F7" wp14:editId="6BD7D128">
          <wp:simplePos x="0" y="0"/>
          <wp:positionH relativeFrom="column">
            <wp:posOffset>4953635</wp:posOffset>
          </wp:positionH>
          <wp:positionV relativeFrom="paragraph">
            <wp:posOffset>542925</wp:posOffset>
          </wp:positionV>
          <wp:extent cx="819150" cy="809625"/>
          <wp:effectExtent l="19050" t="0" r="0" b="0"/>
          <wp:wrapNone/>
          <wp:docPr id="10" name="Picture 10" descr="A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495"/>
    <w:multiLevelType w:val="hybridMultilevel"/>
    <w:tmpl w:val="E438F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E1F76"/>
    <w:multiLevelType w:val="multilevel"/>
    <w:tmpl w:val="77F2DD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6B59F8"/>
    <w:multiLevelType w:val="multilevel"/>
    <w:tmpl w:val="96966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305C8D"/>
    <w:multiLevelType w:val="hybridMultilevel"/>
    <w:tmpl w:val="CC92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6A7"/>
    <w:multiLevelType w:val="hybridMultilevel"/>
    <w:tmpl w:val="C1E643FA"/>
    <w:lvl w:ilvl="0" w:tplc="A8404F1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2DC3"/>
    <w:multiLevelType w:val="hybridMultilevel"/>
    <w:tmpl w:val="7B944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D7515"/>
    <w:multiLevelType w:val="hybridMultilevel"/>
    <w:tmpl w:val="FFB6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1E29"/>
    <w:multiLevelType w:val="multilevel"/>
    <w:tmpl w:val="743CB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DE1377"/>
    <w:multiLevelType w:val="hybridMultilevel"/>
    <w:tmpl w:val="259A0EFA"/>
    <w:lvl w:ilvl="0" w:tplc="B38CB7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71D9B"/>
    <w:multiLevelType w:val="hybridMultilevel"/>
    <w:tmpl w:val="D206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B1171"/>
    <w:multiLevelType w:val="hybridMultilevel"/>
    <w:tmpl w:val="6484A570"/>
    <w:lvl w:ilvl="0" w:tplc="A8404F1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244E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FD2788"/>
    <w:multiLevelType w:val="multilevel"/>
    <w:tmpl w:val="A53A55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F67185"/>
    <w:multiLevelType w:val="hybridMultilevel"/>
    <w:tmpl w:val="02F86490"/>
    <w:lvl w:ilvl="0" w:tplc="42367C9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CB51A6"/>
    <w:multiLevelType w:val="multilevel"/>
    <w:tmpl w:val="626884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694A08A2"/>
    <w:multiLevelType w:val="hybridMultilevel"/>
    <w:tmpl w:val="C656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316C"/>
    <w:multiLevelType w:val="multilevel"/>
    <w:tmpl w:val="626884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8" w15:restartNumberingAfterBreak="0">
    <w:nsid w:val="77A36F24"/>
    <w:multiLevelType w:val="multilevel"/>
    <w:tmpl w:val="04741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92364258">
    <w:abstractNumId w:val="10"/>
  </w:num>
  <w:num w:numId="2" w16cid:durableId="1467120675">
    <w:abstractNumId w:val="12"/>
  </w:num>
  <w:num w:numId="3" w16cid:durableId="16738116">
    <w:abstractNumId w:val="3"/>
  </w:num>
  <w:num w:numId="4" w16cid:durableId="1600914138">
    <w:abstractNumId w:val="5"/>
  </w:num>
  <w:num w:numId="5" w16cid:durableId="1948658098">
    <w:abstractNumId w:val="16"/>
  </w:num>
  <w:num w:numId="6" w16cid:durableId="556010189">
    <w:abstractNumId w:val="13"/>
  </w:num>
  <w:num w:numId="7" w16cid:durableId="300426508">
    <w:abstractNumId w:val="2"/>
  </w:num>
  <w:num w:numId="8" w16cid:durableId="1617297952">
    <w:abstractNumId w:val="9"/>
  </w:num>
  <w:num w:numId="9" w16cid:durableId="1188982237">
    <w:abstractNumId w:val="0"/>
  </w:num>
  <w:num w:numId="10" w16cid:durableId="1487477227">
    <w:abstractNumId w:val="7"/>
  </w:num>
  <w:num w:numId="11" w16cid:durableId="1490248830">
    <w:abstractNumId w:val="6"/>
  </w:num>
  <w:num w:numId="12" w16cid:durableId="884948112">
    <w:abstractNumId w:val="1"/>
  </w:num>
  <w:num w:numId="13" w16cid:durableId="1855923666">
    <w:abstractNumId w:val="14"/>
  </w:num>
  <w:num w:numId="14" w16cid:durableId="1178468529">
    <w:abstractNumId w:val="8"/>
  </w:num>
  <w:num w:numId="15" w16cid:durableId="744885565">
    <w:abstractNumId w:val="11"/>
  </w:num>
  <w:num w:numId="16" w16cid:durableId="1743795106">
    <w:abstractNumId w:val="4"/>
  </w:num>
  <w:num w:numId="17" w16cid:durableId="1190753174">
    <w:abstractNumId w:val="18"/>
  </w:num>
  <w:num w:numId="18" w16cid:durableId="1943489336">
    <w:abstractNumId w:val="17"/>
  </w:num>
  <w:num w:numId="19" w16cid:durableId="109543652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BC"/>
    <w:rsid w:val="0000352F"/>
    <w:rsid w:val="000045B1"/>
    <w:rsid w:val="00006D77"/>
    <w:rsid w:val="0001323F"/>
    <w:rsid w:val="00016261"/>
    <w:rsid w:val="00017DF2"/>
    <w:rsid w:val="00017FB5"/>
    <w:rsid w:val="00022CB8"/>
    <w:rsid w:val="00026277"/>
    <w:rsid w:val="0002701E"/>
    <w:rsid w:val="00031D94"/>
    <w:rsid w:val="00044D66"/>
    <w:rsid w:val="00045762"/>
    <w:rsid w:val="00050553"/>
    <w:rsid w:val="00053C70"/>
    <w:rsid w:val="00057743"/>
    <w:rsid w:val="00064AAD"/>
    <w:rsid w:val="00065A0C"/>
    <w:rsid w:val="00074B85"/>
    <w:rsid w:val="00074F8B"/>
    <w:rsid w:val="00080C44"/>
    <w:rsid w:val="0008555A"/>
    <w:rsid w:val="000901FC"/>
    <w:rsid w:val="000914FC"/>
    <w:rsid w:val="00093278"/>
    <w:rsid w:val="00095915"/>
    <w:rsid w:val="000964CA"/>
    <w:rsid w:val="000A243E"/>
    <w:rsid w:val="000A7ADF"/>
    <w:rsid w:val="000B2325"/>
    <w:rsid w:val="000B25D8"/>
    <w:rsid w:val="000B494C"/>
    <w:rsid w:val="000B7E4B"/>
    <w:rsid w:val="000C1436"/>
    <w:rsid w:val="000C2573"/>
    <w:rsid w:val="000C671D"/>
    <w:rsid w:val="000D2FAB"/>
    <w:rsid w:val="000D6806"/>
    <w:rsid w:val="000E6767"/>
    <w:rsid w:val="000F08F2"/>
    <w:rsid w:val="000F12CF"/>
    <w:rsid w:val="000F6EE8"/>
    <w:rsid w:val="00100F66"/>
    <w:rsid w:val="00101BCA"/>
    <w:rsid w:val="00103797"/>
    <w:rsid w:val="00111508"/>
    <w:rsid w:val="00113856"/>
    <w:rsid w:val="0011395C"/>
    <w:rsid w:val="00114234"/>
    <w:rsid w:val="00115B98"/>
    <w:rsid w:val="00115DCC"/>
    <w:rsid w:val="00117FE5"/>
    <w:rsid w:val="0012039B"/>
    <w:rsid w:val="00120482"/>
    <w:rsid w:val="00127E86"/>
    <w:rsid w:val="00132134"/>
    <w:rsid w:val="00132E04"/>
    <w:rsid w:val="00134AEA"/>
    <w:rsid w:val="00135784"/>
    <w:rsid w:val="00144B7D"/>
    <w:rsid w:val="00147038"/>
    <w:rsid w:val="0014719E"/>
    <w:rsid w:val="0015360A"/>
    <w:rsid w:val="001553A0"/>
    <w:rsid w:val="00167C77"/>
    <w:rsid w:val="00173315"/>
    <w:rsid w:val="00175662"/>
    <w:rsid w:val="0019153C"/>
    <w:rsid w:val="001A0E87"/>
    <w:rsid w:val="001A32A0"/>
    <w:rsid w:val="001A53CC"/>
    <w:rsid w:val="001A593B"/>
    <w:rsid w:val="001B40E4"/>
    <w:rsid w:val="001B42C8"/>
    <w:rsid w:val="001B514F"/>
    <w:rsid w:val="001C1B30"/>
    <w:rsid w:val="001C690F"/>
    <w:rsid w:val="001C6DCB"/>
    <w:rsid w:val="001D74AE"/>
    <w:rsid w:val="001F10D0"/>
    <w:rsid w:val="001F3BFB"/>
    <w:rsid w:val="001F7822"/>
    <w:rsid w:val="0021776F"/>
    <w:rsid w:val="0022009E"/>
    <w:rsid w:val="002215BA"/>
    <w:rsid w:val="002243D4"/>
    <w:rsid w:val="00225CE0"/>
    <w:rsid w:val="00244021"/>
    <w:rsid w:val="002456B6"/>
    <w:rsid w:val="00247818"/>
    <w:rsid w:val="002524C4"/>
    <w:rsid w:val="00255D7D"/>
    <w:rsid w:val="00256B3B"/>
    <w:rsid w:val="0025781E"/>
    <w:rsid w:val="00257C92"/>
    <w:rsid w:val="0026512D"/>
    <w:rsid w:val="002719AA"/>
    <w:rsid w:val="0027279C"/>
    <w:rsid w:val="00273AFB"/>
    <w:rsid w:val="00276F63"/>
    <w:rsid w:val="00285031"/>
    <w:rsid w:val="00294768"/>
    <w:rsid w:val="002961C3"/>
    <w:rsid w:val="002A178C"/>
    <w:rsid w:val="002A32EC"/>
    <w:rsid w:val="002B6AD0"/>
    <w:rsid w:val="002C11FB"/>
    <w:rsid w:val="002E00D1"/>
    <w:rsid w:val="002E1B5D"/>
    <w:rsid w:val="002E274F"/>
    <w:rsid w:val="002E5A84"/>
    <w:rsid w:val="002E5EDC"/>
    <w:rsid w:val="002F1688"/>
    <w:rsid w:val="002F30A3"/>
    <w:rsid w:val="002F3628"/>
    <w:rsid w:val="00303FEB"/>
    <w:rsid w:val="003048E3"/>
    <w:rsid w:val="00311116"/>
    <w:rsid w:val="00313AA3"/>
    <w:rsid w:val="00315E8F"/>
    <w:rsid w:val="00322565"/>
    <w:rsid w:val="003230F8"/>
    <w:rsid w:val="00324904"/>
    <w:rsid w:val="00330CFF"/>
    <w:rsid w:val="00345302"/>
    <w:rsid w:val="0034770C"/>
    <w:rsid w:val="00347AA0"/>
    <w:rsid w:val="0035099A"/>
    <w:rsid w:val="003577B6"/>
    <w:rsid w:val="00360FDF"/>
    <w:rsid w:val="00364791"/>
    <w:rsid w:val="0038736B"/>
    <w:rsid w:val="00390AC0"/>
    <w:rsid w:val="00391CE5"/>
    <w:rsid w:val="00394C9B"/>
    <w:rsid w:val="003962CC"/>
    <w:rsid w:val="003A2945"/>
    <w:rsid w:val="003A307A"/>
    <w:rsid w:val="003A5D89"/>
    <w:rsid w:val="003A6C11"/>
    <w:rsid w:val="003A7534"/>
    <w:rsid w:val="003B2640"/>
    <w:rsid w:val="003B71E2"/>
    <w:rsid w:val="003D7C86"/>
    <w:rsid w:val="003F7A3C"/>
    <w:rsid w:val="00401360"/>
    <w:rsid w:val="00402DE8"/>
    <w:rsid w:val="00405F55"/>
    <w:rsid w:val="00406A84"/>
    <w:rsid w:val="0041234C"/>
    <w:rsid w:val="0041335F"/>
    <w:rsid w:val="004143F9"/>
    <w:rsid w:val="00420165"/>
    <w:rsid w:val="00420956"/>
    <w:rsid w:val="00431311"/>
    <w:rsid w:val="00446563"/>
    <w:rsid w:val="004519C8"/>
    <w:rsid w:val="00453696"/>
    <w:rsid w:val="00454A2F"/>
    <w:rsid w:val="004556AD"/>
    <w:rsid w:val="00456145"/>
    <w:rsid w:val="00465A44"/>
    <w:rsid w:val="00476763"/>
    <w:rsid w:val="00477C57"/>
    <w:rsid w:val="00480D5A"/>
    <w:rsid w:val="004837EF"/>
    <w:rsid w:val="004848E8"/>
    <w:rsid w:val="00485C3F"/>
    <w:rsid w:val="0049699D"/>
    <w:rsid w:val="0049756D"/>
    <w:rsid w:val="004A2272"/>
    <w:rsid w:val="004A60F0"/>
    <w:rsid w:val="004A6D65"/>
    <w:rsid w:val="004B0656"/>
    <w:rsid w:val="004B19E7"/>
    <w:rsid w:val="004B47F9"/>
    <w:rsid w:val="004B6CE8"/>
    <w:rsid w:val="004D6636"/>
    <w:rsid w:val="004D760A"/>
    <w:rsid w:val="004E6D06"/>
    <w:rsid w:val="004F284C"/>
    <w:rsid w:val="004F4A92"/>
    <w:rsid w:val="00503173"/>
    <w:rsid w:val="00510A13"/>
    <w:rsid w:val="0052360A"/>
    <w:rsid w:val="00525E8C"/>
    <w:rsid w:val="00546EBB"/>
    <w:rsid w:val="005535B9"/>
    <w:rsid w:val="00555F27"/>
    <w:rsid w:val="00557A69"/>
    <w:rsid w:val="00562936"/>
    <w:rsid w:val="005630C1"/>
    <w:rsid w:val="005653CB"/>
    <w:rsid w:val="005812A1"/>
    <w:rsid w:val="00593234"/>
    <w:rsid w:val="0059346A"/>
    <w:rsid w:val="00593491"/>
    <w:rsid w:val="005A28D4"/>
    <w:rsid w:val="005A3153"/>
    <w:rsid w:val="005B0221"/>
    <w:rsid w:val="005B2940"/>
    <w:rsid w:val="005B2D26"/>
    <w:rsid w:val="005B6DEE"/>
    <w:rsid w:val="005C0699"/>
    <w:rsid w:val="005C0B60"/>
    <w:rsid w:val="005C1363"/>
    <w:rsid w:val="005E0375"/>
    <w:rsid w:val="005E1997"/>
    <w:rsid w:val="005E1E6C"/>
    <w:rsid w:val="005E1FF5"/>
    <w:rsid w:val="005E29A8"/>
    <w:rsid w:val="0060713D"/>
    <w:rsid w:val="006119B9"/>
    <w:rsid w:val="0061458A"/>
    <w:rsid w:val="00622F4E"/>
    <w:rsid w:val="00626B02"/>
    <w:rsid w:val="00640D2A"/>
    <w:rsid w:val="00642374"/>
    <w:rsid w:val="00643290"/>
    <w:rsid w:val="00645A24"/>
    <w:rsid w:val="006500A6"/>
    <w:rsid w:val="0065121E"/>
    <w:rsid w:val="006646B5"/>
    <w:rsid w:val="006678EE"/>
    <w:rsid w:val="00670A37"/>
    <w:rsid w:val="00672077"/>
    <w:rsid w:val="006811A9"/>
    <w:rsid w:val="0068299B"/>
    <w:rsid w:val="006859C0"/>
    <w:rsid w:val="006A3456"/>
    <w:rsid w:val="006A448F"/>
    <w:rsid w:val="006C0C82"/>
    <w:rsid w:val="006C0ECC"/>
    <w:rsid w:val="006C11B9"/>
    <w:rsid w:val="006C2653"/>
    <w:rsid w:val="006C7F8F"/>
    <w:rsid w:val="006D13BF"/>
    <w:rsid w:val="006F025A"/>
    <w:rsid w:val="007025EA"/>
    <w:rsid w:val="00706954"/>
    <w:rsid w:val="00714BE3"/>
    <w:rsid w:val="007264B7"/>
    <w:rsid w:val="00727D55"/>
    <w:rsid w:val="00736097"/>
    <w:rsid w:val="007478C5"/>
    <w:rsid w:val="00771CAC"/>
    <w:rsid w:val="007817E9"/>
    <w:rsid w:val="00786022"/>
    <w:rsid w:val="007A1EBB"/>
    <w:rsid w:val="007A5F01"/>
    <w:rsid w:val="007B0B4C"/>
    <w:rsid w:val="007B3F94"/>
    <w:rsid w:val="007B5335"/>
    <w:rsid w:val="007D3D1B"/>
    <w:rsid w:val="007E1AC7"/>
    <w:rsid w:val="007E5DB1"/>
    <w:rsid w:val="007F4DEF"/>
    <w:rsid w:val="007F5DF7"/>
    <w:rsid w:val="007F6882"/>
    <w:rsid w:val="00800FF7"/>
    <w:rsid w:val="008139DB"/>
    <w:rsid w:val="008269FF"/>
    <w:rsid w:val="00831A8F"/>
    <w:rsid w:val="00832F0F"/>
    <w:rsid w:val="008336D5"/>
    <w:rsid w:val="0083582D"/>
    <w:rsid w:val="00837F36"/>
    <w:rsid w:val="008535C2"/>
    <w:rsid w:val="00856597"/>
    <w:rsid w:val="00856912"/>
    <w:rsid w:val="00861835"/>
    <w:rsid w:val="00865837"/>
    <w:rsid w:val="00865AF4"/>
    <w:rsid w:val="00865CE9"/>
    <w:rsid w:val="00865D51"/>
    <w:rsid w:val="00873230"/>
    <w:rsid w:val="008776C2"/>
    <w:rsid w:val="00880148"/>
    <w:rsid w:val="008818E0"/>
    <w:rsid w:val="00887713"/>
    <w:rsid w:val="00894B51"/>
    <w:rsid w:val="0089783E"/>
    <w:rsid w:val="008978F4"/>
    <w:rsid w:val="008A150A"/>
    <w:rsid w:val="008A1DBD"/>
    <w:rsid w:val="008A3004"/>
    <w:rsid w:val="008B39F1"/>
    <w:rsid w:val="008B3CD1"/>
    <w:rsid w:val="008B4256"/>
    <w:rsid w:val="008C036B"/>
    <w:rsid w:val="008C3DB5"/>
    <w:rsid w:val="008C426D"/>
    <w:rsid w:val="008C6013"/>
    <w:rsid w:val="008C7150"/>
    <w:rsid w:val="008C73FA"/>
    <w:rsid w:val="008D17CF"/>
    <w:rsid w:val="008D6D4E"/>
    <w:rsid w:val="008D71BF"/>
    <w:rsid w:val="008E4BEB"/>
    <w:rsid w:val="008E551F"/>
    <w:rsid w:val="00901032"/>
    <w:rsid w:val="00904C84"/>
    <w:rsid w:val="00911E8D"/>
    <w:rsid w:val="00913D5A"/>
    <w:rsid w:val="00914337"/>
    <w:rsid w:val="00914633"/>
    <w:rsid w:val="00922027"/>
    <w:rsid w:val="00945FED"/>
    <w:rsid w:val="00946FDB"/>
    <w:rsid w:val="00955E7D"/>
    <w:rsid w:val="0096250D"/>
    <w:rsid w:val="0096709A"/>
    <w:rsid w:val="0096747E"/>
    <w:rsid w:val="00973EE6"/>
    <w:rsid w:val="0098018A"/>
    <w:rsid w:val="00980466"/>
    <w:rsid w:val="009834C9"/>
    <w:rsid w:val="00983E1D"/>
    <w:rsid w:val="00984537"/>
    <w:rsid w:val="009870D6"/>
    <w:rsid w:val="00992C2D"/>
    <w:rsid w:val="00993BB9"/>
    <w:rsid w:val="00994277"/>
    <w:rsid w:val="009A3EBE"/>
    <w:rsid w:val="009A5753"/>
    <w:rsid w:val="009B03C7"/>
    <w:rsid w:val="009C1B1E"/>
    <w:rsid w:val="009C2D87"/>
    <w:rsid w:val="009C7BC7"/>
    <w:rsid w:val="009D049C"/>
    <w:rsid w:val="009D355F"/>
    <w:rsid w:val="009E0849"/>
    <w:rsid w:val="009F4813"/>
    <w:rsid w:val="009F5670"/>
    <w:rsid w:val="00A13084"/>
    <w:rsid w:val="00A14B25"/>
    <w:rsid w:val="00A352AA"/>
    <w:rsid w:val="00A63DDE"/>
    <w:rsid w:val="00A70B9A"/>
    <w:rsid w:val="00A70C93"/>
    <w:rsid w:val="00A70D21"/>
    <w:rsid w:val="00A723E4"/>
    <w:rsid w:val="00A745FD"/>
    <w:rsid w:val="00A77BFC"/>
    <w:rsid w:val="00A82388"/>
    <w:rsid w:val="00A8519F"/>
    <w:rsid w:val="00A872ED"/>
    <w:rsid w:val="00AA2F41"/>
    <w:rsid w:val="00AA6033"/>
    <w:rsid w:val="00AA7CD7"/>
    <w:rsid w:val="00AB619A"/>
    <w:rsid w:val="00AB7D38"/>
    <w:rsid w:val="00AC7161"/>
    <w:rsid w:val="00AD1833"/>
    <w:rsid w:val="00AD6931"/>
    <w:rsid w:val="00AD758C"/>
    <w:rsid w:val="00AF445A"/>
    <w:rsid w:val="00AF4695"/>
    <w:rsid w:val="00AF65BB"/>
    <w:rsid w:val="00B07AF4"/>
    <w:rsid w:val="00B10233"/>
    <w:rsid w:val="00B131C5"/>
    <w:rsid w:val="00B13C45"/>
    <w:rsid w:val="00B30468"/>
    <w:rsid w:val="00B308F8"/>
    <w:rsid w:val="00B34199"/>
    <w:rsid w:val="00B376E0"/>
    <w:rsid w:val="00B37BF4"/>
    <w:rsid w:val="00B473D5"/>
    <w:rsid w:val="00B51CF7"/>
    <w:rsid w:val="00B52B42"/>
    <w:rsid w:val="00B544FA"/>
    <w:rsid w:val="00B54894"/>
    <w:rsid w:val="00B57379"/>
    <w:rsid w:val="00B60522"/>
    <w:rsid w:val="00B62EA4"/>
    <w:rsid w:val="00B62EB1"/>
    <w:rsid w:val="00B6393D"/>
    <w:rsid w:val="00B647AC"/>
    <w:rsid w:val="00B673B9"/>
    <w:rsid w:val="00B740C9"/>
    <w:rsid w:val="00B7579E"/>
    <w:rsid w:val="00B7671B"/>
    <w:rsid w:val="00B76B48"/>
    <w:rsid w:val="00B77F3C"/>
    <w:rsid w:val="00B82A75"/>
    <w:rsid w:val="00B84045"/>
    <w:rsid w:val="00B84BF4"/>
    <w:rsid w:val="00B8664F"/>
    <w:rsid w:val="00B96FEA"/>
    <w:rsid w:val="00BA5FB4"/>
    <w:rsid w:val="00BB0698"/>
    <w:rsid w:val="00BB37E1"/>
    <w:rsid w:val="00BB554E"/>
    <w:rsid w:val="00BC65A0"/>
    <w:rsid w:val="00BD223D"/>
    <w:rsid w:val="00BD45A8"/>
    <w:rsid w:val="00BE6169"/>
    <w:rsid w:val="00C01065"/>
    <w:rsid w:val="00C13AC8"/>
    <w:rsid w:val="00C35333"/>
    <w:rsid w:val="00C414A5"/>
    <w:rsid w:val="00C4692C"/>
    <w:rsid w:val="00C46E2D"/>
    <w:rsid w:val="00C56057"/>
    <w:rsid w:val="00C57A6B"/>
    <w:rsid w:val="00C61974"/>
    <w:rsid w:val="00C62D39"/>
    <w:rsid w:val="00C66EBC"/>
    <w:rsid w:val="00C711C9"/>
    <w:rsid w:val="00C824BC"/>
    <w:rsid w:val="00C82658"/>
    <w:rsid w:val="00CA583C"/>
    <w:rsid w:val="00CB2BA6"/>
    <w:rsid w:val="00CB4E1B"/>
    <w:rsid w:val="00CB7BC5"/>
    <w:rsid w:val="00CC6139"/>
    <w:rsid w:val="00CD1C0C"/>
    <w:rsid w:val="00CD2178"/>
    <w:rsid w:val="00CE09CF"/>
    <w:rsid w:val="00CF3C3A"/>
    <w:rsid w:val="00D0160D"/>
    <w:rsid w:val="00D0309C"/>
    <w:rsid w:val="00D03E41"/>
    <w:rsid w:val="00D068FD"/>
    <w:rsid w:val="00D1116B"/>
    <w:rsid w:val="00D11AD6"/>
    <w:rsid w:val="00D1442A"/>
    <w:rsid w:val="00D144A3"/>
    <w:rsid w:val="00D213F8"/>
    <w:rsid w:val="00D2258D"/>
    <w:rsid w:val="00D262AE"/>
    <w:rsid w:val="00D356F1"/>
    <w:rsid w:val="00D37F98"/>
    <w:rsid w:val="00D44BAD"/>
    <w:rsid w:val="00D50F2E"/>
    <w:rsid w:val="00D53C26"/>
    <w:rsid w:val="00D56097"/>
    <w:rsid w:val="00D57E2C"/>
    <w:rsid w:val="00D60D23"/>
    <w:rsid w:val="00D646EC"/>
    <w:rsid w:val="00D64D09"/>
    <w:rsid w:val="00D731E8"/>
    <w:rsid w:val="00D75CEB"/>
    <w:rsid w:val="00D82C98"/>
    <w:rsid w:val="00D866B1"/>
    <w:rsid w:val="00D93715"/>
    <w:rsid w:val="00DA2802"/>
    <w:rsid w:val="00DA395D"/>
    <w:rsid w:val="00DA5F86"/>
    <w:rsid w:val="00DB0DDF"/>
    <w:rsid w:val="00DB1F10"/>
    <w:rsid w:val="00DB6F8A"/>
    <w:rsid w:val="00DC1A8A"/>
    <w:rsid w:val="00DC29BA"/>
    <w:rsid w:val="00DC726A"/>
    <w:rsid w:val="00DD0CD2"/>
    <w:rsid w:val="00DD1A4B"/>
    <w:rsid w:val="00DD462F"/>
    <w:rsid w:val="00DE3728"/>
    <w:rsid w:val="00DE40D6"/>
    <w:rsid w:val="00DE5C01"/>
    <w:rsid w:val="00DE6192"/>
    <w:rsid w:val="00DE6B45"/>
    <w:rsid w:val="00DF016E"/>
    <w:rsid w:val="00E04F0F"/>
    <w:rsid w:val="00E06B86"/>
    <w:rsid w:val="00E07317"/>
    <w:rsid w:val="00E12084"/>
    <w:rsid w:val="00E2180D"/>
    <w:rsid w:val="00E33E48"/>
    <w:rsid w:val="00E34E9A"/>
    <w:rsid w:val="00E35A21"/>
    <w:rsid w:val="00E41A93"/>
    <w:rsid w:val="00E441FA"/>
    <w:rsid w:val="00E5034F"/>
    <w:rsid w:val="00E50DBF"/>
    <w:rsid w:val="00E53542"/>
    <w:rsid w:val="00E53FC9"/>
    <w:rsid w:val="00E60151"/>
    <w:rsid w:val="00E86B2E"/>
    <w:rsid w:val="00E95231"/>
    <w:rsid w:val="00EA02B6"/>
    <w:rsid w:val="00EA2EE5"/>
    <w:rsid w:val="00EA3C88"/>
    <w:rsid w:val="00EA548E"/>
    <w:rsid w:val="00EB19D5"/>
    <w:rsid w:val="00EB27D8"/>
    <w:rsid w:val="00EB3877"/>
    <w:rsid w:val="00EB63E4"/>
    <w:rsid w:val="00EB6893"/>
    <w:rsid w:val="00EC32F6"/>
    <w:rsid w:val="00EC3E8C"/>
    <w:rsid w:val="00EC6242"/>
    <w:rsid w:val="00EC6FC1"/>
    <w:rsid w:val="00ED0DBB"/>
    <w:rsid w:val="00ED1D7A"/>
    <w:rsid w:val="00EE6DAC"/>
    <w:rsid w:val="00F004D1"/>
    <w:rsid w:val="00F0151A"/>
    <w:rsid w:val="00F06541"/>
    <w:rsid w:val="00F14009"/>
    <w:rsid w:val="00F20751"/>
    <w:rsid w:val="00F215D6"/>
    <w:rsid w:val="00F26BE5"/>
    <w:rsid w:val="00F43824"/>
    <w:rsid w:val="00F44735"/>
    <w:rsid w:val="00F46DAC"/>
    <w:rsid w:val="00F47FE5"/>
    <w:rsid w:val="00F5225F"/>
    <w:rsid w:val="00F553FB"/>
    <w:rsid w:val="00F73D6E"/>
    <w:rsid w:val="00F74449"/>
    <w:rsid w:val="00F75FFA"/>
    <w:rsid w:val="00F8065B"/>
    <w:rsid w:val="00F8597A"/>
    <w:rsid w:val="00F9166B"/>
    <w:rsid w:val="00F92D8A"/>
    <w:rsid w:val="00F96C65"/>
    <w:rsid w:val="00FC01DF"/>
    <w:rsid w:val="00FC7C54"/>
    <w:rsid w:val="00FD54C5"/>
    <w:rsid w:val="00FE016C"/>
    <w:rsid w:val="00FF6559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09E20"/>
  <w15:docId w15:val="{B397EE38-FCFE-4BEC-B178-CD43778D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Calibri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BC"/>
  </w:style>
  <w:style w:type="paragraph" w:styleId="Heading1">
    <w:name w:val="heading 1"/>
    <w:basedOn w:val="ACEHeading1"/>
    <w:next w:val="Normal"/>
    <w:link w:val="Heading1Char"/>
    <w:qFormat/>
    <w:rsid w:val="002E5EDC"/>
    <w:pPr>
      <w:outlineLvl w:val="0"/>
    </w:pPr>
  </w:style>
  <w:style w:type="paragraph" w:styleId="Heading2">
    <w:name w:val="heading 2"/>
    <w:basedOn w:val="ACEHeading2"/>
    <w:next w:val="Normal"/>
    <w:qFormat/>
    <w:rsid w:val="002E5EDC"/>
    <w:pPr>
      <w:outlineLvl w:val="1"/>
    </w:pPr>
  </w:style>
  <w:style w:type="paragraph" w:styleId="Heading3">
    <w:name w:val="heading 3"/>
    <w:basedOn w:val="ACEHeading3"/>
    <w:next w:val="Normal"/>
    <w:qFormat/>
    <w:rsid w:val="002E5EDC"/>
    <w:pPr>
      <w:outlineLvl w:val="2"/>
    </w:pPr>
  </w:style>
  <w:style w:type="paragraph" w:styleId="Heading4">
    <w:name w:val="heading 4"/>
    <w:basedOn w:val="Normal"/>
    <w:next w:val="Normal"/>
    <w:qFormat/>
    <w:rsid w:val="002E5EDC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E5ED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E5ED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2E5EDC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2E5EDC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2E5ED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  <w:rsid w:val="002E5EDC"/>
  </w:style>
  <w:style w:type="paragraph" w:customStyle="1" w:styleId="ACEBodyText">
    <w:name w:val="ACE Body Text"/>
    <w:link w:val="ACEBodyTextChar"/>
    <w:rsid w:val="002E5EDC"/>
    <w:pPr>
      <w:spacing w:line="320" w:lineRule="exact"/>
    </w:pPr>
    <w:rPr>
      <w:szCs w:val="24"/>
    </w:rPr>
  </w:style>
  <w:style w:type="paragraph" w:customStyle="1" w:styleId="ACEBulletPoint">
    <w:name w:val="ACE Bullet Point"/>
    <w:next w:val="ACEBodyText"/>
    <w:rsid w:val="002E5EDC"/>
    <w:pPr>
      <w:numPr>
        <w:numId w:val="1"/>
      </w:numPr>
      <w:ind w:left="714" w:hanging="357"/>
    </w:pPr>
    <w:rPr>
      <w:szCs w:val="24"/>
    </w:rPr>
  </w:style>
  <w:style w:type="paragraph" w:customStyle="1" w:styleId="ACEHeading1">
    <w:name w:val="ACE Heading 1"/>
    <w:next w:val="ACEBodyText"/>
    <w:rsid w:val="002E5EDC"/>
    <w:pPr>
      <w:spacing w:line="320" w:lineRule="exact"/>
    </w:pPr>
    <w:rPr>
      <w:rFonts w:ascii="Arial Black" w:hAnsi="Arial Black"/>
    </w:rPr>
  </w:style>
  <w:style w:type="paragraph" w:customStyle="1" w:styleId="ACEHeading2">
    <w:name w:val="ACE Heading 2"/>
    <w:next w:val="ACEBodyText"/>
    <w:rsid w:val="002E5EDC"/>
    <w:pPr>
      <w:spacing w:line="320" w:lineRule="exact"/>
    </w:pPr>
    <w:rPr>
      <w:b/>
      <w:szCs w:val="24"/>
    </w:rPr>
  </w:style>
  <w:style w:type="paragraph" w:customStyle="1" w:styleId="ACEHeading3">
    <w:name w:val="ACE Heading 3"/>
    <w:next w:val="ACEBodyText"/>
    <w:rsid w:val="002E5EDC"/>
    <w:pPr>
      <w:spacing w:line="320" w:lineRule="exact"/>
    </w:pPr>
    <w:rPr>
      <w:b/>
      <w:i/>
      <w:szCs w:val="24"/>
    </w:rPr>
  </w:style>
  <w:style w:type="paragraph" w:styleId="BalloonText">
    <w:name w:val="Balloon Text"/>
    <w:basedOn w:val="Normal"/>
    <w:semiHidden/>
    <w:rsid w:val="002E5ED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E5EDC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2E5EDC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2E5EDC"/>
    <w:rPr>
      <w:b/>
      <w:bCs/>
    </w:rPr>
  </w:style>
  <w:style w:type="paragraph" w:styleId="CommentText">
    <w:name w:val="annotation text"/>
    <w:basedOn w:val="Normal"/>
    <w:semiHidden/>
    <w:rsid w:val="002E5EDC"/>
    <w:rPr>
      <w:sz w:val="20"/>
    </w:rPr>
  </w:style>
  <w:style w:type="paragraph" w:styleId="DocumentMap">
    <w:name w:val="Document Map"/>
    <w:basedOn w:val="Normal"/>
    <w:semiHidden/>
    <w:rsid w:val="002E5EDC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2E5EDC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2E5EDC"/>
    <w:rPr>
      <w:vertAlign w:val="superscript"/>
    </w:rPr>
  </w:style>
  <w:style w:type="paragraph" w:styleId="EndnoteText">
    <w:name w:val="endnote text"/>
    <w:basedOn w:val="Normal"/>
    <w:semiHidden/>
    <w:rsid w:val="002E5EDC"/>
    <w:rPr>
      <w:sz w:val="20"/>
    </w:rPr>
  </w:style>
  <w:style w:type="paragraph" w:styleId="EnvelopeAddress">
    <w:name w:val="envelope address"/>
    <w:basedOn w:val="Normal"/>
    <w:semiHidden/>
    <w:rsid w:val="002E5ED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E5EDC"/>
    <w:rPr>
      <w:sz w:val="20"/>
    </w:rPr>
  </w:style>
  <w:style w:type="paragraph" w:customStyle="1" w:styleId="File">
    <w:name w:val="File"/>
    <w:basedOn w:val="Normal"/>
    <w:rsid w:val="002E5EDC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2E5EDC"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2E5EDC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2E5EDC"/>
    <w:rPr>
      <w:vertAlign w:val="superscript"/>
    </w:rPr>
  </w:style>
  <w:style w:type="paragraph" w:styleId="FootnoteText">
    <w:name w:val="footnote text"/>
    <w:basedOn w:val="Normal"/>
    <w:semiHidden/>
    <w:rsid w:val="002E5EDC"/>
    <w:rPr>
      <w:sz w:val="20"/>
    </w:rPr>
  </w:style>
  <w:style w:type="paragraph" w:styleId="Header">
    <w:name w:val="header"/>
    <w:basedOn w:val="Normal"/>
    <w:semiHidden/>
    <w:rsid w:val="002E5ED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E5EDC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2E5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2E5EDC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2E5EDC"/>
    <w:pPr>
      <w:ind w:left="320" w:hanging="320"/>
    </w:pPr>
  </w:style>
  <w:style w:type="paragraph" w:styleId="TOAHeading">
    <w:name w:val="toa heading"/>
    <w:basedOn w:val="Normal"/>
    <w:next w:val="Normal"/>
    <w:semiHidden/>
    <w:rsid w:val="002E5EDC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2E5EDC"/>
  </w:style>
  <w:style w:type="paragraph" w:styleId="TOC2">
    <w:name w:val="toc 2"/>
    <w:basedOn w:val="ACEHeading2"/>
    <w:next w:val="Normal"/>
    <w:semiHidden/>
    <w:rsid w:val="002E5EDC"/>
    <w:pPr>
      <w:ind w:left="160"/>
    </w:pPr>
  </w:style>
  <w:style w:type="paragraph" w:styleId="TOC3">
    <w:name w:val="toc 3"/>
    <w:basedOn w:val="ACEHeading3"/>
    <w:next w:val="Normal"/>
    <w:semiHidden/>
    <w:rsid w:val="002E5EDC"/>
    <w:pPr>
      <w:ind w:left="320"/>
    </w:pPr>
  </w:style>
  <w:style w:type="paragraph" w:styleId="TOC4">
    <w:name w:val="toc 4"/>
    <w:basedOn w:val="Normal"/>
    <w:next w:val="Normal"/>
    <w:semiHidden/>
    <w:rsid w:val="002E5EDC"/>
    <w:pPr>
      <w:ind w:left="480"/>
    </w:pPr>
  </w:style>
  <w:style w:type="paragraph" w:styleId="TOC5">
    <w:name w:val="toc 5"/>
    <w:basedOn w:val="Normal"/>
    <w:next w:val="Normal"/>
    <w:semiHidden/>
    <w:rsid w:val="002E5EDC"/>
    <w:pPr>
      <w:ind w:left="640"/>
    </w:pPr>
  </w:style>
  <w:style w:type="paragraph" w:styleId="TOC6">
    <w:name w:val="toc 6"/>
    <w:basedOn w:val="Normal"/>
    <w:next w:val="Normal"/>
    <w:semiHidden/>
    <w:rsid w:val="002E5EDC"/>
    <w:pPr>
      <w:ind w:left="800"/>
    </w:pPr>
  </w:style>
  <w:style w:type="paragraph" w:styleId="TOC7">
    <w:name w:val="toc 7"/>
    <w:basedOn w:val="Normal"/>
    <w:next w:val="Normal"/>
    <w:semiHidden/>
    <w:rsid w:val="002E5EDC"/>
    <w:pPr>
      <w:ind w:left="960"/>
    </w:pPr>
  </w:style>
  <w:style w:type="paragraph" w:styleId="TOC8">
    <w:name w:val="toc 8"/>
    <w:basedOn w:val="Normal"/>
    <w:next w:val="Normal"/>
    <w:semiHidden/>
    <w:rsid w:val="002E5EDC"/>
    <w:pPr>
      <w:ind w:left="1120"/>
    </w:pPr>
  </w:style>
  <w:style w:type="paragraph" w:styleId="TOC9">
    <w:name w:val="toc 9"/>
    <w:basedOn w:val="Normal"/>
    <w:next w:val="Normal"/>
    <w:semiHidden/>
    <w:rsid w:val="002E5EDC"/>
    <w:pPr>
      <w:ind w:left="1280"/>
    </w:pPr>
  </w:style>
  <w:style w:type="character" w:customStyle="1" w:styleId="Heading1Char">
    <w:name w:val="Heading 1 Char"/>
    <w:basedOn w:val="DefaultParagraphFont"/>
    <w:link w:val="Heading1"/>
    <w:rsid w:val="00C66EBC"/>
    <w:rPr>
      <w:rFonts w:ascii="Arial Black" w:hAnsi="Arial Black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6EBC"/>
    <w:rPr>
      <w:rFonts w:ascii="Arial" w:hAnsi="Arial"/>
      <w:sz w:val="24"/>
      <w:lang w:eastAsia="en-US"/>
    </w:rPr>
  </w:style>
  <w:style w:type="paragraph" w:customStyle="1" w:styleId="ACEAgendaSubitem">
    <w:name w:val="ACE Agenda Sub item"/>
    <w:basedOn w:val="Normal"/>
    <w:next w:val="ACEBodyText"/>
    <w:uiPriority w:val="99"/>
    <w:rsid w:val="00C66EBC"/>
    <w:pPr>
      <w:spacing w:line="320" w:lineRule="atLeast"/>
    </w:pPr>
    <w:rPr>
      <w:rFonts w:eastAsia="SimSun" w:cs="Arial"/>
      <w:b/>
      <w:szCs w:val="24"/>
      <w:lang w:eastAsia="zh-CN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C66EBC"/>
    <w:pPr>
      <w:spacing w:line="320" w:lineRule="atLeast"/>
      <w:ind w:left="720"/>
      <w:contextualSpacing/>
    </w:pPr>
    <w:rPr>
      <w:rFonts w:cs="Arial"/>
      <w:szCs w:val="24"/>
      <w:lang w:eastAsia="zh-CN"/>
    </w:rPr>
  </w:style>
  <w:style w:type="character" w:customStyle="1" w:styleId="ACEBodyTextChar">
    <w:name w:val="ACE Body Text Char"/>
    <w:link w:val="ACEBodyText"/>
    <w:rsid w:val="00C66EBC"/>
    <w:rPr>
      <w:rFonts w:ascii="Arial" w:hAnsi="Arial"/>
      <w:sz w:val="24"/>
      <w:szCs w:val="24"/>
    </w:rPr>
  </w:style>
  <w:style w:type="character" w:styleId="Strong">
    <w:name w:val="Strong"/>
    <w:uiPriority w:val="22"/>
    <w:qFormat/>
    <w:rsid w:val="00C66EBC"/>
    <w:rPr>
      <w:b/>
      <w:bCs/>
      <w:noProof w:val="0"/>
      <w:lang w:val="en-GB"/>
    </w:rPr>
  </w:style>
  <w:style w:type="paragraph" w:styleId="NormalWeb">
    <w:name w:val="Normal (Web)"/>
    <w:basedOn w:val="Normal"/>
    <w:uiPriority w:val="99"/>
    <w:semiHidden/>
    <w:unhideWhenUsed/>
    <w:rsid w:val="008269F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ListParagraphChar">
    <w:name w:val="List Paragraph Char"/>
    <w:aliases w:val="F5 List Paragraph Char,List Paragraph1 Char"/>
    <w:basedOn w:val="DefaultParagraphFont"/>
    <w:link w:val="ListParagraph"/>
    <w:uiPriority w:val="34"/>
    <w:locked/>
    <w:rsid w:val="00100F66"/>
    <w:rPr>
      <w:rFonts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7E45-4E09-445D-AEF9-5FAE244B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8512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Elwell</dc:creator>
  <cp:lastModifiedBy>Maureen Gaynor</cp:lastModifiedBy>
  <cp:revision>2</cp:revision>
  <cp:lastPrinted>2020-02-27T13:16:00Z</cp:lastPrinted>
  <dcterms:created xsi:type="dcterms:W3CDTF">2023-03-15T15:29:00Z</dcterms:created>
  <dcterms:modified xsi:type="dcterms:W3CDTF">2023-03-15T15:29:00Z</dcterms:modified>
</cp:coreProperties>
</file>