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24CE" w14:textId="051CDFBF" w:rsidR="00FF6446" w:rsidRPr="00C544D4" w:rsidRDefault="00FF6446" w:rsidP="4256BD45">
      <w:pPr>
        <w:pStyle w:val="ACETITLE"/>
        <w:jc w:val="center"/>
        <w:rPr>
          <w:rStyle w:val="eop"/>
          <w:rFonts w:ascii="Arial" w:hAnsi="Arial" w:cs="Arial"/>
          <w:color w:val="000000" w:themeColor="text1"/>
          <w:sz w:val="24"/>
          <w:szCs w:val="24"/>
        </w:rPr>
      </w:pPr>
      <w:r w:rsidRPr="00C544D4">
        <w:rPr>
          <w:rStyle w:val="normaltextrun"/>
          <w:rFonts w:ascii="Arial" w:hAnsi="Arial" w:cs="Arial"/>
          <w:color w:val="000000"/>
          <w:sz w:val="24"/>
          <w:szCs w:val="24"/>
          <w:shd w:val="clear" w:color="auto" w:fill="FFFFFF"/>
        </w:rPr>
        <w:t>Creative People and Places </w:t>
      </w:r>
    </w:p>
    <w:p w14:paraId="615C574C" w14:textId="15A6A392" w:rsidR="00FF6446" w:rsidRPr="00C544D4" w:rsidRDefault="00FF6446" w:rsidP="4256BD45">
      <w:pPr>
        <w:pStyle w:val="ACETITLE"/>
        <w:jc w:val="center"/>
        <w:rPr>
          <w:rStyle w:val="eop"/>
          <w:rFonts w:ascii="Arial" w:hAnsi="Arial" w:cs="Arial"/>
          <w:color w:val="000000"/>
          <w:sz w:val="24"/>
          <w:szCs w:val="24"/>
          <w:shd w:val="clear" w:color="auto" w:fill="FFFFFF"/>
        </w:rPr>
      </w:pPr>
      <w:r w:rsidRPr="00C544D4">
        <w:rPr>
          <w:rStyle w:val="normaltextrun"/>
          <w:rFonts w:ascii="Arial" w:hAnsi="Arial" w:cs="Arial"/>
          <w:color w:val="000000"/>
          <w:sz w:val="24"/>
          <w:szCs w:val="24"/>
          <w:shd w:val="clear" w:color="auto" w:fill="FFFFFF"/>
        </w:rPr>
        <w:t>National Portfolio Programme 2022 - 2025</w:t>
      </w:r>
      <w:r w:rsidRPr="00C544D4">
        <w:rPr>
          <w:rStyle w:val="eop"/>
          <w:rFonts w:ascii="Arial" w:hAnsi="Arial" w:cs="Arial"/>
          <w:color w:val="000000"/>
          <w:sz w:val="24"/>
          <w:szCs w:val="24"/>
          <w:shd w:val="clear" w:color="auto" w:fill="FFFFFF"/>
        </w:rPr>
        <w:t> </w:t>
      </w:r>
    </w:p>
    <w:p w14:paraId="51424F4C" w14:textId="6ED44B5E" w:rsidR="00F66900" w:rsidRPr="00C544D4" w:rsidRDefault="00626856" w:rsidP="4256BD45">
      <w:pPr>
        <w:pStyle w:val="ACETITLE"/>
        <w:jc w:val="center"/>
        <w:rPr>
          <w:rFonts w:ascii="Arial" w:hAnsi="Arial" w:cs="Arial"/>
          <w:sz w:val="24"/>
          <w:szCs w:val="24"/>
        </w:rPr>
      </w:pPr>
      <w:r w:rsidRPr="00C544D4">
        <w:rPr>
          <w:rFonts w:ascii="Arial" w:hAnsi="Arial" w:cs="Arial"/>
          <w:sz w:val="24"/>
          <w:szCs w:val="24"/>
        </w:rPr>
        <w:t>FAQs</w:t>
      </w:r>
    </w:p>
    <w:p w14:paraId="1267C4EC" w14:textId="31FA4B5B" w:rsidR="00F66900" w:rsidRPr="00C544D4" w:rsidRDefault="00F66900" w:rsidP="008608F8">
      <w:pPr>
        <w:spacing w:line="240" w:lineRule="auto"/>
        <w:rPr>
          <w:rFonts w:cs="Arial"/>
          <w:szCs w:val="24"/>
        </w:rPr>
      </w:pPr>
    </w:p>
    <w:p w14:paraId="2D70509C" w14:textId="13E9DC78" w:rsidR="4256BD45" w:rsidRPr="00C544D4" w:rsidRDefault="4256BD45" w:rsidP="4256BD45">
      <w:pPr>
        <w:spacing w:line="240" w:lineRule="auto"/>
        <w:rPr>
          <w:rFonts w:cs="Arial"/>
          <w:szCs w:val="24"/>
        </w:rPr>
      </w:pPr>
    </w:p>
    <w:p w14:paraId="521F10CA" w14:textId="77777777" w:rsidR="00C544D4" w:rsidRPr="00C544D4" w:rsidRDefault="00C544D4" w:rsidP="58B227E2">
      <w:pPr>
        <w:spacing w:line="240" w:lineRule="auto"/>
        <w:rPr>
          <w:rFonts w:cs="Arial"/>
          <w:b/>
          <w:bCs/>
          <w:szCs w:val="24"/>
          <w:u w:val="single"/>
        </w:rPr>
      </w:pPr>
    </w:p>
    <w:p w14:paraId="4E30341A" w14:textId="336F5BBC" w:rsidR="6E375CEC" w:rsidRPr="00C544D4" w:rsidRDefault="6E375CEC" w:rsidP="58B227E2">
      <w:pPr>
        <w:spacing w:line="240" w:lineRule="auto"/>
        <w:rPr>
          <w:rFonts w:cs="Arial"/>
          <w:b/>
          <w:bCs/>
          <w:szCs w:val="24"/>
          <w:u w:val="single"/>
        </w:rPr>
      </w:pPr>
      <w:r w:rsidRPr="00C544D4">
        <w:rPr>
          <w:rFonts w:cs="Arial"/>
          <w:b/>
          <w:bCs/>
          <w:szCs w:val="24"/>
          <w:u w:val="single"/>
        </w:rPr>
        <w:t>Contents</w:t>
      </w:r>
    </w:p>
    <w:p w14:paraId="44D0756F" w14:textId="314FD754" w:rsidR="00A31AB8" w:rsidRPr="00C544D4" w:rsidRDefault="00A31AB8" w:rsidP="58B227E2">
      <w:pPr>
        <w:spacing w:line="240" w:lineRule="auto"/>
        <w:rPr>
          <w:rFonts w:cs="Arial"/>
          <w:b/>
          <w:szCs w:val="24"/>
        </w:rPr>
      </w:pPr>
      <w:r w:rsidRPr="00C544D4">
        <w:rPr>
          <w:rFonts w:cs="Arial"/>
          <w:b/>
          <w:szCs w:val="24"/>
        </w:rPr>
        <w:t xml:space="preserve">Meeting the </w:t>
      </w:r>
      <w:r w:rsidR="00017AB9" w:rsidRPr="00C544D4">
        <w:rPr>
          <w:rFonts w:cs="Arial"/>
          <w:b/>
          <w:szCs w:val="24"/>
        </w:rPr>
        <w:t xml:space="preserve">Brief – </w:t>
      </w:r>
      <w:r w:rsidR="00017AB9" w:rsidRPr="00C544D4">
        <w:rPr>
          <w:rFonts w:cs="Arial"/>
          <w:bCs/>
          <w:szCs w:val="24"/>
        </w:rPr>
        <w:t>Page 1</w:t>
      </w:r>
    </w:p>
    <w:p w14:paraId="2A04F5B8" w14:textId="4CF3E52B" w:rsidR="6E375CEC" w:rsidRPr="00C544D4" w:rsidRDefault="007F539A" w:rsidP="58B227E2">
      <w:pPr>
        <w:spacing w:line="240" w:lineRule="auto"/>
        <w:rPr>
          <w:rFonts w:cs="Arial"/>
          <w:szCs w:val="24"/>
        </w:rPr>
      </w:pPr>
      <w:r w:rsidRPr="00C544D4">
        <w:rPr>
          <w:rFonts w:cs="Arial"/>
          <w:b/>
          <w:szCs w:val="24"/>
        </w:rPr>
        <w:t xml:space="preserve">Management, </w:t>
      </w:r>
      <w:r w:rsidR="6E375CEC" w:rsidRPr="00C544D4">
        <w:rPr>
          <w:rFonts w:cs="Arial"/>
          <w:b/>
          <w:szCs w:val="24"/>
        </w:rPr>
        <w:t xml:space="preserve">Consortium and Governance Questions </w:t>
      </w:r>
      <w:r w:rsidR="3FAECC37" w:rsidRPr="00C544D4">
        <w:rPr>
          <w:rFonts w:cs="Arial"/>
          <w:szCs w:val="24"/>
        </w:rPr>
        <w:t xml:space="preserve">– Page </w:t>
      </w:r>
      <w:r w:rsidR="00D045EA" w:rsidRPr="00C544D4">
        <w:rPr>
          <w:rFonts w:cs="Arial"/>
          <w:szCs w:val="24"/>
        </w:rPr>
        <w:t>3</w:t>
      </w:r>
    </w:p>
    <w:p w14:paraId="2048D825" w14:textId="2A4F7618" w:rsidR="00017AB9" w:rsidRPr="00C544D4" w:rsidRDefault="00017AB9" w:rsidP="00017AB9">
      <w:pPr>
        <w:spacing w:line="240" w:lineRule="auto"/>
        <w:rPr>
          <w:rFonts w:cs="Arial"/>
          <w:szCs w:val="24"/>
        </w:rPr>
      </w:pPr>
      <w:r w:rsidRPr="00C544D4">
        <w:rPr>
          <w:rFonts w:cs="Arial"/>
          <w:b/>
          <w:szCs w:val="24"/>
        </w:rPr>
        <w:t>Finance Questions</w:t>
      </w:r>
      <w:r w:rsidRPr="00C544D4">
        <w:rPr>
          <w:rFonts w:cs="Arial"/>
          <w:szCs w:val="24"/>
        </w:rPr>
        <w:t xml:space="preserve"> – Page </w:t>
      </w:r>
      <w:r w:rsidR="00D045EA" w:rsidRPr="00C544D4">
        <w:rPr>
          <w:rFonts w:cs="Arial"/>
          <w:szCs w:val="24"/>
        </w:rPr>
        <w:t>4</w:t>
      </w:r>
    </w:p>
    <w:p w14:paraId="38F88377" w14:textId="4B4D495B" w:rsidR="00DE31E4" w:rsidRPr="00C544D4" w:rsidRDefault="00017AB9" w:rsidP="008608F8">
      <w:pPr>
        <w:spacing w:line="240" w:lineRule="auto"/>
        <w:rPr>
          <w:rFonts w:cs="Arial"/>
          <w:szCs w:val="24"/>
        </w:rPr>
      </w:pPr>
      <w:r w:rsidRPr="00C544D4">
        <w:rPr>
          <w:rFonts w:cs="Arial"/>
          <w:b/>
          <w:szCs w:val="24"/>
        </w:rPr>
        <w:t xml:space="preserve">Application </w:t>
      </w:r>
      <w:r w:rsidR="6E375CEC" w:rsidRPr="00C544D4">
        <w:rPr>
          <w:rFonts w:cs="Arial"/>
          <w:b/>
          <w:szCs w:val="24"/>
        </w:rPr>
        <w:t xml:space="preserve">Process </w:t>
      </w:r>
      <w:r w:rsidR="00BE142B" w:rsidRPr="00C544D4">
        <w:rPr>
          <w:rFonts w:cs="Arial"/>
          <w:szCs w:val="24"/>
        </w:rPr>
        <w:t xml:space="preserve">- Page </w:t>
      </w:r>
      <w:r w:rsidR="00D045EA" w:rsidRPr="00C544D4">
        <w:rPr>
          <w:rFonts w:cs="Arial"/>
          <w:szCs w:val="24"/>
        </w:rPr>
        <w:t>6</w:t>
      </w:r>
    </w:p>
    <w:p w14:paraId="5E6723B7" w14:textId="77777777" w:rsidR="007F539A" w:rsidRPr="00C544D4" w:rsidRDefault="007F539A" w:rsidP="007F539A">
      <w:pPr>
        <w:pStyle w:val="ACEHeading"/>
        <w:rPr>
          <w:rFonts w:ascii="Arial" w:hAnsi="Arial" w:cs="Arial"/>
          <w:sz w:val="24"/>
        </w:rPr>
      </w:pPr>
    </w:p>
    <w:p w14:paraId="18C364C2" w14:textId="335E83CC" w:rsidR="007F539A" w:rsidRPr="00C544D4" w:rsidRDefault="007F539A" w:rsidP="007F539A">
      <w:pPr>
        <w:pStyle w:val="ACEHeading"/>
        <w:rPr>
          <w:rFonts w:ascii="Arial" w:hAnsi="Arial" w:cs="Arial"/>
          <w:sz w:val="24"/>
        </w:rPr>
      </w:pPr>
      <w:r w:rsidRPr="00C544D4">
        <w:rPr>
          <w:rFonts w:ascii="Arial" w:hAnsi="Arial" w:cs="Arial"/>
          <w:sz w:val="24"/>
        </w:rPr>
        <w:t xml:space="preserve">Meeting the Brief </w:t>
      </w:r>
    </w:p>
    <w:p w14:paraId="7D7A23D6" w14:textId="77777777" w:rsidR="007F539A" w:rsidRPr="00C544D4" w:rsidRDefault="007F539A" w:rsidP="007F539A">
      <w:pPr>
        <w:pStyle w:val="NormalWeb"/>
        <w:rPr>
          <w:rFonts w:ascii="Arial" w:hAnsi="Arial" w:cs="Arial"/>
          <w:sz w:val="24"/>
          <w:szCs w:val="24"/>
        </w:rPr>
      </w:pPr>
    </w:p>
    <w:p w14:paraId="51BDC08D" w14:textId="77777777" w:rsidR="007F539A" w:rsidRPr="00C544D4" w:rsidRDefault="007F539A" w:rsidP="007F539A">
      <w:pPr>
        <w:spacing w:line="240" w:lineRule="auto"/>
        <w:rPr>
          <w:rFonts w:cs="Arial"/>
          <w:b/>
          <w:szCs w:val="24"/>
        </w:rPr>
      </w:pPr>
      <w:r w:rsidRPr="00C544D4">
        <w:rPr>
          <w:rFonts w:cs="Arial"/>
          <w:b/>
          <w:szCs w:val="24"/>
        </w:rPr>
        <w:t>Can we work in specific wards in a local authority?</w:t>
      </w:r>
    </w:p>
    <w:p w14:paraId="7790CC24" w14:textId="77777777" w:rsidR="007F539A" w:rsidRPr="00C544D4" w:rsidRDefault="007F539A" w:rsidP="007F539A">
      <w:pPr>
        <w:pStyle w:val="PlainText"/>
        <w:spacing w:line="276" w:lineRule="auto"/>
        <w:rPr>
          <w:rFonts w:ascii="Arial" w:hAnsi="Arial" w:cs="Arial"/>
          <w:sz w:val="24"/>
          <w:szCs w:val="24"/>
          <w:u w:val="single"/>
        </w:rPr>
      </w:pPr>
      <w:bookmarkStart w:id="0" w:name="_Hlk17284643"/>
    </w:p>
    <w:p w14:paraId="08F48900" w14:textId="026BF412" w:rsidR="007F539A" w:rsidRPr="00C544D4" w:rsidRDefault="007F539A" w:rsidP="007F539A">
      <w:pPr>
        <w:pStyle w:val="ACEBody"/>
        <w:rPr>
          <w:rFonts w:ascii="Arial" w:hAnsi="Arial"/>
        </w:rPr>
      </w:pPr>
      <w:r w:rsidRPr="00C544D4">
        <w:rPr>
          <w:rFonts w:ascii="Arial" w:hAnsi="Arial"/>
        </w:rPr>
        <w:t xml:space="preserve">Funding for CPP places is intended to benefit the </w:t>
      </w:r>
      <w:r w:rsidRPr="00C544D4">
        <w:rPr>
          <w:rFonts w:ascii="Arial" w:hAnsi="Arial"/>
          <w:i/>
          <w:iCs/>
        </w:rPr>
        <w:t>whole of the place</w:t>
      </w:r>
      <w:r w:rsidRPr="00C544D4">
        <w:rPr>
          <w:rFonts w:ascii="Arial" w:hAnsi="Arial"/>
        </w:rPr>
        <w:t xml:space="preserve"> it has been awarded to (</w:t>
      </w:r>
      <w:proofErr w:type="gramStart"/>
      <w:r w:rsidRPr="00C544D4">
        <w:rPr>
          <w:rFonts w:ascii="Arial" w:hAnsi="Arial"/>
        </w:rPr>
        <w:t>i.e.</w:t>
      </w:r>
      <w:proofErr w:type="gramEnd"/>
      <w:r w:rsidRPr="00C544D4">
        <w:rPr>
          <w:rFonts w:ascii="Arial" w:hAnsi="Arial"/>
        </w:rPr>
        <w:t xml:space="preserve"> the whole of the Local Authority boundary)</w:t>
      </w:r>
      <w:r w:rsidR="11EF6514" w:rsidRPr="00C544D4">
        <w:rPr>
          <w:rFonts w:ascii="Arial" w:hAnsi="Arial"/>
        </w:rPr>
        <w:t xml:space="preserve"> over the period of the grant</w:t>
      </w:r>
      <w:r w:rsidRPr="00C544D4">
        <w:rPr>
          <w:rFonts w:ascii="Arial" w:hAnsi="Arial"/>
        </w:rPr>
        <w:t xml:space="preserve">. Whilst we </w:t>
      </w:r>
      <w:r w:rsidR="7ACD6C57" w:rsidRPr="00C544D4">
        <w:rPr>
          <w:rFonts w:ascii="Arial" w:hAnsi="Arial"/>
        </w:rPr>
        <w:t>know</w:t>
      </w:r>
      <w:r w:rsidRPr="00C544D4">
        <w:rPr>
          <w:rFonts w:ascii="Arial" w:hAnsi="Arial"/>
        </w:rPr>
        <w:t xml:space="preserve"> that targeting specific wards of least engagement can be effective</w:t>
      </w:r>
      <w:r w:rsidR="144F14F4" w:rsidRPr="00C544D4">
        <w:rPr>
          <w:rFonts w:ascii="Arial" w:hAnsi="Arial"/>
        </w:rPr>
        <w:t xml:space="preserve"> in reaching </w:t>
      </w:r>
      <w:proofErr w:type="gramStart"/>
      <w:r w:rsidR="249EF61E" w:rsidRPr="00C544D4">
        <w:rPr>
          <w:rFonts w:ascii="Arial" w:hAnsi="Arial"/>
        </w:rPr>
        <w:t>particular</w:t>
      </w:r>
      <w:r w:rsidR="144F14F4" w:rsidRPr="00C544D4">
        <w:rPr>
          <w:rFonts w:ascii="Arial" w:hAnsi="Arial"/>
        </w:rPr>
        <w:t xml:space="preserve"> groups</w:t>
      </w:r>
      <w:proofErr w:type="gramEnd"/>
      <w:r w:rsidRPr="00C544D4">
        <w:rPr>
          <w:rFonts w:ascii="Arial" w:hAnsi="Arial"/>
        </w:rPr>
        <w:t xml:space="preserve">, you will need to show you have considered ways in which the activity will benefit and be accessible to people </w:t>
      </w:r>
      <w:r w:rsidRPr="004A63AF">
        <w:rPr>
          <w:rFonts w:ascii="Arial" w:hAnsi="Arial"/>
          <w:i/>
          <w:iCs/>
        </w:rPr>
        <w:t>across</w:t>
      </w:r>
      <w:r w:rsidRPr="00C544D4">
        <w:rPr>
          <w:rFonts w:ascii="Arial" w:hAnsi="Arial"/>
        </w:rPr>
        <w:t xml:space="preserve"> the local authority area and reach beyond those </w:t>
      </w:r>
      <w:r w:rsidR="14E089A7" w:rsidRPr="00C544D4">
        <w:rPr>
          <w:rFonts w:ascii="Arial" w:hAnsi="Arial"/>
        </w:rPr>
        <w:t>identified</w:t>
      </w:r>
      <w:r w:rsidRPr="00C544D4">
        <w:rPr>
          <w:rFonts w:ascii="Arial" w:hAnsi="Arial"/>
        </w:rPr>
        <w:t xml:space="preserve"> wards. </w:t>
      </w:r>
      <w:r w:rsidR="69A34155" w:rsidRPr="00C544D4">
        <w:rPr>
          <w:rFonts w:ascii="Arial" w:hAnsi="Arial"/>
        </w:rPr>
        <w:t>We also recognise that for activity to be sustainable it needs to encompass a range of people and in some cases generate income</w:t>
      </w:r>
      <w:r w:rsidR="00C544D4" w:rsidRPr="00C544D4">
        <w:rPr>
          <w:rFonts w:ascii="Arial" w:hAnsi="Arial"/>
        </w:rPr>
        <w:t>; sometimes this is best done across the whole area</w:t>
      </w:r>
      <w:r w:rsidR="69A34155" w:rsidRPr="00C544D4">
        <w:rPr>
          <w:rFonts w:ascii="Arial" w:hAnsi="Arial"/>
        </w:rPr>
        <w:t xml:space="preserve">. </w:t>
      </w:r>
      <w:r w:rsidRPr="00C544D4">
        <w:rPr>
          <w:rFonts w:ascii="Arial" w:hAnsi="Arial"/>
        </w:rPr>
        <w:t xml:space="preserve">You cannot focus on single wards for the whole three </w:t>
      </w:r>
      <w:proofErr w:type="gramStart"/>
      <w:r w:rsidRPr="00C544D4">
        <w:rPr>
          <w:rFonts w:ascii="Arial" w:hAnsi="Arial"/>
        </w:rPr>
        <w:t>years</w:t>
      </w:r>
      <w:proofErr w:type="gramEnd"/>
      <w:r w:rsidR="6343DB4F" w:rsidRPr="00C544D4">
        <w:rPr>
          <w:rFonts w:ascii="Arial" w:hAnsi="Arial"/>
        </w:rPr>
        <w:t xml:space="preserve"> but you can do so for part of the time.</w:t>
      </w:r>
    </w:p>
    <w:bookmarkEnd w:id="0"/>
    <w:p w14:paraId="28388BA9" w14:textId="77777777" w:rsidR="007F539A" w:rsidRPr="00C544D4" w:rsidRDefault="007F539A" w:rsidP="007F539A">
      <w:pPr>
        <w:spacing w:line="240" w:lineRule="auto"/>
        <w:rPr>
          <w:rFonts w:cs="Arial"/>
          <w:b/>
          <w:szCs w:val="24"/>
        </w:rPr>
      </w:pPr>
    </w:p>
    <w:p w14:paraId="1C5290E3" w14:textId="77777777" w:rsidR="007F539A" w:rsidRPr="00C544D4" w:rsidRDefault="007F539A" w:rsidP="007F539A">
      <w:pPr>
        <w:spacing w:line="320" w:lineRule="atLeast"/>
        <w:contextualSpacing/>
        <w:rPr>
          <w:rFonts w:cs="Arial"/>
          <w:b/>
          <w:bCs/>
          <w:szCs w:val="24"/>
        </w:rPr>
      </w:pPr>
      <w:r w:rsidRPr="00C544D4">
        <w:rPr>
          <w:rFonts w:cs="Arial"/>
          <w:b/>
          <w:szCs w:val="24"/>
        </w:rPr>
        <w:t xml:space="preserve">The guidance states that funding doesn’t cover </w:t>
      </w:r>
      <w:r w:rsidRPr="00C544D4">
        <w:rPr>
          <w:rFonts w:cs="Arial"/>
          <w:b/>
          <w:bCs/>
          <w:szCs w:val="24"/>
        </w:rPr>
        <w:t>activity that is entirely focused on artist development programmes - why?</w:t>
      </w:r>
    </w:p>
    <w:p w14:paraId="268D1AAD" w14:textId="77777777" w:rsidR="007F539A" w:rsidRPr="00C544D4" w:rsidRDefault="007F539A" w:rsidP="007F539A">
      <w:pPr>
        <w:pStyle w:val="Heading3"/>
        <w:rPr>
          <w:rFonts w:cs="Arial"/>
        </w:rPr>
      </w:pPr>
    </w:p>
    <w:p w14:paraId="0E4519E5" w14:textId="77777777" w:rsidR="007F539A" w:rsidRPr="00C544D4" w:rsidRDefault="007F539A" w:rsidP="007F539A">
      <w:pPr>
        <w:pStyle w:val="ACEBody"/>
        <w:rPr>
          <w:rFonts w:ascii="Arial" w:hAnsi="Arial"/>
        </w:rPr>
      </w:pPr>
      <w:r w:rsidRPr="00C544D4">
        <w:rPr>
          <w:rFonts w:ascii="Arial" w:hAnsi="Arial"/>
        </w:rPr>
        <w:t xml:space="preserve"> CPP isn’t an artist development fund but puts audiences and the public at the centre.  The focus of CPP is on communities who might not ordinarily engage in arts and culture. We have other programmes for Artist Development such as Project Grants and Developing Your Creative Practice (DYCP). You can find out about these on our website. The primary driver for CPP is engaging local people to shape, co-create and experience the kind of arts and culture they want; it </w:t>
      </w:r>
    </w:p>
    <w:p w14:paraId="0BFF1EC4" w14:textId="211C1569" w:rsidR="007F539A" w:rsidRPr="00C544D4" w:rsidRDefault="007F539A" w:rsidP="007F539A">
      <w:pPr>
        <w:pStyle w:val="ACEBody"/>
        <w:rPr>
          <w:rFonts w:ascii="Arial" w:hAnsi="Arial"/>
        </w:rPr>
      </w:pPr>
      <w:r w:rsidRPr="00C544D4">
        <w:rPr>
          <w:rFonts w:ascii="Arial" w:hAnsi="Arial"/>
        </w:rPr>
        <w:t xml:space="preserve">may be that the work of local artists isn’t what the community want. People should be able to engage with arts and culture from anywhere in the world - local, national, international – what matters is that it is the best and that the community decides.  </w:t>
      </w:r>
      <w:r w:rsidR="46032986" w:rsidRPr="00C544D4">
        <w:rPr>
          <w:rFonts w:ascii="Arial" w:hAnsi="Arial"/>
        </w:rPr>
        <w:t xml:space="preserve">When we </w:t>
      </w:r>
      <w:r w:rsidR="00C544D4" w:rsidRPr="00C544D4">
        <w:rPr>
          <w:rFonts w:ascii="Arial" w:hAnsi="Arial"/>
        </w:rPr>
        <w:t>talk</w:t>
      </w:r>
      <w:r w:rsidR="46032986" w:rsidRPr="00C544D4">
        <w:rPr>
          <w:rFonts w:ascii="Arial" w:hAnsi="Arial"/>
        </w:rPr>
        <w:t xml:space="preserve"> about community </w:t>
      </w:r>
      <w:r w:rsidR="00C544D4" w:rsidRPr="00C544D4">
        <w:rPr>
          <w:rFonts w:ascii="Arial" w:hAnsi="Arial"/>
        </w:rPr>
        <w:t xml:space="preserve">here, </w:t>
      </w:r>
      <w:r w:rsidR="46032986" w:rsidRPr="00C544D4">
        <w:rPr>
          <w:rFonts w:ascii="Arial" w:hAnsi="Arial"/>
        </w:rPr>
        <w:t xml:space="preserve">we specifically refer to </w:t>
      </w:r>
      <w:proofErr w:type="spellStart"/>
      <w:r w:rsidR="46032986" w:rsidRPr="00C544D4">
        <w:rPr>
          <w:rFonts w:ascii="Arial" w:hAnsi="Arial"/>
        </w:rPr>
        <w:t>non arts</w:t>
      </w:r>
      <w:proofErr w:type="spellEnd"/>
      <w:r w:rsidR="46032986" w:rsidRPr="00C544D4">
        <w:rPr>
          <w:rFonts w:ascii="Arial" w:hAnsi="Arial"/>
        </w:rPr>
        <w:t xml:space="preserve"> grass roots communities.</w:t>
      </w:r>
    </w:p>
    <w:p w14:paraId="554BFDFF" w14:textId="77777777" w:rsidR="007F539A" w:rsidRPr="00C544D4" w:rsidRDefault="007F539A" w:rsidP="007F539A">
      <w:pPr>
        <w:spacing w:line="320" w:lineRule="atLeast"/>
        <w:rPr>
          <w:rFonts w:cs="Arial"/>
          <w:szCs w:val="24"/>
        </w:rPr>
      </w:pPr>
    </w:p>
    <w:p w14:paraId="5F5C13B3" w14:textId="77777777" w:rsidR="007F539A" w:rsidRPr="00C544D4" w:rsidRDefault="007F539A" w:rsidP="007F539A">
      <w:pPr>
        <w:spacing w:line="240" w:lineRule="auto"/>
        <w:rPr>
          <w:rFonts w:cs="Arial"/>
          <w:b/>
          <w:szCs w:val="24"/>
        </w:rPr>
      </w:pPr>
      <w:r w:rsidRPr="00C544D4">
        <w:rPr>
          <w:rFonts w:cs="Arial"/>
          <w:b/>
          <w:szCs w:val="24"/>
        </w:rPr>
        <w:t>Can our CPP project include research outside of the three core research questions?</w:t>
      </w:r>
    </w:p>
    <w:p w14:paraId="6A6CA1BA" w14:textId="77777777" w:rsidR="007F539A" w:rsidRPr="00C544D4" w:rsidRDefault="007F539A" w:rsidP="007F539A">
      <w:pPr>
        <w:pStyle w:val="ACEBody"/>
        <w:rPr>
          <w:rFonts w:ascii="Arial" w:hAnsi="Arial"/>
        </w:rPr>
      </w:pPr>
    </w:p>
    <w:p w14:paraId="64854565" w14:textId="77777777" w:rsidR="007F539A" w:rsidRPr="00C544D4" w:rsidRDefault="007F539A" w:rsidP="007F539A">
      <w:pPr>
        <w:pStyle w:val="ACEBody"/>
        <w:rPr>
          <w:rFonts w:ascii="Arial" w:hAnsi="Arial"/>
        </w:rPr>
      </w:pPr>
      <w:r w:rsidRPr="00C544D4">
        <w:rPr>
          <w:rFonts w:ascii="Arial" w:hAnsi="Arial"/>
        </w:rPr>
        <w:lastRenderedPageBreak/>
        <w:t xml:space="preserve">Every CPP must allocate an appropriate proportion of their budget to commission their own local evaluation. Local evaluations must align with and track impact against our </w:t>
      </w:r>
      <w:hyperlink w:anchor="_CPP_Evaluation_Framework_1" w:history="1">
        <w:r w:rsidRPr="00C544D4">
          <w:rPr>
            <w:rStyle w:val="Hyperlink"/>
            <w:rFonts w:ascii="Arial" w:hAnsi="Arial"/>
            <w:color w:val="auto"/>
            <w:u w:val="none"/>
          </w:rPr>
          <w:t>three</w:t>
        </w:r>
      </w:hyperlink>
      <w:r w:rsidRPr="00C544D4">
        <w:rPr>
          <w:rStyle w:val="Hyperlink"/>
          <w:rFonts w:ascii="Arial" w:hAnsi="Arial"/>
          <w:color w:val="auto"/>
          <w:u w:val="none"/>
        </w:rPr>
        <w:t xml:space="preserve"> core research questions</w:t>
      </w:r>
      <w:r w:rsidRPr="00C544D4">
        <w:rPr>
          <w:rFonts w:ascii="Arial" w:hAnsi="Arial"/>
        </w:rPr>
        <w:t xml:space="preserve"> and be undertaken in accordance with CPP evaluation guidelines.</w:t>
      </w:r>
    </w:p>
    <w:p w14:paraId="67C411F3" w14:textId="77777777" w:rsidR="007F539A" w:rsidRPr="00C544D4" w:rsidRDefault="007F539A" w:rsidP="007F539A">
      <w:pPr>
        <w:pStyle w:val="ACEBody"/>
        <w:rPr>
          <w:rFonts w:ascii="Arial" w:hAnsi="Arial"/>
        </w:rPr>
      </w:pPr>
    </w:p>
    <w:p w14:paraId="67F18472" w14:textId="33878E86" w:rsidR="007F539A" w:rsidRPr="00C544D4" w:rsidRDefault="007F539A" w:rsidP="007F539A">
      <w:pPr>
        <w:pStyle w:val="ACEBody"/>
        <w:rPr>
          <w:rFonts w:ascii="Arial" w:hAnsi="Arial"/>
        </w:rPr>
      </w:pPr>
      <w:r w:rsidRPr="00C544D4">
        <w:rPr>
          <w:rFonts w:ascii="Arial" w:hAnsi="Arial"/>
        </w:rPr>
        <w:t xml:space="preserve">Local evaluation contracts must be independent and go out to tender.  Evaluation briefs and commissions must be signed off by Arts Council England. If you choose to have a critical friend this person </w:t>
      </w:r>
      <w:r w:rsidR="7C08447A" w:rsidRPr="00C544D4">
        <w:rPr>
          <w:rFonts w:ascii="Arial" w:hAnsi="Arial"/>
        </w:rPr>
        <w:t>cannot</w:t>
      </w:r>
      <w:r w:rsidRPr="00C544D4">
        <w:rPr>
          <w:rFonts w:ascii="Arial" w:hAnsi="Arial"/>
        </w:rPr>
        <w:t xml:space="preserve"> be the same person as the local evaluator. It is not a requirement to have a critical friend.</w:t>
      </w:r>
    </w:p>
    <w:p w14:paraId="3772FC34" w14:textId="77777777" w:rsidR="007F539A" w:rsidRPr="00C544D4" w:rsidRDefault="007F539A" w:rsidP="007F539A">
      <w:pPr>
        <w:pStyle w:val="ACEBody"/>
        <w:rPr>
          <w:rFonts w:ascii="Arial" w:hAnsi="Arial"/>
        </w:rPr>
      </w:pPr>
    </w:p>
    <w:p w14:paraId="51423B38" w14:textId="77777777" w:rsidR="007F539A" w:rsidRPr="00C544D4" w:rsidRDefault="007F539A" w:rsidP="007F539A">
      <w:pPr>
        <w:pStyle w:val="ACEBody"/>
        <w:rPr>
          <w:rFonts w:ascii="Arial" w:hAnsi="Arial"/>
          <w:bCs/>
        </w:rPr>
      </w:pPr>
      <w:r w:rsidRPr="00C544D4">
        <w:rPr>
          <w:rFonts w:ascii="Arial" w:hAnsi="Arial"/>
        </w:rPr>
        <w:t xml:space="preserve">Over time you may include plans to measure other secondary research questions. If you are including plans to undertake additional research in your application, it must be clear how this research will be funded and how you will ensure that the objectives of this research will not unduly influence the aims and outcomes of the CPP programme. </w:t>
      </w:r>
    </w:p>
    <w:p w14:paraId="145D9FF8" w14:textId="6B538D1F" w:rsidR="00C544D4" w:rsidRPr="00C544D4" w:rsidRDefault="007F539A" w:rsidP="5C3C844B">
      <w:pPr>
        <w:pStyle w:val="ACEHeading"/>
        <w:rPr>
          <w:rFonts w:ascii="Arial" w:hAnsi="Arial" w:cs="Arial"/>
          <w:b w:val="0"/>
          <w:sz w:val="24"/>
        </w:rPr>
      </w:pPr>
      <w:r>
        <w:br/>
      </w:r>
      <w:hyperlink r:id="rId11" w:anchor="section-4" w:history="1">
        <w:r w:rsidR="5C3C844B" w:rsidRPr="0069138C">
          <w:rPr>
            <w:rStyle w:val="Hyperlink"/>
            <w:rFonts w:ascii="Arial" w:hAnsi="Arial" w:cs="Arial"/>
            <w:b w:val="0"/>
            <w:sz w:val="24"/>
          </w:rPr>
          <w:t>Local Evaluation Guidelines are available here.</w:t>
        </w:r>
      </w:hyperlink>
    </w:p>
    <w:p w14:paraId="20D8C85E" w14:textId="77777777" w:rsidR="00C544D4" w:rsidRPr="00C544D4" w:rsidRDefault="00C544D4" w:rsidP="007F539A">
      <w:pPr>
        <w:pStyle w:val="ACEHeading"/>
        <w:rPr>
          <w:rFonts w:ascii="Arial" w:hAnsi="Arial" w:cs="Arial"/>
          <w:sz w:val="24"/>
        </w:rPr>
      </w:pPr>
    </w:p>
    <w:p w14:paraId="1DC2BCC3" w14:textId="77777777" w:rsidR="00C544D4" w:rsidRPr="00C544D4" w:rsidRDefault="00C544D4" w:rsidP="007F539A">
      <w:pPr>
        <w:pStyle w:val="ACEHeading"/>
        <w:rPr>
          <w:rFonts w:ascii="Arial" w:hAnsi="Arial" w:cs="Arial"/>
          <w:sz w:val="24"/>
        </w:rPr>
      </w:pPr>
    </w:p>
    <w:p w14:paraId="16919594" w14:textId="4F23716A" w:rsidR="007F539A" w:rsidRPr="00C544D4" w:rsidRDefault="007F539A" w:rsidP="007F539A">
      <w:pPr>
        <w:pStyle w:val="ACEHeading"/>
        <w:rPr>
          <w:rFonts w:ascii="Arial" w:eastAsia="Times New Roman" w:hAnsi="Arial" w:cs="Arial"/>
          <w:color w:val="auto"/>
          <w:sz w:val="24"/>
          <w:lang w:eastAsia="en-US"/>
        </w:rPr>
      </w:pPr>
      <w:r w:rsidRPr="00C544D4">
        <w:rPr>
          <w:rFonts w:ascii="Arial" w:hAnsi="Arial" w:cs="Arial"/>
          <w:sz w:val="24"/>
        </w:rPr>
        <w:t xml:space="preserve">Management, Consortium and Governance </w:t>
      </w:r>
    </w:p>
    <w:p w14:paraId="6A2407EF" w14:textId="77777777" w:rsidR="007F539A" w:rsidRPr="00C544D4" w:rsidRDefault="007F539A" w:rsidP="007F539A">
      <w:pPr>
        <w:pStyle w:val="NormalWeb"/>
        <w:rPr>
          <w:rFonts w:ascii="Arial" w:hAnsi="Arial" w:cs="Arial"/>
          <w:bCs/>
          <w:color w:val="000000"/>
          <w:sz w:val="24"/>
          <w:szCs w:val="24"/>
        </w:rPr>
      </w:pPr>
    </w:p>
    <w:p w14:paraId="03514C5F" w14:textId="77777777" w:rsidR="007F539A" w:rsidRPr="00C544D4" w:rsidRDefault="007F539A" w:rsidP="007F539A">
      <w:pPr>
        <w:pStyle w:val="NormalWeb"/>
        <w:rPr>
          <w:rFonts w:ascii="Arial" w:hAnsi="Arial" w:cs="Arial"/>
          <w:b/>
          <w:bCs/>
          <w:color w:val="000000"/>
          <w:sz w:val="24"/>
          <w:szCs w:val="24"/>
        </w:rPr>
      </w:pPr>
      <w:r w:rsidRPr="00C544D4">
        <w:rPr>
          <w:rFonts w:ascii="Arial" w:hAnsi="Arial" w:cs="Arial"/>
          <w:b/>
          <w:bCs/>
          <w:color w:val="000000"/>
          <w:sz w:val="24"/>
          <w:szCs w:val="24"/>
        </w:rPr>
        <w:t>Can a Local Authority be a member of a consortium?</w:t>
      </w:r>
    </w:p>
    <w:p w14:paraId="60EB853E" w14:textId="77777777" w:rsidR="007F539A" w:rsidRPr="00C544D4" w:rsidRDefault="007F539A" w:rsidP="007F539A">
      <w:pPr>
        <w:pStyle w:val="ACEBody"/>
        <w:rPr>
          <w:rFonts w:ascii="Arial" w:hAnsi="Arial"/>
        </w:rPr>
      </w:pPr>
    </w:p>
    <w:p w14:paraId="46638639" w14:textId="77777777" w:rsidR="007F539A" w:rsidRPr="00C544D4" w:rsidRDefault="007F539A" w:rsidP="007F539A">
      <w:pPr>
        <w:pStyle w:val="ACEBody"/>
        <w:rPr>
          <w:rFonts w:ascii="Arial" w:hAnsi="Arial"/>
        </w:rPr>
      </w:pPr>
      <w:r w:rsidRPr="00C544D4">
        <w:rPr>
          <w:rFonts w:ascii="Arial" w:hAnsi="Arial"/>
        </w:rPr>
        <w:t>Yes, but they cannot be the Lead Applicant. There does not have to be a Local Authority involved. A Local Authority could also be an associate partner, a funder, etc. Local Authority endorsement is not a requirement.</w:t>
      </w:r>
    </w:p>
    <w:p w14:paraId="73211C5C" w14:textId="77777777" w:rsidR="007F539A" w:rsidRPr="00C544D4" w:rsidRDefault="007F539A" w:rsidP="007F539A">
      <w:pPr>
        <w:pStyle w:val="ACEBody"/>
        <w:rPr>
          <w:rFonts w:ascii="Arial" w:hAnsi="Arial"/>
          <w:bCs/>
        </w:rPr>
      </w:pPr>
    </w:p>
    <w:p w14:paraId="5849E597" w14:textId="77777777" w:rsidR="007F539A" w:rsidRPr="00C544D4" w:rsidRDefault="007F539A" w:rsidP="007F539A">
      <w:pPr>
        <w:pStyle w:val="NormalWeb"/>
        <w:rPr>
          <w:rFonts w:ascii="Arial" w:hAnsi="Arial" w:cs="Arial"/>
          <w:b/>
          <w:bCs/>
          <w:color w:val="000000"/>
          <w:sz w:val="24"/>
          <w:szCs w:val="24"/>
        </w:rPr>
      </w:pPr>
      <w:r w:rsidRPr="00C544D4">
        <w:rPr>
          <w:rFonts w:ascii="Arial" w:hAnsi="Arial" w:cs="Arial"/>
          <w:b/>
          <w:bCs/>
          <w:color w:val="000000"/>
          <w:sz w:val="24"/>
          <w:szCs w:val="24"/>
        </w:rPr>
        <w:t>What is the distinction between a community and a grassroots organisation?</w:t>
      </w:r>
    </w:p>
    <w:p w14:paraId="25F9A88D" w14:textId="77777777" w:rsidR="007F539A" w:rsidRPr="00C544D4" w:rsidRDefault="007F539A" w:rsidP="007F539A">
      <w:pPr>
        <w:pStyle w:val="NormalWeb"/>
        <w:rPr>
          <w:rFonts w:ascii="Arial" w:hAnsi="Arial" w:cs="Arial"/>
          <w:b/>
          <w:color w:val="000000"/>
          <w:sz w:val="24"/>
          <w:szCs w:val="24"/>
        </w:rPr>
      </w:pPr>
    </w:p>
    <w:p w14:paraId="75C3E2C4" w14:textId="77777777" w:rsidR="007F539A" w:rsidRPr="00C544D4" w:rsidRDefault="007F539A" w:rsidP="007F539A">
      <w:pPr>
        <w:pStyle w:val="ACEBody"/>
        <w:rPr>
          <w:rFonts w:ascii="Arial" w:hAnsi="Arial"/>
        </w:rPr>
      </w:pPr>
      <w:r w:rsidRPr="00C544D4">
        <w:rPr>
          <w:rFonts w:ascii="Arial" w:hAnsi="Arial"/>
        </w:rPr>
        <w:t xml:space="preserve">A consortium must include </w:t>
      </w:r>
      <w:r w:rsidRPr="00C544D4">
        <w:rPr>
          <w:rFonts w:ascii="Arial" w:hAnsi="Arial"/>
          <w:i/>
          <w:iCs/>
        </w:rPr>
        <w:t>at least</w:t>
      </w:r>
      <w:r w:rsidRPr="00C544D4">
        <w:rPr>
          <w:rFonts w:ascii="Arial" w:hAnsi="Arial"/>
        </w:rPr>
        <w:t xml:space="preserve"> one of either a community or grassroots organisation (neither of which can be an arts or cultural organisation).</w:t>
      </w:r>
    </w:p>
    <w:p w14:paraId="76DF6639" w14:textId="77777777" w:rsidR="007F539A" w:rsidRPr="00C544D4" w:rsidRDefault="007F539A" w:rsidP="007F539A">
      <w:pPr>
        <w:pStyle w:val="ACEBody"/>
        <w:rPr>
          <w:rFonts w:ascii="Arial" w:hAnsi="Arial"/>
        </w:rPr>
      </w:pPr>
    </w:p>
    <w:p w14:paraId="73617DA2" w14:textId="77777777" w:rsidR="007F539A" w:rsidRPr="00C544D4" w:rsidRDefault="007F539A" w:rsidP="007F539A">
      <w:pPr>
        <w:pStyle w:val="ACEBody"/>
        <w:rPr>
          <w:rFonts w:ascii="Arial" w:hAnsi="Arial"/>
        </w:rPr>
      </w:pPr>
      <w:r w:rsidRPr="00C544D4">
        <w:rPr>
          <w:rFonts w:ascii="Arial" w:hAnsi="Arial"/>
        </w:rPr>
        <w:t xml:space="preserve">A community organisation will be community focussed but have paid staff. A grassroots organisation is volunteer run (although they may raise monies to deliver certain projects). An example: a local Council for Voluntary Services, which has a paid staff team, would count as a community organisation. </w:t>
      </w:r>
      <w:proofErr w:type="gramStart"/>
      <w:r w:rsidRPr="00C544D4">
        <w:rPr>
          <w:rFonts w:ascii="Arial" w:hAnsi="Arial"/>
        </w:rPr>
        <w:t>A local Residents</w:t>
      </w:r>
      <w:proofErr w:type="gramEnd"/>
      <w:r w:rsidRPr="00C544D4">
        <w:rPr>
          <w:rFonts w:ascii="Arial" w:hAnsi="Arial"/>
        </w:rPr>
        <w:t xml:space="preserve"> Forum, where the residents contribute their time on a voluntary basis, would count as a grassroots organisation. </w:t>
      </w:r>
    </w:p>
    <w:p w14:paraId="7E1DA376" w14:textId="77777777" w:rsidR="007F539A" w:rsidRPr="00C544D4" w:rsidRDefault="007F539A" w:rsidP="007F539A">
      <w:pPr>
        <w:pStyle w:val="ACEBody"/>
        <w:rPr>
          <w:rFonts w:ascii="Arial" w:hAnsi="Arial"/>
        </w:rPr>
      </w:pPr>
    </w:p>
    <w:p w14:paraId="5214F08F" w14:textId="16A64929" w:rsidR="007F539A" w:rsidRPr="00C544D4" w:rsidRDefault="007F539A" w:rsidP="007F539A">
      <w:pPr>
        <w:pStyle w:val="ACEBody"/>
        <w:rPr>
          <w:rFonts w:ascii="Arial" w:hAnsi="Arial"/>
        </w:rPr>
      </w:pPr>
      <w:r w:rsidRPr="00C544D4">
        <w:rPr>
          <w:rFonts w:ascii="Arial" w:hAnsi="Arial"/>
        </w:rPr>
        <w:t>Don’t forget: if you</w:t>
      </w:r>
      <w:r w:rsidR="7C8C769C" w:rsidRPr="00C544D4">
        <w:rPr>
          <w:rFonts w:ascii="Arial" w:hAnsi="Arial"/>
        </w:rPr>
        <w:t xml:space="preserve"> only have a community organisation on your consortium and no additional </w:t>
      </w:r>
      <w:r w:rsidRPr="00C544D4">
        <w:rPr>
          <w:rFonts w:ascii="Arial" w:hAnsi="Arial"/>
        </w:rPr>
        <w:t xml:space="preserve">grassroots </w:t>
      </w:r>
      <w:proofErr w:type="gramStart"/>
      <w:r w:rsidRPr="00C544D4">
        <w:rPr>
          <w:rFonts w:ascii="Arial" w:hAnsi="Arial"/>
        </w:rPr>
        <w:t>organisation ,</w:t>
      </w:r>
      <w:proofErr w:type="gramEnd"/>
      <w:r w:rsidRPr="00C544D4">
        <w:rPr>
          <w:rFonts w:ascii="Arial" w:hAnsi="Arial"/>
        </w:rPr>
        <w:t xml:space="preserve"> you</w:t>
      </w:r>
      <w:r w:rsidRPr="00C544D4">
        <w:rPr>
          <w:rFonts w:ascii="Arial" w:hAnsi="Arial"/>
          <w:i/>
          <w:iCs/>
        </w:rPr>
        <w:t xml:space="preserve"> must have</w:t>
      </w:r>
      <w:r w:rsidRPr="00C544D4">
        <w:rPr>
          <w:rFonts w:ascii="Arial" w:hAnsi="Arial"/>
        </w:rPr>
        <w:t xml:space="preserve"> a demonstrable model showing how you will engage local </w:t>
      </w:r>
      <w:r w:rsidR="76AA125A" w:rsidRPr="00C544D4">
        <w:rPr>
          <w:rFonts w:ascii="Arial" w:hAnsi="Arial"/>
        </w:rPr>
        <w:t xml:space="preserve">grassroots </w:t>
      </w:r>
      <w:r w:rsidRPr="00C544D4">
        <w:rPr>
          <w:rFonts w:ascii="Arial" w:hAnsi="Arial"/>
        </w:rPr>
        <w:t xml:space="preserve">communities in your decision-making processes. </w:t>
      </w:r>
    </w:p>
    <w:p w14:paraId="085D802F" w14:textId="77777777" w:rsidR="007F539A" w:rsidRPr="00C544D4" w:rsidRDefault="007F539A" w:rsidP="007F539A">
      <w:pPr>
        <w:pStyle w:val="NormalWeb"/>
        <w:rPr>
          <w:rFonts w:ascii="Arial" w:hAnsi="Arial" w:cs="Arial"/>
          <w:color w:val="000000"/>
          <w:sz w:val="24"/>
          <w:szCs w:val="24"/>
        </w:rPr>
      </w:pPr>
    </w:p>
    <w:p w14:paraId="060B4393" w14:textId="77777777" w:rsidR="007F539A" w:rsidRPr="00C544D4" w:rsidRDefault="007F539A" w:rsidP="007F539A">
      <w:pPr>
        <w:spacing w:line="240" w:lineRule="auto"/>
        <w:rPr>
          <w:rFonts w:cs="Arial"/>
          <w:b/>
          <w:szCs w:val="24"/>
        </w:rPr>
      </w:pPr>
      <w:r w:rsidRPr="00C544D4">
        <w:rPr>
          <w:rFonts w:cs="Arial"/>
          <w:b/>
          <w:szCs w:val="24"/>
        </w:rPr>
        <w:lastRenderedPageBreak/>
        <w:t>Does an amateur arts / cultural organisation count as a community or grassroots organisation?</w:t>
      </w:r>
    </w:p>
    <w:p w14:paraId="792C103A" w14:textId="77777777" w:rsidR="007F539A" w:rsidRPr="00C544D4" w:rsidRDefault="007F539A" w:rsidP="007F539A">
      <w:pPr>
        <w:spacing w:line="240" w:lineRule="auto"/>
        <w:rPr>
          <w:rFonts w:cs="Arial"/>
          <w:b/>
          <w:szCs w:val="24"/>
        </w:rPr>
      </w:pPr>
    </w:p>
    <w:p w14:paraId="2A777942" w14:textId="77777777" w:rsidR="007F539A" w:rsidRPr="00C544D4" w:rsidRDefault="007F539A" w:rsidP="007F539A">
      <w:pPr>
        <w:pStyle w:val="ACEBody"/>
        <w:rPr>
          <w:rFonts w:ascii="Arial" w:hAnsi="Arial"/>
        </w:rPr>
      </w:pPr>
      <w:r w:rsidRPr="00C544D4">
        <w:rPr>
          <w:rFonts w:ascii="Arial" w:hAnsi="Arial"/>
        </w:rPr>
        <w:t xml:space="preserve">No. Although we want to reach as many people in a place as possible, we are hoping to engage people who might not ordinarily engage with arts and culture so in that sense we would expect you to have a community organisation partner that is </w:t>
      </w:r>
      <w:r w:rsidRPr="00C544D4">
        <w:rPr>
          <w:rFonts w:ascii="Arial" w:hAnsi="Arial"/>
          <w:i/>
          <w:iCs/>
        </w:rPr>
        <w:t xml:space="preserve">non </w:t>
      </w:r>
      <w:r w:rsidRPr="00C544D4">
        <w:rPr>
          <w:rFonts w:ascii="Arial" w:hAnsi="Arial"/>
        </w:rPr>
        <w:t>arts/culture. This doesn’t mean you can’t engage with amateur organisations as well and in fact we would welcome this – but it can’t be the only community representation.</w:t>
      </w:r>
    </w:p>
    <w:p w14:paraId="447399F0" w14:textId="77777777" w:rsidR="007F539A" w:rsidRPr="00C544D4" w:rsidRDefault="007F539A" w:rsidP="007F539A">
      <w:pPr>
        <w:spacing w:line="240" w:lineRule="auto"/>
        <w:rPr>
          <w:rFonts w:cs="Arial"/>
          <w:szCs w:val="24"/>
        </w:rPr>
      </w:pPr>
    </w:p>
    <w:p w14:paraId="21E57889" w14:textId="77777777" w:rsidR="007F539A" w:rsidRPr="00C544D4" w:rsidRDefault="007F539A" w:rsidP="007F539A">
      <w:pPr>
        <w:pStyle w:val="NormalWeb"/>
        <w:rPr>
          <w:rFonts w:ascii="Arial" w:hAnsi="Arial" w:cs="Arial"/>
          <w:b/>
          <w:bCs/>
          <w:color w:val="000000"/>
          <w:sz w:val="24"/>
          <w:szCs w:val="24"/>
        </w:rPr>
      </w:pPr>
      <w:r w:rsidRPr="00C544D4">
        <w:rPr>
          <w:rFonts w:ascii="Arial" w:hAnsi="Arial" w:cs="Arial"/>
          <w:b/>
          <w:bCs/>
          <w:color w:val="000000" w:themeColor="text1"/>
          <w:sz w:val="24"/>
          <w:szCs w:val="24"/>
        </w:rPr>
        <w:t>What do you mean by a distinction between the governance of the programme and the delivery team?</w:t>
      </w:r>
    </w:p>
    <w:p w14:paraId="7B4DEC45" w14:textId="77777777" w:rsidR="007F539A" w:rsidRPr="00C544D4" w:rsidRDefault="007F539A" w:rsidP="007F539A">
      <w:pPr>
        <w:pStyle w:val="ACEBody"/>
        <w:rPr>
          <w:rFonts w:ascii="Arial" w:hAnsi="Arial"/>
        </w:rPr>
      </w:pPr>
    </w:p>
    <w:p w14:paraId="776DFE5C" w14:textId="77777777" w:rsidR="007F539A" w:rsidRPr="00C544D4" w:rsidRDefault="007F539A" w:rsidP="007F539A">
      <w:pPr>
        <w:pStyle w:val="ACEBody"/>
        <w:rPr>
          <w:rFonts w:ascii="Arial" w:hAnsi="Arial"/>
        </w:rPr>
      </w:pPr>
      <w:r w:rsidRPr="00C544D4">
        <w:rPr>
          <w:rFonts w:ascii="Arial" w:hAnsi="Arial"/>
        </w:rPr>
        <w:t xml:space="preserve">A CPP Programme should be governed by the Consortium.  The Lead Organisation holds the programme funding on behalf of the Consortium. </w:t>
      </w:r>
    </w:p>
    <w:p w14:paraId="51C413D2" w14:textId="77777777" w:rsidR="007F539A" w:rsidRPr="00C544D4" w:rsidRDefault="007F539A" w:rsidP="007F539A">
      <w:pPr>
        <w:pStyle w:val="ACEBody"/>
        <w:rPr>
          <w:rFonts w:ascii="Arial" w:hAnsi="Arial"/>
        </w:rPr>
      </w:pPr>
    </w:p>
    <w:p w14:paraId="6A3937A1" w14:textId="77777777" w:rsidR="007F539A" w:rsidRPr="00C544D4" w:rsidRDefault="007F539A" w:rsidP="007F539A">
      <w:pPr>
        <w:pStyle w:val="ACEBody"/>
        <w:rPr>
          <w:rFonts w:ascii="Arial" w:hAnsi="Arial"/>
        </w:rPr>
      </w:pPr>
      <w:r w:rsidRPr="00C544D4">
        <w:rPr>
          <w:rFonts w:ascii="Arial" w:hAnsi="Arial"/>
        </w:rPr>
        <w:t>Whilst it is possible for the Lead Organisation or another Consortium member to receive monies from the CPP grant to help deliver aspects of the programme, there needs to be very clear and transparent mechanisms in place through which the consortium agrees the best way to spend monies to achieve any given outcome. These processes will need include approaches that address conflicts of interest from consortium members. For example, if an organisation on the consortium stands to benefit from CPP commissioning</w:t>
      </w:r>
      <w:r w:rsidRPr="00C544D4">
        <w:rPr>
          <w:rStyle w:val="apple-converted-space"/>
          <w:rFonts w:ascii="Arial" w:hAnsi="Arial"/>
        </w:rPr>
        <w:t xml:space="preserve"> it is probably not appropriate for them to take part in the decision about spending on this </w:t>
      </w:r>
      <w:proofErr w:type="gramStart"/>
      <w:r w:rsidRPr="00C544D4">
        <w:rPr>
          <w:rStyle w:val="apple-converted-space"/>
          <w:rFonts w:ascii="Arial" w:hAnsi="Arial"/>
        </w:rPr>
        <w:t>particular activity</w:t>
      </w:r>
      <w:proofErr w:type="gramEnd"/>
      <w:r w:rsidRPr="00C544D4">
        <w:rPr>
          <w:rStyle w:val="apple-converted-space"/>
          <w:rFonts w:ascii="Arial" w:hAnsi="Arial"/>
        </w:rPr>
        <w:t>. It is especially important that the community have a say in what kind of activity they would like to see commissioned or delivered.</w:t>
      </w:r>
    </w:p>
    <w:p w14:paraId="3017FB3F" w14:textId="77777777" w:rsidR="007F539A" w:rsidRPr="00C544D4" w:rsidRDefault="007F539A" w:rsidP="007F539A">
      <w:pPr>
        <w:pStyle w:val="ACEBody"/>
        <w:rPr>
          <w:rFonts w:ascii="Arial" w:hAnsi="Arial"/>
        </w:rPr>
      </w:pPr>
    </w:p>
    <w:p w14:paraId="230E7EF9" w14:textId="4DD73762" w:rsidR="007F539A" w:rsidRDefault="007F539A" w:rsidP="007F539A">
      <w:pPr>
        <w:pStyle w:val="ACEBody"/>
        <w:rPr>
          <w:rStyle w:val="apple-converted-space"/>
          <w:rFonts w:ascii="Arial" w:hAnsi="Arial"/>
        </w:rPr>
      </w:pPr>
      <w:r w:rsidRPr="00C544D4">
        <w:rPr>
          <w:rFonts w:ascii="Arial" w:hAnsi="Arial"/>
        </w:rPr>
        <w:t>In our experience, the programme has worked best in the past when a team is employed specifically to deliver the CPP programme. Whilst these members of staff may be line managed within the Lead Organisation, their accountability is to the whole consortium for the delivery of the CPP programme.</w:t>
      </w:r>
      <w:r w:rsidRPr="00C544D4">
        <w:rPr>
          <w:rStyle w:val="apple-converted-space"/>
          <w:rFonts w:ascii="Arial" w:hAnsi="Arial"/>
        </w:rPr>
        <w:t> </w:t>
      </w:r>
      <w:r w:rsidR="34B724B5" w:rsidRPr="00C544D4">
        <w:rPr>
          <w:rStyle w:val="apple-converted-space"/>
          <w:rFonts w:ascii="Arial" w:hAnsi="Arial"/>
        </w:rPr>
        <w:t>This can also help avoiding conflicts of interest.</w:t>
      </w:r>
    </w:p>
    <w:p w14:paraId="74BD8D75" w14:textId="77777777" w:rsidR="007F03D0" w:rsidRDefault="007F03D0" w:rsidP="007F539A">
      <w:pPr>
        <w:pStyle w:val="ACEBody"/>
        <w:rPr>
          <w:rStyle w:val="apple-converted-space"/>
          <w:rFonts w:ascii="Arial" w:hAnsi="Arial"/>
        </w:rPr>
      </w:pPr>
    </w:p>
    <w:p w14:paraId="2DA3C3C7" w14:textId="77777777" w:rsidR="007F03D0" w:rsidRPr="00C544D4" w:rsidRDefault="007F03D0" w:rsidP="007F03D0">
      <w:pPr>
        <w:pStyle w:val="ACESubHeading"/>
        <w:rPr>
          <w:rFonts w:ascii="Arial" w:hAnsi="Arial" w:cs="Arial"/>
          <w:sz w:val="24"/>
        </w:rPr>
      </w:pPr>
      <w:r w:rsidRPr="00C544D4">
        <w:rPr>
          <w:rFonts w:ascii="Arial" w:hAnsi="Arial" w:cs="Arial"/>
          <w:sz w:val="24"/>
        </w:rPr>
        <w:t>Can we make changes to our original Consortium or Project?</w:t>
      </w:r>
    </w:p>
    <w:p w14:paraId="7E9A7A49" w14:textId="77777777" w:rsidR="007F03D0" w:rsidRPr="00C544D4" w:rsidRDefault="007F03D0" w:rsidP="007F03D0">
      <w:pPr>
        <w:pStyle w:val="ACESubHeading"/>
        <w:rPr>
          <w:rFonts w:ascii="Arial" w:eastAsia="Calibri" w:hAnsi="Arial" w:cs="Arial"/>
          <w:bCs/>
          <w:sz w:val="24"/>
        </w:rPr>
      </w:pPr>
    </w:p>
    <w:p w14:paraId="0752504A" w14:textId="77777777" w:rsidR="007F03D0" w:rsidRPr="00C544D4" w:rsidRDefault="007F03D0" w:rsidP="007F03D0">
      <w:pPr>
        <w:pStyle w:val="ACEBody"/>
        <w:rPr>
          <w:rFonts w:ascii="Arial" w:hAnsi="Arial"/>
        </w:rPr>
      </w:pPr>
      <w:r w:rsidRPr="00C544D4">
        <w:rPr>
          <w:rFonts w:ascii="Arial" w:hAnsi="Arial"/>
        </w:rPr>
        <w:t xml:space="preserve">You can make changes to your existing consortium and project </w:t>
      </w:r>
      <w:proofErr w:type="gramStart"/>
      <w:r w:rsidRPr="00C544D4">
        <w:rPr>
          <w:rFonts w:ascii="Arial" w:hAnsi="Arial"/>
        </w:rPr>
        <w:t>as long as</w:t>
      </w:r>
      <w:proofErr w:type="gramEnd"/>
      <w:r w:rsidRPr="00C544D4">
        <w:rPr>
          <w:rFonts w:ascii="Arial" w:hAnsi="Arial"/>
        </w:rPr>
        <w:t xml:space="preserve"> you are clear about what the changes are and the impact they will have in your application.  </w:t>
      </w:r>
    </w:p>
    <w:p w14:paraId="7BDECD78" w14:textId="77777777" w:rsidR="007F03D0" w:rsidRPr="00C544D4" w:rsidRDefault="007F03D0" w:rsidP="007F03D0">
      <w:pPr>
        <w:pStyle w:val="ACEBody"/>
        <w:rPr>
          <w:rFonts w:ascii="Arial" w:hAnsi="Arial"/>
        </w:rPr>
      </w:pPr>
    </w:p>
    <w:p w14:paraId="2D7D6357" w14:textId="77777777" w:rsidR="007F03D0" w:rsidRPr="00C544D4" w:rsidRDefault="007F03D0" w:rsidP="007F03D0">
      <w:pPr>
        <w:pStyle w:val="ACEBody"/>
        <w:rPr>
          <w:rFonts w:ascii="Arial" w:hAnsi="Arial"/>
        </w:rPr>
      </w:pPr>
      <w:r w:rsidRPr="00C544D4">
        <w:rPr>
          <w:rFonts w:ascii="Arial" w:hAnsi="Arial"/>
        </w:rPr>
        <w:t xml:space="preserve">If you are thinking about making significant changes, you should discuss this with your Relationship Manager at your Mandatory Conversation. </w:t>
      </w:r>
    </w:p>
    <w:p w14:paraId="41D89A49" w14:textId="77777777" w:rsidR="007F03D0" w:rsidRPr="00C544D4" w:rsidRDefault="007F03D0" w:rsidP="007F539A">
      <w:pPr>
        <w:pStyle w:val="ACEBody"/>
        <w:rPr>
          <w:rStyle w:val="apple-converted-space"/>
          <w:rFonts w:ascii="Arial" w:hAnsi="Arial"/>
        </w:rPr>
      </w:pPr>
    </w:p>
    <w:p w14:paraId="53ED2619" w14:textId="27176643" w:rsidR="008F2BE5" w:rsidRPr="00C544D4" w:rsidRDefault="008F2BE5" w:rsidP="007F539A">
      <w:pPr>
        <w:spacing w:line="240" w:lineRule="auto"/>
        <w:rPr>
          <w:rFonts w:cs="Arial"/>
          <w:szCs w:val="24"/>
        </w:rPr>
      </w:pPr>
    </w:p>
    <w:p w14:paraId="5AC54805" w14:textId="2EF150A8" w:rsidR="00F66900" w:rsidRPr="00C544D4" w:rsidRDefault="00F66900" w:rsidP="004D1F9F">
      <w:pPr>
        <w:pStyle w:val="ACEHeading"/>
        <w:rPr>
          <w:rStyle w:val="apple-converted-space"/>
          <w:rFonts w:ascii="Arial" w:hAnsi="Arial" w:cs="Arial"/>
          <w:sz w:val="24"/>
        </w:rPr>
      </w:pPr>
      <w:r w:rsidRPr="00C544D4">
        <w:rPr>
          <w:rStyle w:val="apple-converted-space"/>
          <w:rFonts w:ascii="Arial" w:hAnsi="Arial" w:cs="Arial"/>
          <w:sz w:val="24"/>
        </w:rPr>
        <w:t xml:space="preserve">Finance </w:t>
      </w:r>
    </w:p>
    <w:p w14:paraId="16BD5D00" w14:textId="4BE44EE2" w:rsidR="00F66900" w:rsidRPr="00C544D4" w:rsidRDefault="00F66900" w:rsidP="008608F8">
      <w:pPr>
        <w:spacing w:line="240" w:lineRule="auto"/>
        <w:rPr>
          <w:rFonts w:cs="Arial"/>
          <w:szCs w:val="24"/>
        </w:rPr>
      </w:pPr>
    </w:p>
    <w:p w14:paraId="6E080EEE" w14:textId="68E64C54" w:rsidR="3BB9C8F3" w:rsidRPr="00C544D4" w:rsidRDefault="3BB9C8F3" w:rsidP="66618B33">
      <w:pPr>
        <w:spacing w:line="240" w:lineRule="auto"/>
        <w:rPr>
          <w:rFonts w:eastAsiaTheme="minorEastAsia" w:cs="Arial"/>
          <w:b/>
          <w:bCs/>
          <w:color w:val="000000" w:themeColor="text1"/>
          <w:szCs w:val="24"/>
          <w:lang w:eastAsia="en-GB"/>
        </w:rPr>
      </w:pPr>
      <w:r w:rsidRPr="00C544D4">
        <w:rPr>
          <w:rFonts w:eastAsiaTheme="minorEastAsia" w:cs="Arial"/>
          <w:b/>
          <w:bCs/>
          <w:color w:val="000000" w:themeColor="text1"/>
          <w:szCs w:val="24"/>
          <w:lang w:eastAsia="en-GB"/>
        </w:rPr>
        <w:t>Is the required match 15% of the grant from Arts Council, or 15% of the project cost?</w:t>
      </w:r>
    </w:p>
    <w:p w14:paraId="2201F028" w14:textId="77777777" w:rsidR="66618B33" w:rsidRPr="00C544D4" w:rsidRDefault="66618B33" w:rsidP="66618B33">
      <w:pPr>
        <w:pStyle w:val="ACEBody"/>
        <w:rPr>
          <w:rFonts w:ascii="Arial" w:hAnsi="Arial"/>
        </w:rPr>
      </w:pPr>
    </w:p>
    <w:p w14:paraId="3227711A" w14:textId="5B5AB9E4" w:rsidR="3BB9C8F3" w:rsidRPr="00C544D4" w:rsidRDefault="1EB1DBCB" w:rsidP="66618B33">
      <w:pPr>
        <w:pStyle w:val="ACEBody"/>
        <w:rPr>
          <w:rFonts w:ascii="Arial" w:hAnsi="Arial"/>
        </w:rPr>
      </w:pPr>
      <w:r w:rsidRPr="00C544D4">
        <w:rPr>
          <w:rFonts w:ascii="Arial" w:hAnsi="Arial"/>
        </w:rPr>
        <w:t xml:space="preserve">The 15% is of the total project cost. </w:t>
      </w:r>
      <w:r w:rsidR="3BB9C8F3" w:rsidRPr="00C544D4">
        <w:rPr>
          <w:rFonts w:ascii="Arial" w:hAnsi="Arial"/>
        </w:rPr>
        <w:t xml:space="preserve"> So, for example, if you are asking for £1m from Arts Council, this would need to represent 85% of the overall project cost. So, the minimum cost of the project (including in-kind) would need to be £1.15m.</w:t>
      </w:r>
    </w:p>
    <w:p w14:paraId="144CBF5D" w14:textId="291B7019" w:rsidR="66618B33" w:rsidRPr="00C544D4" w:rsidRDefault="66618B33" w:rsidP="66618B33">
      <w:pPr>
        <w:spacing w:line="240" w:lineRule="auto"/>
        <w:rPr>
          <w:rFonts w:eastAsiaTheme="minorEastAsia" w:cs="Arial"/>
          <w:b/>
          <w:bCs/>
          <w:color w:val="000000" w:themeColor="text1"/>
          <w:szCs w:val="24"/>
          <w:lang w:eastAsia="en-GB"/>
        </w:rPr>
      </w:pPr>
    </w:p>
    <w:p w14:paraId="6DD98F57" w14:textId="7D0BA78E" w:rsidR="3BB9C8F3" w:rsidRPr="00C544D4" w:rsidRDefault="3BB9C8F3" w:rsidP="66618B33">
      <w:pPr>
        <w:spacing w:line="240" w:lineRule="auto"/>
        <w:rPr>
          <w:rFonts w:eastAsiaTheme="minorEastAsia" w:cs="Arial"/>
          <w:b/>
          <w:bCs/>
          <w:color w:val="000000" w:themeColor="text1"/>
          <w:szCs w:val="24"/>
          <w:lang w:eastAsia="en-GB"/>
        </w:rPr>
      </w:pPr>
      <w:r w:rsidRPr="00C544D4">
        <w:rPr>
          <w:rFonts w:eastAsiaTheme="minorEastAsia" w:cs="Arial"/>
          <w:b/>
          <w:bCs/>
          <w:color w:val="000000" w:themeColor="text1"/>
          <w:szCs w:val="24"/>
          <w:lang w:eastAsia="en-GB"/>
        </w:rPr>
        <w:t>Where can the 15% match funding come from?</w:t>
      </w:r>
    </w:p>
    <w:p w14:paraId="5B6983D9" w14:textId="77777777" w:rsidR="66618B33" w:rsidRPr="00C544D4" w:rsidRDefault="66618B33" w:rsidP="66618B33">
      <w:pPr>
        <w:pStyle w:val="ACEBody"/>
        <w:rPr>
          <w:rFonts w:ascii="Arial" w:hAnsi="Arial"/>
        </w:rPr>
      </w:pPr>
    </w:p>
    <w:p w14:paraId="1982C503" w14:textId="0AC71E6D" w:rsidR="3BB9C8F3" w:rsidRPr="00C544D4" w:rsidRDefault="3BB9C8F3" w:rsidP="66618B33">
      <w:pPr>
        <w:pStyle w:val="ACEBody"/>
        <w:rPr>
          <w:rFonts w:ascii="Arial" w:hAnsi="Arial"/>
        </w:rPr>
      </w:pPr>
      <w:r w:rsidRPr="00C544D4">
        <w:rPr>
          <w:rFonts w:ascii="Arial" w:hAnsi="Arial"/>
        </w:rPr>
        <w:t>It can come from a range of sources. For example: earned income / trusts &amp; foundations / public sector grants / individual and corporate giving. In-kind support (for example, office space, staff time, etc) can be used as part of the match funding for the application. Income from other Lottery providers is permissible, but other Arts Council funding is not eligible as match.</w:t>
      </w:r>
    </w:p>
    <w:p w14:paraId="1F5FA7A9" w14:textId="742765DE" w:rsidR="66618B33" w:rsidRPr="00C544D4" w:rsidRDefault="66618B33" w:rsidP="66618B33">
      <w:pPr>
        <w:pStyle w:val="ACESubHeading"/>
        <w:rPr>
          <w:rFonts w:ascii="Arial" w:eastAsia="Calibri" w:hAnsi="Arial" w:cs="Arial"/>
          <w:bCs/>
          <w:sz w:val="24"/>
        </w:rPr>
      </w:pPr>
    </w:p>
    <w:p w14:paraId="40C5E13D" w14:textId="5492ED38" w:rsidR="00F66900" w:rsidRPr="00C544D4" w:rsidRDefault="00F66900" w:rsidP="004D1F9F">
      <w:pPr>
        <w:pStyle w:val="ACESubHeading"/>
        <w:rPr>
          <w:rFonts w:ascii="Arial" w:hAnsi="Arial" w:cs="Arial"/>
          <w:sz w:val="24"/>
        </w:rPr>
      </w:pPr>
      <w:r w:rsidRPr="00C544D4">
        <w:rPr>
          <w:rFonts w:ascii="Arial" w:hAnsi="Arial" w:cs="Arial"/>
          <w:sz w:val="24"/>
        </w:rPr>
        <w:t xml:space="preserve">Do we have to have the </w:t>
      </w:r>
      <w:r w:rsidR="00B067C5" w:rsidRPr="00C544D4">
        <w:rPr>
          <w:rFonts w:ascii="Arial" w:hAnsi="Arial" w:cs="Arial"/>
          <w:sz w:val="24"/>
        </w:rPr>
        <w:t>15</w:t>
      </w:r>
      <w:r w:rsidRPr="00C544D4">
        <w:rPr>
          <w:rFonts w:ascii="Arial" w:hAnsi="Arial" w:cs="Arial"/>
          <w:sz w:val="24"/>
        </w:rPr>
        <w:t>% match funding confirmed when we put in our application?</w:t>
      </w:r>
    </w:p>
    <w:p w14:paraId="19AD2EA8" w14:textId="77777777" w:rsidR="00626856" w:rsidRPr="00C544D4" w:rsidRDefault="00626856" w:rsidP="0010674B">
      <w:pPr>
        <w:pStyle w:val="ACEBody"/>
        <w:rPr>
          <w:rFonts w:ascii="Arial" w:hAnsi="Arial"/>
        </w:rPr>
      </w:pPr>
    </w:p>
    <w:p w14:paraId="3CB38168" w14:textId="397BCD55" w:rsidR="008608F8" w:rsidRPr="00C544D4" w:rsidRDefault="00F66900" w:rsidP="0010674B">
      <w:pPr>
        <w:pStyle w:val="ACEBody"/>
        <w:rPr>
          <w:rFonts w:ascii="Arial" w:hAnsi="Arial"/>
        </w:rPr>
      </w:pPr>
      <w:r w:rsidRPr="00C544D4">
        <w:rPr>
          <w:rFonts w:ascii="Arial" w:hAnsi="Arial"/>
        </w:rPr>
        <w:t xml:space="preserve">We recognise that not all of the </w:t>
      </w:r>
      <w:proofErr w:type="gramStart"/>
      <w:r w:rsidRPr="00C544D4">
        <w:rPr>
          <w:rFonts w:ascii="Arial" w:hAnsi="Arial"/>
        </w:rPr>
        <w:t>match</w:t>
      </w:r>
      <w:proofErr w:type="gramEnd"/>
      <w:r w:rsidRPr="00C544D4">
        <w:rPr>
          <w:rFonts w:ascii="Arial" w:hAnsi="Arial"/>
        </w:rPr>
        <w:t xml:space="preserve"> will be in place at the time of application as the grant would be for a period of </w:t>
      </w:r>
      <w:r w:rsidR="7512D460" w:rsidRPr="00C544D4">
        <w:rPr>
          <w:rFonts w:ascii="Arial" w:hAnsi="Arial"/>
        </w:rPr>
        <w:t>three</w:t>
      </w:r>
      <w:r w:rsidRPr="00C544D4">
        <w:rPr>
          <w:rFonts w:ascii="Arial" w:hAnsi="Arial"/>
        </w:rPr>
        <w:t xml:space="preserve"> years. We would expect some of the match funding to be in place, alongside plans demonstrating how you intend to raise the rest.</w:t>
      </w:r>
    </w:p>
    <w:p w14:paraId="0132EEAA" w14:textId="19FA8EB5" w:rsidR="008608F8" w:rsidRPr="00C544D4" w:rsidRDefault="008608F8" w:rsidP="0010674B">
      <w:pPr>
        <w:pStyle w:val="ACEBody"/>
        <w:rPr>
          <w:rFonts w:ascii="Arial" w:hAnsi="Arial"/>
        </w:rPr>
      </w:pPr>
    </w:p>
    <w:p w14:paraId="3488B872" w14:textId="26407164" w:rsidR="008608F8" w:rsidRPr="00C544D4" w:rsidRDefault="008608F8" w:rsidP="0010674B">
      <w:pPr>
        <w:pStyle w:val="ACEBody"/>
        <w:rPr>
          <w:rFonts w:ascii="Arial" w:hAnsi="Arial"/>
        </w:rPr>
      </w:pPr>
      <w:r w:rsidRPr="00C544D4">
        <w:rPr>
          <w:rFonts w:ascii="Arial" w:hAnsi="Arial"/>
        </w:rPr>
        <w:t xml:space="preserve">Don’t forget: the project is for </w:t>
      </w:r>
      <w:r w:rsidR="00B067C5" w:rsidRPr="00C544D4">
        <w:rPr>
          <w:rFonts w:ascii="Arial" w:hAnsi="Arial"/>
        </w:rPr>
        <w:t xml:space="preserve">three </w:t>
      </w:r>
      <w:r w:rsidRPr="00C544D4">
        <w:rPr>
          <w:rFonts w:ascii="Arial" w:hAnsi="Arial"/>
        </w:rPr>
        <w:t xml:space="preserve">years, and you need to raise </w:t>
      </w:r>
      <w:r w:rsidR="00B067C5" w:rsidRPr="00C544D4">
        <w:rPr>
          <w:rFonts w:ascii="Arial" w:hAnsi="Arial"/>
        </w:rPr>
        <w:t>1</w:t>
      </w:r>
      <w:r w:rsidRPr="00C544D4">
        <w:rPr>
          <w:rFonts w:ascii="Arial" w:hAnsi="Arial"/>
        </w:rPr>
        <w:t xml:space="preserve">5% of the cost for the total project. It is possible to budget for different rates of match per year, </w:t>
      </w:r>
      <w:proofErr w:type="gramStart"/>
      <w:r w:rsidRPr="00C544D4">
        <w:rPr>
          <w:rFonts w:ascii="Arial" w:hAnsi="Arial"/>
        </w:rPr>
        <w:t>as long as</w:t>
      </w:r>
      <w:proofErr w:type="gramEnd"/>
      <w:r w:rsidRPr="00C544D4">
        <w:rPr>
          <w:rFonts w:ascii="Arial" w:hAnsi="Arial"/>
        </w:rPr>
        <w:t xml:space="preserve"> the overall project has </w:t>
      </w:r>
      <w:r w:rsidR="00F1005C" w:rsidRPr="00C544D4">
        <w:rPr>
          <w:rFonts w:ascii="Arial" w:hAnsi="Arial"/>
        </w:rPr>
        <w:t xml:space="preserve">a minimum of </w:t>
      </w:r>
      <w:r w:rsidR="00B067C5" w:rsidRPr="00C544D4">
        <w:rPr>
          <w:rFonts w:ascii="Arial" w:hAnsi="Arial"/>
        </w:rPr>
        <w:t>1</w:t>
      </w:r>
      <w:r w:rsidRPr="00C544D4">
        <w:rPr>
          <w:rFonts w:ascii="Arial" w:hAnsi="Arial"/>
        </w:rPr>
        <w:t>5% match overall.</w:t>
      </w:r>
    </w:p>
    <w:p w14:paraId="186E6079" w14:textId="77777777" w:rsidR="008608F8" w:rsidRPr="00C544D4" w:rsidRDefault="008608F8" w:rsidP="008608F8">
      <w:pPr>
        <w:spacing w:line="240" w:lineRule="auto"/>
        <w:rPr>
          <w:rFonts w:eastAsiaTheme="minorHAnsi" w:cs="Arial"/>
          <w:color w:val="000000"/>
          <w:szCs w:val="24"/>
          <w:lang w:eastAsia="en-GB"/>
        </w:rPr>
      </w:pPr>
    </w:p>
    <w:p w14:paraId="5E26BCE8" w14:textId="7FBD6089" w:rsidR="00F66900" w:rsidRPr="00C544D4" w:rsidRDefault="00F66900" w:rsidP="008608F8">
      <w:pPr>
        <w:spacing w:line="240" w:lineRule="auto"/>
        <w:rPr>
          <w:rFonts w:eastAsiaTheme="minorHAnsi" w:cs="Arial"/>
          <w:color w:val="000000" w:themeColor="text1"/>
          <w:szCs w:val="24"/>
          <w:lang w:eastAsia="en-GB"/>
        </w:rPr>
      </w:pPr>
    </w:p>
    <w:p w14:paraId="75A472BC" w14:textId="77777777" w:rsidR="00F66900" w:rsidRPr="00C544D4" w:rsidRDefault="00F66900" w:rsidP="008608F8">
      <w:pPr>
        <w:spacing w:line="240" w:lineRule="auto"/>
        <w:rPr>
          <w:rFonts w:eastAsiaTheme="minorHAnsi" w:cs="Arial"/>
          <w:b/>
          <w:color w:val="000000"/>
          <w:szCs w:val="24"/>
          <w:lang w:eastAsia="en-GB"/>
        </w:rPr>
      </w:pPr>
      <w:r w:rsidRPr="00C544D4">
        <w:rPr>
          <w:rFonts w:eastAsiaTheme="minorHAnsi" w:cs="Arial"/>
          <w:b/>
          <w:color w:val="000000"/>
          <w:szCs w:val="24"/>
          <w:lang w:eastAsia="en-GB"/>
        </w:rPr>
        <w:t>Can volunteers count as support in kind?</w:t>
      </w:r>
    </w:p>
    <w:p w14:paraId="3EA8A40E" w14:textId="77777777" w:rsidR="00626856" w:rsidRPr="00C544D4" w:rsidRDefault="00626856" w:rsidP="0010674B">
      <w:pPr>
        <w:pStyle w:val="ACEBody"/>
        <w:rPr>
          <w:rFonts w:ascii="Arial" w:hAnsi="Arial"/>
        </w:rPr>
      </w:pPr>
    </w:p>
    <w:p w14:paraId="40D285CA" w14:textId="37832ED6" w:rsidR="00F66900" w:rsidRPr="00C544D4" w:rsidRDefault="00F66900" w:rsidP="0010674B">
      <w:pPr>
        <w:pStyle w:val="ACEBody"/>
        <w:rPr>
          <w:rFonts w:ascii="Arial" w:hAnsi="Arial"/>
        </w:rPr>
      </w:pPr>
      <w:r w:rsidRPr="00C544D4">
        <w:rPr>
          <w:rFonts w:ascii="Arial" w:hAnsi="Arial"/>
        </w:rPr>
        <w:t xml:space="preserve">We recognise that many Creative People and Places programmes work with volunteers. </w:t>
      </w:r>
      <w:proofErr w:type="gramStart"/>
      <w:r w:rsidRPr="00C544D4">
        <w:rPr>
          <w:rFonts w:ascii="Arial" w:hAnsi="Arial"/>
        </w:rPr>
        <w:t>In order to</w:t>
      </w:r>
      <w:proofErr w:type="gramEnd"/>
      <w:r w:rsidRPr="00C544D4">
        <w:rPr>
          <w:rFonts w:ascii="Arial" w:hAnsi="Arial"/>
        </w:rPr>
        <w:t xml:space="preserve"> be consistent and fair in terms of how this is treated with regard to in kind support, we will take into account volunteering where a </w:t>
      </w:r>
      <w:r w:rsidRPr="00C544D4">
        <w:rPr>
          <w:rFonts w:ascii="Arial" w:hAnsi="Arial"/>
          <w:i/>
          <w:iCs/>
        </w:rPr>
        <w:t>particular</w:t>
      </w:r>
      <w:r w:rsidRPr="00C544D4">
        <w:rPr>
          <w:rFonts w:ascii="Arial" w:hAnsi="Arial"/>
        </w:rPr>
        <w:t xml:space="preserve"> </w:t>
      </w:r>
      <w:r w:rsidRPr="00C544D4">
        <w:rPr>
          <w:rFonts w:ascii="Arial" w:hAnsi="Arial"/>
          <w:i/>
          <w:iCs/>
        </w:rPr>
        <w:t xml:space="preserve">skill </w:t>
      </w:r>
      <w:r w:rsidRPr="00C544D4">
        <w:rPr>
          <w:rFonts w:ascii="Arial" w:hAnsi="Arial"/>
        </w:rPr>
        <w:t xml:space="preserve">is being volunteered. An application which has Volunteering as a very high proportion of its match funding will be less competitive than other applications. </w:t>
      </w:r>
    </w:p>
    <w:p w14:paraId="5A2BCE0C" w14:textId="77777777" w:rsidR="00F66900" w:rsidRPr="00C544D4" w:rsidRDefault="00F66900" w:rsidP="008608F8">
      <w:pPr>
        <w:spacing w:line="240" w:lineRule="auto"/>
        <w:rPr>
          <w:rFonts w:eastAsiaTheme="minorHAnsi" w:cs="Arial"/>
          <w:color w:val="000000"/>
          <w:szCs w:val="24"/>
          <w:lang w:eastAsia="en-GB"/>
        </w:rPr>
      </w:pPr>
    </w:p>
    <w:p w14:paraId="5FBACD67" w14:textId="5DC5D51E" w:rsidR="00DE31E4" w:rsidRPr="00C544D4" w:rsidRDefault="00DE31E4" w:rsidP="5BA0D8E4">
      <w:pPr>
        <w:spacing w:line="240" w:lineRule="auto"/>
        <w:rPr>
          <w:rFonts w:eastAsiaTheme="minorEastAsia" w:cs="Arial"/>
          <w:b/>
          <w:bCs/>
          <w:color w:val="000000"/>
          <w:szCs w:val="24"/>
          <w:lang w:eastAsia="en-GB"/>
        </w:rPr>
      </w:pPr>
      <w:r w:rsidRPr="00C544D4">
        <w:rPr>
          <w:rFonts w:eastAsiaTheme="minorEastAsia" w:cs="Arial"/>
          <w:b/>
          <w:bCs/>
          <w:color w:val="000000" w:themeColor="text1"/>
          <w:szCs w:val="24"/>
          <w:lang w:eastAsia="en-GB"/>
        </w:rPr>
        <w:t xml:space="preserve">Do we have to have </w:t>
      </w:r>
      <w:r w:rsidR="7EFDF0CF" w:rsidRPr="00C544D4">
        <w:rPr>
          <w:rFonts w:eastAsiaTheme="minorEastAsia" w:cs="Arial"/>
          <w:b/>
          <w:bCs/>
          <w:i/>
          <w:iCs/>
          <w:color w:val="000000" w:themeColor="text1"/>
          <w:szCs w:val="24"/>
          <w:lang w:eastAsia="en-GB"/>
        </w:rPr>
        <w:t>e</w:t>
      </w:r>
      <w:r w:rsidRPr="00C544D4">
        <w:rPr>
          <w:rFonts w:eastAsiaTheme="minorEastAsia" w:cs="Arial"/>
          <w:b/>
          <w:bCs/>
          <w:i/>
          <w:iCs/>
          <w:color w:val="000000" w:themeColor="text1"/>
          <w:szCs w:val="24"/>
          <w:lang w:eastAsia="en-GB"/>
        </w:rPr>
        <w:t>arned</w:t>
      </w:r>
      <w:r w:rsidRPr="00C544D4">
        <w:rPr>
          <w:rFonts w:eastAsiaTheme="minorEastAsia" w:cs="Arial"/>
          <w:b/>
          <w:bCs/>
          <w:color w:val="000000" w:themeColor="text1"/>
          <w:szCs w:val="24"/>
          <w:lang w:eastAsia="en-GB"/>
        </w:rPr>
        <w:t xml:space="preserve"> </w:t>
      </w:r>
      <w:r w:rsidR="6CD291E7" w:rsidRPr="00C544D4">
        <w:rPr>
          <w:rFonts w:eastAsiaTheme="minorEastAsia" w:cs="Arial"/>
          <w:b/>
          <w:bCs/>
          <w:color w:val="000000" w:themeColor="text1"/>
          <w:szCs w:val="24"/>
          <w:lang w:eastAsia="en-GB"/>
        </w:rPr>
        <w:t>i</w:t>
      </w:r>
      <w:r w:rsidRPr="00C544D4">
        <w:rPr>
          <w:rFonts w:eastAsiaTheme="minorEastAsia" w:cs="Arial"/>
          <w:b/>
          <w:bCs/>
          <w:color w:val="000000" w:themeColor="text1"/>
          <w:szCs w:val="24"/>
          <w:lang w:eastAsia="en-GB"/>
        </w:rPr>
        <w:t>ncome in the</w:t>
      </w:r>
      <w:r w:rsidR="00B31390" w:rsidRPr="00C544D4">
        <w:rPr>
          <w:rFonts w:eastAsiaTheme="minorEastAsia" w:cs="Arial"/>
          <w:b/>
          <w:bCs/>
          <w:color w:val="000000" w:themeColor="text1"/>
          <w:szCs w:val="24"/>
          <w:lang w:eastAsia="en-GB"/>
        </w:rPr>
        <w:t xml:space="preserve"> application</w:t>
      </w:r>
      <w:r w:rsidRPr="00C544D4">
        <w:rPr>
          <w:rFonts w:eastAsiaTheme="minorEastAsia" w:cs="Arial"/>
          <w:b/>
          <w:bCs/>
          <w:color w:val="000000" w:themeColor="text1"/>
          <w:szCs w:val="24"/>
          <w:lang w:eastAsia="en-GB"/>
        </w:rPr>
        <w:t>?</w:t>
      </w:r>
    </w:p>
    <w:p w14:paraId="35C51241" w14:textId="77777777" w:rsidR="00626856" w:rsidRPr="00C544D4" w:rsidRDefault="00626856" w:rsidP="008608F8">
      <w:pPr>
        <w:spacing w:line="240" w:lineRule="auto"/>
        <w:rPr>
          <w:rFonts w:eastAsiaTheme="minorHAnsi" w:cs="Arial"/>
          <w:b/>
          <w:color w:val="000000"/>
          <w:szCs w:val="24"/>
          <w:lang w:eastAsia="en-GB"/>
        </w:rPr>
      </w:pPr>
    </w:p>
    <w:p w14:paraId="1C66D837" w14:textId="1FA01E60" w:rsidR="00DE31E4" w:rsidRPr="00C544D4" w:rsidRDefault="00DE31E4" w:rsidP="0010674B">
      <w:pPr>
        <w:pStyle w:val="ACEBody"/>
        <w:rPr>
          <w:rFonts w:ascii="Arial" w:hAnsi="Arial"/>
        </w:rPr>
      </w:pPr>
      <w:r w:rsidRPr="00C544D4">
        <w:rPr>
          <w:rFonts w:ascii="Arial" w:hAnsi="Arial"/>
        </w:rPr>
        <w:t xml:space="preserve">An application which demonstrates it is raising monies from a range of sources will be more competitive than once which cannot demonstrate this. Including </w:t>
      </w:r>
      <w:r w:rsidR="5210ABBE" w:rsidRPr="00C544D4">
        <w:rPr>
          <w:rFonts w:ascii="Arial" w:hAnsi="Arial"/>
        </w:rPr>
        <w:t>e</w:t>
      </w:r>
      <w:r w:rsidRPr="00C544D4">
        <w:rPr>
          <w:rFonts w:ascii="Arial" w:hAnsi="Arial"/>
        </w:rPr>
        <w:t xml:space="preserve">arned </w:t>
      </w:r>
      <w:r w:rsidR="50BAE4A0" w:rsidRPr="00C544D4">
        <w:rPr>
          <w:rFonts w:ascii="Arial" w:hAnsi="Arial"/>
        </w:rPr>
        <w:t>i</w:t>
      </w:r>
      <w:r w:rsidRPr="00C544D4">
        <w:rPr>
          <w:rFonts w:ascii="Arial" w:hAnsi="Arial"/>
        </w:rPr>
        <w:t>ncome in your application would demonstrate you are considering the sustainability of the activity.</w:t>
      </w:r>
    </w:p>
    <w:p w14:paraId="308169C2" w14:textId="77777777" w:rsidR="00DE31E4" w:rsidRPr="00C544D4" w:rsidRDefault="00DE31E4" w:rsidP="008608F8">
      <w:pPr>
        <w:spacing w:line="240" w:lineRule="auto"/>
        <w:rPr>
          <w:rFonts w:eastAsiaTheme="minorHAnsi" w:cs="Arial"/>
          <w:color w:val="000000"/>
          <w:szCs w:val="24"/>
          <w:lang w:eastAsia="en-GB"/>
        </w:rPr>
      </w:pPr>
    </w:p>
    <w:p w14:paraId="2F2D65F0" w14:textId="77777777" w:rsidR="00B067C5" w:rsidRPr="00C544D4" w:rsidRDefault="00B067C5" w:rsidP="00B067C5">
      <w:pPr>
        <w:spacing w:line="320" w:lineRule="atLeast"/>
        <w:contextualSpacing/>
        <w:rPr>
          <w:rFonts w:cs="Arial"/>
          <w:b/>
          <w:bCs/>
          <w:szCs w:val="24"/>
          <w:lang w:eastAsia="en-GB"/>
        </w:rPr>
      </w:pPr>
      <w:r w:rsidRPr="00C544D4">
        <w:rPr>
          <w:rFonts w:cs="Arial"/>
          <w:b/>
          <w:szCs w:val="24"/>
        </w:rPr>
        <w:t>The guidance states that applicants are not allowed to s</w:t>
      </w:r>
      <w:r w:rsidRPr="00C544D4">
        <w:rPr>
          <w:rFonts w:cs="Arial"/>
          <w:b/>
          <w:bCs/>
          <w:szCs w:val="24"/>
          <w:lang w:eastAsia="en-GB"/>
        </w:rPr>
        <w:t xml:space="preserve">et up </w:t>
      </w:r>
      <w:r w:rsidRPr="00C544D4">
        <w:rPr>
          <w:rFonts w:cs="Arial"/>
          <w:b/>
          <w:bCs/>
          <w:szCs w:val="24"/>
        </w:rPr>
        <w:t>their</w:t>
      </w:r>
      <w:r w:rsidRPr="00C544D4">
        <w:rPr>
          <w:rFonts w:cs="Arial"/>
          <w:b/>
          <w:bCs/>
          <w:szCs w:val="24"/>
          <w:lang w:eastAsia="en-GB"/>
        </w:rPr>
        <w:t xml:space="preserve"> own grant application schemes, why and what does this mean?</w:t>
      </w:r>
    </w:p>
    <w:p w14:paraId="7BAC68C6" w14:textId="77777777" w:rsidR="00B067C5" w:rsidRPr="00C544D4" w:rsidRDefault="00B067C5" w:rsidP="0010674B">
      <w:pPr>
        <w:pStyle w:val="ACEBody"/>
        <w:rPr>
          <w:rFonts w:ascii="Arial" w:hAnsi="Arial"/>
        </w:rPr>
      </w:pPr>
      <w:r w:rsidRPr="00C544D4">
        <w:rPr>
          <w:rFonts w:ascii="Arial" w:hAnsi="Arial"/>
        </w:rPr>
        <w:t> </w:t>
      </w:r>
    </w:p>
    <w:p w14:paraId="203C63CD" w14:textId="77777777" w:rsidR="00B067C5" w:rsidRPr="00C544D4" w:rsidRDefault="00B067C5" w:rsidP="00842B21">
      <w:pPr>
        <w:pStyle w:val="ACEBody"/>
        <w:rPr>
          <w:rFonts w:ascii="Arial" w:hAnsi="Arial"/>
        </w:rPr>
      </w:pPr>
      <w:r w:rsidRPr="00C544D4">
        <w:rPr>
          <w:rFonts w:ascii="Arial" w:hAnsi="Arial"/>
        </w:rPr>
        <w:lastRenderedPageBreak/>
        <w:t>In accordance with National Lottery rules, the grant holder is not allowed to redistribute Arts Council England CPP funding through setting up their own grant giving programmes.  This includes (but is not limited to):</w:t>
      </w:r>
    </w:p>
    <w:p w14:paraId="47CD6A4B" w14:textId="77777777" w:rsidR="00B067C5" w:rsidRPr="00C544D4" w:rsidRDefault="00B067C5" w:rsidP="00842B21">
      <w:pPr>
        <w:pStyle w:val="ACEBody"/>
        <w:rPr>
          <w:rFonts w:ascii="Arial" w:hAnsi="Arial"/>
        </w:rPr>
      </w:pPr>
    </w:p>
    <w:p w14:paraId="2E738947" w14:textId="77777777" w:rsidR="00B067C5" w:rsidRPr="00C544D4" w:rsidRDefault="00B067C5" w:rsidP="00842B21">
      <w:pPr>
        <w:pStyle w:val="ACEBody"/>
        <w:rPr>
          <w:rFonts w:ascii="Arial" w:hAnsi="Arial"/>
        </w:rPr>
      </w:pPr>
      <w:r w:rsidRPr="00C544D4">
        <w:rPr>
          <w:rFonts w:ascii="Arial" w:hAnsi="Arial"/>
        </w:rPr>
        <w:t xml:space="preserve">Grant making programmes with a competitive application process against </w:t>
      </w:r>
      <w:proofErr w:type="gramStart"/>
      <w:r w:rsidRPr="00C544D4">
        <w:rPr>
          <w:rFonts w:ascii="Arial" w:hAnsi="Arial"/>
        </w:rPr>
        <w:t>criteria;</w:t>
      </w:r>
      <w:proofErr w:type="gramEnd"/>
    </w:p>
    <w:p w14:paraId="21662DF4" w14:textId="77777777" w:rsidR="00B067C5" w:rsidRPr="00C544D4" w:rsidRDefault="00B067C5" w:rsidP="00842B21">
      <w:pPr>
        <w:pStyle w:val="ACEBody"/>
        <w:rPr>
          <w:rFonts w:ascii="Arial" w:hAnsi="Arial"/>
        </w:rPr>
      </w:pPr>
      <w:r w:rsidRPr="00C544D4">
        <w:rPr>
          <w:rFonts w:ascii="Arial" w:hAnsi="Arial"/>
        </w:rPr>
        <w:t xml:space="preserve">Grant making programmes where there is a formal assessment </w:t>
      </w:r>
      <w:proofErr w:type="gramStart"/>
      <w:r w:rsidRPr="00C544D4">
        <w:rPr>
          <w:rFonts w:ascii="Arial" w:hAnsi="Arial"/>
        </w:rPr>
        <w:t>process;</w:t>
      </w:r>
      <w:proofErr w:type="gramEnd"/>
    </w:p>
    <w:p w14:paraId="67FDB637" w14:textId="77777777" w:rsidR="00B067C5" w:rsidRPr="00C544D4" w:rsidRDefault="00B067C5" w:rsidP="00842B21">
      <w:pPr>
        <w:pStyle w:val="ACEBody"/>
        <w:rPr>
          <w:rFonts w:ascii="Arial" w:hAnsi="Arial"/>
        </w:rPr>
      </w:pPr>
    </w:p>
    <w:p w14:paraId="0B444E40" w14:textId="77777777" w:rsidR="00B067C5" w:rsidRPr="00C544D4" w:rsidRDefault="00B067C5" w:rsidP="00842B21">
      <w:pPr>
        <w:pStyle w:val="ACEBody"/>
        <w:rPr>
          <w:rFonts w:ascii="Arial" w:hAnsi="Arial"/>
        </w:rPr>
      </w:pPr>
      <w:r w:rsidRPr="00C544D4">
        <w:rPr>
          <w:rFonts w:ascii="Arial" w:hAnsi="Arial"/>
        </w:rPr>
        <w:t>If in doubt, it is best to discuss plans at your mandatory conversation.</w:t>
      </w:r>
    </w:p>
    <w:p w14:paraId="567AA0CD" w14:textId="77777777" w:rsidR="00B067C5" w:rsidRPr="00C544D4" w:rsidRDefault="00B067C5" w:rsidP="00842B21">
      <w:pPr>
        <w:pStyle w:val="ACEBody"/>
        <w:rPr>
          <w:rFonts w:ascii="Arial" w:hAnsi="Arial"/>
        </w:rPr>
      </w:pPr>
      <w:r w:rsidRPr="00C544D4">
        <w:rPr>
          <w:rFonts w:ascii="Arial" w:hAnsi="Arial"/>
        </w:rPr>
        <w:t> </w:t>
      </w:r>
    </w:p>
    <w:p w14:paraId="3977B11D" w14:textId="77777777" w:rsidR="00B067C5" w:rsidRPr="00C544D4" w:rsidRDefault="00B067C5" w:rsidP="00842B21">
      <w:pPr>
        <w:pStyle w:val="ACEBody"/>
        <w:rPr>
          <w:rFonts w:ascii="Arial" w:hAnsi="Arial"/>
        </w:rPr>
      </w:pPr>
      <w:r w:rsidRPr="00C544D4">
        <w:rPr>
          <w:rFonts w:ascii="Arial" w:hAnsi="Arial"/>
        </w:rPr>
        <w:t>Arts Council England recognises that an important part of Creative People and Places is to enable the community in a place to decide what activity they would like to see happen.  To support community decision making, projects could use the following processes to decide how their funding is spent:</w:t>
      </w:r>
    </w:p>
    <w:p w14:paraId="3FD27ACE" w14:textId="77777777" w:rsidR="00B067C5" w:rsidRPr="00C544D4" w:rsidRDefault="00B067C5" w:rsidP="00842B21">
      <w:pPr>
        <w:pStyle w:val="ACEBody"/>
        <w:rPr>
          <w:rFonts w:ascii="Arial" w:hAnsi="Arial"/>
        </w:rPr>
      </w:pPr>
      <w:r w:rsidRPr="00C544D4">
        <w:rPr>
          <w:rFonts w:ascii="Arial" w:hAnsi="Arial"/>
        </w:rPr>
        <w:t> </w:t>
      </w:r>
    </w:p>
    <w:p w14:paraId="08BDFF70" w14:textId="77777777" w:rsidR="00B067C5" w:rsidRPr="00C544D4" w:rsidRDefault="00B067C5" w:rsidP="00842B21">
      <w:pPr>
        <w:pStyle w:val="ACEBody"/>
        <w:numPr>
          <w:ilvl w:val="0"/>
          <w:numId w:val="31"/>
        </w:numPr>
        <w:rPr>
          <w:rFonts w:ascii="Arial" w:hAnsi="Arial"/>
        </w:rPr>
      </w:pPr>
      <w:r w:rsidRPr="00C544D4">
        <w:rPr>
          <w:rFonts w:ascii="Arial" w:hAnsi="Arial"/>
        </w:rPr>
        <w:t xml:space="preserve">Commissioning opportunities, with open call outs for artistic proposals, detailing the budget </w:t>
      </w:r>
      <w:proofErr w:type="gramStart"/>
      <w:r w:rsidRPr="00C544D4">
        <w:rPr>
          <w:rFonts w:ascii="Arial" w:hAnsi="Arial"/>
        </w:rPr>
        <w:t>available;</w:t>
      </w:r>
      <w:proofErr w:type="gramEnd"/>
    </w:p>
    <w:p w14:paraId="7BFD33EA" w14:textId="77777777" w:rsidR="00B067C5" w:rsidRPr="00C544D4" w:rsidRDefault="00B067C5" w:rsidP="00842B21">
      <w:pPr>
        <w:pStyle w:val="ACEBody"/>
        <w:numPr>
          <w:ilvl w:val="0"/>
          <w:numId w:val="31"/>
        </w:numPr>
        <w:rPr>
          <w:rFonts w:ascii="Arial" w:hAnsi="Arial"/>
        </w:rPr>
      </w:pPr>
      <w:r w:rsidRPr="00C544D4">
        <w:rPr>
          <w:rFonts w:ascii="Arial" w:hAnsi="Arial"/>
        </w:rPr>
        <w:t xml:space="preserve">Community decision panels, who decide which artistic projects and activities are </w:t>
      </w:r>
      <w:proofErr w:type="gramStart"/>
      <w:r w:rsidRPr="00C544D4">
        <w:rPr>
          <w:rFonts w:ascii="Arial" w:hAnsi="Arial"/>
        </w:rPr>
        <w:t>undertaken;</w:t>
      </w:r>
      <w:proofErr w:type="gramEnd"/>
    </w:p>
    <w:p w14:paraId="3BBD9C1B" w14:textId="77777777" w:rsidR="00B067C5" w:rsidRPr="00C544D4" w:rsidRDefault="00B067C5" w:rsidP="00842B21">
      <w:pPr>
        <w:pStyle w:val="ACEBody"/>
        <w:numPr>
          <w:ilvl w:val="0"/>
          <w:numId w:val="31"/>
        </w:numPr>
        <w:rPr>
          <w:rFonts w:ascii="Arial" w:hAnsi="Arial"/>
        </w:rPr>
      </w:pPr>
      <w:r w:rsidRPr="00C544D4">
        <w:rPr>
          <w:rFonts w:ascii="Arial" w:hAnsi="Arial"/>
        </w:rPr>
        <w:t xml:space="preserve">Contributing to local community, amateur or group activity, where the group decides how money should be spent, </w:t>
      </w:r>
      <w:proofErr w:type="gramStart"/>
      <w:r w:rsidRPr="00C544D4">
        <w:rPr>
          <w:rFonts w:ascii="Arial" w:hAnsi="Arial"/>
        </w:rPr>
        <w:t>as long as</w:t>
      </w:r>
      <w:proofErr w:type="gramEnd"/>
      <w:r w:rsidRPr="00C544D4">
        <w:rPr>
          <w:rFonts w:ascii="Arial" w:hAnsi="Arial"/>
        </w:rPr>
        <w:t xml:space="preserve"> the project delivers on the aims of Creative People and Places programme </w:t>
      </w:r>
    </w:p>
    <w:p w14:paraId="741A9AA3" w14:textId="77777777" w:rsidR="00B067C5" w:rsidRPr="00C544D4" w:rsidRDefault="00B067C5" w:rsidP="00842B21">
      <w:pPr>
        <w:pStyle w:val="ACEBody"/>
        <w:rPr>
          <w:rFonts w:ascii="Arial" w:hAnsi="Arial"/>
        </w:rPr>
      </w:pPr>
      <w:r w:rsidRPr="00C544D4">
        <w:rPr>
          <w:rFonts w:ascii="Arial" w:hAnsi="Arial"/>
        </w:rPr>
        <w:t> </w:t>
      </w:r>
    </w:p>
    <w:p w14:paraId="4118B06A" w14:textId="02158751" w:rsidR="00D17345" w:rsidRPr="00C544D4" w:rsidRDefault="00B067C5" w:rsidP="0027015E">
      <w:pPr>
        <w:pStyle w:val="ACEBody"/>
        <w:rPr>
          <w:rFonts w:ascii="Arial" w:hAnsi="Arial"/>
        </w:rPr>
      </w:pPr>
      <w:r w:rsidRPr="00C544D4">
        <w:rPr>
          <w:rFonts w:ascii="Arial" w:hAnsi="Arial"/>
        </w:rPr>
        <w:t>Again, this is not an exhaustive list, if in doubt please check when you have your mandatory conversation.</w:t>
      </w:r>
    </w:p>
    <w:p w14:paraId="560664F8" w14:textId="4ED9ACC9" w:rsidR="00213343" w:rsidRDefault="00213343" w:rsidP="00772EC3">
      <w:pPr>
        <w:pStyle w:val="ACEBody"/>
        <w:rPr>
          <w:rFonts w:ascii="Arial" w:hAnsi="Arial"/>
        </w:rPr>
      </w:pPr>
    </w:p>
    <w:p w14:paraId="63300005" w14:textId="5F5806A9" w:rsidR="005A3D37" w:rsidRPr="00772EC3" w:rsidRDefault="005A3D37" w:rsidP="00772EC3">
      <w:pPr>
        <w:pStyle w:val="ACEBody"/>
        <w:rPr>
          <w:rFonts w:ascii="Arial" w:hAnsi="Arial"/>
        </w:rPr>
      </w:pPr>
    </w:p>
    <w:sectPr w:rsidR="005A3D37" w:rsidRPr="00772EC3">
      <w:headerReference w:type="default" r:id="rId12"/>
      <w:footerReference w:type="default" r:id="rId13"/>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FECD" w14:textId="77777777" w:rsidR="001A6472" w:rsidRDefault="001A6472" w:rsidP="00626856">
      <w:pPr>
        <w:spacing w:line="240" w:lineRule="auto"/>
      </w:pPr>
      <w:r>
        <w:separator/>
      </w:r>
    </w:p>
  </w:endnote>
  <w:endnote w:type="continuationSeparator" w:id="0">
    <w:p w14:paraId="57892ACD" w14:textId="77777777" w:rsidR="001A6472" w:rsidRDefault="001A6472" w:rsidP="00626856">
      <w:pPr>
        <w:spacing w:line="240" w:lineRule="auto"/>
      </w:pPr>
      <w:r>
        <w:continuationSeparator/>
      </w:r>
    </w:p>
  </w:endnote>
  <w:endnote w:type="continuationNotice" w:id="1">
    <w:p w14:paraId="451660B4" w14:textId="77777777" w:rsidR="001A6472" w:rsidRDefault="001A64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980033"/>
      <w:docPartObj>
        <w:docPartGallery w:val="Page Numbers (Bottom of Page)"/>
        <w:docPartUnique/>
      </w:docPartObj>
    </w:sdtPr>
    <w:sdtEndPr>
      <w:rPr>
        <w:noProof/>
      </w:rPr>
    </w:sdtEndPr>
    <w:sdtContent>
      <w:p w14:paraId="17D5499F" w14:textId="0BE2223E" w:rsidR="00C544D4" w:rsidRDefault="00C544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15FC6F" w14:textId="18135F90" w:rsidR="00BF6F57" w:rsidRPr="00BF6F57" w:rsidRDefault="00C544D4">
    <w:pPr>
      <w:pStyle w:val="Footer"/>
      <w:rPr>
        <w:rFonts w:ascii="Georgia" w:hAnsi="Georgia"/>
      </w:rPr>
    </w:pPr>
    <w:r>
      <w:rPr>
        <w:rFonts w:ascii="Georgia" w:hAnsi="Georgia"/>
      </w:rPr>
      <w:t xml:space="preserve">Updated </w:t>
    </w:r>
    <w:r w:rsidR="0069138C">
      <w:rPr>
        <w:rFonts w:ascii="Georgia" w:hAnsi="Georgia"/>
      </w:rPr>
      <w:t>April 14</w:t>
    </w:r>
    <w:r w:rsidR="0069138C" w:rsidRPr="0069138C">
      <w:rPr>
        <w:rFonts w:ascii="Georgia" w:hAnsi="Georgia"/>
        <w:vertAlign w:val="superscript"/>
      </w:rPr>
      <w:t>th</w:t>
    </w:r>
    <w:proofErr w:type="gramStart"/>
    <w:r w:rsidR="0069138C">
      <w:rPr>
        <w:rFonts w:ascii="Georgia" w:hAnsi="Georgia"/>
      </w:rPr>
      <w:t xml:space="preserve"> 2022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014F" w14:textId="77777777" w:rsidR="001A6472" w:rsidRDefault="001A6472" w:rsidP="00626856">
      <w:pPr>
        <w:spacing w:line="240" w:lineRule="auto"/>
      </w:pPr>
      <w:r>
        <w:separator/>
      </w:r>
    </w:p>
  </w:footnote>
  <w:footnote w:type="continuationSeparator" w:id="0">
    <w:p w14:paraId="11050811" w14:textId="77777777" w:rsidR="001A6472" w:rsidRDefault="001A6472" w:rsidP="00626856">
      <w:pPr>
        <w:spacing w:line="240" w:lineRule="auto"/>
      </w:pPr>
      <w:r>
        <w:continuationSeparator/>
      </w:r>
    </w:p>
  </w:footnote>
  <w:footnote w:type="continuationNotice" w:id="1">
    <w:p w14:paraId="42B6575F" w14:textId="77777777" w:rsidR="001A6472" w:rsidRDefault="001A64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0116" w14:textId="5FC0586E" w:rsidR="007F0BBC" w:rsidRDefault="007F0BBC" w:rsidP="007F0BBC">
    <w:pPr>
      <w:pStyle w:val="Header"/>
    </w:pPr>
  </w:p>
  <w:p w14:paraId="49DA4AC6" w14:textId="20A2584F" w:rsidR="00626856" w:rsidRDefault="0062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7E8"/>
    <w:multiLevelType w:val="multilevel"/>
    <w:tmpl w:val="66BA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D2936"/>
    <w:multiLevelType w:val="hybridMultilevel"/>
    <w:tmpl w:val="5F04B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447977"/>
    <w:multiLevelType w:val="hybridMultilevel"/>
    <w:tmpl w:val="5838E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C25236"/>
    <w:multiLevelType w:val="multilevel"/>
    <w:tmpl w:val="6954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F0ED0"/>
    <w:multiLevelType w:val="multilevel"/>
    <w:tmpl w:val="EC5A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70700"/>
    <w:multiLevelType w:val="hybridMultilevel"/>
    <w:tmpl w:val="B540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7" w15:restartNumberingAfterBreak="0">
    <w:nsid w:val="3224456D"/>
    <w:multiLevelType w:val="multilevel"/>
    <w:tmpl w:val="6894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37B7E"/>
    <w:multiLevelType w:val="multilevel"/>
    <w:tmpl w:val="A4D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E009F"/>
    <w:multiLevelType w:val="multilevel"/>
    <w:tmpl w:val="056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925FA6"/>
    <w:multiLevelType w:val="hybridMultilevel"/>
    <w:tmpl w:val="5396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52AE0"/>
    <w:multiLevelType w:val="hybridMultilevel"/>
    <w:tmpl w:val="2DDCA222"/>
    <w:lvl w:ilvl="0" w:tplc="B68E025A">
      <w:start w:val="1"/>
      <w:numFmt w:val="bullet"/>
      <w:lvlText w:val=""/>
      <w:lvlJc w:val="left"/>
      <w:pPr>
        <w:tabs>
          <w:tab w:val="num" w:pos="720"/>
        </w:tabs>
        <w:ind w:left="720" w:hanging="360"/>
      </w:pPr>
      <w:rPr>
        <w:rFonts w:ascii="Symbol" w:hAnsi="Symbol" w:hint="default"/>
        <w:sz w:val="20"/>
      </w:rPr>
    </w:lvl>
    <w:lvl w:ilvl="1" w:tplc="A16AFF10" w:tentative="1">
      <w:start w:val="1"/>
      <w:numFmt w:val="bullet"/>
      <w:lvlText w:val=""/>
      <w:lvlJc w:val="left"/>
      <w:pPr>
        <w:tabs>
          <w:tab w:val="num" w:pos="1440"/>
        </w:tabs>
        <w:ind w:left="1440" w:hanging="360"/>
      </w:pPr>
      <w:rPr>
        <w:rFonts w:ascii="Symbol" w:hAnsi="Symbol" w:hint="default"/>
        <w:sz w:val="20"/>
      </w:rPr>
    </w:lvl>
    <w:lvl w:ilvl="2" w:tplc="B4D4D3BE" w:tentative="1">
      <w:start w:val="1"/>
      <w:numFmt w:val="bullet"/>
      <w:lvlText w:val=""/>
      <w:lvlJc w:val="left"/>
      <w:pPr>
        <w:tabs>
          <w:tab w:val="num" w:pos="2160"/>
        </w:tabs>
        <w:ind w:left="2160" w:hanging="360"/>
      </w:pPr>
      <w:rPr>
        <w:rFonts w:ascii="Symbol" w:hAnsi="Symbol" w:hint="default"/>
        <w:sz w:val="20"/>
      </w:rPr>
    </w:lvl>
    <w:lvl w:ilvl="3" w:tplc="A614DC0E" w:tentative="1">
      <w:start w:val="1"/>
      <w:numFmt w:val="bullet"/>
      <w:lvlText w:val=""/>
      <w:lvlJc w:val="left"/>
      <w:pPr>
        <w:tabs>
          <w:tab w:val="num" w:pos="2880"/>
        </w:tabs>
        <w:ind w:left="2880" w:hanging="360"/>
      </w:pPr>
      <w:rPr>
        <w:rFonts w:ascii="Symbol" w:hAnsi="Symbol" w:hint="default"/>
        <w:sz w:val="20"/>
      </w:rPr>
    </w:lvl>
    <w:lvl w:ilvl="4" w:tplc="A718E806" w:tentative="1">
      <w:start w:val="1"/>
      <w:numFmt w:val="bullet"/>
      <w:lvlText w:val=""/>
      <w:lvlJc w:val="left"/>
      <w:pPr>
        <w:tabs>
          <w:tab w:val="num" w:pos="3600"/>
        </w:tabs>
        <w:ind w:left="3600" w:hanging="360"/>
      </w:pPr>
      <w:rPr>
        <w:rFonts w:ascii="Symbol" w:hAnsi="Symbol" w:hint="default"/>
        <w:sz w:val="20"/>
      </w:rPr>
    </w:lvl>
    <w:lvl w:ilvl="5" w:tplc="B5B45B38" w:tentative="1">
      <w:start w:val="1"/>
      <w:numFmt w:val="bullet"/>
      <w:lvlText w:val=""/>
      <w:lvlJc w:val="left"/>
      <w:pPr>
        <w:tabs>
          <w:tab w:val="num" w:pos="4320"/>
        </w:tabs>
        <w:ind w:left="4320" w:hanging="360"/>
      </w:pPr>
      <w:rPr>
        <w:rFonts w:ascii="Symbol" w:hAnsi="Symbol" w:hint="default"/>
        <w:sz w:val="20"/>
      </w:rPr>
    </w:lvl>
    <w:lvl w:ilvl="6" w:tplc="F74224E4" w:tentative="1">
      <w:start w:val="1"/>
      <w:numFmt w:val="bullet"/>
      <w:lvlText w:val=""/>
      <w:lvlJc w:val="left"/>
      <w:pPr>
        <w:tabs>
          <w:tab w:val="num" w:pos="5040"/>
        </w:tabs>
        <w:ind w:left="5040" w:hanging="360"/>
      </w:pPr>
      <w:rPr>
        <w:rFonts w:ascii="Symbol" w:hAnsi="Symbol" w:hint="default"/>
        <w:sz w:val="20"/>
      </w:rPr>
    </w:lvl>
    <w:lvl w:ilvl="7" w:tplc="9D843B5E" w:tentative="1">
      <w:start w:val="1"/>
      <w:numFmt w:val="bullet"/>
      <w:lvlText w:val=""/>
      <w:lvlJc w:val="left"/>
      <w:pPr>
        <w:tabs>
          <w:tab w:val="num" w:pos="5760"/>
        </w:tabs>
        <w:ind w:left="5760" w:hanging="360"/>
      </w:pPr>
      <w:rPr>
        <w:rFonts w:ascii="Symbol" w:hAnsi="Symbol" w:hint="default"/>
        <w:sz w:val="20"/>
      </w:rPr>
    </w:lvl>
    <w:lvl w:ilvl="8" w:tplc="12BCFFF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C6A41"/>
    <w:multiLevelType w:val="hybridMultilevel"/>
    <w:tmpl w:val="2CF8A1DE"/>
    <w:lvl w:ilvl="0" w:tplc="2E028B26">
      <w:start w:val="1"/>
      <w:numFmt w:val="bullet"/>
      <w:lvlText w:val=""/>
      <w:lvlJc w:val="left"/>
      <w:pPr>
        <w:tabs>
          <w:tab w:val="num" w:pos="720"/>
        </w:tabs>
        <w:ind w:left="720" w:hanging="360"/>
      </w:pPr>
      <w:rPr>
        <w:rFonts w:ascii="Symbol" w:hAnsi="Symbol" w:hint="default"/>
        <w:sz w:val="20"/>
      </w:rPr>
    </w:lvl>
    <w:lvl w:ilvl="1" w:tplc="9CCA848A">
      <w:start w:val="1"/>
      <w:numFmt w:val="bullet"/>
      <w:lvlText w:val=""/>
      <w:lvlJc w:val="left"/>
      <w:pPr>
        <w:tabs>
          <w:tab w:val="num" w:pos="1440"/>
        </w:tabs>
        <w:ind w:left="1440" w:hanging="360"/>
      </w:pPr>
      <w:rPr>
        <w:rFonts w:ascii="Symbol" w:hAnsi="Symbol" w:hint="default"/>
        <w:sz w:val="20"/>
      </w:rPr>
    </w:lvl>
    <w:lvl w:ilvl="2" w:tplc="2B12C490">
      <w:start w:val="1"/>
      <w:numFmt w:val="bullet"/>
      <w:lvlText w:val=""/>
      <w:lvlJc w:val="left"/>
      <w:pPr>
        <w:tabs>
          <w:tab w:val="num" w:pos="2160"/>
        </w:tabs>
        <w:ind w:left="2160" w:hanging="360"/>
      </w:pPr>
      <w:rPr>
        <w:rFonts w:ascii="Symbol" w:hAnsi="Symbol" w:hint="default"/>
        <w:sz w:val="20"/>
      </w:rPr>
    </w:lvl>
    <w:lvl w:ilvl="3" w:tplc="4C34D0E2">
      <w:start w:val="1"/>
      <w:numFmt w:val="bullet"/>
      <w:lvlText w:val=""/>
      <w:lvlJc w:val="left"/>
      <w:pPr>
        <w:tabs>
          <w:tab w:val="num" w:pos="2880"/>
        </w:tabs>
        <w:ind w:left="2880" w:hanging="360"/>
      </w:pPr>
      <w:rPr>
        <w:rFonts w:ascii="Symbol" w:hAnsi="Symbol" w:hint="default"/>
        <w:sz w:val="20"/>
      </w:rPr>
    </w:lvl>
    <w:lvl w:ilvl="4" w:tplc="EDDA8218">
      <w:start w:val="1"/>
      <w:numFmt w:val="bullet"/>
      <w:lvlText w:val=""/>
      <w:lvlJc w:val="left"/>
      <w:pPr>
        <w:tabs>
          <w:tab w:val="num" w:pos="3600"/>
        </w:tabs>
        <w:ind w:left="3600" w:hanging="360"/>
      </w:pPr>
      <w:rPr>
        <w:rFonts w:ascii="Symbol" w:hAnsi="Symbol" w:hint="default"/>
        <w:sz w:val="20"/>
      </w:rPr>
    </w:lvl>
    <w:lvl w:ilvl="5" w:tplc="36DC1512">
      <w:start w:val="1"/>
      <w:numFmt w:val="bullet"/>
      <w:lvlText w:val=""/>
      <w:lvlJc w:val="left"/>
      <w:pPr>
        <w:tabs>
          <w:tab w:val="num" w:pos="4320"/>
        </w:tabs>
        <w:ind w:left="4320" w:hanging="360"/>
      </w:pPr>
      <w:rPr>
        <w:rFonts w:ascii="Symbol" w:hAnsi="Symbol" w:hint="default"/>
        <w:sz w:val="20"/>
      </w:rPr>
    </w:lvl>
    <w:lvl w:ilvl="6" w:tplc="976229FE">
      <w:start w:val="1"/>
      <w:numFmt w:val="bullet"/>
      <w:lvlText w:val=""/>
      <w:lvlJc w:val="left"/>
      <w:pPr>
        <w:tabs>
          <w:tab w:val="num" w:pos="5040"/>
        </w:tabs>
        <w:ind w:left="5040" w:hanging="360"/>
      </w:pPr>
      <w:rPr>
        <w:rFonts w:ascii="Symbol" w:hAnsi="Symbol" w:hint="default"/>
        <w:sz w:val="20"/>
      </w:rPr>
    </w:lvl>
    <w:lvl w:ilvl="7" w:tplc="4F5254AC">
      <w:start w:val="1"/>
      <w:numFmt w:val="bullet"/>
      <w:lvlText w:val=""/>
      <w:lvlJc w:val="left"/>
      <w:pPr>
        <w:tabs>
          <w:tab w:val="num" w:pos="5760"/>
        </w:tabs>
        <w:ind w:left="5760" w:hanging="360"/>
      </w:pPr>
      <w:rPr>
        <w:rFonts w:ascii="Symbol" w:hAnsi="Symbol" w:hint="default"/>
        <w:sz w:val="20"/>
      </w:rPr>
    </w:lvl>
    <w:lvl w:ilvl="8" w:tplc="AAA87892">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0A5FB8"/>
    <w:multiLevelType w:val="hybridMultilevel"/>
    <w:tmpl w:val="ACD8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91B2C"/>
    <w:multiLevelType w:val="hybridMultilevel"/>
    <w:tmpl w:val="20CA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2391B"/>
    <w:multiLevelType w:val="hybridMultilevel"/>
    <w:tmpl w:val="FEB28B2C"/>
    <w:lvl w:ilvl="0" w:tplc="FBEE8CA2">
      <w:start w:val="1"/>
      <w:numFmt w:val="bullet"/>
      <w:lvlText w:val=""/>
      <w:lvlJc w:val="left"/>
      <w:pPr>
        <w:tabs>
          <w:tab w:val="num" w:pos="720"/>
        </w:tabs>
        <w:ind w:left="720" w:hanging="360"/>
      </w:pPr>
      <w:rPr>
        <w:rFonts w:ascii="Symbol" w:hAnsi="Symbol" w:hint="default"/>
        <w:sz w:val="20"/>
      </w:rPr>
    </w:lvl>
    <w:lvl w:ilvl="1" w:tplc="CB5AF4A8" w:tentative="1">
      <w:start w:val="1"/>
      <w:numFmt w:val="bullet"/>
      <w:lvlText w:val=""/>
      <w:lvlJc w:val="left"/>
      <w:pPr>
        <w:tabs>
          <w:tab w:val="num" w:pos="1440"/>
        </w:tabs>
        <w:ind w:left="1440" w:hanging="360"/>
      </w:pPr>
      <w:rPr>
        <w:rFonts w:ascii="Symbol" w:hAnsi="Symbol" w:hint="default"/>
        <w:sz w:val="20"/>
      </w:rPr>
    </w:lvl>
    <w:lvl w:ilvl="2" w:tplc="9A6497C6" w:tentative="1">
      <w:start w:val="1"/>
      <w:numFmt w:val="bullet"/>
      <w:lvlText w:val=""/>
      <w:lvlJc w:val="left"/>
      <w:pPr>
        <w:tabs>
          <w:tab w:val="num" w:pos="2160"/>
        </w:tabs>
        <w:ind w:left="2160" w:hanging="360"/>
      </w:pPr>
      <w:rPr>
        <w:rFonts w:ascii="Symbol" w:hAnsi="Symbol" w:hint="default"/>
        <w:sz w:val="20"/>
      </w:rPr>
    </w:lvl>
    <w:lvl w:ilvl="3" w:tplc="2EC6CE70" w:tentative="1">
      <w:start w:val="1"/>
      <w:numFmt w:val="bullet"/>
      <w:lvlText w:val=""/>
      <w:lvlJc w:val="left"/>
      <w:pPr>
        <w:tabs>
          <w:tab w:val="num" w:pos="2880"/>
        </w:tabs>
        <w:ind w:left="2880" w:hanging="360"/>
      </w:pPr>
      <w:rPr>
        <w:rFonts w:ascii="Symbol" w:hAnsi="Symbol" w:hint="default"/>
        <w:sz w:val="20"/>
      </w:rPr>
    </w:lvl>
    <w:lvl w:ilvl="4" w:tplc="47B6A2FC" w:tentative="1">
      <w:start w:val="1"/>
      <w:numFmt w:val="bullet"/>
      <w:lvlText w:val=""/>
      <w:lvlJc w:val="left"/>
      <w:pPr>
        <w:tabs>
          <w:tab w:val="num" w:pos="3600"/>
        </w:tabs>
        <w:ind w:left="3600" w:hanging="360"/>
      </w:pPr>
      <w:rPr>
        <w:rFonts w:ascii="Symbol" w:hAnsi="Symbol" w:hint="default"/>
        <w:sz w:val="20"/>
      </w:rPr>
    </w:lvl>
    <w:lvl w:ilvl="5" w:tplc="0FAC93C2" w:tentative="1">
      <w:start w:val="1"/>
      <w:numFmt w:val="bullet"/>
      <w:lvlText w:val=""/>
      <w:lvlJc w:val="left"/>
      <w:pPr>
        <w:tabs>
          <w:tab w:val="num" w:pos="4320"/>
        </w:tabs>
        <w:ind w:left="4320" w:hanging="360"/>
      </w:pPr>
      <w:rPr>
        <w:rFonts w:ascii="Symbol" w:hAnsi="Symbol" w:hint="default"/>
        <w:sz w:val="20"/>
      </w:rPr>
    </w:lvl>
    <w:lvl w:ilvl="6" w:tplc="174E61BE" w:tentative="1">
      <w:start w:val="1"/>
      <w:numFmt w:val="bullet"/>
      <w:lvlText w:val=""/>
      <w:lvlJc w:val="left"/>
      <w:pPr>
        <w:tabs>
          <w:tab w:val="num" w:pos="5040"/>
        </w:tabs>
        <w:ind w:left="5040" w:hanging="360"/>
      </w:pPr>
      <w:rPr>
        <w:rFonts w:ascii="Symbol" w:hAnsi="Symbol" w:hint="default"/>
        <w:sz w:val="20"/>
      </w:rPr>
    </w:lvl>
    <w:lvl w:ilvl="7" w:tplc="36A276B6" w:tentative="1">
      <w:start w:val="1"/>
      <w:numFmt w:val="bullet"/>
      <w:lvlText w:val=""/>
      <w:lvlJc w:val="left"/>
      <w:pPr>
        <w:tabs>
          <w:tab w:val="num" w:pos="5760"/>
        </w:tabs>
        <w:ind w:left="5760" w:hanging="360"/>
      </w:pPr>
      <w:rPr>
        <w:rFonts w:ascii="Symbol" w:hAnsi="Symbol" w:hint="default"/>
        <w:sz w:val="20"/>
      </w:rPr>
    </w:lvl>
    <w:lvl w:ilvl="8" w:tplc="88BC040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DC4EDE"/>
    <w:multiLevelType w:val="hybridMultilevel"/>
    <w:tmpl w:val="D9F64CF2"/>
    <w:lvl w:ilvl="0" w:tplc="9274D150">
      <w:start w:val="1"/>
      <w:numFmt w:val="bullet"/>
      <w:lvlText w:val=""/>
      <w:lvlJc w:val="left"/>
      <w:pPr>
        <w:tabs>
          <w:tab w:val="num" w:pos="720"/>
        </w:tabs>
        <w:ind w:left="720" w:hanging="360"/>
      </w:pPr>
      <w:rPr>
        <w:rFonts w:ascii="Symbol" w:hAnsi="Symbol" w:hint="default"/>
        <w:sz w:val="20"/>
      </w:rPr>
    </w:lvl>
    <w:lvl w:ilvl="1" w:tplc="A1A25396" w:tentative="1">
      <w:start w:val="1"/>
      <w:numFmt w:val="bullet"/>
      <w:lvlText w:val=""/>
      <w:lvlJc w:val="left"/>
      <w:pPr>
        <w:tabs>
          <w:tab w:val="num" w:pos="1440"/>
        </w:tabs>
        <w:ind w:left="1440" w:hanging="360"/>
      </w:pPr>
      <w:rPr>
        <w:rFonts w:ascii="Symbol" w:hAnsi="Symbol" w:hint="default"/>
        <w:sz w:val="20"/>
      </w:rPr>
    </w:lvl>
    <w:lvl w:ilvl="2" w:tplc="2FFAF230" w:tentative="1">
      <w:start w:val="1"/>
      <w:numFmt w:val="bullet"/>
      <w:lvlText w:val=""/>
      <w:lvlJc w:val="left"/>
      <w:pPr>
        <w:tabs>
          <w:tab w:val="num" w:pos="2160"/>
        </w:tabs>
        <w:ind w:left="2160" w:hanging="360"/>
      </w:pPr>
      <w:rPr>
        <w:rFonts w:ascii="Symbol" w:hAnsi="Symbol" w:hint="default"/>
        <w:sz w:val="20"/>
      </w:rPr>
    </w:lvl>
    <w:lvl w:ilvl="3" w:tplc="DB643ADC" w:tentative="1">
      <w:start w:val="1"/>
      <w:numFmt w:val="bullet"/>
      <w:lvlText w:val=""/>
      <w:lvlJc w:val="left"/>
      <w:pPr>
        <w:tabs>
          <w:tab w:val="num" w:pos="2880"/>
        </w:tabs>
        <w:ind w:left="2880" w:hanging="360"/>
      </w:pPr>
      <w:rPr>
        <w:rFonts w:ascii="Symbol" w:hAnsi="Symbol" w:hint="default"/>
        <w:sz w:val="20"/>
      </w:rPr>
    </w:lvl>
    <w:lvl w:ilvl="4" w:tplc="88742D64" w:tentative="1">
      <w:start w:val="1"/>
      <w:numFmt w:val="bullet"/>
      <w:lvlText w:val=""/>
      <w:lvlJc w:val="left"/>
      <w:pPr>
        <w:tabs>
          <w:tab w:val="num" w:pos="3600"/>
        </w:tabs>
        <w:ind w:left="3600" w:hanging="360"/>
      </w:pPr>
      <w:rPr>
        <w:rFonts w:ascii="Symbol" w:hAnsi="Symbol" w:hint="default"/>
        <w:sz w:val="20"/>
      </w:rPr>
    </w:lvl>
    <w:lvl w:ilvl="5" w:tplc="E33CF682" w:tentative="1">
      <w:start w:val="1"/>
      <w:numFmt w:val="bullet"/>
      <w:lvlText w:val=""/>
      <w:lvlJc w:val="left"/>
      <w:pPr>
        <w:tabs>
          <w:tab w:val="num" w:pos="4320"/>
        </w:tabs>
        <w:ind w:left="4320" w:hanging="360"/>
      </w:pPr>
      <w:rPr>
        <w:rFonts w:ascii="Symbol" w:hAnsi="Symbol" w:hint="default"/>
        <w:sz w:val="20"/>
      </w:rPr>
    </w:lvl>
    <w:lvl w:ilvl="6" w:tplc="7E9C8726" w:tentative="1">
      <w:start w:val="1"/>
      <w:numFmt w:val="bullet"/>
      <w:lvlText w:val=""/>
      <w:lvlJc w:val="left"/>
      <w:pPr>
        <w:tabs>
          <w:tab w:val="num" w:pos="5040"/>
        </w:tabs>
        <w:ind w:left="5040" w:hanging="360"/>
      </w:pPr>
      <w:rPr>
        <w:rFonts w:ascii="Symbol" w:hAnsi="Symbol" w:hint="default"/>
        <w:sz w:val="20"/>
      </w:rPr>
    </w:lvl>
    <w:lvl w:ilvl="7" w:tplc="45F42052" w:tentative="1">
      <w:start w:val="1"/>
      <w:numFmt w:val="bullet"/>
      <w:lvlText w:val=""/>
      <w:lvlJc w:val="left"/>
      <w:pPr>
        <w:tabs>
          <w:tab w:val="num" w:pos="5760"/>
        </w:tabs>
        <w:ind w:left="5760" w:hanging="360"/>
      </w:pPr>
      <w:rPr>
        <w:rFonts w:ascii="Symbol" w:hAnsi="Symbol" w:hint="default"/>
        <w:sz w:val="20"/>
      </w:rPr>
    </w:lvl>
    <w:lvl w:ilvl="8" w:tplc="34FCFBB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10786D"/>
    <w:multiLevelType w:val="hybridMultilevel"/>
    <w:tmpl w:val="0DDE67E2"/>
    <w:lvl w:ilvl="0" w:tplc="500067CC">
      <w:start w:val="1"/>
      <w:numFmt w:val="decimal"/>
      <w:lvlText w:val="%1"/>
      <w:lvlJc w:val="left"/>
      <w:pPr>
        <w:tabs>
          <w:tab w:val="num" w:pos="360"/>
        </w:tabs>
        <w:ind w:left="360" w:hanging="360"/>
      </w:pPr>
      <w:rPr>
        <w:rFonts w:hint="default"/>
      </w:rPr>
    </w:lvl>
    <w:lvl w:ilvl="1" w:tplc="91B09144">
      <w:start w:val="1"/>
      <w:numFmt w:val="bullet"/>
      <w:lvlText w:val=""/>
      <w:lvlJc w:val="left"/>
      <w:pPr>
        <w:tabs>
          <w:tab w:val="num" w:pos="720"/>
        </w:tabs>
        <w:ind w:left="720" w:hanging="360"/>
      </w:pPr>
      <w:rPr>
        <w:rFonts w:ascii="Symbol" w:hAnsi="Symbol" w:hint="default"/>
      </w:rPr>
    </w:lvl>
    <w:lvl w:ilvl="2" w:tplc="4EA0A4CC">
      <w:start w:val="1"/>
      <w:numFmt w:val="none"/>
      <w:lvlText w:val="-"/>
      <w:lvlJc w:val="left"/>
      <w:pPr>
        <w:tabs>
          <w:tab w:val="num" w:pos="1080"/>
        </w:tabs>
        <w:ind w:left="1080" w:hanging="360"/>
      </w:pPr>
      <w:rPr>
        <w:rFonts w:hint="default"/>
      </w:rPr>
    </w:lvl>
    <w:lvl w:ilvl="3" w:tplc="AB544C88">
      <w:start w:val="1"/>
      <w:numFmt w:val="none"/>
      <w:lvlText w:val=""/>
      <w:lvlJc w:val="left"/>
      <w:pPr>
        <w:tabs>
          <w:tab w:val="num" w:pos="1080"/>
        </w:tabs>
        <w:ind w:left="1080" w:hanging="360"/>
      </w:pPr>
      <w:rPr>
        <w:rFonts w:hint="default"/>
      </w:rPr>
    </w:lvl>
    <w:lvl w:ilvl="4" w:tplc="8BF81122">
      <w:start w:val="1"/>
      <w:numFmt w:val="none"/>
      <w:lvlText w:val=""/>
      <w:lvlJc w:val="left"/>
      <w:pPr>
        <w:tabs>
          <w:tab w:val="num" w:pos="1080"/>
        </w:tabs>
        <w:ind w:left="1080" w:hanging="360"/>
      </w:pPr>
      <w:rPr>
        <w:rFonts w:hint="default"/>
      </w:rPr>
    </w:lvl>
    <w:lvl w:ilvl="5" w:tplc="AECEC92C">
      <w:start w:val="1"/>
      <w:numFmt w:val="none"/>
      <w:lvlText w:val=""/>
      <w:lvlJc w:val="left"/>
      <w:pPr>
        <w:tabs>
          <w:tab w:val="num" w:pos="1080"/>
        </w:tabs>
        <w:ind w:left="1080" w:hanging="360"/>
      </w:pPr>
      <w:rPr>
        <w:rFonts w:hint="default"/>
      </w:rPr>
    </w:lvl>
    <w:lvl w:ilvl="6" w:tplc="2DAEC442">
      <w:start w:val="1"/>
      <w:numFmt w:val="none"/>
      <w:lvlText w:val="%7"/>
      <w:lvlJc w:val="left"/>
      <w:pPr>
        <w:tabs>
          <w:tab w:val="num" w:pos="1080"/>
        </w:tabs>
        <w:ind w:left="1080" w:hanging="360"/>
      </w:pPr>
      <w:rPr>
        <w:rFonts w:hint="default"/>
      </w:rPr>
    </w:lvl>
    <w:lvl w:ilvl="7" w:tplc="B44C5326">
      <w:start w:val="1"/>
      <w:numFmt w:val="none"/>
      <w:lvlText w:val=""/>
      <w:lvlJc w:val="left"/>
      <w:pPr>
        <w:tabs>
          <w:tab w:val="num" w:pos="1080"/>
        </w:tabs>
        <w:ind w:left="1080" w:hanging="360"/>
      </w:pPr>
      <w:rPr>
        <w:rFonts w:hint="default"/>
      </w:rPr>
    </w:lvl>
    <w:lvl w:ilvl="8" w:tplc="403E0EBC">
      <w:start w:val="1"/>
      <w:numFmt w:val="none"/>
      <w:lvlText w:val=""/>
      <w:lvlJc w:val="left"/>
      <w:pPr>
        <w:tabs>
          <w:tab w:val="num" w:pos="1080"/>
        </w:tabs>
        <w:ind w:left="1080" w:hanging="360"/>
      </w:pPr>
      <w:rPr>
        <w:rFonts w:hint="default"/>
      </w:rPr>
    </w:lvl>
  </w:abstractNum>
  <w:abstractNum w:abstractNumId="21" w15:restartNumberingAfterBreak="0">
    <w:nsid w:val="70826CA6"/>
    <w:multiLevelType w:val="hybridMultilevel"/>
    <w:tmpl w:val="F8DEE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F789F"/>
    <w:multiLevelType w:val="hybridMultilevel"/>
    <w:tmpl w:val="7780E5CE"/>
    <w:lvl w:ilvl="0" w:tplc="DFBCEDB2">
      <w:start w:val="1"/>
      <w:numFmt w:val="bullet"/>
      <w:lvlText w:val=""/>
      <w:lvlJc w:val="left"/>
      <w:pPr>
        <w:tabs>
          <w:tab w:val="num" w:pos="720"/>
        </w:tabs>
        <w:ind w:left="720" w:hanging="360"/>
      </w:pPr>
      <w:rPr>
        <w:rFonts w:ascii="Symbol" w:hAnsi="Symbol" w:hint="default"/>
        <w:sz w:val="20"/>
      </w:rPr>
    </w:lvl>
    <w:lvl w:ilvl="1" w:tplc="6218BCF6" w:tentative="1">
      <w:start w:val="1"/>
      <w:numFmt w:val="bullet"/>
      <w:lvlText w:val=""/>
      <w:lvlJc w:val="left"/>
      <w:pPr>
        <w:tabs>
          <w:tab w:val="num" w:pos="1440"/>
        </w:tabs>
        <w:ind w:left="1440" w:hanging="360"/>
      </w:pPr>
      <w:rPr>
        <w:rFonts w:ascii="Symbol" w:hAnsi="Symbol" w:hint="default"/>
        <w:sz w:val="20"/>
      </w:rPr>
    </w:lvl>
    <w:lvl w:ilvl="2" w:tplc="DCCACD0E" w:tentative="1">
      <w:start w:val="1"/>
      <w:numFmt w:val="bullet"/>
      <w:lvlText w:val=""/>
      <w:lvlJc w:val="left"/>
      <w:pPr>
        <w:tabs>
          <w:tab w:val="num" w:pos="2160"/>
        </w:tabs>
        <w:ind w:left="2160" w:hanging="360"/>
      </w:pPr>
      <w:rPr>
        <w:rFonts w:ascii="Symbol" w:hAnsi="Symbol" w:hint="default"/>
        <w:sz w:val="20"/>
      </w:rPr>
    </w:lvl>
    <w:lvl w:ilvl="3" w:tplc="4F5C0B4E" w:tentative="1">
      <w:start w:val="1"/>
      <w:numFmt w:val="bullet"/>
      <w:lvlText w:val=""/>
      <w:lvlJc w:val="left"/>
      <w:pPr>
        <w:tabs>
          <w:tab w:val="num" w:pos="2880"/>
        </w:tabs>
        <w:ind w:left="2880" w:hanging="360"/>
      </w:pPr>
      <w:rPr>
        <w:rFonts w:ascii="Symbol" w:hAnsi="Symbol" w:hint="default"/>
        <w:sz w:val="20"/>
      </w:rPr>
    </w:lvl>
    <w:lvl w:ilvl="4" w:tplc="F45E5ECE" w:tentative="1">
      <w:start w:val="1"/>
      <w:numFmt w:val="bullet"/>
      <w:lvlText w:val=""/>
      <w:lvlJc w:val="left"/>
      <w:pPr>
        <w:tabs>
          <w:tab w:val="num" w:pos="3600"/>
        </w:tabs>
        <w:ind w:left="3600" w:hanging="360"/>
      </w:pPr>
      <w:rPr>
        <w:rFonts w:ascii="Symbol" w:hAnsi="Symbol" w:hint="default"/>
        <w:sz w:val="20"/>
      </w:rPr>
    </w:lvl>
    <w:lvl w:ilvl="5" w:tplc="9ABCA2EE" w:tentative="1">
      <w:start w:val="1"/>
      <w:numFmt w:val="bullet"/>
      <w:lvlText w:val=""/>
      <w:lvlJc w:val="left"/>
      <w:pPr>
        <w:tabs>
          <w:tab w:val="num" w:pos="4320"/>
        </w:tabs>
        <w:ind w:left="4320" w:hanging="360"/>
      </w:pPr>
      <w:rPr>
        <w:rFonts w:ascii="Symbol" w:hAnsi="Symbol" w:hint="default"/>
        <w:sz w:val="20"/>
      </w:rPr>
    </w:lvl>
    <w:lvl w:ilvl="6" w:tplc="EF9E1D40" w:tentative="1">
      <w:start w:val="1"/>
      <w:numFmt w:val="bullet"/>
      <w:lvlText w:val=""/>
      <w:lvlJc w:val="left"/>
      <w:pPr>
        <w:tabs>
          <w:tab w:val="num" w:pos="5040"/>
        </w:tabs>
        <w:ind w:left="5040" w:hanging="360"/>
      </w:pPr>
      <w:rPr>
        <w:rFonts w:ascii="Symbol" w:hAnsi="Symbol" w:hint="default"/>
        <w:sz w:val="20"/>
      </w:rPr>
    </w:lvl>
    <w:lvl w:ilvl="7" w:tplc="950A397C" w:tentative="1">
      <w:start w:val="1"/>
      <w:numFmt w:val="bullet"/>
      <w:lvlText w:val=""/>
      <w:lvlJc w:val="left"/>
      <w:pPr>
        <w:tabs>
          <w:tab w:val="num" w:pos="5760"/>
        </w:tabs>
        <w:ind w:left="5760" w:hanging="360"/>
      </w:pPr>
      <w:rPr>
        <w:rFonts w:ascii="Symbol" w:hAnsi="Symbol" w:hint="default"/>
        <w:sz w:val="20"/>
      </w:rPr>
    </w:lvl>
    <w:lvl w:ilvl="8" w:tplc="A6E2C4D4"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3"/>
  </w:num>
  <w:num w:numId="13">
    <w:abstractNumId w:val="19"/>
  </w:num>
  <w:num w:numId="14">
    <w:abstractNumId w:val="8"/>
  </w:num>
  <w:num w:numId="15">
    <w:abstractNumId w:val="1"/>
  </w:num>
  <w:num w:numId="16">
    <w:abstractNumId w:val="2"/>
  </w:num>
  <w:num w:numId="17">
    <w:abstractNumId w:val="14"/>
  </w:num>
  <w:num w:numId="18">
    <w:abstractNumId w:val="5"/>
  </w:num>
  <w:num w:numId="19">
    <w:abstractNumId w:val="21"/>
  </w:num>
  <w:num w:numId="20">
    <w:abstractNumId w:val="7"/>
  </w:num>
  <w:num w:numId="21">
    <w:abstractNumId w:val="12"/>
  </w:num>
  <w:num w:numId="22">
    <w:abstractNumId w:val="9"/>
  </w:num>
  <w:num w:numId="23">
    <w:abstractNumId w:val="22"/>
  </w:num>
  <w:num w:numId="24">
    <w:abstractNumId w:val="10"/>
  </w:num>
  <w:num w:numId="25">
    <w:abstractNumId w:val="4"/>
  </w:num>
  <w:num w:numId="26">
    <w:abstractNumId w:val="3"/>
  </w:num>
  <w:num w:numId="27">
    <w:abstractNumId w:val="18"/>
  </w:num>
  <w:num w:numId="28">
    <w:abstractNumId w:val="17"/>
  </w:num>
  <w:num w:numId="29">
    <w:abstractNumId w:val="0"/>
  </w:num>
  <w:num w:numId="30">
    <w:abstractNumId w:val="16"/>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E4"/>
    <w:rsid w:val="00002D45"/>
    <w:rsid w:val="00003CD3"/>
    <w:rsid w:val="00003FCB"/>
    <w:rsid w:val="000055A5"/>
    <w:rsid w:val="00014A8E"/>
    <w:rsid w:val="00017AB9"/>
    <w:rsid w:val="00022C5F"/>
    <w:rsid w:val="0002488D"/>
    <w:rsid w:val="0003617B"/>
    <w:rsid w:val="00040F74"/>
    <w:rsid w:val="00044A42"/>
    <w:rsid w:val="00051923"/>
    <w:rsid w:val="00054BBA"/>
    <w:rsid w:val="0005728F"/>
    <w:rsid w:val="00062003"/>
    <w:rsid w:val="0006214F"/>
    <w:rsid w:val="0007325E"/>
    <w:rsid w:val="00074D78"/>
    <w:rsid w:val="0008342E"/>
    <w:rsid w:val="00086CA5"/>
    <w:rsid w:val="000900F3"/>
    <w:rsid w:val="000912CC"/>
    <w:rsid w:val="00097399"/>
    <w:rsid w:val="000A3819"/>
    <w:rsid w:val="000A7832"/>
    <w:rsid w:val="000B2E36"/>
    <w:rsid w:val="000B5DDE"/>
    <w:rsid w:val="000B6018"/>
    <w:rsid w:val="000C3F3E"/>
    <w:rsid w:val="000D243B"/>
    <w:rsid w:val="000D4F24"/>
    <w:rsid w:val="000E21EE"/>
    <w:rsid w:val="000E3090"/>
    <w:rsid w:val="000E4196"/>
    <w:rsid w:val="00101C34"/>
    <w:rsid w:val="001027CC"/>
    <w:rsid w:val="00105279"/>
    <w:rsid w:val="0010674B"/>
    <w:rsid w:val="00113638"/>
    <w:rsid w:val="001221B0"/>
    <w:rsid w:val="001249A8"/>
    <w:rsid w:val="001265A6"/>
    <w:rsid w:val="001332ED"/>
    <w:rsid w:val="0014248C"/>
    <w:rsid w:val="00153283"/>
    <w:rsid w:val="00160076"/>
    <w:rsid w:val="00160490"/>
    <w:rsid w:val="00162BCB"/>
    <w:rsid w:val="001678D8"/>
    <w:rsid w:val="001731B5"/>
    <w:rsid w:val="00175060"/>
    <w:rsid w:val="0018017E"/>
    <w:rsid w:val="0018235D"/>
    <w:rsid w:val="001862D6"/>
    <w:rsid w:val="00186B3D"/>
    <w:rsid w:val="001905D2"/>
    <w:rsid w:val="00190F37"/>
    <w:rsid w:val="00193F7E"/>
    <w:rsid w:val="00195FA6"/>
    <w:rsid w:val="001968E4"/>
    <w:rsid w:val="001A4050"/>
    <w:rsid w:val="001A5818"/>
    <w:rsid w:val="001A6472"/>
    <w:rsid w:val="001B66F4"/>
    <w:rsid w:val="001C2A7A"/>
    <w:rsid w:val="001C574F"/>
    <w:rsid w:val="001C7248"/>
    <w:rsid w:val="001C76EB"/>
    <w:rsid w:val="001D21E3"/>
    <w:rsid w:val="001D6129"/>
    <w:rsid w:val="001E7AFB"/>
    <w:rsid w:val="001F3DB1"/>
    <w:rsid w:val="001F5CBE"/>
    <w:rsid w:val="001F6A11"/>
    <w:rsid w:val="002018C4"/>
    <w:rsid w:val="002060F9"/>
    <w:rsid w:val="00213343"/>
    <w:rsid w:val="002134A8"/>
    <w:rsid w:val="00223B44"/>
    <w:rsid w:val="00235F54"/>
    <w:rsid w:val="00236D6D"/>
    <w:rsid w:val="002370BB"/>
    <w:rsid w:val="00237231"/>
    <w:rsid w:val="00247863"/>
    <w:rsid w:val="00250BD4"/>
    <w:rsid w:val="00253B2E"/>
    <w:rsid w:val="00256992"/>
    <w:rsid w:val="002659E2"/>
    <w:rsid w:val="002661A8"/>
    <w:rsid w:val="0027015E"/>
    <w:rsid w:val="0027284A"/>
    <w:rsid w:val="00275694"/>
    <w:rsid w:val="00276C0A"/>
    <w:rsid w:val="00280CAD"/>
    <w:rsid w:val="0028415D"/>
    <w:rsid w:val="00292F7F"/>
    <w:rsid w:val="00295B52"/>
    <w:rsid w:val="002A012B"/>
    <w:rsid w:val="002B6234"/>
    <w:rsid w:val="002C4187"/>
    <w:rsid w:val="002C7655"/>
    <w:rsid w:val="002E0C91"/>
    <w:rsid w:val="002E4AB4"/>
    <w:rsid w:val="002F7411"/>
    <w:rsid w:val="00300AFF"/>
    <w:rsid w:val="00310707"/>
    <w:rsid w:val="00311769"/>
    <w:rsid w:val="00315544"/>
    <w:rsid w:val="00324A08"/>
    <w:rsid w:val="00332CC0"/>
    <w:rsid w:val="0033499F"/>
    <w:rsid w:val="00340791"/>
    <w:rsid w:val="00346EB7"/>
    <w:rsid w:val="0035222D"/>
    <w:rsid w:val="00356D82"/>
    <w:rsid w:val="00361DD2"/>
    <w:rsid w:val="003639F0"/>
    <w:rsid w:val="003661C9"/>
    <w:rsid w:val="00393EDE"/>
    <w:rsid w:val="0039594F"/>
    <w:rsid w:val="003A2F29"/>
    <w:rsid w:val="003A379D"/>
    <w:rsid w:val="003A538F"/>
    <w:rsid w:val="003A5C55"/>
    <w:rsid w:val="003B44D2"/>
    <w:rsid w:val="003B5DC5"/>
    <w:rsid w:val="003B7E50"/>
    <w:rsid w:val="003C21CC"/>
    <w:rsid w:val="003C2C6A"/>
    <w:rsid w:val="003C6BF1"/>
    <w:rsid w:val="003F1A88"/>
    <w:rsid w:val="003F7D4C"/>
    <w:rsid w:val="00405E44"/>
    <w:rsid w:val="0043288E"/>
    <w:rsid w:val="0043529A"/>
    <w:rsid w:val="00441B5E"/>
    <w:rsid w:val="0044682A"/>
    <w:rsid w:val="0046605D"/>
    <w:rsid w:val="00471E66"/>
    <w:rsid w:val="004727CE"/>
    <w:rsid w:val="00476573"/>
    <w:rsid w:val="00481176"/>
    <w:rsid w:val="004878D2"/>
    <w:rsid w:val="00492447"/>
    <w:rsid w:val="00495CF8"/>
    <w:rsid w:val="0049761F"/>
    <w:rsid w:val="004A63AF"/>
    <w:rsid w:val="004A6C2F"/>
    <w:rsid w:val="004B0353"/>
    <w:rsid w:val="004B50D1"/>
    <w:rsid w:val="004B76FD"/>
    <w:rsid w:val="004C2603"/>
    <w:rsid w:val="004D1F9F"/>
    <w:rsid w:val="004D3974"/>
    <w:rsid w:val="004E0970"/>
    <w:rsid w:val="004E26A2"/>
    <w:rsid w:val="004E5B3A"/>
    <w:rsid w:val="004E5C76"/>
    <w:rsid w:val="004F41BE"/>
    <w:rsid w:val="00506CDF"/>
    <w:rsid w:val="005103D7"/>
    <w:rsid w:val="0052015B"/>
    <w:rsid w:val="00527F0D"/>
    <w:rsid w:val="0053786D"/>
    <w:rsid w:val="005452B3"/>
    <w:rsid w:val="005475DA"/>
    <w:rsid w:val="005600F4"/>
    <w:rsid w:val="00561E7D"/>
    <w:rsid w:val="005676F4"/>
    <w:rsid w:val="00567FD7"/>
    <w:rsid w:val="00571BFA"/>
    <w:rsid w:val="00573AF5"/>
    <w:rsid w:val="0057636B"/>
    <w:rsid w:val="00576D5E"/>
    <w:rsid w:val="005832E0"/>
    <w:rsid w:val="00595017"/>
    <w:rsid w:val="0059625E"/>
    <w:rsid w:val="005A3D37"/>
    <w:rsid w:val="005A7853"/>
    <w:rsid w:val="005B08D6"/>
    <w:rsid w:val="005B671A"/>
    <w:rsid w:val="005B784F"/>
    <w:rsid w:val="005C1DDB"/>
    <w:rsid w:val="005C594A"/>
    <w:rsid w:val="005F418D"/>
    <w:rsid w:val="00600013"/>
    <w:rsid w:val="00601B3F"/>
    <w:rsid w:val="00606979"/>
    <w:rsid w:val="00607815"/>
    <w:rsid w:val="00610A68"/>
    <w:rsid w:val="00611735"/>
    <w:rsid w:val="00615AD3"/>
    <w:rsid w:val="00622C63"/>
    <w:rsid w:val="00624458"/>
    <w:rsid w:val="0062581C"/>
    <w:rsid w:val="00626856"/>
    <w:rsid w:val="00635B97"/>
    <w:rsid w:val="00640F78"/>
    <w:rsid w:val="0064104D"/>
    <w:rsid w:val="00641189"/>
    <w:rsid w:val="00642E0C"/>
    <w:rsid w:val="0064519D"/>
    <w:rsid w:val="006479AA"/>
    <w:rsid w:val="006502F0"/>
    <w:rsid w:val="006562A2"/>
    <w:rsid w:val="00662732"/>
    <w:rsid w:val="00664847"/>
    <w:rsid w:val="00664E09"/>
    <w:rsid w:val="00675A79"/>
    <w:rsid w:val="006768A9"/>
    <w:rsid w:val="006865D4"/>
    <w:rsid w:val="0069138C"/>
    <w:rsid w:val="00692589"/>
    <w:rsid w:val="006A46C9"/>
    <w:rsid w:val="006A6145"/>
    <w:rsid w:val="006B185B"/>
    <w:rsid w:val="006B548C"/>
    <w:rsid w:val="006D1C71"/>
    <w:rsid w:val="006D636D"/>
    <w:rsid w:val="006E39C0"/>
    <w:rsid w:val="006E5CA7"/>
    <w:rsid w:val="006F06EB"/>
    <w:rsid w:val="006F0DED"/>
    <w:rsid w:val="006F0FBC"/>
    <w:rsid w:val="006F3E0F"/>
    <w:rsid w:val="006F434F"/>
    <w:rsid w:val="006F53A9"/>
    <w:rsid w:val="006F6A86"/>
    <w:rsid w:val="00700206"/>
    <w:rsid w:val="00700692"/>
    <w:rsid w:val="007059C7"/>
    <w:rsid w:val="007074E8"/>
    <w:rsid w:val="00722863"/>
    <w:rsid w:val="00725FBB"/>
    <w:rsid w:val="00742675"/>
    <w:rsid w:val="00744AAC"/>
    <w:rsid w:val="007521A3"/>
    <w:rsid w:val="007650B0"/>
    <w:rsid w:val="00772A38"/>
    <w:rsid w:val="00772EC3"/>
    <w:rsid w:val="00773A56"/>
    <w:rsid w:val="00776644"/>
    <w:rsid w:val="0078063E"/>
    <w:rsid w:val="00791D1E"/>
    <w:rsid w:val="00798404"/>
    <w:rsid w:val="007A2633"/>
    <w:rsid w:val="007A63CC"/>
    <w:rsid w:val="007B2472"/>
    <w:rsid w:val="007B65FB"/>
    <w:rsid w:val="007C1D4D"/>
    <w:rsid w:val="007C7373"/>
    <w:rsid w:val="007D36A2"/>
    <w:rsid w:val="007D54E6"/>
    <w:rsid w:val="007E4423"/>
    <w:rsid w:val="007E99FE"/>
    <w:rsid w:val="007F03D0"/>
    <w:rsid w:val="007F0BBC"/>
    <w:rsid w:val="007F2DD3"/>
    <w:rsid w:val="007F38DF"/>
    <w:rsid w:val="007F3BA6"/>
    <w:rsid w:val="007F539A"/>
    <w:rsid w:val="00801792"/>
    <w:rsid w:val="00802E4E"/>
    <w:rsid w:val="0081335B"/>
    <w:rsid w:val="00813577"/>
    <w:rsid w:val="00821352"/>
    <w:rsid w:val="00825C9F"/>
    <w:rsid w:val="0083051A"/>
    <w:rsid w:val="00842B21"/>
    <w:rsid w:val="00844736"/>
    <w:rsid w:val="008608F8"/>
    <w:rsid w:val="008723AA"/>
    <w:rsid w:val="0089342D"/>
    <w:rsid w:val="008973D6"/>
    <w:rsid w:val="008A1574"/>
    <w:rsid w:val="008A4779"/>
    <w:rsid w:val="008C2049"/>
    <w:rsid w:val="008D68DC"/>
    <w:rsid w:val="008E0F06"/>
    <w:rsid w:val="008F2BE5"/>
    <w:rsid w:val="008F6CED"/>
    <w:rsid w:val="00902145"/>
    <w:rsid w:val="00902A3B"/>
    <w:rsid w:val="009030DE"/>
    <w:rsid w:val="009053DA"/>
    <w:rsid w:val="00910196"/>
    <w:rsid w:val="0091026C"/>
    <w:rsid w:val="00911B5B"/>
    <w:rsid w:val="00917725"/>
    <w:rsid w:val="00921705"/>
    <w:rsid w:val="009217BE"/>
    <w:rsid w:val="00921FB9"/>
    <w:rsid w:val="0092685D"/>
    <w:rsid w:val="00942492"/>
    <w:rsid w:val="00956DED"/>
    <w:rsid w:val="009572E9"/>
    <w:rsid w:val="009747E7"/>
    <w:rsid w:val="0098229E"/>
    <w:rsid w:val="0098282E"/>
    <w:rsid w:val="00985BD7"/>
    <w:rsid w:val="00993803"/>
    <w:rsid w:val="009951A1"/>
    <w:rsid w:val="009A239F"/>
    <w:rsid w:val="009D005A"/>
    <w:rsid w:val="009D6118"/>
    <w:rsid w:val="009D7687"/>
    <w:rsid w:val="009E1436"/>
    <w:rsid w:val="009E18BE"/>
    <w:rsid w:val="00A0162B"/>
    <w:rsid w:val="00A02CA5"/>
    <w:rsid w:val="00A04F76"/>
    <w:rsid w:val="00A058DA"/>
    <w:rsid w:val="00A106F0"/>
    <w:rsid w:val="00A16A80"/>
    <w:rsid w:val="00A21F77"/>
    <w:rsid w:val="00A27874"/>
    <w:rsid w:val="00A3000D"/>
    <w:rsid w:val="00A31AB8"/>
    <w:rsid w:val="00A461C1"/>
    <w:rsid w:val="00A60375"/>
    <w:rsid w:val="00A60EE4"/>
    <w:rsid w:val="00A647F1"/>
    <w:rsid w:val="00A66955"/>
    <w:rsid w:val="00A72349"/>
    <w:rsid w:val="00A829DC"/>
    <w:rsid w:val="00A84EB6"/>
    <w:rsid w:val="00A956DF"/>
    <w:rsid w:val="00A96635"/>
    <w:rsid w:val="00AA7F3D"/>
    <w:rsid w:val="00AC35B2"/>
    <w:rsid w:val="00AC7410"/>
    <w:rsid w:val="00AD099D"/>
    <w:rsid w:val="00AD1BCB"/>
    <w:rsid w:val="00AE0166"/>
    <w:rsid w:val="00AE32AB"/>
    <w:rsid w:val="00AF282E"/>
    <w:rsid w:val="00AF40B2"/>
    <w:rsid w:val="00B04391"/>
    <w:rsid w:val="00B04683"/>
    <w:rsid w:val="00B067C5"/>
    <w:rsid w:val="00B14180"/>
    <w:rsid w:val="00B162B3"/>
    <w:rsid w:val="00B16E80"/>
    <w:rsid w:val="00B17C58"/>
    <w:rsid w:val="00B31390"/>
    <w:rsid w:val="00B32025"/>
    <w:rsid w:val="00B54B0F"/>
    <w:rsid w:val="00B567CC"/>
    <w:rsid w:val="00B61AD2"/>
    <w:rsid w:val="00B77887"/>
    <w:rsid w:val="00B85E5C"/>
    <w:rsid w:val="00B94F04"/>
    <w:rsid w:val="00BB031A"/>
    <w:rsid w:val="00BB53F4"/>
    <w:rsid w:val="00BC500C"/>
    <w:rsid w:val="00BC7125"/>
    <w:rsid w:val="00BC7DBF"/>
    <w:rsid w:val="00BD0AFA"/>
    <w:rsid w:val="00BD178C"/>
    <w:rsid w:val="00BE142B"/>
    <w:rsid w:val="00BE2EAD"/>
    <w:rsid w:val="00BE3A52"/>
    <w:rsid w:val="00BE40AD"/>
    <w:rsid w:val="00BF2C2B"/>
    <w:rsid w:val="00BF6F57"/>
    <w:rsid w:val="00BF72CA"/>
    <w:rsid w:val="00C026E3"/>
    <w:rsid w:val="00C06540"/>
    <w:rsid w:val="00C16AF5"/>
    <w:rsid w:val="00C332A2"/>
    <w:rsid w:val="00C34497"/>
    <w:rsid w:val="00C4070E"/>
    <w:rsid w:val="00C426CF"/>
    <w:rsid w:val="00C4415F"/>
    <w:rsid w:val="00C50151"/>
    <w:rsid w:val="00C53989"/>
    <w:rsid w:val="00C544D4"/>
    <w:rsid w:val="00C54A91"/>
    <w:rsid w:val="00C61CE7"/>
    <w:rsid w:val="00C65921"/>
    <w:rsid w:val="00C67DF1"/>
    <w:rsid w:val="00C77517"/>
    <w:rsid w:val="00C77FB2"/>
    <w:rsid w:val="00C83060"/>
    <w:rsid w:val="00C863AA"/>
    <w:rsid w:val="00C94F43"/>
    <w:rsid w:val="00CB669F"/>
    <w:rsid w:val="00CD720D"/>
    <w:rsid w:val="00CE118C"/>
    <w:rsid w:val="00CE3404"/>
    <w:rsid w:val="00D045EA"/>
    <w:rsid w:val="00D155E1"/>
    <w:rsid w:val="00D17345"/>
    <w:rsid w:val="00D34C15"/>
    <w:rsid w:val="00D371BD"/>
    <w:rsid w:val="00D37A95"/>
    <w:rsid w:val="00D52775"/>
    <w:rsid w:val="00D53781"/>
    <w:rsid w:val="00D54461"/>
    <w:rsid w:val="00D647FF"/>
    <w:rsid w:val="00D64D15"/>
    <w:rsid w:val="00D71670"/>
    <w:rsid w:val="00D72447"/>
    <w:rsid w:val="00D74EC9"/>
    <w:rsid w:val="00D75B43"/>
    <w:rsid w:val="00D7E0B9"/>
    <w:rsid w:val="00D90186"/>
    <w:rsid w:val="00D90BAB"/>
    <w:rsid w:val="00DB1C42"/>
    <w:rsid w:val="00DC5201"/>
    <w:rsid w:val="00DC6E7C"/>
    <w:rsid w:val="00DD301F"/>
    <w:rsid w:val="00DD56E5"/>
    <w:rsid w:val="00DE31E4"/>
    <w:rsid w:val="00DF4DD9"/>
    <w:rsid w:val="00DF7815"/>
    <w:rsid w:val="00E031EF"/>
    <w:rsid w:val="00E043E9"/>
    <w:rsid w:val="00E340B4"/>
    <w:rsid w:val="00E420FB"/>
    <w:rsid w:val="00E44732"/>
    <w:rsid w:val="00E468E2"/>
    <w:rsid w:val="00E65E18"/>
    <w:rsid w:val="00E66889"/>
    <w:rsid w:val="00E80C07"/>
    <w:rsid w:val="00E86168"/>
    <w:rsid w:val="00E95339"/>
    <w:rsid w:val="00EA1503"/>
    <w:rsid w:val="00EA318F"/>
    <w:rsid w:val="00EA4C45"/>
    <w:rsid w:val="00EA5DF4"/>
    <w:rsid w:val="00EB2098"/>
    <w:rsid w:val="00EB2247"/>
    <w:rsid w:val="00EB4ED6"/>
    <w:rsid w:val="00EC18DB"/>
    <w:rsid w:val="00ED28EE"/>
    <w:rsid w:val="00ED34BF"/>
    <w:rsid w:val="00ED7AAF"/>
    <w:rsid w:val="00EE7226"/>
    <w:rsid w:val="00EF05EC"/>
    <w:rsid w:val="00EF3739"/>
    <w:rsid w:val="00EF606C"/>
    <w:rsid w:val="00F00120"/>
    <w:rsid w:val="00F0152C"/>
    <w:rsid w:val="00F1005C"/>
    <w:rsid w:val="00F14FC7"/>
    <w:rsid w:val="00F16080"/>
    <w:rsid w:val="00F3092D"/>
    <w:rsid w:val="00F33C29"/>
    <w:rsid w:val="00F354A9"/>
    <w:rsid w:val="00F3678C"/>
    <w:rsid w:val="00F376A4"/>
    <w:rsid w:val="00F376CF"/>
    <w:rsid w:val="00F5143E"/>
    <w:rsid w:val="00F51C0F"/>
    <w:rsid w:val="00F61396"/>
    <w:rsid w:val="00F66900"/>
    <w:rsid w:val="00F858A6"/>
    <w:rsid w:val="00F96D22"/>
    <w:rsid w:val="00F97940"/>
    <w:rsid w:val="00FA5771"/>
    <w:rsid w:val="00FA5F6D"/>
    <w:rsid w:val="00FA75C1"/>
    <w:rsid w:val="00FB646A"/>
    <w:rsid w:val="00FD00EC"/>
    <w:rsid w:val="00FD026F"/>
    <w:rsid w:val="00FD4FCB"/>
    <w:rsid w:val="00FE0ACA"/>
    <w:rsid w:val="00FF0924"/>
    <w:rsid w:val="00FF1DFA"/>
    <w:rsid w:val="00FF52B5"/>
    <w:rsid w:val="00FF6446"/>
    <w:rsid w:val="0117A347"/>
    <w:rsid w:val="01653077"/>
    <w:rsid w:val="01AECA29"/>
    <w:rsid w:val="01CBE1C1"/>
    <w:rsid w:val="01DD06F7"/>
    <w:rsid w:val="020B0E70"/>
    <w:rsid w:val="026EAF8A"/>
    <w:rsid w:val="02BDC3DA"/>
    <w:rsid w:val="0302425B"/>
    <w:rsid w:val="03222736"/>
    <w:rsid w:val="0325CCC0"/>
    <w:rsid w:val="04633C68"/>
    <w:rsid w:val="04A6515B"/>
    <w:rsid w:val="04D3B646"/>
    <w:rsid w:val="0542AF32"/>
    <w:rsid w:val="057F824F"/>
    <w:rsid w:val="05A635F4"/>
    <w:rsid w:val="05B5AAFF"/>
    <w:rsid w:val="06236C32"/>
    <w:rsid w:val="06B2A322"/>
    <w:rsid w:val="07B83B6F"/>
    <w:rsid w:val="07C385C3"/>
    <w:rsid w:val="08257CE4"/>
    <w:rsid w:val="086A9ADC"/>
    <w:rsid w:val="091A95D0"/>
    <w:rsid w:val="09B2A0B9"/>
    <w:rsid w:val="0A574693"/>
    <w:rsid w:val="0AF48648"/>
    <w:rsid w:val="0B1DDA76"/>
    <w:rsid w:val="0B3087C3"/>
    <w:rsid w:val="0B3F3739"/>
    <w:rsid w:val="0BD499D8"/>
    <w:rsid w:val="0C523692"/>
    <w:rsid w:val="0C5959CF"/>
    <w:rsid w:val="0C6AB1DE"/>
    <w:rsid w:val="0D1EBD7F"/>
    <w:rsid w:val="0D24A900"/>
    <w:rsid w:val="0D376383"/>
    <w:rsid w:val="0E460031"/>
    <w:rsid w:val="0E513979"/>
    <w:rsid w:val="0EC301F5"/>
    <w:rsid w:val="0ED8E041"/>
    <w:rsid w:val="0F00605B"/>
    <w:rsid w:val="0F3F8CF2"/>
    <w:rsid w:val="0FCE5EE8"/>
    <w:rsid w:val="101043BE"/>
    <w:rsid w:val="102B71BB"/>
    <w:rsid w:val="104C81DF"/>
    <w:rsid w:val="1074B0A2"/>
    <w:rsid w:val="108D4F5F"/>
    <w:rsid w:val="1091760E"/>
    <w:rsid w:val="109ACB7D"/>
    <w:rsid w:val="118067F0"/>
    <w:rsid w:val="118CB6AA"/>
    <w:rsid w:val="11EF6514"/>
    <w:rsid w:val="11FA69E2"/>
    <w:rsid w:val="12270A97"/>
    <w:rsid w:val="134B014D"/>
    <w:rsid w:val="13D26C3F"/>
    <w:rsid w:val="144F14F4"/>
    <w:rsid w:val="146D33B7"/>
    <w:rsid w:val="14953A1A"/>
    <w:rsid w:val="14A92FD2"/>
    <w:rsid w:val="14E089A7"/>
    <w:rsid w:val="16550D15"/>
    <w:rsid w:val="16583E03"/>
    <w:rsid w:val="166FA9C4"/>
    <w:rsid w:val="16A29169"/>
    <w:rsid w:val="16BD8069"/>
    <w:rsid w:val="16FBA2FA"/>
    <w:rsid w:val="17750E36"/>
    <w:rsid w:val="1786B9F7"/>
    <w:rsid w:val="17DFD475"/>
    <w:rsid w:val="1885BFF3"/>
    <w:rsid w:val="18A5DD62"/>
    <w:rsid w:val="18C34321"/>
    <w:rsid w:val="18D2FD3C"/>
    <w:rsid w:val="190926B2"/>
    <w:rsid w:val="197BA4D6"/>
    <w:rsid w:val="1A03DA24"/>
    <w:rsid w:val="1A411DA5"/>
    <w:rsid w:val="1A86DB01"/>
    <w:rsid w:val="1B1E9874"/>
    <w:rsid w:val="1B284C2F"/>
    <w:rsid w:val="1B79DA82"/>
    <w:rsid w:val="1B817195"/>
    <w:rsid w:val="1C04E79D"/>
    <w:rsid w:val="1C08F2C2"/>
    <w:rsid w:val="1CB4E291"/>
    <w:rsid w:val="1CC94628"/>
    <w:rsid w:val="1CE9C437"/>
    <w:rsid w:val="1CFA558F"/>
    <w:rsid w:val="1D72FBC6"/>
    <w:rsid w:val="1DB9E05B"/>
    <w:rsid w:val="1EB1DBCB"/>
    <w:rsid w:val="1EC072F2"/>
    <w:rsid w:val="1F32CC0A"/>
    <w:rsid w:val="1F8FF899"/>
    <w:rsid w:val="1FAED420"/>
    <w:rsid w:val="1FEC8353"/>
    <w:rsid w:val="203FB75A"/>
    <w:rsid w:val="205C4353"/>
    <w:rsid w:val="20A37329"/>
    <w:rsid w:val="20A86B57"/>
    <w:rsid w:val="20B28913"/>
    <w:rsid w:val="20B8DCCD"/>
    <w:rsid w:val="20CC7902"/>
    <w:rsid w:val="20EB3969"/>
    <w:rsid w:val="20FDE444"/>
    <w:rsid w:val="21580096"/>
    <w:rsid w:val="217CBC0C"/>
    <w:rsid w:val="218AF526"/>
    <w:rsid w:val="218B89DD"/>
    <w:rsid w:val="220D6DE3"/>
    <w:rsid w:val="220EEC09"/>
    <w:rsid w:val="22C7995B"/>
    <w:rsid w:val="22F66526"/>
    <w:rsid w:val="23890B94"/>
    <w:rsid w:val="23B23676"/>
    <w:rsid w:val="23DE1B63"/>
    <w:rsid w:val="2462316A"/>
    <w:rsid w:val="24786D8E"/>
    <w:rsid w:val="2491D7B7"/>
    <w:rsid w:val="249EF61E"/>
    <w:rsid w:val="259C8CA8"/>
    <w:rsid w:val="25D015EF"/>
    <w:rsid w:val="261839E8"/>
    <w:rsid w:val="265EFB00"/>
    <w:rsid w:val="26705AE3"/>
    <w:rsid w:val="285F35DC"/>
    <w:rsid w:val="286214C6"/>
    <w:rsid w:val="28AD7252"/>
    <w:rsid w:val="2924998C"/>
    <w:rsid w:val="295C144A"/>
    <w:rsid w:val="298BB387"/>
    <w:rsid w:val="29CA8648"/>
    <w:rsid w:val="29F84D18"/>
    <w:rsid w:val="29FB390E"/>
    <w:rsid w:val="2A573AC1"/>
    <w:rsid w:val="2A5A32EB"/>
    <w:rsid w:val="2A735B48"/>
    <w:rsid w:val="2A92D4F3"/>
    <w:rsid w:val="2AF7E4AB"/>
    <w:rsid w:val="2B43CC06"/>
    <w:rsid w:val="2B63A7EF"/>
    <w:rsid w:val="2B6CDFB7"/>
    <w:rsid w:val="2B99B588"/>
    <w:rsid w:val="2BC02E95"/>
    <w:rsid w:val="2C092FB6"/>
    <w:rsid w:val="2C0F2BA9"/>
    <w:rsid w:val="2C1B0B67"/>
    <w:rsid w:val="2C2EA554"/>
    <w:rsid w:val="2CE8FEAD"/>
    <w:rsid w:val="2D68CDD4"/>
    <w:rsid w:val="2E079B88"/>
    <w:rsid w:val="2E1F91A0"/>
    <w:rsid w:val="2E456210"/>
    <w:rsid w:val="2E4F382B"/>
    <w:rsid w:val="2E82A524"/>
    <w:rsid w:val="2EA805A3"/>
    <w:rsid w:val="2F61FA7F"/>
    <w:rsid w:val="2F774F17"/>
    <w:rsid w:val="301E7585"/>
    <w:rsid w:val="30649F9A"/>
    <w:rsid w:val="30EA5DA0"/>
    <w:rsid w:val="327990FA"/>
    <w:rsid w:val="328FA159"/>
    <w:rsid w:val="32D46577"/>
    <w:rsid w:val="32D9989A"/>
    <w:rsid w:val="33D5128E"/>
    <w:rsid w:val="33E683EA"/>
    <w:rsid w:val="34775915"/>
    <w:rsid w:val="34B724B5"/>
    <w:rsid w:val="351AC11E"/>
    <w:rsid w:val="360C0639"/>
    <w:rsid w:val="363575A7"/>
    <w:rsid w:val="36AA19A7"/>
    <w:rsid w:val="36BC012D"/>
    <w:rsid w:val="374C8337"/>
    <w:rsid w:val="37D02B22"/>
    <w:rsid w:val="37DA02AD"/>
    <w:rsid w:val="38130D7B"/>
    <w:rsid w:val="389CDEC4"/>
    <w:rsid w:val="3906175D"/>
    <w:rsid w:val="3916EE5A"/>
    <w:rsid w:val="396EEBED"/>
    <w:rsid w:val="3A07DEB2"/>
    <w:rsid w:val="3B1B5C32"/>
    <w:rsid w:val="3B5EBE8F"/>
    <w:rsid w:val="3B607603"/>
    <w:rsid w:val="3B7D4205"/>
    <w:rsid w:val="3B9D2740"/>
    <w:rsid w:val="3BA2EC30"/>
    <w:rsid w:val="3BB9C8F3"/>
    <w:rsid w:val="3BD74FAE"/>
    <w:rsid w:val="3BE4A825"/>
    <w:rsid w:val="3C22F290"/>
    <w:rsid w:val="3C3BC2C2"/>
    <w:rsid w:val="3C99433C"/>
    <w:rsid w:val="3D475FB2"/>
    <w:rsid w:val="3D7CC4D3"/>
    <w:rsid w:val="3DCB8F7D"/>
    <w:rsid w:val="3DD87A23"/>
    <w:rsid w:val="3E308463"/>
    <w:rsid w:val="3EF9D210"/>
    <w:rsid w:val="3F0C53E8"/>
    <w:rsid w:val="3F29D8E4"/>
    <w:rsid w:val="3F2F9B85"/>
    <w:rsid w:val="3F736384"/>
    <w:rsid w:val="3FA34AA1"/>
    <w:rsid w:val="3FAECC37"/>
    <w:rsid w:val="40378ACB"/>
    <w:rsid w:val="41A7278C"/>
    <w:rsid w:val="41CE0013"/>
    <w:rsid w:val="4247AEF6"/>
    <w:rsid w:val="4256BD45"/>
    <w:rsid w:val="42835620"/>
    <w:rsid w:val="42AAEF27"/>
    <w:rsid w:val="432CFD57"/>
    <w:rsid w:val="438EB683"/>
    <w:rsid w:val="43BD40AE"/>
    <w:rsid w:val="43E3C123"/>
    <w:rsid w:val="44A3AFE4"/>
    <w:rsid w:val="44F6BA7C"/>
    <w:rsid w:val="46032986"/>
    <w:rsid w:val="463F8045"/>
    <w:rsid w:val="4647CBE2"/>
    <w:rsid w:val="464912A5"/>
    <w:rsid w:val="46EA9A30"/>
    <w:rsid w:val="46EF7B39"/>
    <w:rsid w:val="471BC26C"/>
    <w:rsid w:val="47372BD1"/>
    <w:rsid w:val="473AAD6A"/>
    <w:rsid w:val="4750CB50"/>
    <w:rsid w:val="4753FBD2"/>
    <w:rsid w:val="4757EE8D"/>
    <w:rsid w:val="47B4DEE9"/>
    <w:rsid w:val="47F79B32"/>
    <w:rsid w:val="483D4197"/>
    <w:rsid w:val="48B41E70"/>
    <w:rsid w:val="48C3D9EC"/>
    <w:rsid w:val="48CC8C4A"/>
    <w:rsid w:val="48D67DCB"/>
    <w:rsid w:val="498CFD3D"/>
    <w:rsid w:val="4A2C8232"/>
    <w:rsid w:val="4A541AA8"/>
    <w:rsid w:val="4AB84015"/>
    <w:rsid w:val="4B601A77"/>
    <w:rsid w:val="4B66111F"/>
    <w:rsid w:val="4C372AED"/>
    <w:rsid w:val="4C541076"/>
    <w:rsid w:val="4C5BC96F"/>
    <w:rsid w:val="4CF1EE1E"/>
    <w:rsid w:val="4CF5C47E"/>
    <w:rsid w:val="4D07D4E2"/>
    <w:rsid w:val="4D29DB17"/>
    <w:rsid w:val="4D6BC86E"/>
    <w:rsid w:val="4DC0ADAE"/>
    <w:rsid w:val="4DECA5AF"/>
    <w:rsid w:val="4DF4AEAC"/>
    <w:rsid w:val="4E0475AD"/>
    <w:rsid w:val="4F43BB54"/>
    <w:rsid w:val="4FA5A127"/>
    <w:rsid w:val="502059E5"/>
    <w:rsid w:val="50314DC7"/>
    <w:rsid w:val="50BAE4A0"/>
    <w:rsid w:val="50DDD10A"/>
    <w:rsid w:val="511B12EA"/>
    <w:rsid w:val="512DD553"/>
    <w:rsid w:val="5153A1D3"/>
    <w:rsid w:val="515AC510"/>
    <w:rsid w:val="51E15794"/>
    <w:rsid w:val="51F16C7C"/>
    <w:rsid w:val="52008263"/>
    <w:rsid w:val="5210ABBE"/>
    <w:rsid w:val="5257509C"/>
    <w:rsid w:val="5264ECDE"/>
    <w:rsid w:val="52941ED1"/>
    <w:rsid w:val="52AECA62"/>
    <w:rsid w:val="52C9A5B4"/>
    <w:rsid w:val="531218E8"/>
    <w:rsid w:val="532CE9A6"/>
    <w:rsid w:val="5330546D"/>
    <w:rsid w:val="5331E64A"/>
    <w:rsid w:val="53712304"/>
    <w:rsid w:val="54039C29"/>
    <w:rsid w:val="5464D0D8"/>
    <w:rsid w:val="54B0B833"/>
    <w:rsid w:val="54DE4D2D"/>
    <w:rsid w:val="54E8DBAC"/>
    <w:rsid w:val="55C84E85"/>
    <w:rsid w:val="5614E2AB"/>
    <w:rsid w:val="56441CAB"/>
    <w:rsid w:val="56AE540A"/>
    <w:rsid w:val="56B79500"/>
    <w:rsid w:val="56F1DCDD"/>
    <w:rsid w:val="57673530"/>
    <w:rsid w:val="5773BA17"/>
    <w:rsid w:val="579D16D7"/>
    <w:rsid w:val="58344050"/>
    <w:rsid w:val="58381415"/>
    <w:rsid w:val="58A69968"/>
    <w:rsid w:val="58ADBCA5"/>
    <w:rsid w:val="58B227E2"/>
    <w:rsid w:val="58D1753D"/>
    <w:rsid w:val="593B27B5"/>
    <w:rsid w:val="5A57A9CE"/>
    <w:rsid w:val="5A72C115"/>
    <w:rsid w:val="5AF6F337"/>
    <w:rsid w:val="5AFE2395"/>
    <w:rsid w:val="5B041835"/>
    <w:rsid w:val="5B37FB8B"/>
    <w:rsid w:val="5BA0D8E4"/>
    <w:rsid w:val="5C3C844B"/>
    <w:rsid w:val="5D142D7E"/>
    <w:rsid w:val="5D2D2711"/>
    <w:rsid w:val="5D5ABC0B"/>
    <w:rsid w:val="5DA91289"/>
    <w:rsid w:val="5DC56DD0"/>
    <w:rsid w:val="5F59565E"/>
    <w:rsid w:val="5F90659E"/>
    <w:rsid w:val="5FD78958"/>
    <w:rsid w:val="606D6A53"/>
    <w:rsid w:val="607A3F97"/>
    <w:rsid w:val="60F5AF7F"/>
    <w:rsid w:val="614257C1"/>
    <w:rsid w:val="616E9E39"/>
    <w:rsid w:val="617359B9"/>
    <w:rsid w:val="62B92503"/>
    <w:rsid w:val="62C80660"/>
    <w:rsid w:val="62C93151"/>
    <w:rsid w:val="63069893"/>
    <w:rsid w:val="6322EC40"/>
    <w:rsid w:val="6343DB4F"/>
    <w:rsid w:val="6375F6D8"/>
    <w:rsid w:val="63978461"/>
    <w:rsid w:val="63C64AE2"/>
    <w:rsid w:val="63DE7F62"/>
    <w:rsid w:val="64249DE3"/>
    <w:rsid w:val="643C43EA"/>
    <w:rsid w:val="6454F564"/>
    <w:rsid w:val="6482AF84"/>
    <w:rsid w:val="64B4D6DD"/>
    <w:rsid w:val="65A0C873"/>
    <w:rsid w:val="6646CADC"/>
    <w:rsid w:val="66618B33"/>
    <w:rsid w:val="66DC5E7B"/>
    <w:rsid w:val="6733E900"/>
    <w:rsid w:val="6864C681"/>
    <w:rsid w:val="689AE788"/>
    <w:rsid w:val="69661F20"/>
    <w:rsid w:val="6968CFCE"/>
    <w:rsid w:val="69865924"/>
    <w:rsid w:val="698A0E68"/>
    <w:rsid w:val="69A34155"/>
    <w:rsid w:val="69C0E5FB"/>
    <w:rsid w:val="69F41EB5"/>
    <w:rsid w:val="6A38D9D5"/>
    <w:rsid w:val="6AD9F76E"/>
    <w:rsid w:val="6AF91C7F"/>
    <w:rsid w:val="6B1F3271"/>
    <w:rsid w:val="6B3B4785"/>
    <w:rsid w:val="6B8A61A2"/>
    <w:rsid w:val="6C0DFEF2"/>
    <w:rsid w:val="6C2B5378"/>
    <w:rsid w:val="6C721C53"/>
    <w:rsid w:val="6CC49E13"/>
    <w:rsid w:val="6CCF34BD"/>
    <w:rsid w:val="6CD291E7"/>
    <w:rsid w:val="6D14B9C2"/>
    <w:rsid w:val="6D71446B"/>
    <w:rsid w:val="6D8712DA"/>
    <w:rsid w:val="6DD2FA35"/>
    <w:rsid w:val="6DD3D124"/>
    <w:rsid w:val="6DEB2673"/>
    <w:rsid w:val="6DED9752"/>
    <w:rsid w:val="6E375CEC"/>
    <w:rsid w:val="6EA1F9B8"/>
    <w:rsid w:val="6EA3C4D9"/>
    <w:rsid w:val="6EAECD1D"/>
    <w:rsid w:val="6EB08A23"/>
    <w:rsid w:val="6ECE84BA"/>
    <w:rsid w:val="6EE0B835"/>
    <w:rsid w:val="6EF6C145"/>
    <w:rsid w:val="6F218F52"/>
    <w:rsid w:val="6FEAF162"/>
    <w:rsid w:val="7052C63F"/>
    <w:rsid w:val="7153F760"/>
    <w:rsid w:val="71E66DDF"/>
    <w:rsid w:val="72E617B0"/>
    <w:rsid w:val="7330F0AE"/>
    <w:rsid w:val="74103AF6"/>
    <w:rsid w:val="74423BB9"/>
    <w:rsid w:val="74523929"/>
    <w:rsid w:val="74B2AFB1"/>
    <w:rsid w:val="74DA0A6F"/>
    <w:rsid w:val="74EF4A74"/>
    <w:rsid w:val="7512D460"/>
    <w:rsid w:val="756E81AF"/>
    <w:rsid w:val="759D74AB"/>
    <w:rsid w:val="75FAAD32"/>
    <w:rsid w:val="761DB872"/>
    <w:rsid w:val="764BB3CF"/>
    <w:rsid w:val="768493C9"/>
    <w:rsid w:val="76A1F324"/>
    <w:rsid w:val="76AA125A"/>
    <w:rsid w:val="771BF000"/>
    <w:rsid w:val="772F9219"/>
    <w:rsid w:val="7764939E"/>
    <w:rsid w:val="779FBCB1"/>
    <w:rsid w:val="77AEFFB7"/>
    <w:rsid w:val="77B2976C"/>
    <w:rsid w:val="77C09BBD"/>
    <w:rsid w:val="77FD50D2"/>
    <w:rsid w:val="78431223"/>
    <w:rsid w:val="78765FA4"/>
    <w:rsid w:val="78879A7B"/>
    <w:rsid w:val="789DBC91"/>
    <w:rsid w:val="78E011E7"/>
    <w:rsid w:val="79546EB6"/>
    <w:rsid w:val="796F7D51"/>
    <w:rsid w:val="79948F68"/>
    <w:rsid w:val="7A5D7686"/>
    <w:rsid w:val="7ACD6C57"/>
    <w:rsid w:val="7B4F2CBC"/>
    <w:rsid w:val="7B94372F"/>
    <w:rsid w:val="7BBCC59A"/>
    <w:rsid w:val="7C08447A"/>
    <w:rsid w:val="7C3E8CAB"/>
    <w:rsid w:val="7C8C769C"/>
    <w:rsid w:val="7DCB95E7"/>
    <w:rsid w:val="7E067441"/>
    <w:rsid w:val="7E28FEE4"/>
    <w:rsid w:val="7EA9AADE"/>
    <w:rsid w:val="7EB66F35"/>
    <w:rsid w:val="7EBC3E89"/>
    <w:rsid w:val="7ED36DAD"/>
    <w:rsid w:val="7EFDF0CF"/>
    <w:rsid w:val="7F1EE289"/>
    <w:rsid w:val="7F676648"/>
    <w:rsid w:val="7F6C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4E347"/>
  <w15:chartTrackingRefBased/>
  <w15:docId w15:val="{3249BB0C-45B2-4903-AC96-C71112EA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uiPriority w:val="99"/>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NormalWeb">
    <w:name w:val="Normal (Web)"/>
    <w:basedOn w:val="Normal"/>
    <w:uiPriority w:val="99"/>
    <w:semiHidden/>
    <w:unhideWhenUsed/>
    <w:rsid w:val="00DE31E4"/>
    <w:pPr>
      <w:spacing w:line="240" w:lineRule="auto"/>
    </w:pPr>
    <w:rPr>
      <w:rFonts w:ascii="Calibri" w:eastAsiaTheme="minorHAnsi" w:hAnsi="Calibri" w:cs="Calibri"/>
      <w:sz w:val="22"/>
      <w:szCs w:val="22"/>
      <w:lang w:eastAsia="en-GB"/>
    </w:rPr>
  </w:style>
  <w:style w:type="character" w:customStyle="1" w:styleId="apple-converted-space">
    <w:name w:val="apple-converted-space"/>
    <w:basedOn w:val="DefaultParagraphFont"/>
    <w:rsid w:val="00D17345"/>
  </w:style>
  <w:style w:type="character" w:customStyle="1" w:styleId="ListParagraphChar">
    <w:name w:val="List Paragraph Char"/>
    <w:aliases w:val="F5 List Paragraph Char,List Paragraph1 Char"/>
    <w:basedOn w:val="DefaultParagraphFont"/>
    <w:link w:val="ListParagraph"/>
    <w:uiPriority w:val="34"/>
    <w:locked/>
    <w:rsid w:val="00B31390"/>
    <w:rPr>
      <w:rFonts w:ascii="Calibri" w:hAnsi="Calibri" w:cs="Calibri"/>
    </w:rPr>
  </w:style>
  <w:style w:type="paragraph" w:styleId="ListParagraph">
    <w:name w:val="List Paragraph"/>
    <w:aliases w:val="F5 List Paragraph,List Paragraph1"/>
    <w:basedOn w:val="Normal"/>
    <w:link w:val="ListParagraphChar"/>
    <w:uiPriority w:val="34"/>
    <w:qFormat/>
    <w:rsid w:val="00B31390"/>
    <w:pPr>
      <w:spacing w:line="240" w:lineRule="auto"/>
      <w:ind w:left="720"/>
    </w:pPr>
    <w:rPr>
      <w:rFonts w:ascii="Calibri" w:hAnsi="Calibri" w:cs="Calibri"/>
      <w:sz w:val="20"/>
      <w:lang w:eastAsia="en-GB"/>
    </w:rPr>
  </w:style>
  <w:style w:type="paragraph" w:styleId="PlainText">
    <w:name w:val="Plain Text"/>
    <w:basedOn w:val="Normal"/>
    <w:link w:val="PlainTextChar"/>
    <w:uiPriority w:val="99"/>
    <w:unhideWhenUsed/>
    <w:rsid w:val="00B567CC"/>
    <w:pPr>
      <w:spacing w:line="240" w:lineRule="auto"/>
    </w:pPr>
    <w:rPr>
      <w:rFonts w:ascii="Calibri" w:eastAsiaTheme="minorHAnsi" w:hAnsi="Calibri" w:cs="Calibri"/>
      <w:sz w:val="22"/>
      <w:szCs w:val="22"/>
      <w:lang w:eastAsia="en-GB"/>
    </w:rPr>
  </w:style>
  <w:style w:type="character" w:customStyle="1" w:styleId="PlainTextChar">
    <w:name w:val="Plain Text Char"/>
    <w:basedOn w:val="DefaultParagraphFont"/>
    <w:link w:val="PlainText"/>
    <w:uiPriority w:val="99"/>
    <w:rsid w:val="00B567CC"/>
    <w:rPr>
      <w:rFonts w:ascii="Calibri" w:eastAsiaTheme="minorHAnsi" w:hAnsi="Calibri" w:cs="Calibri"/>
      <w:sz w:val="22"/>
      <w:szCs w:val="22"/>
    </w:rPr>
  </w:style>
  <w:style w:type="paragraph" w:customStyle="1" w:styleId="Default">
    <w:name w:val="Default"/>
    <w:rsid w:val="004878D2"/>
    <w:pPr>
      <w:autoSpaceDE w:val="0"/>
      <w:autoSpaceDN w:val="0"/>
      <w:adjustRightInd w:val="0"/>
    </w:pPr>
    <w:rPr>
      <w:rFonts w:ascii="Tahoma" w:hAnsi="Tahoma" w:cs="Tahoma"/>
      <w:color w:val="000000"/>
      <w:sz w:val="24"/>
      <w:szCs w:val="24"/>
    </w:rPr>
  </w:style>
  <w:style w:type="character" w:customStyle="1" w:styleId="CommentTextChar">
    <w:name w:val="Comment Text Char"/>
    <w:basedOn w:val="DefaultParagraphFont"/>
    <w:link w:val="CommentText"/>
    <w:uiPriority w:val="99"/>
    <w:rsid w:val="004878D2"/>
    <w:rPr>
      <w:rFonts w:ascii="Arial" w:hAnsi="Arial"/>
      <w:lang w:eastAsia="en-US"/>
    </w:rPr>
  </w:style>
  <w:style w:type="paragraph" w:customStyle="1" w:styleId="Style1">
    <w:name w:val="Style1"/>
    <w:basedOn w:val="Normal"/>
    <w:link w:val="Style1Char"/>
    <w:qFormat/>
    <w:rsid w:val="003C21CC"/>
    <w:pPr>
      <w:spacing w:line="240" w:lineRule="auto"/>
    </w:pPr>
    <w:rPr>
      <w:rFonts w:ascii="Georgia" w:hAnsi="Georgia"/>
      <w:b/>
      <w:color w:val="5F497A" w:themeColor="accent4" w:themeShade="BF"/>
      <w:sz w:val="28"/>
      <w:szCs w:val="28"/>
    </w:rPr>
  </w:style>
  <w:style w:type="paragraph" w:customStyle="1" w:styleId="ACEHeading">
    <w:name w:val="ACE Heading"/>
    <w:basedOn w:val="Normal"/>
    <w:link w:val="ACEHeadingChar"/>
    <w:qFormat/>
    <w:rsid w:val="004D1F9F"/>
    <w:pPr>
      <w:spacing w:line="240" w:lineRule="auto"/>
    </w:pPr>
    <w:rPr>
      <w:rFonts w:ascii="Georgia" w:eastAsiaTheme="minorHAnsi" w:hAnsi="Georgia" w:cs="Calibri"/>
      <w:b/>
      <w:color w:val="5F497A" w:themeColor="accent4" w:themeShade="BF"/>
      <w:sz w:val="32"/>
      <w:szCs w:val="24"/>
      <w:lang w:eastAsia="en-GB"/>
    </w:rPr>
  </w:style>
  <w:style w:type="character" w:customStyle="1" w:styleId="Style1Char">
    <w:name w:val="Style1 Char"/>
    <w:basedOn w:val="DefaultParagraphFont"/>
    <w:link w:val="Style1"/>
    <w:rsid w:val="003C21CC"/>
    <w:rPr>
      <w:rFonts w:ascii="Georgia" w:hAnsi="Georgia"/>
      <w:b/>
      <w:color w:val="5F497A" w:themeColor="accent4" w:themeShade="BF"/>
      <w:sz w:val="28"/>
      <w:szCs w:val="28"/>
      <w:lang w:eastAsia="en-US"/>
    </w:rPr>
  </w:style>
  <w:style w:type="paragraph" w:customStyle="1" w:styleId="ACESubHeading">
    <w:name w:val="ACE Sub Heading"/>
    <w:basedOn w:val="ACEHeading"/>
    <w:link w:val="ACESubHeadingChar"/>
    <w:qFormat/>
    <w:rsid w:val="004D1F9F"/>
    <w:rPr>
      <w:color w:val="auto"/>
      <w:sz w:val="28"/>
    </w:rPr>
  </w:style>
  <w:style w:type="character" w:customStyle="1" w:styleId="ACEHeadingChar">
    <w:name w:val="ACE Heading Char"/>
    <w:basedOn w:val="DefaultParagraphFont"/>
    <w:link w:val="ACEHeading"/>
    <w:rsid w:val="004D1F9F"/>
    <w:rPr>
      <w:rFonts w:ascii="Georgia" w:eastAsiaTheme="minorHAnsi" w:hAnsi="Georgia" w:cs="Calibri"/>
      <w:b/>
      <w:color w:val="5F497A" w:themeColor="accent4" w:themeShade="BF"/>
      <w:sz w:val="32"/>
      <w:szCs w:val="24"/>
    </w:rPr>
  </w:style>
  <w:style w:type="paragraph" w:customStyle="1" w:styleId="ACEBody">
    <w:name w:val="ACE Body"/>
    <w:basedOn w:val="Normal"/>
    <w:link w:val="ACEBodyChar"/>
    <w:qFormat/>
    <w:rsid w:val="004D1F9F"/>
    <w:pPr>
      <w:spacing w:line="240" w:lineRule="auto"/>
    </w:pPr>
    <w:rPr>
      <w:rFonts w:ascii="Georgia" w:eastAsiaTheme="minorHAnsi" w:hAnsi="Georgia" w:cs="Arial"/>
      <w:color w:val="000000"/>
      <w:szCs w:val="24"/>
      <w:lang w:eastAsia="en-GB"/>
    </w:rPr>
  </w:style>
  <w:style w:type="character" w:customStyle="1" w:styleId="ACESubHeadingChar">
    <w:name w:val="ACE Sub Heading Char"/>
    <w:basedOn w:val="ACEHeadingChar"/>
    <w:link w:val="ACESubHeading"/>
    <w:rsid w:val="004D1F9F"/>
    <w:rPr>
      <w:rFonts w:ascii="Georgia" w:eastAsiaTheme="minorHAnsi" w:hAnsi="Georgia" w:cs="Calibri"/>
      <w:b/>
      <w:color w:val="5F497A" w:themeColor="accent4" w:themeShade="BF"/>
      <w:sz w:val="28"/>
      <w:szCs w:val="24"/>
    </w:rPr>
  </w:style>
  <w:style w:type="paragraph" w:customStyle="1" w:styleId="ACETITLE">
    <w:name w:val="ACE TITLE"/>
    <w:basedOn w:val="Normal"/>
    <w:link w:val="ACETITLEChar"/>
    <w:qFormat/>
    <w:rsid w:val="004D1F9F"/>
    <w:pPr>
      <w:spacing w:line="240" w:lineRule="auto"/>
    </w:pPr>
    <w:rPr>
      <w:rFonts w:ascii="Georgia" w:hAnsi="Georgia"/>
      <w:b/>
      <w:sz w:val="36"/>
      <w:szCs w:val="36"/>
      <w:u w:val="single"/>
    </w:rPr>
  </w:style>
  <w:style w:type="character" w:customStyle="1" w:styleId="ACEBodyChar">
    <w:name w:val="ACE Body Char"/>
    <w:basedOn w:val="DefaultParagraphFont"/>
    <w:link w:val="ACEBody"/>
    <w:rsid w:val="004D1F9F"/>
    <w:rPr>
      <w:rFonts w:ascii="Georgia" w:eastAsiaTheme="minorHAnsi" w:hAnsi="Georgia" w:cs="Arial"/>
      <w:color w:val="000000"/>
      <w:sz w:val="24"/>
      <w:szCs w:val="24"/>
    </w:rPr>
  </w:style>
  <w:style w:type="paragraph" w:customStyle="1" w:styleId="paragraph">
    <w:name w:val="paragraph"/>
    <w:basedOn w:val="Normal"/>
    <w:rsid w:val="006502F0"/>
    <w:pPr>
      <w:spacing w:before="100" w:beforeAutospacing="1" w:after="100" w:afterAutospacing="1" w:line="240" w:lineRule="auto"/>
    </w:pPr>
    <w:rPr>
      <w:rFonts w:ascii="Times New Roman" w:hAnsi="Times New Roman"/>
      <w:szCs w:val="24"/>
      <w:lang w:eastAsia="en-GB"/>
    </w:rPr>
  </w:style>
  <w:style w:type="character" w:customStyle="1" w:styleId="ACETITLEChar">
    <w:name w:val="ACE TITLE Char"/>
    <w:basedOn w:val="DefaultParagraphFont"/>
    <w:link w:val="ACETITLE"/>
    <w:rsid w:val="004D1F9F"/>
    <w:rPr>
      <w:rFonts w:ascii="Georgia" w:hAnsi="Georgia"/>
      <w:b/>
      <w:sz w:val="36"/>
      <w:szCs w:val="36"/>
      <w:u w:val="single"/>
      <w:lang w:eastAsia="en-US"/>
    </w:rPr>
  </w:style>
  <w:style w:type="character" w:customStyle="1" w:styleId="normaltextrun">
    <w:name w:val="normaltextrun"/>
    <w:basedOn w:val="DefaultParagraphFont"/>
    <w:rsid w:val="006502F0"/>
  </w:style>
  <w:style w:type="character" w:customStyle="1" w:styleId="eop">
    <w:name w:val="eop"/>
    <w:basedOn w:val="DefaultParagraphFont"/>
    <w:rsid w:val="006502F0"/>
  </w:style>
  <w:style w:type="character" w:customStyle="1" w:styleId="HeaderChar">
    <w:name w:val="Header Char"/>
    <w:basedOn w:val="DefaultParagraphFont"/>
    <w:link w:val="Header"/>
    <w:uiPriority w:val="99"/>
    <w:rsid w:val="00825C9F"/>
    <w:rPr>
      <w:rFonts w:ascii="Arial" w:hAnsi="Arial"/>
      <w:sz w:val="24"/>
      <w:lang w:eastAsia="en-US"/>
    </w:rPr>
  </w:style>
  <w:style w:type="character" w:customStyle="1" w:styleId="FooterChar">
    <w:name w:val="Footer Char"/>
    <w:basedOn w:val="DefaultParagraphFont"/>
    <w:link w:val="Footer"/>
    <w:uiPriority w:val="99"/>
    <w:rsid w:val="00BF6F57"/>
    <w:rPr>
      <w:rFonts w:ascii="Arial" w:hAnsi="Arial"/>
      <w:sz w:val="24"/>
      <w:lang w:eastAsia="en-US"/>
    </w:rPr>
  </w:style>
  <w:style w:type="character" w:styleId="UnresolvedMention">
    <w:name w:val="Unresolved Mention"/>
    <w:basedOn w:val="DefaultParagraphFont"/>
    <w:uiPriority w:val="99"/>
    <w:semiHidden/>
    <w:unhideWhenUsed/>
    <w:rsid w:val="00691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6991">
      <w:bodyDiv w:val="1"/>
      <w:marLeft w:val="0"/>
      <w:marRight w:val="0"/>
      <w:marTop w:val="0"/>
      <w:marBottom w:val="0"/>
      <w:divBdr>
        <w:top w:val="none" w:sz="0" w:space="0" w:color="auto"/>
        <w:left w:val="none" w:sz="0" w:space="0" w:color="auto"/>
        <w:bottom w:val="none" w:sz="0" w:space="0" w:color="auto"/>
        <w:right w:val="none" w:sz="0" w:space="0" w:color="auto"/>
      </w:divBdr>
    </w:div>
    <w:div w:id="281696380">
      <w:bodyDiv w:val="1"/>
      <w:marLeft w:val="0"/>
      <w:marRight w:val="0"/>
      <w:marTop w:val="0"/>
      <w:marBottom w:val="0"/>
      <w:divBdr>
        <w:top w:val="none" w:sz="0" w:space="0" w:color="auto"/>
        <w:left w:val="none" w:sz="0" w:space="0" w:color="auto"/>
        <w:bottom w:val="none" w:sz="0" w:space="0" w:color="auto"/>
        <w:right w:val="none" w:sz="0" w:space="0" w:color="auto"/>
      </w:divBdr>
    </w:div>
    <w:div w:id="312806095">
      <w:bodyDiv w:val="1"/>
      <w:marLeft w:val="0"/>
      <w:marRight w:val="0"/>
      <w:marTop w:val="0"/>
      <w:marBottom w:val="0"/>
      <w:divBdr>
        <w:top w:val="none" w:sz="0" w:space="0" w:color="auto"/>
        <w:left w:val="none" w:sz="0" w:space="0" w:color="auto"/>
        <w:bottom w:val="none" w:sz="0" w:space="0" w:color="auto"/>
        <w:right w:val="none" w:sz="0" w:space="0" w:color="auto"/>
      </w:divBdr>
      <w:divsChild>
        <w:div w:id="74593566">
          <w:marLeft w:val="0"/>
          <w:marRight w:val="0"/>
          <w:marTop w:val="0"/>
          <w:marBottom w:val="0"/>
          <w:divBdr>
            <w:top w:val="none" w:sz="0" w:space="0" w:color="auto"/>
            <w:left w:val="none" w:sz="0" w:space="0" w:color="auto"/>
            <w:bottom w:val="none" w:sz="0" w:space="0" w:color="auto"/>
            <w:right w:val="none" w:sz="0" w:space="0" w:color="auto"/>
          </w:divBdr>
        </w:div>
        <w:div w:id="1346203126">
          <w:marLeft w:val="0"/>
          <w:marRight w:val="0"/>
          <w:marTop w:val="0"/>
          <w:marBottom w:val="0"/>
          <w:divBdr>
            <w:top w:val="none" w:sz="0" w:space="0" w:color="auto"/>
            <w:left w:val="none" w:sz="0" w:space="0" w:color="auto"/>
            <w:bottom w:val="none" w:sz="0" w:space="0" w:color="auto"/>
            <w:right w:val="none" w:sz="0" w:space="0" w:color="auto"/>
          </w:divBdr>
        </w:div>
        <w:div w:id="716007734">
          <w:marLeft w:val="0"/>
          <w:marRight w:val="0"/>
          <w:marTop w:val="0"/>
          <w:marBottom w:val="0"/>
          <w:divBdr>
            <w:top w:val="none" w:sz="0" w:space="0" w:color="auto"/>
            <w:left w:val="none" w:sz="0" w:space="0" w:color="auto"/>
            <w:bottom w:val="none" w:sz="0" w:space="0" w:color="auto"/>
            <w:right w:val="none" w:sz="0" w:space="0" w:color="auto"/>
          </w:divBdr>
        </w:div>
        <w:div w:id="1740206486">
          <w:marLeft w:val="0"/>
          <w:marRight w:val="0"/>
          <w:marTop w:val="0"/>
          <w:marBottom w:val="0"/>
          <w:divBdr>
            <w:top w:val="none" w:sz="0" w:space="0" w:color="auto"/>
            <w:left w:val="none" w:sz="0" w:space="0" w:color="auto"/>
            <w:bottom w:val="none" w:sz="0" w:space="0" w:color="auto"/>
            <w:right w:val="none" w:sz="0" w:space="0" w:color="auto"/>
          </w:divBdr>
        </w:div>
        <w:div w:id="665010943">
          <w:marLeft w:val="0"/>
          <w:marRight w:val="0"/>
          <w:marTop w:val="0"/>
          <w:marBottom w:val="0"/>
          <w:divBdr>
            <w:top w:val="none" w:sz="0" w:space="0" w:color="auto"/>
            <w:left w:val="none" w:sz="0" w:space="0" w:color="auto"/>
            <w:bottom w:val="none" w:sz="0" w:space="0" w:color="auto"/>
            <w:right w:val="none" w:sz="0" w:space="0" w:color="auto"/>
          </w:divBdr>
        </w:div>
        <w:div w:id="1000934765">
          <w:marLeft w:val="0"/>
          <w:marRight w:val="0"/>
          <w:marTop w:val="0"/>
          <w:marBottom w:val="0"/>
          <w:divBdr>
            <w:top w:val="none" w:sz="0" w:space="0" w:color="auto"/>
            <w:left w:val="none" w:sz="0" w:space="0" w:color="auto"/>
            <w:bottom w:val="none" w:sz="0" w:space="0" w:color="auto"/>
            <w:right w:val="none" w:sz="0" w:space="0" w:color="auto"/>
          </w:divBdr>
        </w:div>
        <w:div w:id="272711646">
          <w:marLeft w:val="0"/>
          <w:marRight w:val="0"/>
          <w:marTop w:val="0"/>
          <w:marBottom w:val="0"/>
          <w:divBdr>
            <w:top w:val="none" w:sz="0" w:space="0" w:color="auto"/>
            <w:left w:val="none" w:sz="0" w:space="0" w:color="auto"/>
            <w:bottom w:val="none" w:sz="0" w:space="0" w:color="auto"/>
            <w:right w:val="none" w:sz="0" w:space="0" w:color="auto"/>
          </w:divBdr>
        </w:div>
        <w:div w:id="1208759357">
          <w:marLeft w:val="0"/>
          <w:marRight w:val="0"/>
          <w:marTop w:val="0"/>
          <w:marBottom w:val="0"/>
          <w:divBdr>
            <w:top w:val="none" w:sz="0" w:space="0" w:color="auto"/>
            <w:left w:val="none" w:sz="0" w:space="0" w:color="auto"/>
            <w:bottom w:val="none" w:sz="0" w:space="0" w:color="auto"/>
            <w:right w:val="none" w:sz="0" w:space="0" w:color="auto"/>
          </w:divBdr>
        </w:div>
        <w:div w:id="393427409">
          <w:marLeft w:val="0"/>
          <w:marRight w:val="0"/>
          <w:marTop w:val="0"/>
          <w:marBottom w:val="0"/>
          <w:divBdr>
            <w:top w:val="none" w:sz="0" w:space="0" w:color="auto"/>
            <w:left w:val="none" w:sz="0" w:space="0" w:color="auto"/>
            <w:bottom w:val="none" w:sz="0" w:space="0" w:color="auto"/>
            <w:right w:val="none" w:sz="0" w:space="0" w:color="auto"/>
          </w:divBdr>
        </w:div>
      </w:divsChild>
    </w:div>
    <w:div w:id="1751149831">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435561833">
          <w:marLeft w:val="0"/>
          <w:marRight w:val="0"/>
          <w:marTop w:val="0"/>
          <w:marBottom w:val="0"/>
          <w:divBdr>
            <w:top w:val="none" w:sz="0" w:space="0" w:color="auto"/>
            <w:left w:val="none" w:sz="0" w:space="0" w:color="auto"/>
            <w:bottom w:val="none" w:sz="0" w:space="0" w:color="auto"/>
            <w:right w:val="none" w:sz="0" w:space="0" w:color="auto"/>
          </w:divBdr>
        </w:div>
        <w:div w:id="819006470">
          <w:marLeft w:val="0"/>
          <w:marRight w:val="0"/>
          <w:marTop w:val="0"/>
          <w:marBottom w:val="0"/>
          <w:divBdr>
            <w:top w:val="none" w:sz="0" w:space="0" w:color="auto"/>
            <w:left w:val="none" w:sz="0" w:space="0" w:color="auto"/>
            <w:bottom w:val="none" w:sz="0" w:space="0" w:color="auto"/>
            <w:right w:val="none" w:sz="0" w:space="0" w:color="auto"/>
          </w:divBdr>
        </w:div>
        <w:div w:id="1245141973">
          <w:marLeft w:val="0"/>
          <w:marRight w:val="0"/>
          <w:marTop w:val="0"/>
          <w:marBottom w:val="0"/>
          <w:divBdr>
            <w:top w:val="none" w:sz="0" w:space="0" w:color="auto"/>
            <w:left w:val="none" w:sz="0" w:space="0" w:color="auto"/>
            <w:bottom w:val="none" w:sz="0" w:space="0" w:color="auto"/>
            <w:right w:val="none" w:sz="0" w:space="0" w:color="auto"/>
          </w:divBdr>
        </w:div>
        <w:div w:id="459808254">
          <w:marLeft w:val="0"/>
          <w:marRight w:val="0"/>
          <w:marTop w:val="0"/>
          <w:marBottom w:val="0"/>
          <w:divBdr>
            <w:top w:val="none" w:sz="0" w:space="0" w:color="auto"/>
            <w:left w:val="none" w:sz="0" w:space="0" w:color="auto"/>
            <w:bottom w:val="none" w:sz="0" w:space="0" w:color="auto"/>
            <w:right w:val="none" w:sz="0" w:space="0" w:color="auto"/>
          </w:divBdr>
        </w:div>
        <w:div w:id="599685759">
          <w:marLeft w:val="0"/>
          <w:marRight w:val="0"/>
          <w:marTop w:val="0"/>
          <w:marBottom w:val="0"/>
          <w:divBdr>
            <w:top w:val="none" w:sz="0" w:space="0" w:color="auto"/>
            <w:left w:val="none" w:sz="0" w:space="0" w:color="auto"/>
            <w:bottom w:val="none" w:sz="0" w:space="0" w:color="auto"/>
            <w:right w:val="none" w:sz="0" w:space="0" w:color="auto"/>
          </w:divBdr>
        </w:div>
        <w:div w:id="1774132771">
          <w:marLeft w:val="0"/>
          <w:marRight w:val="0"/>
          <w:marTop w:val="0"/>
          <w:marBottom w:val="0"/>
          <w:divBdr>
            <w:top w:val="none" w:sz="0" w:space="0" w:color="auto"/>
            <w:left w:val="none" w:sz="0" w:space="0" w:color="auto"/>
            <w:bottom w:val="none" w:sz="0" w:space="0" w:color="auto"/>
            <w:right w:val="none" w:sz="0" w:space="0" w:color="auto"/>
          </w:divBdr>
        </w:div>
        <w:div w:id="1139569967">
          <w:marLeft w:val="0"/>
          <w:marRight w:val="0"/>
          <w:marTop w:val="0"/>
          <w:marBottom w:val="0"/>
          <w:divBdr>
            <w:top w:val="none" w:sz="0" w:space="0" w:color="auto"/>
            <w:left w:val="none" w:sz="0" w:space="0" w:color="auto"/>
            <w:bottom w:val="none" w:sz="0" w:space="0" w:color="auto"/>
            <w:right w:val="none" w:sz="0" w:space="0" w:color="auto"/>
          </w:divBdr>
        </w:div>
        <w:div w:id="194200901">
          <w:marLeft w:val="0"/>
          <w:marRight w:val="0"/>
          <w:marTop w:val="0"/>
          <w:marBottom w:val="0"/>
          <w:divBdr>
            <w:top w:val="none" w:sz="0" w:space="0" w:color="auto"/>
            <w:left w:val="none" w:sz="0" w:space="0" w:color="auto"/>
            <w:bottom w:val="none" w:sz="0" w:space="0" w:color="auto"/>
            <w:right w:val="none" w:sz="0" w:space="0" w:color="auto"/>
          </w:divBdr>
        </w:div>
        <w:div w:id="58327521">
          <w:marLeft w:val="0"/>
          <w:marRight w:val="0"/>
          <w:marTop w:val="0"/>
          <w:marBottom w:val="0"/>
          <w:divBdr>
            <w:top w:val="none" w:sz="0" w:space="0" w:color="auto"/>
            <w:left w:val="none" w:sz="0" w:space="0" w:color="auto"/>
            <w:bottom w:val="none" w:sz="0" w:space="0" w:color="auto"/>
            <w:right w:val="none" w:sz="0" w:space="0" w:color="auto"/>
          </w:divBdr>
        </w:div>
        <w:div w:id="717632195">
          <w:marLeft w:val="0"/>
          <w:marRight w:val="0"/>
          <w:marTop w:val="0"/>
          <w:marBottom w:val="0"/>
          <w:divBdr>
            <w:top w:val="none" w:sz="0" w:space="0" w:color="auto"/>
            <w:left w:val="none" w:sz="0" w:space="0" w:color="auto"/>
            <w:bottom w:val="none" w:sz="0" w:space="0" w:color="auto"/>
            <w:right w:val="none" w:sz="0" w:space="0" w:color="auto"/>
          </w:divBdr>
        </w:div>
        <w:div w:id="2058775830">
          <w:marLeft w:val="0"/>
          <w:marRight w:val="0"/>
          <w:marTop w:val="0"/>
          <w:marBottom w:val="0"/>
          <w:divBdr>
            <w:top w:val="none" w:sz="0" w:space="0" w:color="auto"/>
            <w:left w:val="none" w:sz="0" w:space="0" w:color="auto"/>
            <w:bottom w:val="none" w:sz="0" w:space="0" w:color="auto"/>
            <w:right w:val="none" w:sz="0" w:space="0" w:color="auto"/>
          </w:divBdr>
        </w:div>
        <w:div w:id="1112745311">
          <w:marLeft w:val="0"/>
          <w:marRight w:val="0"/>
          <w:marTop w:val="0"/>
          <w:marBottom w:val="0"/>
          <w:divBdr>
            <w:top w:val="none" w:sz="0" w:space="0" w:color="auto"/>
            <w:left w:val="none" w:sz="0" w:space="0" w:color="auto"/>
            <w:bottom w:val="none" w:sz="0" w:space="0" w:color="auto"/>
            <w:right w:val="none" w:sz="0" w:space="0" w:color="auto"/>
          </w:divBdr>
        </w:div>
        <w:div w:id="887455068">
          <w:marLeft w:val="0"/>
          <w:marRight w:val="0"/>
          <w:marTop w:val="0"/>
          <w:marBottom w:val="0"/>
          <w:divBdr>
            <w:top w:val="none" w:sz="0" w:space="0" w:color="auto"/>
            <w:left w:val="none" w:sz="0" w:space="0" w:color="auto"/>
            <w:bottom w:val="none" w:sz="0" w:space="0" w:color="auto"/>
            <w:right w:val="none" w:sz="0" w:space="0" w:color="auto"/>
          </w:divBdr>
        </w:div>
        <w:div w:id="871193284">
          <w:marLeft w:val="0"/>
          <w:marRight w:val="0"/>
          <w:marTop w:val="0"/>
          <w:marBottom w:val="0"/>
          <w:divBdr>
            <w:top w:val="none" w:sz="0" w:space="0" w:color="auto"/>
            <w:left w:val="none" w:sz="0" w:space="0" w:color="auto"/>
            <w:bottom w:val="none" w:sz="0" w:space="0" w:color="auto"/>
            <w:right w:val="none" w:sz="0" w:space="0" w:color="auto"/>
          </w:divBdr>
        </w:div>
        <w:div w:id="706832637">
          <w:marLeft w:val="0"/>
          <w:marRight w:val="0"/>
          <w:marTop w:val="0"/>
          <w:marBottom w:val="0"/>
          <w:divBdr>
            <w:top w:val="none" w:sz="0" w:space="0" w:color="auto"/>
            <w:left w:val="none" w:sz="0" w:space="0" w:color="auto"/>
            <w:bottom w:val="none" w:sz="0" w:space="0" w:color="auto"/>
            <w:right w:val="none" w:sz="0" w:space="0" w:color="auto"/>
          </w:divBdr>
        </w:div>
        <w:div w:id="1600135009">
          <w:marLeft w:val="0"/>
          <w:marRight w:val="0"/>
          <w:marTop w:val="0"/>
          <w:marBottom w:val="0"/>
          <w:divBdr>
            <w:top w:val="none" w:sz="0" w:space="0" w:color="auto"/>
            <w:left w:val="none" w:sz="0" w:space="0" w:color="auto"/>
            <w:bottom w:val="none" w:sz="0" w:space="0" w:color="auto"/>
            <w:right w:val="none" w:sz="0" w:space="0" w:color="auto"/>
          </w:divBdr>
        </w:div>
        <w:div w:id="1885290480">
          <w:marLeft w:val="0"/>
          <w:marRight w:val="0"/>
          <w:marTop w:val="0"/>
          <w:marBottom w:val="0"/>
          <w:divBdr>
            <w:top w:val="none" w:sz="0" w:space="0" w:color="auto"/>
            <w:left w:val="none" w:sz="0" w:space="0" w:color="auto"/>
            <w:bottom w:val="none" w:sz="0" w:space="0" w:color="auto"/>
            <w:right w:val="none" w:sz="0" w:space="0" w:color="auto"/>
          </w:divBdr>
        </w:div>
        <w:div w:id="138217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cpp-key-documents-and-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e2bf29-eb70-492b-bb22-d5e094f278e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874BC87D91741AEE5B480D3F13757" ma:contentTypeVersion="12" ma:contentTypeDescription="Create a new document." ma:contentTypeScope="" ma:versionID="c017f7fb9b3c61fe9eb7da2cb42f965b">
  <xsd:schema xmlns:xsd="http://www.w3.org/2001/XMLSchema" xmlns:xs="http://www.w3.org/2001/XMLSchema" xmlns:p="http://schemas.microsoft.com/office/2006/metadata/properties" xmlns:ns2="4d4a1d69-b40a-4c8f-8366-7c9333285676" xmlns:ns3="a41ce101-3849-45f1-9988-018738044abc" targetNamespace="http://schemas.microsoft.com/office/2006/metadata/properties" ma:root="true" ma:fieldsID="b435a35d193ecadeecb040bff08a22e6" ns2:_="" ns3:_="">
    <xsd:import namespace="4d4a1d69-b40a-4c8f-8366-7c9333285676"/>
    <xsd:import namespace="a41ce101-3849-45f1-9988-018738044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a1d69-b40a-4c8f-8366-7c9333285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1ce101-3849-45f1-9988-018738044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41ce101-3849-45f1-9988-018738044abc">
      <UserInfo>
        <DisplayName>Alex James</DisplayName>
        <AccountId>116</AccountId>
        <AccountType/>
      </UserInfo>
      <UserInfo>
        <DisplayName>Anna Hassan</DisplayName>
        <AccountId>25</AccountId>
        <AccountType/>
      </UserInfo>
      <UserInfo>
        <DisplayName>Anna Jefferson</DisplayName>
        <AccountId>110</AccountId>
        <AccountType/>
      </UserInfo>
      <UserInfo>
        <DisplayName>Beci Jamieson</DisplayName>
        <AccountId>35</AccountId>
        <AccountType/>
      </UserInfo>
      <UserInfo>
        <DisplayName>Becky Pearcy</DisplayName>
        <AccountId>108</AccountId>
        <AccountType/>
      </UserInfo>
      <UserInfo>
        <DisplayName>Bobbie Robertson</DisplayName>
        <AccountId>29</AccountId>
        <AccountType/>
      </UserInfo>
      <UserInfo>
        <DisplayName>Catherine Rockwood</DisplayName>
        <AccountId>31</AccountId>
        <AccountType/>
      </UserInfo>
      <UserInfo>
        <DisplayName>Cheryl Gallacher</DisplayName>
        <AccountId>37</AccountId>
        <AccountType/>
      </UserInfo>
      <UserInfo>
        <DisplayName>Chris Fardon</DisplayName>
        <AccountId>44</AccountId>
        <AccountType/>
      </UserInfo>
      <UserInfo>
        <DisplayName>Claire Horton</DisplayName>
        <AccountId>80</AccountId>
        <AccountType/>
      </UserInfo>
      <UserInfo>
        <DisplayName>Claire Marshall</DisplayName>
        <AccountId>101</AccountId>
        <AccountType/>
      </UserInfo>
      <UserInfo>
        <DisplayName>Davina Christmas</DisplayName>
        <AccountId>107</AccountId>
        <AccountType/>
      </UserInfo>
      <UserInfo>
        <DisplayName>Denise Fahmy</DisplayName>
        <AccountId>103</AccountId>
        <AccountType/>
      </UserInfo>
      <UserInfo>
        <DisplayName>Elizabeth Briggs</DisplayName>
        <AccountId>114</AccountId>
        <AccountType/>
      </UserInfo>
      <UserInfo>
        <DisplayName>Faye Stewart</DisplayName>
        <AccountId>16</AccountId>
        <AccountType/>
      </UserInfo>
      <UserInfo>
        <DisplayName>Hannah Bentley</DisplayName>
        <AccountId>119</AccountId>
        <AccountType/>
      </UserInfo>
      <UserInfo>
        <DisplayName>Hannah Bruce</DisplayName>
        <AccountId>111</AccountId>
        <AccountType/>
      </UserInfo>
      <UserInfo>
        <DisplayName>Harry McIver</DisplayName>
        <AccountId>51</AccountId>
        <AccountType/>
      </UserInfo>
      <UserInfo>
        <DisplayName>Holly Clarke</DisplayName>
        <AccountId>109</AccountId>
        <AccountType/>
      </UserInfo>
      <UserInfo>
        <DisplayName>Jack Heaton</DisplayName>
        <AccountId>91</AccountId>
        <AccountType/>
      </UserInfo>
      <UserInfo>
        <DisplayName>Jenna Holmes</DisplayName>
        <AccountId>102</AccountId>
        <AccountType/>
      </UserInfo>
      <UserInfo>
        <DisplayName>Jessica Tickell</DisplayName>
        <AccountId>79</AccountId>
        <AccountType/>
      </UserInfo>
      <UserInfo>
        <DisplayName>Jill Brown</DisplayName>
        <AccountId>21</AccountId>
        <AccountType/>
      </UserInfo>
      <UserInfo>
        <DisplayName>Kathryn Boddy</DisplayName>
        <AccountId>106</AccountId>
        <AccountType/>
      </UserInfo>
      <UserInfo>
        <DisplayName>Leila Jones</DisplayName>
        <AccountId>60</AccountId>
        <AccountType/>
      </UserInfo>
      <UserInfo>
        <DisplayName>Lisa Elmer</DisplayName>
        <AccountId>104</AccountId>
        <AccountType/>
      </UserInfo>
      <UserInfo>
        <DisplayName>Lorna Palmer</DisplayName>
        <AccountId>40</AccountId>
        <AccountType/>
      </UserInfo>
      <UserInfo>
        <DisplayName>Louise Cleverdon</DisplayName>
        <AccountId>59</AccountId>
        <AccountType/>
      </UserInfo>
      <UserInfo>
        <DisplayName>Louise Jardine</DisplayName>
        <AccountId>112</AccountId>
        <AccountType/>
      </UserInfo>
      <UserInfo>
        <DisplayName>Mark Done</DisplayName>
        <AccountId>38</AccountId>
        <AccountType/>
      </UserInfo>
      <UserInfo>
        <DisplayName>Nikola Burdon</DisplayName>
        <AccountId>105</AccountId>
        <AccountType/>
      </UserInfo>
      <UserInfo>
        <DisplayName>Nina Baptiste</DisplayName>
        <AccountId>12</AccountId>
        <AccountType/>
      </UserInfo>
      <UserInfo>
        <DisplayName>Rachel Victor-Sampson</DisplayName>
        <AccountId>99</AccountId>
        <AccountType/>
      </UserInfo>
      <UserInfo>
        <DisplayName>Rebecca Blackman</DisplayName>
        <AccountId>32</AccountId>
        <AccountType/>
      </UserInfo>
      <UserInfo>
        <DisplayName>Rebecca Streets</DisplayName>
        <AccountId>118</AccountId>
        <AccountType/>
      </UserInfo>
      <UserInfo>
        <DisplayName>Sam Eden-Green</DisplayName>
        <AccountId>98</AccountId>
        <AccountType/>
      </UserInfo>
      <UserInfo>
        <DisplayName>Sarah Marsh</DisplayName>
        <AccountId>22</AccountId>
        <AccountType/>
      </UserInfo>
      <UserInfo>
        <DisplayName>Simon Jutton</DisplayName>
        <AccountId>17</AccountId>
        <AccountType/>
      </UserInfo>
      <UserInfo>
        <DisplayName>Simone Ibbett-Brown</DisplayName>
        <AccountId>117</AccountId>
        <AccountType/>
      </UserInfo>
      <UserInfo>
        <DisplayName>Sinead Burke</DisplayName>
        <AccountId>27</AccountId>
        <AccountType/>
      </UserInfo>
      <UserInfo>
        <DisplayName>Stephanie Simm</DisplayName>
        <AccountId>36</AccountId>
        <AccountType/>
      </UserInfo>
      <UserInfo>
        <DisplayName>Sue Hughes</DisplayName>
        <AccountId>62</AccountId>
        <AccountType/>
      </UserInfo>
      <UserInfo>
        <DisplayName>Vanessa Scully</DisplayName>
        <AccountId>113</AccountId>
        <AccountType/>
      </UserInfo>
    </SharedWithUsers>
  </documentManagement>
</p:properties>
</file>

<file path=customXml/itemProps1.xml><?xml version="1.0" encoding="utf-8"?>
<ds:datastoreItem xmlns:ds="http://schemas.openxmlformats.org/officeDocument/2006/customXml" ds:itemID="{ABBEE0BC-9D7B-453D-86FF-8B2019EBD153}">
  <ds:schemaRefs>
    <ds:schemaRef ds:uri="http://schemas.microsoft.com/sharepoint/v3/contenttype/forms"/>
  </ds:schemaRefs>
</ds:datastoreItem>
</file>

<file path=customXml/itemProps2.xml><?xml version="1.0" encoding="utf-8"?>
<ds:datastoreItem xmlns:ds="http://schemas.openxmlformats.org/officeDocument/2006/customXml" ds:itemID="{6910FCAB-19BA-4062-BF51-6B6AC256C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a1d69-b40a-4c8f-8366-7c9333285676"/>
    <ds:schemaRef ds:uri="a41ce101-3849-45f1-9988-018738044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5BAD6-1193-4797-928C-9288C4F95516}">
  <ds:schemaRefs>
    <ds:schemaRef ds:uri="http://schemas.openxmlformats.org/officeDocument/2006/bibliography"/>
  </ds:schemaRefs>
</ds:datastoreItem>
</file>

<file path=customXml/itemProps4.xml><?xml version="1.0" encoding="utf-8"?>
<ds:datastoreItem xmlns:ds="http://schemas.openxmlformats.org/officeDocument/2006/customXml" ds:itemID="{79052F24-0FB0-4685-A407-DAE23E4D7FB9}">
  <ds:schemaRefs>
    <ds:schemaRef ds:uri="http://schemas.microsoft.com/office/2006/metadata/properties"/>
    <ds:schemaRef ds:uri="http://schemas.microsoft.com/office/infopath/2007/PartnerControls"/>
    <ds:schemaRef ds:uri="a41ce101-3849-45f1-9988-018738044ab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Blackman</dc:creator>
  <cp:keywords/>
  <dc:description/>
  <cp:lastModifiedBy>Sara Harrison</cp:lastModifiedBy>
  <cp:revision>6</cp:revision>
  <cp:lastPrinted>2019-01-18T14:04:00Z</cp:lastPrinted>
  <dcterms:created xsi:type="dcterms:W3CDTF">2022-04-14T12:51:00Z</dcterms:created>
  <dcterms:modified xsi:type="dcterms:W3CDTF">2022-04-14T12:54:00Z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0x010100A6C874BC87D91741AEE5B480D3F13757</vt:lpwstr>
  </property>
</Properties>
</file>