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618A" w14:textId="77777777" w:rsidR="001E776F" w:rsidRDefault="001E776F" w:rsidP="001E776F">
      <w:pPr>
        <w:spacing w:line="320" w:lineRule="atLeast"/>
        <w:jc w:val="right"/>
        <w:rPr>
          <w:rFonts w:cs="Arial"/>
        </w:rPr>
      </w:pPr>
    </w:p>
    <w:p w14:paraId="1081A462" w14:textId="77777777" w:rsidR="001E776F" w:rsidRDefault="001E776F" w:rsidP="001E776F">
      <w:pPr>
        <w:spacing w:line="320" w:lineRule="atLeast"/>
        <w:jc w:val="right"/>
        <w:rPr>
          <w:rFonts w:cs="Arial"/>
        </w:rPr>
      </w:pPr>
    </w:p>
    <w:p w14:paraId="588BEE62" w14:textId="77777777" w:rsidR="001E776F" w:rsidRDefault="001E776F" w:rsidP="001E776F">
      <w:pPr>
        <w:spacing w:line="320" w:lineRule="atLeast"/>
        <w:jc w:val="right"/>
        <w:rPr>
          <w:rFonts w:cs="Arial"/>
        </w:rPr>
      </w:pPr>
    </w:p>
    <w:p w14:paraId="0B451AF1" w14:textId="77777777" w:rsidR="001E776F" w:rsidRDefault="001E776F" w:rsidP="001E776F">
      <w:pPr>
        <w:spacing w:line="320" w:lineRule="atLeast"/>
        <w:jc w:val="right"/>
        <w:rPr>
          <w:rFonts w:cs="Arial"/>
        </w:rPr>
      </w:pPr>
    </w:p>
    <w:p w14:paraId="75275442" w14:textId="77777777" w:rsidR="001E776F" w:rsidRDefault="001E776F" w:rsidP="001E776F">
      <w:pPr>
        <w:spacing w:line="320" w:lineRule="atLeast"/>
        <w:jc w:val="right"/>
        <w:rPr>
          <w:rFonts w:cs="Arial"/>
        </w:rPr>
      </w:pPr>
    </w:p>
    <w:p w14:paraId="00D85779" w14:textId="77777777" w:rsidR="001E776F" w:rsidRDefault="001E776F" w:rsidP="001E776F">
      <w:pPr>
        <w:spacing w:line="320" w:lineRule="atLeast"/>
        <w:jc w:val="right"/>
        <w:rPr>
          <w:rFonts w:cs="Arial"/>
        </w:rPr>
      </w:pPr>
    </w:p>
    <w:p w14:paraId="06A07B3A" w14:textId="77777777" w:rsidR="001E776F" w:rsidRDefault="001E776F" w:rsidP="001E776F">
      <w:pPr>
        <w:spacing w:line="320" w:lineRule="atLeast"/>
        <w:jc w:val="right"/>
        <w:rPr>
          <w:rFonts w:cs="Arial"/>
        </w:rPr>
      </w:pPr>
    </w:p>
    <w:p w14:paraId="55A41160" w14:textId="77777777" w:rsidR="001E776F" w:rsidRPr="00D45ADA" w:rsidRDefault="001E776F" w:rsidP="001E776F">
      <w:pPr>
        <w:spacing w:line="320" w:lineRule="atLeast"/>
        <w:jc w:val="right"/>
        <w:rPr>
          <w:rFonts w:cs="Arial"/>
        </w:rPr>
      </w:pPr>
      <w:r>
        <w:rPr>
          <w:rFonts w:cs="Arial"/>
        </w:rPr>
        <w:t>d</w:t>
      </w:r>
      <w:r w:rsidRPr="00D45ADA">
        <w:rPr>
          <w:rFonts w:cs="Arial"/>
          <w:noProof/>
        </w:rPr>
        <w:drawing>
          <wp:inline distT="0" distB="0" distL="0" distR="0" wp14:anchorId="7A927922" wp14:editId="603E01A3">
            <wp:extent cx="81724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10895"/>
                    </a:xfrm>
                    <a:prstGeom prst="rect">
                      <a:avLst/>
                    </a:prstGeom>
                    <a:noFill/>
                  </pic:spPr>
                </pic:pic>
              </a:graphicData>
            </a:graphic>
          </wp:inline>
        </w:drawing>
      </w:r>
    </w:p>
    <w:p w14:paraId="123B62C8" w14:textId="77777777" w:rsidR="001E776F" w:rsidRPr="00D45ADA" w:rsidRDefault="001E776F" w:rsidP="001E776F">
      <w:pPr>
        <w:spacing w:line="320" w:lineRule="atLeast"/>
        <w:jc w:val="right"/>
        <w:rPr>
          <w:rFonts w:cs="Arial"/>
        </w:rPr>
      </w:pPr>
    </w:p>
    <w:p w14:paraId="0B495126" w14:textId="77777777" w:rsidR="001E776F" w:rsidRPr="00D45ADA" w:rsidRDefault="001E776F" w:rsidP="001E776F">
      <w:pPr>
        <w:spacing w:line="320" w:lineRule="atLeast"/>
        <w:jc w:val="center"/>
        <w:rPr>
          <w:rFonts w:cs="Arial"/>
          <w:b/>
          <w:sz w:val="32"/>
          <w:szCs w:val="32"/>
        </w:rPr>
      </w:pPr>
      <w:r w:rsidRPr="00D45ADA">
        <w:rPr>
          <w:rFonts w:cs="Arial"/>
          <w:b/>
          <w:sz w:val="32"/>
          <w:szCs w:val="32"/>
        </w:rPr>
        <w:t>ARTS COUNCIL ENGLAND</w:t>
      </w:r>
    </w:p>
    <w:p w14:paraId="16BAE504" w14:textId="77777777" w:rsidR="001E776F" w:rsidRPr="00D45ADA" w:rsidRDefault="001E776F" w:rsidP="001E776F">
      <w:pPr>
        <w:spacing w:line="320" w:lineRule="atLeast"/>
        <w:jc w:val="center"/>
        <w:rPr>
          <w:rFonts w:cs="Arial"/>
          <w:b/>
          <w:sz w:val="32"/>
          <w:szCs w:val="32"/>
        </w:rPr>
      </w:pPr>
    </w:p>
    <w:p w14:paraId="1AF08580" w14:textId="55397781" w:rsidR="001E776F" w:rsidRPr="00D45ADA" w:rsidRDefault="001E776F" w:rsidP="001E776F">
      <w:pPr>
        <w:spacing w:line="320" w:lineRule="atLeast"/>
        <w:jc w:val="center"/>
        <w:rPr>
          <w:rFonts w:cs="Arial"/>
          <w:b/>
          <w:sz w:val="32"/>
          <w:szCs w:val="32"/>
        </w:rPr>
      </w:pPr>
      <w:bookmarkStart w:id="0" w:name="_GoBack"/>
      <w:bookmarkEnd w:id="0"/>
      <w:r w:rsidRPr="00D45ADA">
        <w:rPr>
          <w:rFonts w:cs="Arial"/>
          <w:b/>
          <w:sz w:val="32"/>
          <w:szCs w:val="32"/>
        </w:rPr>
        <w:t xml:space="preserve">Minutes of South East Area Council held at 13:00 on </w:t>
      </w:r>
      <w:r>
        <w:rPr>
          <w:rFonts w:cs="Arial"/>
          <w:b/>
          <w:sz w:val="32"/>
          <w:szCs w:val="32"/>
        </w:rPr>
        <w:t>02</w:t>
      </w:r>
      <w:r w:rsidRPr="00D45ADA">
        <w:rPr>
          <w:rFonts w:cs="Arial"/>
          <w:b/>
          <w:sz w:val="32"/>
          <w:szCs w:val="32"/>
        </w:rPr>
        <w:t xml:space="preserve"> </w:t>
      </w:r>
      <w:r>
        <w:rPr>
          <w:rFonts w:cs="Arial"/>
          <w:b/>
          <w:sz w:val="32"/>
          <w:szCs w:val="32"/>
        </w:rPr>
        <w:t xml:space="preserve">March </w:t>
      </w:r>
      <w:r w:rsidRPr="00D45ADA">
        <w:rPr>
          <w:rFonts w:cs="Arial"/>
          <w:b/>
          <w:sz w:val="32"/>
          <w:szCs w:val="32"/>
        </w:rPr>
        <w:t>20</w:t>
      </w:r>
      <w:r>
        <w:rPr>
          <w:rFonts w:cs="Arial"/>
          <w:b/>
          <w:sz w:val="32"/>
          <w:szCs w:val="32"/>
        </w:rPr>
        <w:t>20</w:t>
      </w:r>
      <w:r w:rsidRPr="00D45ADA">
        <w:rPr>
          <w:rFonts w:cs="Arial"/>
          <w:b/>
          <w:sz w:val="32"/>
          <w:szCs w:val="32"/>
        </w:rPr>
        <w:t xml:space="preserve"> at </w:t>
      </w:r>
      <w:r>
        <w:rPr>
          <w:rFonts w:cs="Arial"/>
          <w:b/>
          <w:sz w:val="32"/>
          <w:szCs w:val="32"/>
        </w:rPr>
        <w:t>Dance East</w:t>
      </w:r>
      <w:r w:rsidRPr="00D45ADA">
        <w:rPr>
          <w:rFonts w:cs="Arial"/>
          <w:b/>
          <w:sz w:val="32"/>
          <w:szCs w:val="32"/>
        </w:rPr>
        <w:t>.</w:t>
      </w:r>
    </w:p>
    <w:p w14:paraId="183E3813" w14:textId="77777777" w:rsidR="001E776F" w:rsidRPr="00D45ADA" w:rsidRDefault="001E776F" w:rsidP="001E776F">
      <w:pPr>
        <w:spacing w:line="320" w:lineRule="atLeast"/>
        <w:jc w:val="center"/>
        <w:rPr>
          <w:rFonts w:cs="Arial"/>
          <w:b/>
          <w:sz w:val="32"/>
          <w:szCs w:val="32"/>
        </w:rPr>
      </w:pPr>
    </w:p>
    <w:p w14:paraId="25F9E9B3" w14:textId="77777777" w:rsidR="001E776F" w:rsidRPr="00D45ADA" w:rsidRDefault="001E776F" w:rsidP="001E776F">
      <w:pPr>
        <w:spacing w:line="320" w:lineRule="atLeast"/>
        <w:jc w:val="center"/>
        <w:rPr>
          <w:rFonts w:cs="Arial"/>
          <w:b/>
          <w:sz w:val="32"/>
          <w:szCs w:val="32"/>
        </w:rPr>
      </w:pPr>
    </w:p>
    <w:tbl>
      <w:tblPr>
        <w:tblStyle w:val="TableGrid"/>
        <w:tblW w:w="0" w:type="auto"/>
        <w:tblLook w:val="04A0" w:firstRow="1" w:lastRow="0" w:firstColumn="1" w:lastColumn="0" w:noHBand="0" w:noVBand="1"/>
      </w:tblPr>
      <w:tblGrid>
        <w:gridCol w:w="1928"/>
        <w:gridCol w:w="2898"/>
        <w:gridCol w:w="3963"/>
      </w:tblGrid>
      <w:tr w:rsidR="001E776F" w:rsidRPr="00D45ADA" w14:paraId="57768416" w14:textId="77777777" w:rsidTr="002C4162">
        <w:tc>
          <w:tcPr>
            <w:tcW w:w="1951" w:type="dxa"/>
          </w:tcPr>
          <w:p w14:paraId="7F8745B9" w14:textId="77777777" w:rsidR="001E776F" w:rsidRPr="00D45ADA" w:rsidRDefault="001E776F" w:rsidP="002C4162">
            <w:pPr>
              <w:spacing w:line="320" w:lineRule="atLeast"/>
              <w:rPr>
                <w:rFonts w:cs="Arial"/>
                <w:b/>
                <w:szCs w:val="24"/>
              </w:rPr>
            </w:pPr>
            <w:r w:rsidRPr="00D45ADA">
              <w:rPr>
                <w:rFonts w:cs="Arial"/>
                <w:b/>
                <w:szCs w:val="24"/>
              </w:rPr>
              <w:t>Present</w:t>
            </w:r>
          </w:p>
        </w:tc>
        <w:tc>
          <w:tcPr>
            <w:tcW w:w="2977" w:type="dxa"/>
          </w:tcPr>
          <w:p w14:paraId="038AD846" w14:textId="77777777" w:rsidR="001E776F" w:rsidRPr="00D45ADA" w:rsidRDefault="001E776F" w:rsidP="002C4162">
            <w:pPr>
              <w:spacing w:line="320" w:lineRule="atLeast"/>
              <w:jc w:val="center"/>
              <w:rPr>
                <w:rFonts w:cs="Arial"/>
                <w:szCs w:val="24"/>
              </w:rPr>
            </w:pPr>
            <w:r w:rsidRPr="00D45ADA">
              <w:rPr>
                <w:rFonts w:cs="Arial"/>
                <w:szCs w:val="24"/>
              </w:rPr>
              <w:t>Roni Brown</w:t>
            </w:r>
          </w:p>
        </w:tc>
        <w:tc>
          <w:tcPr>
            <w:tcW w:w="4087" w:type="dxa"/>
          </w:tcPr>
          <w:p w14:paraId="0097B7E5"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r>
              <w:rPr>
                <w:rFonts w:cs="Arial"/>
                <w:szCs w:val="24"/>
              </w:rPr>
              <w:t>- Chair</w:t>
            </w:r>
          </w:p>
        </w:tc>
      </w:tr>
      <w:tr w:rsidR="001E776F" w:rsidRPr="00D45ADA" w14:paraId="777A224A" w14:textId="77777777" w:rsidTr="002C4162">
        <w:tc>
          <w:tcPr>
            <w:tcW w:w="1951" w:type="dxa"/>
          </w:tcPr>
          <w:p w14:paraId="78B62D29" w14:textId="77777777" w:rsidR="001E776F" w:rsidRPr="00D45ADA" w:rsidRDefault="001E776F" w:rsidP="002C4162">
            <w:pPr>
              <w:spacing w:line="320" w:lineRule="atLeast"/>
              <w:jc w:val="center"/>
              <w:rPr>
                <w:rFonts w:cs="Arial"/>
                <w:b/>
                <w:szCs w:val="24"/>
              </w:rPr>
            </w:pPr>
          </w:p>
        </w:tc>
        <w:tc>
          <w:tcPr>
            <w:tcW w:w="2977" w:type="dxa"/>
          </w:tcPr>
          <w:p w14:paraId="7FEF7C25" w14:textId="77777777" w:rsidR="001E776F" w:rsidRPr="00D45ADA" w:rsidRDefault="001E776F" w:rsidP="002C4162">
            <w:pPr>
              <w:spacing w:line="320" w:lineRule="atLeast"/>
              <w:jc w:val="center"/>
              <w:rPr>
                <w:rFonts w:cs="Arial"/>
                <w:szCs w:val="24"/>
              </w:rPr>
            </w:pPr>
            <w:r w:rsidRPr="00D45ADA">
              <w:rPr>
                <w:rFonts w:cs="Arial"/>
                <w:szCs w:val="24"/>
              </w:rPr>
              <w:t>Cllr Jacqui Burnett</w:t>
            </w:r>
          </w:p>
        </w:tc>
        <w:tc>
          <w:tcPr>
            <w:tcW w:w="4087" w:type="dxa"/>
          </w:tcPr>
          <w:p w14:paraId="217A9A32"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7E933EF1" w14:textId="77777777" w:rsidTr="002C4162">
        <w:tc>
          <w:tcPr>
            <w:tcW w:w="1951" w:type="dxa"/>
          </w:tcPr>
          <w:p w14:paraId="23825E94" w14:textId="77777777" w:rsidR="001E776F" w:rsidRPr="00D45ADA" w:rsidRDefault="001E776F" w:rsidP="002C4162">
            <w:pPr>
              <w:spacing w:line="320" w:lineRule="atLeast"/>
              <w:jc w:val="center"/>
              <w:rPr>
                <w:rFonts w:cs="Arial"/>
                <w:b/>
                <w:szCs w:val="24"/>
              </w:rPr>
            </w:pPr>
          </w:p>
        </w:tc>
        <w:tc>
          <w:tcPr>
            <w:tcW w:w="2977" w:type="dxa"/>
          </w:tcPr>
          <w:p w14:paraId="5B732A9B" w14:textId="77777777" w:rsidR="001E776F" w:rsidRPr="00D45ADA" w:rsidRDefault="001E776F" w:rsidP="002C4162">
            <w:pPr>
              <w:spacing w:line="320" w:lineRule="atLeast"/>
              <w:jc w:val="center"/>
              <w:rPr>
                <w:rFonts w:cs="Arial"/>
                <w:szCs w:val="24"/>
              </w:rPr>
            </w:pPr>
            <w:r w:rsidRPr="00D45ADA">
              <w:rPr>
                <w:rFonts w:cs="Arial"/>
                <w:szCs w:val="24"/>
              </w:rPr>
              <w:t>Celia Davies</w:t>
            </w:r>
          </w:p>
        </w:tc>
        <w:tc>
          <w:tcPr>
            <w:tcW w:w="4087" w:type="dxa"/>
          </w:tcPr>
          <w:p w14:paraId="6C366A27"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1AFF002C" w14:textId="77777777" w:rsidTr="002C4162">
        <w:tc>
          <w:tcPr>
            <w:tcW w:w="1951" w:type="dxa"/>
          </w:tcPr>
          <w:p w14:paraId="71E2AF97" w14:textId="77777777" w:rsidR="001E776F" w:rsidRPr="00D45ADA" w:rsidRDefault="001E776F" w:rsidP="002C4162">
            <w:pPr>
              <w:spacing w:line="320" w:lineRule="atLeast"/>
              <w:jc w:val="center"/>
              <w:rPr>
                <w:rFonts w:cs="Arial"/>
                <w:b/>
                <w:szCs w:val="24"/>
              </w:rPr>
            </w:pPr>
          </w:p>
        </w:tc>
        <w:tc>
          <w:tcPr>
            <w:tcW w:w="2977" w:type="dxa"/>
          </w:tcPr>
          <w:p w14:paraId="2077206E" w14:textId="77777777" w:rsidR="001E776F" w:rsidRPr="00D45ADA" w:rsidRDefault="001E776F" w:rsidP="002C4162">
            <w:pPr>
              <w:spacing w:line="320" w:lineRule="atLeast"/>
              <w:jc w:val="center"/>
              <w:rPr>
                <w:rFonts w:cs="Arial"/>
                <w:szCs w:val="24"/>
              </w:rPr>
            </w:pPr>
            <w:r w:rsidRPr="00D45ADA">
              <w:rPr>
                <w:rFonts w:cs="Arial"/>
                <w:szCs w:val="24"/>
              </w:rPr>
              <w:t>Pamela Roberts</w:t>
            </w:r>
          </w:p>
        </w:tc>
        <w:tc>
          <w:tcPr>
            <w:tcW w:w="4087" w:type="dxa"/>
          </w:tcPr>
          <w:p w14:paraId="1523D715"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02B7E827" w14:textId="77777777" w:rsidTr="002C4162">
        <w:tc>
          <w:tcPr>
            <w:tcW w:w="1951" w:type="dxa"/>
          </w:tcPr>
          <w:p w14:paraId="43B64CA9" w14:textId="77777777" w:rsidR="001E776F" w:rsidRPr="00D45ADA" w:rsidRDefault="001E776F" w:rsidP="002C4162">
            <w:pPr>
              <w:spacing w:line="320" w:lineRule="atLeast"/>
              <w:jc w:val="center"/>
              <w:rPr>
                <w:rFonts w:cs="Arial"/>
                <w:b/>
                <w:szCs w:val="24"/>
              </w:rPr>
            </w:pPr>
          </w:p>
        </w:tc>
        <w:tc>
          <w:tcPr>
            <w:tcW w:w="2977" w:type="dxa"/>
          </w:tcPr>
          <w:p w14:paraId="43A7BD78" w14:textId="77777777" w:rsidR="001E776F" w:rsidRPr="00D45ADA" w:rsidRDefault="001E776F" w:rsidP="002C4162">
            <w:pPr>
              <w:spacing w:line="320" w:lineRule="atLeast"/>
              <w:jc w:val="center"/>
              <w:rPr>
                <w:rFonts w:cs="Arial"/>
                <w:szCs w:val="24"/>
              </w:rPr>
            </w:pPr>
            <w:r>
              <w:rPr>
                <w:rFonts w:cs="Arial"/>
                <w:szCs w:val="24"/>
              </w:rPr>
              <w:t>Gurvinder Sandher</w:t>
            </w:r>
          </w:p>
        </w:tc>
        <w:tc>
          <w:tcPr>
            <w:tcW w:w="4087" w:type="dxa"/>
          </w:tcPr>
          <w:p w14:paraId="151C88C7"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7E9B0F26" w14:textId="77777777" w:rsidTr="002C4162">
        <w:tc>
          <w:tcPr>
            <w:tcW w:w="1951" w:type="dxa"/>
          </w:tcPr>
          <w:p w14:paraId="6451D9F0" w14:textId="77777777" w:rsidR="001E776F" w:rsidRPr="00D45ADA" w:rsidRDefault="001E776F" w:rsidP="002C4162">
            <w:pPr>
              <w:spacing w:line="320" w:lineRule="atLeast"/>
              <w:jc w:val="center"/>
              <w:rPr>
                <w:rFonts w:cs="Arial"/>
                <w:b/>
                <w:szCs w:val="24"/>
              </w:rPr>
            </w:pPr>
          </w:p>
        </w:tc>
        <w:tc>
          <w:tcPr>
            <w:tcW w:w="2977" w:type="dxa"/>
          </w:tcPr>
          <w:p w14:paraId="3322A7C1" w14:textId="77777777" w:rsidR="001E776F" w:rsidRPr="00D45ADA" w:rsidRDefault="001E776F" w:rsidP="002C4162">
            <w:pPr>
              <w:spacing w:line="320" w:lineRule="atLeast"/>
              <w:jc w:val="center"/>
              <w:rPr>
                <w:rFonts w:cs="Arial"/>
                <w:szCs w:val="24"/>
              </w:rPr>
            </w:pPr>
            <w:r>
              <w:rPr>
                <w:rFonts w:cs="Arial"/>
                <w:szCs w:val="24"/>
              </w:rPr>
              <w:t>Stephen Crocker</w:t>
            </w:r>
          </w:p>
        </w:tc>
        <w:tc>
          <w:tcPr>
            <w:tcW w:w="4087" w:type="dxa"/>
          </w:tcPr>
          <w:p w14:paraId="538A603E"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64CA428A" w14:textId="77777777" w:rsidTr="002C4162">
        <w:tc>
          <w:tcPr>
            <w:tcW w:w="1951" w:type="dxa"/>
          </w:tcPr>
          <w:p w14:paraId="1DA122D6" w14:textId="77777777" w:rsidR="001E776F" w:rsidRPr="00D45ADA" w:rsidRDefault="001E776F" w:rsidP="002C4162">
            <w:pPr>
              <w:spacing w:line="320" w:lineRule="atLeast"/>
              <w:jc w:val="center"/>
              <w:rPr>
                <w:rFonts w:cs="Arial"/>
                <w:b/>
                <w:szCs w:val="24"/>
              </w:rPr>
            </w:pPr>
          </w:p>
        </w:tc>
        <w:tc>
          <w:tcPr>
            <w:tcW w:w="2977" w:type="dxa"/>
          </w:tcPr>
          <w:p w14:paraId="49C2334C" w14:textId="77777777" w:rsidR="001E776F" w:rsidRPr="00D45ADA" w:rsidRDefault="001E776F" w:rsidP="002C4162">
            <w:pPr>
              <w:spacing w:line="320" w:lineRule="atLeast"/>
              <w:jc w:val="center"/>
              <w:rPr>
                <w:rFonts w:cs="Arial"/>
                <w:szCs w:val="24"/>
              </w:rPr>
            </w:pPr>
            <w:r>
              <w:rPr>
                <w:rFonts w:cs="Arial"/>
                <w:szCs w:val="24"/>
              </w:rPr>
              <w:t>Sho Shibata</w:t>
            </w:r>
          </w:p>
        </w:tc>
        <w:tc>
          <w:tcPr>
            <w:tcW w:w="4087" w:type="dxa"/>
          </w:tcPr>
          <w:p w14:paraId="3A36D65B"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4AF6BE1C" w14:textId="77777777" w:rsidTr="002C4162">
        <w:tc>
          <w:tcPr>
            <w:tcW w:w="1951" w:type="dxa"/>
          </w:tcPr>
          <w:p w14:paraId="3E678E09" w14:textId="77777777" w:rsidR="001E776F" w:rsidRPr="00D45ADA" w:rsidRDefault="001E776F" w:rsidP="002C4162">
            <w:pPr>
              <w:spacing w:line="320" w:lineRule="atLeast"/>
              <w:jc w:val="center"/>
              <w:rPr>
                <w:rFonts w:cs="Arial"/>
                <w:b/>
                <w:szCs w:val="24"/>
              </w:rPr>
            </w:pPr>
          </w:p>
        </w:tc>
        <w:tc>
          <w:tcPr>
            <w:tcW w:w="2977" w:type="dxa"/>
          </w:tcPr>
          <w:p w14:paraId="25C0CA4F" w14:textId="77777777" w:rsidR="001E776F" w:rsidRPr="00D45ADA" w:rsidRDefault="001E776F" w:rsidP="002C4162">
            <w:pPr>
              <w:spacing w:line="320" w:lineRule="atLeast"/>
              <w:jc w:val="center"/>
              <w:rPr>
                <w:rFonts w:cs="Arial"/>
                <w:szCs w:val="24"/>
              </w:rPr>
            </w:pPr>
            <w:r w:rsidRPr="00D45ADA">
              <w:rPr>
                <w:rFonts w:cs="Arial"/>
                <w:szCs w:val="24"/>
              </w:rPr>
              <w:t>Cllr Alan Waters</w:t>
            </w:r>
          </w:p>
        </w:tc>
        <w:tc>
          <w:tcPr>
            <w:tcW w:w="4087" w:type="dxa"/>
          </w:tcPr>
          <w:p w14:paraId="701E06C6"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7F31BEA7" w14:textId="77777777" w:rsidTr="002C4162">
        <w:trPr>
          <w:trHeight w:val="245"/>
        </w:trPr>
        <w:tc>
          <w:tcPr>
            <w:tcW w:w="1951" w:type="dxa"/>
          </w:tcPr>
          <w:p w14:paraId="76E80C77" w14:textId="77777777" w:rsidR="001E776F" w:rsidRPr="00D45ADA" w:rsidRDefault="001E776F" w:rsidP="002C4162">
            <w:pPr>
              <w:spacing w:line="320" w:lineRule="atLeast"/>
              <w:jc w:val="center"/>
              <w:rPr>
                <w:rFonts w:cs="Arial"/>
                <w:b/>
                <w:sz w:val="32"/>
                <w:szCs w:val="32"/>
              </w:rPr>
            </w:pPr>
          </w:p>
        </w:tc>
        <w:tc>
          <w:tcPr>
            <w:tcW w:w="2977" w:type="dxa"/>
          </w:tcPr>
          <w:p w14:paraId="3F331855" w14:textId="77777777" w:rsidR="001E776F" w:rsidRPr="00D45ADA" w:rsidRDefault="001E776F" w:rsidP="002C4162">
            <w:pPr>
              <w:spacing w:line="320" w:lineRule="atLeast"/>
              <w:jc w:val="center"/>
              <w:rPr>
                <w:rFonts w:cs="Arial"/>
                <w:b/>
                <w:sz w:val="32"/>
                <w:szCs w:val="32"/>
              </w:rPr>
            </w:pPr>
          </w:p>
        </w:tc>
        <w:tc>
          <w:tcPr>
            <w:tcW w:w="4087" w:type="dxa"/>
          </w:tcPr>
          <w:p w14:paraId="26394C52" w14:textId="77777777" w:rsidR="001E776F" w:rsidRPr="00D45ADA" w:rsidRDefault="001E776F" w:rsidP="002C4162">
            <w:pPr>
              <w:spacing w:line="320" w:lineRule="atLeast"/>
              <w:jc w:val="center"/>
              <w:rPr>
                <w:rFonts w:cs="Arial"/>
                <w:b/>
                <w:sz w:val="32"/>
                <w:szCs w:val="32"/>
              </w:rPr>
            </w:pPr>
          </w:p>
        </w:tc>
      </w:tr>
      <w:tr w:rsidR="001E776F" w:rsidRPr="00D45ADA" w14:paraId="70C7023B" w14:textId="77777777" w:rsidTr="002C4162">
        <w:trPr>
          <w:trHeight w:val="245"/>
        </w:trPr>
        <w:tc>
          <w:tcPr>
            <w:tcW w:w="1951" w:type="dxa"/>
          </w:tcPr>
          <w:p w14:paraId="326BF6D8" w14:textId="77777777" w:rsidR="001E776F" w:rsidRPr="00D45ADA" w:rsidRDefault="001E776F" w:rsidP="002C4162">
            <w:pPr>
              <w:spacing w:line="320" w:lineRule="atLeast"/>
              <w:jc w:val="center"/>
              <w:rPr>
                <w:rFonts w:cs="Arial"/>
                <w:b/>
                <w:szCs w:val="24"/>
              </w:rPr>
            </w:pPr>
            <w:r w:rsidRPr="00D45ADA">
              <w:rPr>
                <w:rFonts w:cs="Arial"/>
                <w:b/>
                <w:szCs w:val="24"/>
              </w:rPr>
              <w:t>In attendance</w:t>
            </w:r>
          </w:p>
        </w:tc>
        <w:tc>
          <w:tcPr>
            <w:tcW w:w="2977" w:type="dxa"/>
          </w:tcPr>
          <w:p w14:paraId="72E97EC7" w14:textId="77777777" w:rsidR="001E776F" w:rsidRPr="00D45ADA" w:rsidRDefault="001E776F" w:rsidP="002C4162">
            <w:pPr>
              <w:spacing w:line="320" w:lineRule="atLeast"/>
              <w:jc w:val="center"/>
              <w:outlineLvl w:val="1"/>
              <w:rPr>
                <w:rFonts w:cs="Arial"/>
                <w:szCs w:val="24"/>
              </w:rPr>
            </w:pPr>
            <w:r>
              <w:rPr>
                <w:rFonts w:cs="Arial"/>
                <w:szCs w:val="24"/>
              </w:rPr>
              <w:t>Laura Dyer</w:t>
            </w:r>
          </w:p>
        </w:tc>
        <w:tc>
          <w:tcPr>
            <w:tcW w:w="4087" w:type="dxa"/>
          </w:tcPr>
          <w:p w14:paraId="02B18EFC" w14:textId="77777777" w:rsidR="001E776F" w:rsidRPr="00D45ADA" w:rsidRDefault="001E776F" w:rsidP="002C4162">
            <w:pPr>
              <w:spacing w:line="320" w:lineRule="atLeast"/>
              <w:jc w:val="center"/>
              <w:rPr>
                <w:rFonts w:cs="Arial"/>
                <w:szCs w:val="24"/>
              </w:rPr>
            </w:pPr>
            <w:r>
              <w:rPr>
                <w:rFonts w:cs="Arial"/>
                <w:szCs w:val="24"/>
              </w:rPr>
              <w:t>Deputy Chief Executive</w:t>
            </w:r>
          </w:p>
        </w:tc>
      </w:tr>
      <w:tr w:rsidR="001E776F" w:rsidRPr="00D45ADA" w14:paraId="6F119BC8" w14:textId="77777777" w:rsidTr="002C4162">
        <w:trPr>
          <w:trHeight w:val="245"/>
        </w:trPr>
        <w:tc>
          <w:tcPr>
            <w:tcW w:w="1951" w:type="dxa"/>
          </w:tcPr>
          <w:p w14:paraId="1DAD837B" w14:textId="77777777" w:rsidR="001E776F" w:rsidRPr="00D45ADA" w:rsidRDefault="001E776F" w:rsidP="002C4162">
            <w:pPr>
              <w:spacing w:line="320" w:lineRule="atLeast"/>
              <w:jc w:val="center"/>
              <w:rPr>
                <w:rFonts w:cs="Arial"/>
                <w:b/>
                <w:szCs w:val="24"/>
              </w:rPr>
            </w:pPr>
          </w:p>
        </w:tc>
        <w:tc>
          <w:tcPr>
            <w:tcW w:w="2977" w:type="dxa"/>
          </w:tcPr>
          <w:p w14:paraId="2499BB69" w14:textId="77777777" w:rsidR="001E776F" w:rsidRPr="00D45ADA" w:rsidRDefault="001E776F" w:rsidP="002C4162">
            <w:pPr>
              <w:spacing w:line="320" w:lineRule="atLeast"/>
              <w:jc w:val="center"/>
              <w:outlineLvl w:val="1"/>
              <w:rPr>
                <w:rFonts w:cs="Arial"/>
                <w:szCs w:val="24"/>
              </w:rPr>
            </w:pPr>
            <w:r w:rsidRPr="00D45ADA">
              <w:rPr>
                <w:rFonts w:cs="Arial"/>
                <w:szCs w:val="24"/>
              </w:rPr>
              <w:t>Hedley Swain</w:t>
            </w:r>
          </w:p>
        </w:tc>
        <w:tc>
          <w:tcPr>
            <w:tcW w:w="4087" w:type="dxa"/>
          </w:tcPr>
          <w:p w14:paraId="38B767B0" w14:textId="77777777" w:rsidR="001E776F" w:rsidRPr="00D45ADA" w:rsidRDefault="001E776F" w:rsidP="002C4162">
            <w:pPr>
              <w:spacing w:line="320" w:lineRule="atLeast"/>
              <w:jc w:val="center"/>
              <w:rPr>
                <w:rFonts w:cs="Arial"/>
                <w:szCs w:val="24"/>
              </w:rPr>
            </w:pPr>
            <w:r w:rsidRPr="00D45ADA">
              <w:rPr>
                <w:rFonts w:cs="Arial"/>
                <w:szCs w:val="24"/>
              </w:rPr>
              <w:t>SE Area Director</w:t>
            </w:r>
          </w:p>
        </w:tc>
      </w:tr>
      <w:tr w:rsidR="001E776F" w:rsidRPr="00D45ADA" w14:paraId="4C8FC5AA" w14:textId="77777777" w:rsidTr="002C4162">
        <w:trPr>
          <w:trHeight w:val="245"/>
        </w:trPr>
        <w:tc>
          <w:tcPr>
            <w:tcW w:w="1951" w:type="dxa"/>
          </w:tcPr>
          <w:p w14:paraId="1192477D" w14:textId="77777777" w:rsidR="001E776F" w:rsidRPr="00D45ADA" w:rsidRDefault="001E776F" w:rsidP="002C4162">
            <w:pPr>
              <w:spacing w:line="320" w:lineRule="atLeast"/>
              <w:jc w:val="center"/>
              <w:rPr>
                <w:rFonts w:cs="Arial"/>
                <w:b/>
                <w:sz w:val="32"/>
                <w:szCs w:val="32"/>
              </w:rPr>
            </w:pPr>
          </w:p>
        </w:tc>
        <w:tc>
          <w:tcPr>
            <w:tcW w:w="2977" w:type="dxa"/>
          </w:tcPr>
          <w:p w14:paraId="33CD3564" w14:textId="77777777" w:rsidR="001E776F" w:rsidRPr="00D45ADA" w:rsidRDefault="001E776F" w:rsidP="002C4162">
            <w:pPr>
              <w:spacing w:line="320" w:lineRule="atLeast"/>
              <w:jc w:val="center"/>
              <w:rPr>
                <w:rFonts w:cs="Arial"/>
                <w:szCs w:val="24"/>
              </w:rPr>
            </w:pPr>
            <w:r w:rsidRPr="00D45ADA">
              <w:rPr>
                <w:rFonts w:cs="Arial"/>
                <w:szCs w:val="24"/>
              </w:rPr>
              <w:t>Natalie Jones</w:t>
            </w:r>
          </w:p>
        </w:tc>
        <w:tc>
          <w:tcPr>
            <w:tcW w:w="4087" w:type="dxa"/>
          </w:tcPr>
          <w:p w14:paraId="628612E5" w14:textId="77777777" w:rsidR="001E776F" w:rsidRPr="00D45ADA" w:rsidRDefault="001E776F" w:rsidP="002C4162">
            <w:pPr>
              <w:spacing w:line="320" w:lineRule="atLeast"/>
              <w:jc w:val="center"/>
              <w:rPr>
                <w:rFonts w:cs="Arial"/>
                <w:szCs w:val="24"/>
              </w:rPr>
            </w:pPr>
            <w:r w:rsidRPr="00D45ADA">
              <w:rPr>
                <w:rFonts w:cs="Arial"/>
                <w:szCs w:val="24"/>
              </w:rPr>
              <w:t>Head of advocacy &amp; comms</w:t>
            </w:r>
          </w:p>
        </w:tc>
      </w:tr>
      <w:tr w:rsidR="001E776F" w:rsidRPr="00D45ADA" w14:paraId="17F81626" w14:textId="77777777" w:rsidTr="002C4162">
        <w:trPr>
          <w:trHeight w:val="245"/>
        </w:trPr>
        <w:tc>
          <w:tcPr>
            <w:tcW w:w="1951" w:type="dxa"/>
          </w:tcPr>
          <w:p w14:paraId="429EE8DE" w14:textId="77777777" w:rsidR="001E776F" w:rsidRPr="00D45ADA" w:rsidRDefault="001E776F" w:rsidP="002C4162">
            <w:pPr>
              <w:spacing w:line="320" w:lineRule="atLeast"/>
              <w:jc w:val="center"/>
              <w:rPr>
                <w:rFonts w:cs="Arial"/>
                <w:b/>
                <w:sz w:val="32"/>
                <w:szCs w:val="32"/>
              </w:rPr>
            </w:pPr>
          </w:p>
        </w:tc>
        <w:tc>
          <w:tcPr>
            <w:tcW w:w="2977" w:type="dxa"/>
          </w:tcPr>
          <w:p w14:paraId="65586BE1" w14:textId="77777777" w:rsidR="001E776F" w:rsidRPr="00D45ADA" w:rsidRDefault="001E776F" w:rsidP="002C4162">
            <w:pPr>
              <w:spacing w:line="320" w:lineRule="atLeast"/>
              <w:jc w:val="center"/>
              <w:rPr>
                <w:rFonts w:cs="Arial"/>
                <w:szCs w:val="24"/>
              </w:rPr>
            </w:pPr>
            <w:r w:rsidRPr="00D45ADA">
              <w:rPr>
                <w:rFonts w:cs="Arial"/>
                <w:szCs w:val="24"/>
              </w:rPr>
              <w:t>Heidi Mayhew</w:t>
            </w:r>
          </w:p>
        </w:tc>
        <w:tc>
          <w:tcPr>
            <w:tcW w:w="4087" w:type="dxa"/>
          </w:tcPr>
          <w:p w14:paraId="0C2F91C6" w14:textId="77777777" w:rsidR="001E776F" w:rsidRPr="00D45ADA" w:rsidRDefault="001E776F" w:rsidP="002C4162">
            <w:pPr>
              <w:spacing w:line="320" w:lineRule="atLeast"/>
              <w:jc w:val="center"/>
              <w:rPr>
                <w:rFonts w:cs="Arial"/>
                <w:szCs w:val="24"/>
              </w:rPr>
            </w:pPr>
            <w:r w:rsidRPr="00D45ADA">
              <w:rPr>
                <w:rFonts w:cs="Arial"/>
                <w:szCs w:val="24"/>
              </w:rPr>
              <w:t>Senior Manager, Operations</w:t>
            </w:r>
          </w:p>
        </w:tc>
      </w:tr>
      <w:tr w:rsidR="001E776F" w:rsidRPr="00D45ADA" w14:paraId="5D81A592" w14:textId="77777777" w:rsidTr="002C4162">
        <w:trPr>
          <w:trHeight w:val="245"/>
        </w:trPr>
        <w:tc>
          <w:tcPr>
            <w:tcW w:w="1951" w:type="dxa"/>
          </w:tcPr>
          <w:p w14:paraId="237672A5" w14:textId="77777777" w:rsidR="001E776F" w:rsidRPr="00D45ADA" w:rsidRDefault="001E776F" w:rsidP="002C4162">
            <w:pPr>
              <w:spacing w:line="320" w:lineRule="atLeast"/>
              <w:jc w:val="center"/>
              <w:rPr>
                <w:rFonts w:cs="Arial"/>
                <w:b/>
                <w:szCs w:val="24"/>
              </w:rPr>
            </w:pPr>
          </w:p>
        </w:tc>
        <w:tc>
          <w:tcPr>
            <w:tcW w:w="2977" w:type="dxa"/>
          </w:tcPr>
          <w:p w14:paraId="1218D852" w14:textId="77777777" w:rsidR="001E776F" w:rsidRPr="00D45ADA" w:rsidRDefault="001E776F" w:rsidP="002C4162">
            <w:pPr>
              <w:spacing w:line="320" w:lineRule="atLeast"/>
              <w:jc w:val="center"/>
              <w:rPr>
                <w:rFonts w:cs="Arial"/>
                <w:szCs w:val="24"/>
              </w:rPr>
            </w:pPr>
          </w:p>
        </w:tc>
        <w:tc>
          <w:tcPr>
            <w:tcW w:w="4087" w:type="dxa"/>
          </w:tcPr>
          <w:p w14:paraId="5E2F73FD" w14:textId="77777777" w:rsidR="001E776F" w:rsidRPr="00D45ADA" w:rsidRDefault="001E776F" w:rsidP="002C4162">
            <w:pPr>
              <w:spacing w:line="320" w:lineRule="atLeast"/>
              <w:jc w:val="center"/>
              <w:rPr>
                <w:rFonts w:cs="Arial"/>
                <w:szCs w:val="24"/>
              </w:rPr>
            </w:pPr>
          </w:p>
        </w:tc>
      </w:tr>
      <w:tr w:rsidR="001E776F" w:rsidRPr="00D45ADA" w14:paraId="12D7038D" w14:textId="77777777" w:rsidTr="002C4162">
        <w:trPr>
          <w:trHeight w:val="245"/>
        </w:trPr>
        <w:tc>
          <w:tcPr>
            <w:tcW w:w="1951" w:type="dxa"/>
          </w:tcPr>
          <w:p w14:paraId="51B9CB1F" w14:textId="77777777" w:rsidR="001E776F" w:rsidRPr="00D45ADA" w:rsidRDefault="001E776F" w:rsidP="002C4162">
            <w:pPr>
              <w:spacing w:line="320" w:lineRule="atLeast"/>
              <w:jc w:val="center"/>
              <w:rPr>
                <w:rFonts w:cs="Arial"/>
                <w:b/>
                <w:szCs w:val="24"/>
              </w:rPr>
            </w:pPr>
            <w:r w:rsidRPr="00D45ADA">
              <w:rPr>
                <w:rFonts w:cs="Arial"/>
                <w:b/>
                <w:szCs w:val="24"/>
              </w:rPr>
              <w:t>Apologies</w:t>
            </w:r>
          </w:p>
        </w:tc>
        <w:tc>
          <w:tcPr>
            <w:tcW w:w="2977" w:type="dxa"/>
          </w:tcPr>
          <w:p w14:paraId="5FB2527B" w14:textId="77777777" w:rsidR="001E776F" w:rsidRPr="00D45ADA" w:rsidRDefault="001E776F" w:rsidP="002C4162">
            <w:pPr>
              <w:spacing w:line="320" w:lineRule="atLeast"/>
              <w:jc w:val="center"/>
              <w:rPr>
                <w:rFonts w:cs="Arial"/>
                <w:szCs w:val="24"/>
              </w:rPr>
            </w:pPr>
            <w:r>
              <w:rPr>
                <w:rFonts w:cs="Arial"/>
                <w:szCs w:val="24"/>
              </w:rPr>
              <w:t>Daniel Schumann</w:t>
            </w:r>
          </w:p>
        </w:tc>
        <w:tc>
          <w:tcPr>
            <w:tcW w:w="4087" w:type="dxa"/>
          </w:tcPr>
          <w:p w14:paraId="571319F0"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183E62CD" w14:textId="77777777" w:rsidTr="002C4162">
        <w:trPr>
          <w:trHeight w:val="245"/>
        </w:trPr>
        <w:tc>
          <w:tcPr>
            <w:tcW w:w="1951" w:type="dxa"/>
          </w:tcPr>
          <w:p w14:paraId="5DAFF942" w14:textId="77777777" w:rsidR="001E776F" w:rsidRPr="00D45ADA" w:rsidRDefault="001E776F" w:rsidP="002C4162">
            <w:pPr>
              <w:spacing w:line="320" w:lineRule="atLeast"/>
              <w:jc w:val="center"/>
              <w:rPr>
                <w:rFonts w:cs="Arial"/>
                <w:b/>
                <w:szCs w:val="24"/>
              </w:rPr>
            </w:pPr>
          </w:p>
        </w:tc>
        <w:tc>
          <w:tcPr>
            <w:tcW w:w="2977" w:type="dxa"/>
          </w:tcPr>
          <w:p w14:paraId="42FA4C4B" w14:textId="77777777" w:rsidR="001E776F" w:rsidRPr="00D45ADA" w:rsidRDefault="001E776F" w:rsidP="002C4162">
            <w:pPr>
              <w:spacing w:line="320" w:lineRule="atLeast"/>
              <w:jc w:val="center"/>
              <w:rPr>
                <w:rFonts w:cs="Arial"/>
                <w:szCs w:val="24"/>
              </w:rPr>
            </w:pPr>
            <w:r w:rsidRPr="00D45ADA">
              <w:rPr>
                <w:rFonts w:cs="Arial"/>
                <w:szCs w:val="24"/>
              </w:rPr>
              <w:t>Natalie Ibu</w:t>
            </w:r>
          </w:p>
        </w:tc>
        <w:tc>
          <w:tcPr>
            <w:tcW w:w="4087" w:type="dxa"/>
          </w:tcPr>
          <w:p w14:paraId="174DA1A1"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69B0032B" w14:textId="77777777" w:rsidTr="002C4162">
        <w:trPr>
          <w:trHeight w:val="245"/>
        </w:trPr>
        <w:tc>
          <w:tcPr>
            <w:tcW w:w="1951" w:type="dxa"/>
          </w:tcPr>
          <w:p w14:paraId="2C6106A0" w14:textId="77777777" w:rsidR="001E776F" w:rsidRPr="00D45ADA" w:rsidRDefault="001E776F" w:rsidP="002C4162">
            <w:pPr>
              <w:spacing w:line="320" w:lineRule="atLeast"/>
              <w:jc w:val="center"/>
              <w:rPr>
                <w:rFonts w:cs="Arial"/>
                <w:b/>
                <w:sz w:val="32"/>
                <w:szCs w:val="32"/>
              </w:rPr>
            </w:pPr>
          </w:p>
        </w:tc>
        <w:tc>
          <w:tcPr>
            <w:tcW w:w="2977" w:type="dxa"/>
          </w:tcPr>
          <w:p w14:paraId="2147EBCA" w14:textId="77777777" w:rsidR="001E776F" w:rsidRPr="00D45ADA" w:rsidRDefault="001E776F" w:rsidP="002C4162">
            <w:pPr>
              <w:spacing w:line="320" w:lineRule="atLeast"/>
              <w:jc w:val="center"/>
              <w:rPr>
                <w:rFonts w:cs="Arial"/>
                <w:b/>
                <w:sz w:val="32"/>
                <w:szCs w:val="32"/>
              </w:rPr>
            </w:pPr>
            <w:r w:rsidRPr="00D45ADA">
              <w:rPr>
                <w:rFonts w:cs="Arial"/>
                <w:szCs w:val="24"/>
              </w:rPr>
              <w:t>Ann Limb</w:t>
            </w:r>
          </w:p>
        </w:tc>
        <w:tc>
          <w:tcPr>
            <w:tcW w:w="4087" w:type="dxa"/>
          </w:tcPr>
          <w:p w14:paraId="5F2D58AE" w14:textId="77777777" w:rsidR="001E776F" w:rsidRPr="00D45ADA" w:rsidRDefault="001E776F" w:rsidP="002C4162">
            <w:pPr>
              <w:spacing w:line="320" w:lineRule="atLeast"/>
              <w:jc w:val="center"/>
              <w:rPr>
                <w:rFonts w:cs="Arial"/>
                <w:szCs w:val="24"/>
              </w:rPr>
            </w:pPr>
            <w:r w:rsidRPr="00D45ADA">
              <w:rPr>
                <w:rFonts w:cs="Arial"/>
                <w:szCs w:val="24"/>
              </w:rPr>
              <w:t>South East Area Council</w:t>
            </w:r>
          </w:p>
        </w:tc>
      </w:tr>
      <w:tr w:rsidR="001E776F" w:rsidRPr="00D45ADA" w14:paraId="76C8BBCB" w14:textId="77777777" w:rsidTr="002C4162">
        <w:trPr>
          <w:trHeight w:val="245"/>
        </w:trPr>
        <w:tc>
          <w:tcPr>
            <w:tcW w:w="1951" w:type="dxa"/>
          </w:tcPr>
          <w:p w14:paraId="20768168" w14:textId="77777777" w:rsidR="001E776F" w:rsidRPr="00D45ADA" w:rsidRDefault="001E776F" w:rsidP="002C4162">
            <w:pPr>
              <w:spacing w:line="320" w:lineRule="atLeast"/>
              <w:jc w:val="center"/>
              <w:rPr>
                <w:rFonts w:cs="Arial"/>
                <w:b/>
                <w:sz w:val="32"/>
                <w:szCs w:val="32"/>
              </w:rPr>
            </w:pPr>
          </w:p>
        </w:tc>
        <w:tc>
          <w:tcPr>
            <w:tcW w:w="2977" w:type="dxa"/>
          </w:tcPr>
          <w:p w14:paraId="7D4F4520" w14:textId="77777777" w:rsidR="001E776F" w:rsidRPr="00D45ADA" w:rsidRDefault="001E776F" w:rsidP="002C4162">
            <w:pPr>
              <w:spacing w:line="320" w:lineRule="atLeast"/>
              <w:jc w:val="center"/>
              <w:rPr>
                <w:rFonts w:cs="Arial"/>
                <w:szCs w:val="24"/>
              </w:rPr>
            </w:pPr>
            <w:r>
              <w:rPr>
                <w:rFonts w:cs="Arial"/>
                <w:szCs w:val="24"/>
              </w:rPr>
              <w:t>Louise Blackwell</w:t>
            </w:r>
          </w:p>
        </w:tc>
        <w:tc>
          <w:tcPr>
            <w:tcW w:w="4087" w:type="dxa"/>
          </w:tcPr>
          <w:p w14:paraId="651BCE5D" w14:textId="77777777" w:rsidR="001E776F" w:rsidRPr="00D45ADA" w:rsidRDefault="001E776F" w:rsidP="002C4162">
            <w:pPr>
              <w:spacing w:line="320" w:lineRule="atLeast"/>
              <w:jc w:val="center"/>
              <w:rPr>
                <w:rFonts w:cs="Arial"/>
                <w:szCs w:val="24"/>
              </w:rPr>
            </w:pPr>
            <w:r>
              <w:rPr>
                <w:rFonts w:cs="Arial"/>
                <w:szCs w:val="24"/>
              </w:rPr>
              <w:t>South East Area Council</w:t>
            </w:r>
          </w:p>
        </w:tc>
      </w:tr>
      <w:tr w:rsidR="001E776F" w:rsidRPr="00D45ADA" w14:paraId="2F2126D9" w14:textId="77777777" w:rsidTr="002C4162">
        <w:trPr>
          <w:trHeight w:val="245"/>
        </w:trPr>
        <w:tc>
          <w:tcPr>
            <w:tcW w:w="1951" w:type="dxa"/>
          </w:tcPr>
          <w:p w14:paraId="0DD95E2C" w14:textId="77777777" w:rsidR="001E776F" w:rsidRPr="00D45ADA" w:rsidRDefault="001E776F" w:rsidP="002C4162">
            <w:pPr>
              <w:spacing w:line="320" w:lineRule="atLeast"/>
              <w:jc w:val="center"/>
              <w:rPr>
                <w:rFonts w:cs="Arial"/>
                <w:b/>
                <w:sz w:val="32"/>
                <w:szCs w:val="32"/>
              </w:rPr>
            </w:pPr>
          </w:p>
        </w:tc>
        <w:tc>
          <w:tcPr>
            <w:tcW w:w="2977" w:type="dxa"/>
          </w:tcPr>
          <w:p w14:paraId="66FE8889" w14:textId="77777777" w:rsidR="001E776F" w:rsidRPr="00D45ADA" w:rsidRDefault="001E776F" w:rsidP="002C4162">
            <w:pPr>
              <w:spacing w:line="320" w:lineRule="atLeast"/>
              <w:jc w:val="center"/>
              <w:rPr>
                <w:rFonts w:cs="Arial"/>
                <w:szCs w:val="24"/>
              </w:rPr>
            </w:pPr>
            <w:r>
              <w:rPr>
                <w:rFonts w:cs="Arial"/>
                <w:szCs w:val="24"/>
              </w:rPr>
              <w:t>Kate Adams</w:t>
            </w:r>
          </w:p>
        </w:tc>
        <w:tc>
          <w:tcPr>
            <w:tcW w:w="4087" w:type="dxa"/>
          </w:tcPr>
          <w:p w14:paraId="4DC8E5B5" w14:textId="77777777" w:rsidR="001E776F" w:rsidRPr="00D45ADA" w:rsidRDefault="001E776F" w:rsidP="002C4162">
            <w:pPr>
              <w:spacing w:line="320" w:lineRule="atLeast"/>
              <w:jc w:val="center"/>
              <w:rPr>
                <w:rFonts w:cs="Arial"/>
                <w:szCs w:val="24"/>
              </w:rPr>
            </w:pPr>
            <w:r>
              <w:rPr>
                <w:rFonts w:cs="Arial"/>
                <w:szCs w:val="24"/>
              </w:rPr>
              <w:t>South East Area Council</w:t>
            </w:r>
          </w:p>
        </w:tc>
      </w:tr>
      <w:tr w:rsidR="001E776F" w:rsidRPr="00D45ADA" w14:paraId="06212C58" w14:textId="77777777" w:rsidTr="002C4162">
        <w:trPr>
          <w:trHeight w:val="245"/>
        </w:trPr>
        <w:tc>
          <w:tcPr>
            <w:tcW w:w="1951" w:type="dxa"/>
          </w:tcPr>
          <w:p w14:paraId="25DC215C" w14:textId="77777777" w:rsidR="001E776F" w:rsidRPr="00D45ADA" w:rsidRDefault="001E776F" w:rsidP="002C4162">
            <w:pPr>
              <w:spacing w:line="320" w:lineRule="atLeast"/>
              <w:jc w:val="center"/>
              <w:rPr>
                <w:rFonts w:cs="Arial"/>
                <w:b/>
                <w:sz w:val="32"/>
                <w:szCs w:val="32"/>
              </w:rPr>
            </w:pPr>
          </w:p>
        </w:tc>
        <w:tc>
          <w:tcPr>
            <w:tcW w:w="2977" w:type="dxa"/>
          </w:tcPr>
          <w:p w14:paraId="08F887B0" w14:textId="77777777" w:rsidR="001E776F" w:rsidRDefault="001E776F" w:rsidP="002C4162">
            <w:pPr>
              <w:spacing w:line="320" w:lineRule="atLeast"/>
              <w:jc w:val="center"/>
              <w:rPr>
                <w:rFonts w:cs="Arial"/>
                <w:szCs w:val="24"/>
              </w:rPr>
            </w:pPr>
          </w:p>
        </w:tc>
        <w:tc>
          <w:tcPr>
            <w:tcW w:w="4087" w:type="dxa"/>
          </w:tcPr>
          <w:p w14:paraId="417A266E" w14:textId="77777777" w:rsidR="001E776F" w:rsidRDefault="001E776F" w:rsidP="002C4162">
            <w:pPr>
              <w:spacing w:line="320" w:lineRule="atLeast"/>
              <w:jc w:val="center"/>
              <w:rPr>
                <w:rFonts w:cs="Arial"/>
                <w:szCs w:val="24"/>
              </w:rPr>
            </w:pPr>
          </w:p>
        </w:tc>
      </w:tr>
      <w:tr w:rsidR="001E776F" w:rsidRPr="00D45ADA" w14:paraId="0289EC48" w14:textId="77777777" w:rsidTr="002C4162">
        <w:trPr>
          <w:trHeight w:val="245"/>
        </w:trPr>
        <w:tc>
          <w:tcPr>
            <w:tcW w:w="1951" w:type="dxa"/>
          </w:tcPr>
          <w:p w14:paraId="41AEF267" w14:textId="77777777" w:rsidR="001E776F" w:rsidRPr="00D45ADA" w:rsidRDefault="001E776F" w:rsidP="002C4162">
            <w:pPr>
              <w:spacing w:line="320" w:lineRule="atLeast"/>
              <w:jc w:val="center"/>
              <w:rPr>
                <w:rFonts w:cs="Arial"/>
                <w:b/>
                <w:szCs w:val="24"/>
              </w:rPr>
            </w:pPr>
            <w:r w:rsidRPr="00D45ADA">
              <w:rPr>
                <w:rFonts w:cs="Arial"/>
                <w:b/>
                <w:szCs w:val="24"/>
              </w:rPr>
              <w:t>Guests</w:t>
            </w:r>
          </w:p>
        </w:tc>
        <w:tc>
          <w:tcPr>
            <w:tcW w:w="2977" w:type="dxa"/>
          </w:tcPr>
          <w:p w14:paraId="6F96295D" w14:textId="77777777" w:rsidR="001E776F" w:rsidRPr="00D45ADA" w:rsidRDefault="001E776F" w:rsidP="002C4162">
            <w:pPr>
              <w:spacing w:line="320" w:lineRule="atLeast"/>
              <w:jc w:val="center"/>
              <w:rPr>
                <w:rFonts w:cs="Arial"/>
                <w:szCs w:val="24"/>
              </w:rPr>
            </w:pPr>
            <w:r w:rsidRPr="00D45ADA">
              <w:rPr>
                <w:rFonts w:cs="Arial"/>
                <w:szCs w:val="24"/>
              </w:rPr>
              <w:t>Claudia West</w:t>
            </w:r>
          </w:p>
        </w:tc>
        <w:tc>
          <w:tcPr>
            <w:tcW w:w="4087" w:type="dxa"/>
          </w:tcPr>
          <w:p w14:paraId="6EBDCDB8" w14:textId="77777777" w:rsidR="001E776F" w:rsidRPr="00D45ADA" w:rsidRDefault="001E776F" w:rsidP="002C4162">
            <w:pPr>
              <w:spacing w:line="320" w:lineRule="atLeast"/>
              <w:rPr>
                <w:rFonts w:cs="Arial"/>
                <w:szCs w:val="24"/>
              </w:rPr>
            </w:pPr>
            <w:r w:rsidRPr="00D45ADA">
              <w:rPr>
                <w:rFonts w:cs="Arial"/>
                <w:szCs w:val="24"/>
              </w:rPr>
              <w:t>Senior Relationship Manager</w:t>
            </w:r>
          </w:p>
        </w:tc>
      </w:tr>
      <w:tr w:rsidR="001E776F" w:rsidRPr="00D45ADA" w14:paraId="71BAD5EA" w14:textId="77777777" w:rsidTr="002C4162">
        <w:trPr>
          <w:trHeight w:val="245"/>
        </w:trPr>
        <w:tc>
          <w:tcPr>
            <w:tcW w:w="1951" w:type="dxa"/>
          </w:tcPr>
          <w:p w14:paraId="003A30F2" w14:textId="77777777" w:rsidR="001E776F" w:rsidRPr="00D45ADA" w:rsidRDefault="001E776F" w:rsidP="002C4162">
            <w:pPr>
              <w:spacing w:line="320" w:lineRule="atLeast"/>
              <w:jc w:val="center"/>
              <w:rPr>
                <w:rFonts w:cs="Arial"/>
                <w:b/>
                <w:szCs w:val="24"/>
              </w:rPr>
            </w:pPr>
          </w:p>
        </w:tc>
        <w:tc>
          <w:tcPr>
            <w:tcW w:w="2977" w:type="dxa"/>
          </w:tcPr>
          <w:p w14:paraId="53745C87" w14:textId="77777777" w:rsidR="001E776F" w:rsidRPr="00D45ADA" w:rsidRDefault="001E776F" w:rsidP="002C4162">
            <w:pPr>
              <w:spacing w:line="320" w:lineRule="atLeast"/>
              <w:jc w:val="center"/>
              <w:rPr>
                <w:rFonts w:cs="Arial"/>
                <w:szCs w:val="24"/>
              </w:rPr>
            </w:pPr>
            <w:r w:rsidRPr="00D45ADA">
              <w:rPr>
                <w:rFonts w:cs="Arial"/>
                <w:szCs w:val="24"/>
              </w:rPr>
              <w:t>Terry Adams</w:t>
            </w:r>
          </w:p>
        </w:tc>
        <w:tc>
          <w:tcPr>
            <w:tcW w:w="4087" w:type="dxa"/>
          </w:tcPr>
          <w:p w14:paraId="320E82C0" w14:textId="77777777" w:rsidR="001E776F" w:rsidRPr="00D45ADA" w:rsidRDefault="001E776F" w:rsidP="002C4162">
            <w:pPr>
              <w:spacing w:line="320" w:lineRule="atLeast"/>
              <w:jc w:val="center"/>
              <w:rPr>
                <w:rFonts w:cs="Arial"/>
                <w:szCs w:val="24"/>
              </w:rPr>
            </w:pPr>
            <w:r w:rsidRPr="00D45ADA">
              <w:rPr>
                <w:rFonts w:cs="Arial"/>
                <w:szCs w:val="24"/>
              </w:rPr>
              <w:t>Relationship Manager- Diversity</w:t>
            </w:r>
          </w:p>
        </w:tc>
      </w:tr>
      <w:tr w:rsidR="001E776F" w:rsidRPr="00D45ADA" w14:paraId="7748E4C8" w14:textId="77777777" w:rsidTr="002C4162">
        <w:trPr>
          <w:trHeight w:val="245"/>
        </w:trPr>
        <w:tc>
          <w:tcPr>
            <w:tcW w:w="1951" w:type="dxa"/>
          </w:tcPr>
          <w:p w14:paraId="27AD6DDE" w14:textId="77777777" w:rsidR="001E776F" w:rsidRPr="00D45ADA" w:rsidRDefault="001E776F" w:rsidP="002C4162">
            <w:pPr>
              <w:spacing w:line="320" w:lineRule="atLeast"/>
              <w:jc w:val="center"/>
              <w:rPr>
                <w:rFonts w:cs="Arial"/>
                <w:b/>
                <w:szCs w:val="24"/>
              </w:rPr>
            </w:pPr>
          </w:p>
        </w:tc>
        <w:tc>
          <w:tcPr>
            <w:tcW w:w="2977" w:type="dxa"/>
          </w:tcPr>
          <w:p w14:paraId="435C9ADD" w14:textId="77777777" w:rsidR="001E776F" w:rsidRPr="00D45ADA" w:rsidRDefault="001E776F" w:rsidP="002C4162">
            <w:pPr>
              <w:spacing w:line="320" w:lineRule="atLeast"/>
              <w:jc w:val="center"/>
              <w:rPr>
                <w:rFonts w:cs="Arial"/>
                <w:szCs w:val="24"/>
              </w:rPr>
            </w:pPr>
            <w:r>
              <w:rPr>
                <w:rFonts w:cs="Arial"/>
                <w:szCs w:val="24"/>
              </w:rPr>
              <w:t>Claire Toogood</w:t>
            </w:r>
          </w:p>
        </w:tc>
        <w:tc>
          <w:tcPr>
            <w:tcW w:w="4087" w:type="dxa"/>
          </w:tcPr>
          <w:p w14:paraId="52ADF97C" w14:textId="77777777" w:rsidR="001E776F" w:rsidRPr="00D45ADA" w:rsidRDefault="001E776F" w:rsidP="002C4162">
            <w:pPr>
              <w:spacing w:line="320" w:lineRule="atLeast"/>
              <w:jc w:val="center"/>
              <w:rPr>
                <w:rFonts w:cs="Arial"/>
                <w:szCs w:val="24"/>
              </w:rPr>
            </w:pPr>
            <w:r>
              <w:rPr>
                <w:rFonts w:cs="Arial"/>
                <w:szCs w:val="24"/>
              </w:rPr>
              <w:t>Senior Relationship Manager</w:t>
            </w:r>
          </w:p>
        </w:tc>
      </w:tr>
      <w:tr w:rsidR="001E776F" w:rsidRPr="00D45ADA" w14:paraId="387D9C62" w14:textId="77777777" w:rsidTr="002C4162">
        <w:trPr>
          <w:trHeight w:val="245"/>
        </w:trPr>
        <w:tc>
          <w:tcPr>
            <w:tcW w:w="1951" w:type="dxa"/>
          </w:tcPr>
          <w:p w14:paraId="427DCB96" w14:textId="77777777" w:rsidR="001E776F" w:rsidRPr="00D45ADA" w:rsidRDefault="001E776F" w:rsidP="002C4162">
            <w:pPr>
              <w:spacing w:line="320" w:lineRule="atLeast"/>
              <w:jc w:val="center"/>
              <w:rPr>
                <w:rFonts w:cs="Arial"/>
                <w:b/>
                <w:szCs w:val="24"/>
              </w:rPr>
            </w:pPr>
          </w:p>
        </w:tc>
        <w:tc>
          <w:tcPr>
            <w:tcW w:w="2977" w:type="dxa"/>
          </w:tcPr>
          <w:p w14:paraId="6EF807F1" w14:textId="77777777" w:rsidR="001E776F" w:rsidRPr="00D45ADA" w:rsidRDefault="001E776F" w:rsidP="002C4162">
            <w:pPr>
              <w:spacing w:line="320" w:lineRule="atLeast"/>
              <w:jc w:val="center"/>
              <w:rPr>
                <w:rFonts w:cs="Arial"/>
                <w:szCs w:val="24"/>
              </w:rPr>
            </w:pPr>
            <w:r>
              <w:rPr>
                <w:rFonts w:cs="Arial"/>
                <w:szCs w:val="24"/>
              </w:rPr>
              <w:t>Jon Linstrum</w:t>
            </w:r>
          </w:p>
        </w:tc>
        <w:tc>
          <w:tcPr>
            <w:tcW w:w="4087" w:type="dxa"/>
          </w:tcPr>
          <w:p w14:paraId="3C558935" w14:textId="77777777" w:rsidR="001E776F" w:rsidRPr="00D45ADA" w:rsidRDefault="001E776F" w:rsidP="002C4162">
            <w:pPr>
              <w:spacing w:line="320" w:lineRule="atLeast"/>
              <w:jc w:val="center"/>
              <w:rPr>
                <w:rFonts w:cs="Arial"/>
                <w:szCs w:val="24"/>
              </w:rPr>
            </w:pPr>
            <w:r>
              <w:rPr>
                <w:rFonts w:cs="Arial"/>
                <w:szCs w:val="24"/>
              </w:rPr>
              <w:t>Senior Relationship Manager</w:t>
            </w:r>
          </w:p>
        </w:tc>
      </w:tr>
      <w:tr w:rsidR="001E776F" w:rsidRPr="00D45ADA" w14:paraId="51DA92CF" w14:textId="77777777" w:rsidTr="002C4162">
        <w:trPr>
          <w:trHeight w:val="245"/>
        </w:trPr>
        <w:tc>
          <w:tcPr>
            <w:tcW w:w="1951" w:type="dxa"/>
          </w:tcPr>
          <w:p w14:paraId="45E5252E" w14:textId="77777777" w:rsidR="001E776F" w:rsidRPr="00D45ADA" w:rsidRDefault="001E776F" w:rsidP="002C4162">
            <w:pPr>
              <w:spacing w:line="320" w:lineRule="atLeast"/>
              <w:jc w:val="center"/>
              <w:rPr>
                <w:rFonts w:cs="Arial"/>
                <w:b/>
                <w:szCs w:val="24"/>
              </w:rPr>
            </w:pPr>
          </w:p>
        </w:tc>
        <w:tc>
          <w:tcPr>
            <w:tcW w:w="2977" w:type="dxa"/>
          </w:tcPr>
          <w:p w14:paraId="02D03DCA" w14:textId="77777777" w:rsidR="001E776F" w:rsidRDefault="001E776F" w:rsidP="002C4162">
            <w:pPr>
              <w:spacing w:line="320" w:lineRule="atLeast"/>
              <w:jc w:val="center"/>
              <w:rPr>
                <w:rFonts w:cs="Arial"/>
                <w:szCs w:val="24"/>
              </w:rPr>
            </w:pPr>
          </w:p>
        </w:tc>
        <w:tc>
          <w:tcPr>
            <w:tcW w:w="4087" w:type="dxa"/>
          </w:tcPr>
          <w:p w14:paraId="09DF2D54" w14:textId="77777777" w:rsidR="001E776F" w:rsidRDefault="001E776F" w:rsidP="002C4162">
            <w:pPr>
              <w:spacing w:line="320" w:lineRule="atLeast"/>
              <w:jc w:val="center"/>
              <w:rPr>
                <w:rFonts w:cs="Arial"/>
                <w:szCs w:val="24"/>
              </w:rPr>
            </w:pPr>
          </w:p>
        </w:tc>
      </w:tr>
      <w:tr w:rsidR="001E776F" w:rsidRPr="00D45ADA" w14:paraId="7D3216E0" w14:textId="77777777" w:rsidTr="002C4162">
        <w:trPr>
          <w:trHeight w:val="245"/>
        </w:trPr>
        <w:tc>
          <w:tcPr>
            <w:tcW w:w="1951" w:type="dxa"/>
          </w:tcPr>
          <w:p w14:paraId="493EEEDF" w14:textId="77777777" w:rsidR="001E776F" w:rsidRPr="00D45ADA" w:rsidRDefault="001E776F" w:rsidP="002C4162">
            <w:pPr>
              <w:spacing w:line="320" w:lineRule="atLeast"/>
              <w:jc w:val="center"/>
              <w:rPr>
                <w:rFonts w:cs="Arial"/>
                <w:b/>
                <w:szCs w:val="24"/>
              </w:rPr>
            </w:pPr>
            <w:r w:rsidRPr="00D45ADA">
              <w:rPr>
                <w:rFonts w:cs="Arial"/>
                <w:b/>
                <w:szCs w:val="24"/>
              </w:rPr>
              <w:t>Note Taker</w:t>
            </w:r>
          </w:p>
        </w:tc>
        <w:tc>
          <w:tcPr>
            <w:tcW w:w="2977" w:type="dxa"/>
          </w:tcPr>
          <w:p w14:paraId="0E5ED035" w14:textId="77777777" w:rsidR="001E776F" w:rsidRPr="00D45ADA" w:rsidRDefault="001E776F" w:rsidP="002C4162">
            <w:pPr>
              <w:spacing w:line="320" w:lineRule="atLeast"/>
              <w:jc w:val="center"/>
              <w:rPr>
                <w:rFonts w:cs="Arial"/>
                <w:szCs w:val="24"/>
              </w:rPr>
            </w:pPr>
            <w:r w:rsidRPr="00D45ADA">
              <w:rPr>
                <w:rFonts w:cs="Arial"/>
                <w:szCs w:val="24"/>
              </w:rPr>
              <w:t>Sola Adegbite</w:t>
            </w:r>
          </w:p>
        </w:tc>
        <w:tc>
          <w:tcPr>
            <w:tcW w:w="4087" w:type="dxa"/>
          </w:tcPr>
          <w:p w14:paraId="66664A02" w14:textId="77777777" w:rsidR="001E776F" w:rsidRPr="00D45ADA" w:rsidRDefault="001E776F" w:rsidP="002C4162">
            <w:pPr>
              <w:spacing w:line="320" w:lineRule="atLeast"/>
              <w:jc w:val="center"/>
              <w:rPr>
                <w:rFonts w:cs="Arial"/>
                <w:szCs w:val="24"/>
              </w:rPr>
            </w:pPr>
            <w:r w:rsidRPr="00D45ADA">
              <w:rPr>
                <w:rFonts w:cs="Arial"/>
                <w:szCs w:val="24"/>
              </w:rPr>
              <w:t>Assistant to Area Director</w:t>
            </w:r>
          </w:p>
        </w:tc>
      </w:tr>
    </w:tbl>
    <w:p w14:paraId="05A47BA6" w14:textId="77777777" w:rsidR="001E776F" w:rsidRPr="00D45ADA" w:rsidRDefault="001E776F" w:rsidP="001E776F">
      <w:pPr>
        <w:spacing w:line="320" w:lineRule="atLeast"/>
        <w:rPr>
          <w:rFonts w:cs="Arial"/>
          <w:b/>
          <w:szCs w:val="24"/>
        </w:rPr>
      </w:pPr>
    </w:p>
    <w:p w14:paraId="122854EB" w14:textId="77777777" w:rsidR="001E776F" w:rsidRPr="00D45ADA" w:rsidRDefault="001E776F" w:rsidP="001E776F">
      <w:pPr>
        <w:spacing w:line="320" w:lineRule="atLeast"/>
        <w:rPr>
          <w:rFonts w:cs="Arial"/>
          <w:b/>
          <w:szCs w:val="24"/>
        </w:rPr>
      </w:pPr>
    </w:p>
    <w:p w14:paraId="304E6508" w14:textId="77777777" w:rsidR="001E776F" w:rsidRPr="00D45ADA" w:rsidRDefault="001E776F" w:rsidP="001E776F">
      <w:pPr>
        <w:numPr>
          <w:ilvl w:val="0"/>
          <w:numId w:val="15"/>
        </w:numPr>
        <w:spacing w:line="320" w:lineRule="atLeast"/>
        <w:contextualSpacing/>
        <w:rPr>
          <w:rFonts w:cs="Arial"/>
          <w:b/>
          <w:szCs w:val="24"/>
        </w:rPr>
      </w:pPr>
      <w:r w:rsidRPr="00D45ADA">
        <w:rPr>
          <w:rFonts w:cs="Arial"/>
          <w:b/>
          <w:szCs w:val="24"/>
        </w:rPr>
        <w:t>Welcome and Apologies</w:t>
      </w:r>
    </w:p>
    <w:p w14:paraId="4A86BD72" w14:textId="77777777" w:rsidR="001E776F" w:rsidRPr="00D45ADA" w:rsidRDefault="001E776F" w:rsidP="001E776F">
      <w:pPr>
        <w:spacing w:line="320" w:lineRule="atLeast"/>
        <w:ind w:left="720"/>
        <w:contextualSpacing/>
        <w:rPr>
          <w:rFonts w:cs="Arial"/>
          <w:b/>
          <w:szCs w:val="24"/>
        </w:rPr>
      </w:pPr>
    </w:p>
    <w:p w14:paraId="2E1E9A94" w14:textId="77777777" w:rsidR="001E776F" w:rsidRPr="00D45ADA" w:rsidRDefault="001E776F" w:rsidP="001E776F">
      <w:pPr>
        <w:numPr>
          <w:ilvl w:val="1"/>
          <w:numId w:val="15"/>
        </w:numPr>
        <w:spacing w:line="320" w:lineRule="atLeast"/>
        <w:contextualSpacing/>
        <w:rPr>
          <w:rFonts w:cs="Arial"/>
          <w:b/>
          <w:szCs w:val="24"/>
        </w:rPr>
      </w:pPr>
      <w:r w:rsidRPr="00D45ADA">
        <w:rPr>
          <w:rFonts w:cs="Arial"/>
          <w:szCs w:val="24"/>
        </w:rPr>
        <w:t>The chair, Roni Brown (RB), welcomed everyone to the meeting.</w:t>
      </w:r>
    </w:p>
    <w:p w14:paraId="671CE346" w14:textId="77777777" w:rsidR="001E776F" w:rsidRPr="00D45ADA" w:rsidRDefault="001E776F" w:rsidP="001E776F">
      <w:pPr>
        <w:spacing w:line="320" w:lineRule="atLeast"/>
        <w:rPr>
          <w:rFonts w:cs="Arial"/>
          <w:b/>
          <w:szCs w:val="24"/>
        </w:rPr>
      </w:pPr>
    </w:p>
    <w:p w14:paraId="5A47E785" w14:textId="77777777" w:rsidR="001E776F" w:rsidRPr="00D45ADA" w:rsidRDefault="001E776F" w:rsidP="001E776F">
      <w:pPr>
        <w:numPr>
          <w:ilvl w:val="1"/>
          <w:numId w:val="15"/>
        </w:numPr>
        <w:spacing w:line="320" w:lineRule="atLeast"/>
        <w:contextualSpacing/>
        <w:rPr>
          <w:rFonts w:cs="Arial"/>
          <w:b/>
          <w:szCs w:val="24"/>
        </w:rPr>
      </w:pPr>
      <w:r w:rsidRPr="00D45ADA">
        <w:rPr>
          <w:rFonts w:cs="Arial"/>
          <w:b/>
          <w:szCs w:val="24"/>
        </w:rPr>
        <w:t xml:space="preserve"> </w:t>
      </w:r>
      <w:r w:rsidRPr="00D45ADA">
        <w:rPr>
          <w:rFonts w:cs="Arial"/>
          <w:szCs w:val="24"/>
        </w:rPr>
        <w:t xml:space="preserve">Apologies were noted from </w:t>
      </w:r>
      <w:r>
        <w:rPr>
          <w:rFonts w:cs="Arial"/>
          <w:szCs w:val="24"/>
        </w:rPr>
        <w:t xml:space="preserve">Peter Heslip, </w:t>
      </w:r>
      <w:r w:rsidRPr="00D45ADA">
        <w:rPr>
          <w:rFonts w:cs="Arial"/>
          <w:szCs w:val="24"/>
        </w:rPr>
        <w:t>Ann Limb, Natalie Ibu</w:t>
      </w:r>
      <w:r>
        <w:rPr>
          <w:rFonts w:cs="Arial"/>
          <w:szCs w:val="24"/>
        </w:rPr>
        <w:t>, Louise Blackwell, Kate Adams &amp; Daniel Schumann</w:t>
      </w:r>
    </w:p>
    <w:p w14:paraId="1389B329" w14:textId="77777777" w:rsidR="001E776F" w:rsidRPr="00D45ADA" w:rsidRDefault="001E776F" w:rsidP="001E776F">
      <w:pPr>
        <w:spacing w:line="320" w:lineRule="atLeast"/>
        <w:ind w:left="1080"/>
        <w:contextualSpacing/>
        <w:rPr>
          <w:rFonts w:cs="Arial"/>
          <w:b/>
          <w:szCs w:val="24"/>
        </w:rPr>
      </w:pPr>
    </w:p>
    <w:p w14:paraId="24AAD735" w14:textId="77777777" w:rsidR="001E776F" w:rsidRPr="00D45ADA" w:rsidRDefault="001E776F" w:rsidP="001E776F">
      <w:pPr>
        <w:numPr>
          <w:ilvl w:val="0"/>
          <w:numId w:val="15"/>
        </w:numPr>
        <w:spacing w:line="320" w:lineRule="atLeast"/>
        <w:contextualSpacing/>
        <w:rPr>
          <w:rFonts w:cs="Arial"/>
          <w:b/>
          <w:szCs w:val="24"/>
        </w:rPr>
      </w:pPr>
      <w:r w:rsidRPr="00D45ADA">
        <w:rPr>
          <w:rFonts w:cs="Arial"/>
          <w:b/>
          <w:szCs w:val="24"/>
        </w:rPr>
        <w:t>Declarations of Interest</w:t>
      </w:r>
    </w:p>
    <w:p w14:paraId="490EBF48" w14:textId="77777777" w:rsidR="001E776F" w:rsidRPr="00D45ADA" w:rsidRDefault="001E776F" w:rsidP="001E776F">
      <w:pPr>
        <w:spacing w:line="320" w:lineRule="atLeast"/>
        <w:ind w:left="720"/>
        <w:contextualSpacing/>
        <w:rPr>
          <w:rFonts w:cs="Arial"/>
          <w:b/>
          <w:szCs w:val="24"/>
        </w:rPr>
      </w:pPr>
    </w:p>
    <w:p w14:paraId="55CCFB61" w14:textId="77777777" w:rsidR="001E776F" w:rsidRPr="00D45ADA" w:rsidRDefault="001E776F" w:rsidP="001E776F">
      <w:pPr>
        <w:numPr>
          <w:ilvl w:val="1"/>
          <w:numId w:val="15"/>
        </w:numPr>
        <w:spacing w:line="320" w:lineRule="atLeast"/>
        <w:rPr>
          <w:rFonts w:cs="Arial"/>
          <w:szCs w:val="24"/>
        </w:rPr>
      </w:pPr>
      <w:r w:rsidRPr="00D45ADA">
        <w:rPr>
          <w:rFonts w:cs="Arial"/>
          <w:szCs w:val="24"/>
        </w:rPr>
        <w:t>The paper listing members current declarations of interest were noted.  All members were reminded to inform Sola Adegbite (SA) of any additions or corrections to their entry on the register.</w:t>
      </w:r>
    </w:p>
    <w:p w14:paraId="33D4AA5B" w14:textId="77777777" w:rsidR="001E776F" w:rsidRPr="00D45ADA" w:rsidRDefault="001E776F" w:rsidP="001E776F">
      <w:pPr>
        <w:spacing w:line="320" w:lineRule="atLeast"/>
        <w:ind w:left="360"/>
        <w:rPr>
          <w:rFonts w:cs="Arial"/>
          <w:szCs w:val="24"/>
        </w:rPr>
      </w:pPr>
    </w:p>
    <w:p w14:paraId="0098310A" w14:textId="77777777" w:rsidR="001E776F" w:rsidRPr="00D45ADA" w:rsidRDefault="001E776F" w:rsidP="001E776F">
      <w:pPr>
        <w:numPr>
          <w:ilvl w:val="1"/>
          <w:numId w:val="15"/>
        </w:numPr>
        <w:spacing w:line="320" w:lineRule="atLeast"/>
        <w:rPr>
          <w:rFonts w:cs="Arial"/>
          <w:szCs w:val="24"/>
        </w:rPr>
      </w:pPr>
      <w:r w:rsidRPr="00D45ADA">
        <w:rPr>
          <w:rFonts w:cs="Arial"/>
          <w:szCs w:val="24"/>
        </w:rPr>
        <w:t>There were no anticipated conflicts of interests in relation to the business on the agenda.</w:t>
      </w:r>
    </w:p>
    <w:p w14:paraId="699E0726" w14:textId="77777777" w:rsidR="001E776F" w:rsidRPr="00D45ADA" w:rsidRDefault="001E776F" w:rsidP="001E776F">
      <w:pPr>
        <w:ind w:left="720"/>
        <w:contextualSpacing/>
      </w:pPr>
    </w:p>
    <w:p w14:paraId="6E8537B0" w14:textId="77777777" w:rsidR="001E776F" w:rsidRPr="007E4D50" w:rsidRDefault="001E776F" w:rsidP="001E776F">
      <w:pPr>
        <w:numPr>
          <w:ilvl w:val="0"/>
          <w:numId w:val="15"/>
        </w:numPr>
        <w:spacing w:line="320" w:lineRule="atLeast"/>
        <w:rPr>
          <w:rFonts w:cs="Arial"/>
          <w:szCs w:val="24"/>
        </w:rPr>
      </w:pPr>
      <w:r w:rsidRPr="00D45ADA">
        <w:rPr>
          <w:rFonts w:cs="Arial"/>
          <w:b/>
          <w:szCs w:val="24"/>
        </w:rPr>
        <w:t>Minutes &amp; Matters arising from last Area Council Meeting on 4</w:t>
      </w:r>
      <w:r w:rsidRPr="00D45ADA">
        <w:rPr>
          <w:rFonts w:cs="Arial"/>
          <w:b/>
          <w:szCs w:val="24"/>
          <w:vertAlign w:val="superscript"/>
        </w:rPr>
        <w:t>th</w:t>
      </w:r>
      <w:r w:rsidRPr="00D45ADA">
        <w:rPr>
          <w:rFonts w:cs="Arial"/>
          <w:b/>
          <w:szCs w:val="24"/>
        </w:rPr>
        <w:t xml:space="preserve"> September 2019</w:t>
      </w:r>
    </w:p>
    <w:p w14:paraId="07B63C0C" w14:textId="77777777" w:rsidR="001E776F" w:rsidRDefault="001E776F" w:rsidP="001E776F">
      <w:pPr>
        <w:spacing w:line="320" w:lineRule="atLeast"/>
        <w:ind w:left="785"/>
        <w:rPr>
          <w:rFonts w:cs="Arial"/>
          <w:b/>
          <w:szCs w:val="24"/>
        </w:rPr>
      </w:pPr>
    </w:p>
    <w:p w14:paraId="752A5B6B" w14:textId="77777777" w:rsidR="001E776F" w:rsidRPr="007E4D50" w:rsidRDefault="001E776F" w:rsidP="001E776F">
      <w:pPr>
        <w:pStyle w:val="ListParagraph"/>
        <w:numPr>
          <w:ilvl w:val="1"/>
          <w:numId w:val="15"/>
        </w:numPr>
        <w:spacing w:line="320" w:lineRule="atLeast"/>
        <w:rPr>
          <w:rFonts w:cs="Arial"/>
          <w:szCs w:val="24"/>
        </w:rPr>
      </w:pPr>
      <w:r>
        <w:rPr>
          <w:rFonts w:cs="Arial"/>
          <w:szCs w:val="24"/>
        </w:rPr>
        <w:t>The minutes were noted as being as accurate record of the last Area Council meeting.</w:t>
      </w:r>
    </w:p>
    <w:p w14:paraId="75020783" w14:textId="77777777" w:rsidR="001E776F" w:rsidRPr="00D45ADA" w:rsidRDefault="001E776F" w:rsidP="001E776F">
      <w:pPr>
        <w:spacing w:line="320" w:lineRule="atLeast"/>
        <w:ind w:left="360"/>
        <w:rPr>
          <w:rFonts w:cs="Arial"/>
          <w:b/>
          <w:szCs w:val="24"/>
        </w:rPr>
      </w:pPr>
    </w:p>
    <w:p w14:paraId="69E71F4E" w14:textId="77777777" w:rsidR="001E776F" w:rsidRPr="00D45ADA" w:rsidRDefault="001E776F" w:rsidP="001E776F">
      <w:pPr>
        <w:spacing w:line="320" w:lineRule="atLeast"/>
        <w:ind w:left="360"/>
        <w:rPr>
          <w:rFonts w:cs="Arial"/>
          <w:szCs w:val="24"/>
        </w:rPr>
      </w:pPr>
    </w:p>
    <w:p w14:paraId="62A8D0C5" w14:textId="77777777" w:rsidR="001E776F" w:rsidRPr="007E4D50" w:rsidRDefault="001E776F" w:rsidP="001E776F">
      <w:pPr>
        <w:numPr>
          <w:ilvl w:val="0"/>
          <w:numId w:val="15"/>
        </w:numPr>
        <w:spacing w:line="320" w:lineRule="atLeast"/>
        <w:rPr>
          <w:rFonts w:cs="Arial"/>
          <w:szCs w:val="24"/>
        </w:rPr>
      </w:pPr>
      <w:r>
        <w:rPr>
          <w:rFonts w:cs="Arial"/>
          <w:b/>
          <w:szCs w:val="24"/>
        </w:rPr>
        <w:t>Creative Case for Diversity- National and Area Update</w:t>
      </w:r>
    </w:p>
    <w:p w14:paraId="015E02D1" w14:textId="77777777" w:rsidR="001E776F" w:rsidRDefault="001E776F" w:rsidP="001E776F">
      <w:pPr>
        <w:spacing w:line="320" w:lineRule="atLeast"/>
        <w:ind w:left="785"/>
        <w:rPr>
          <w:rFonts w:cs="Arial"/>
          <w:b/>
          <w:szCs w:val="24"/>
        </w:rPr>
      </w:pPr>
    </w:p>
    <w:p w14:paraId="0E9EB8F6" w14:textId="2A852411" w:rsidR="001E776F" w:rsidRDefault="001E776F" w:rsidP="001E776F">
      <w:pPr>
        <w:pStyle w:val="ListParagraph"/>
        <w:numPr>
          <w:ilvl w:val="1"/>
          <w:numId w:val="15"/>
        </w:numPr>
        <w:spacing w:line="320" w:lineRule="atLeast"/>
        <w:rPr>
          <w:rFonts w:cs="Arial"/>
          <w:szCs w:val="24"/>
        </w:rPr>
      </w:pPr>
      <w:r>
        <w:rPr>
          <w:rFonts w:cs="Arial"/>
          <w:szCs w:val="24"/>
        </w:rPr>
        <w:t xml:space="preserve">The </w:t>
      </w:r>
      <w:r w:rsidR="00045A74">
        <w:rPr>
          <w:rFonts w:cs="Arial"/>
          <w:szCs w:val="24"/>
        </w:rPr>
        <w:t>officers gave</w:t>
      </w:r>
      <w:r>
        <w:rPr>
          <w:rFonts w:cs="Arial"/>
          <w:szCs w:val="24"/>
        </w:rPr>
        <w:t xml:space="preserve"> a presentation on Creative Case for </w:t>
      </w:r>
      <w:r w:rsidR="00E94A00">
        <w:rPr>
          <w:rFonts w:cs="Arial"/>
          <w:szCs w:val="24"/>
        </w:rPr>
        <w:t>D</w:t>
      </w:r>
      <w:r>
        <w:rPr>
          <w:rFonts w:cs="Arial"/>
          <w:szCs w:val="24"/>
        </w:rPr>
        <w:t xml:space="preserve">iversity: </w:t>
      </w:r>
      <w:r w:rsidR="00E94A00">
        <w:rPr>
          <w:rFonts w:cs="Arial"/>
          <w:szCs w:val="24"/>
        </w:rPr>
        <w:t>providing</w:t>
      </w:r>
      <w:r w:rsidRPr="0098542C">
        <w:rPr>
          <w:rFonts w:cs="Arial"/>
          <w:szCs w:val="24"/>
        </w:rPr>
        <w:t xml:space="preserve"> an overview of the diversity workforce and audience data as published in </w:t>
      </w:r>
      <w:r>
        <w:rPr>
          <w:rFonts w:cs="Arial"/>
          <w:szCs w:val="24"/>
        </w:rPr>
        <w:t>the Arts Council’s</w:t>
      </w:r>
      <w:r w:rsidRPr="0098542C">
        <w:rPr>
          <w:rFonts w:cs="Arial"/>
          <w:szCs w:val="24"/>
        </w:rPr>
        <w:t xml:space="preserve"> diversity report and how this compared with the data for the South East. It was noted that two NPOs</w:t>
      </w:r>
      <w:r>
        <w:rPr>
          <w:rFonts w:cs="Arial"/>
          <w:szCs w:val="24"/>
        </w:rPr>
        <w:t xml:space="preserve"> (museums</w:t>
      </w:r>
      <w:r w:rsidR="00E94A00">
        <w:rPr>
          <w:rFonts w:cs="Arial"/>
          <w:szCs w:val="24"/>
        </w:rPr>
        <w:t>)</w:t>
      </w:r>
      <w:r>
        <w:rPr>
          <w:rFonts w:cs="Arial"/>
          <w:szCs w:val="24"/>
        </w:rPr>
        <w:t xml:space="preserve"> </w:t>
      </w:r>
      <w:r w:rsidRPr="0098542C">
        <w:rPr>
          <w:rFonts w:cs="Arial"/>
          <w:szCs w:val="24"/>
        </w:rPr>
        <w:t xml:space="preserve">would need ‘met’ creative case ratings for 2019/20 in order to be eligible for the next round of NPO funding. With some small variations noted, particularly regarding ethnicity, the SE workforce and audiences are overall comparable with the national picture which shows there is more work to be done to improve the workforce and audience diversity. They also highlighted several funded projects and </w:t>
      </w:r>
      <w:r w:rsidRPr="0098542C">
        <w:rPr>
          <w:rFonts w:cs="Arial"/>
          <w:szCs w:val="24"/>
        </w:rPr>
        <w:lastRenderedPageBreak/>
        <w:t>activit</w:t>
      </w:r>
      <w:r w:rsidR="00E94A00">
        <w:rPr>
          <w:rFonts w:cs="Arial"/>
          <w:szCs w:val="24"/>
        </w:rPr>
        <w:t>ies</w:t>
      </w:r>
      <w:r w:rsidRPr="0098542C">
        <w:rPr>
          <w:rFonts w:cs="Arial"/>
          <w:szCs w:val="24"/>
        </w:rPr>
        <w:t xml:space="preserve"> aimed at supporting diverse workforce development in the area.</w:t>
      </w:r>
    </w:p>
    <w:p w14:paraId="7A2A6F36" w14:textId="77777777" w:rsidR="001E776F" w:rsidRDefault="001E776F" w:rsidP="001E776F">
      <w:pPr>
        <w:spacing w:line="320" w:lineRule="atLeast"/>
        <w:rPr>
          <w:rFonts w:cs="Arial"/>
          <w:szCs w:val="24"/>
        </w:rPr>
      </w:pPr>
    </w:p>
    <w:p w14:paraId="48F958A6"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were concerned at the continuing high level of “not known” data. They discussed what levers could be used to shift this given that they are NPOs.</w:t>
      </w:r>
    </w:p>
    <w:p w14:paraId="20CABB70" w14:textId="77777777" w:rsidR="001E776F" w:rsidRPr="0066259C" w:rsidRDefault="001E776F" w:rsidP="001E776F">
      <w:pPr>
        <w:pStyle w:val="ListParagraph"/>
        <w:rPr>
          <w:rFonts w:cs="Arial"/>
          <w:szCs w:val="24"/>
        </w:rPr>
      </w:pPr>
    </w:p>
    <w:p w14:paraId="1C857714"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strongly felt that the larger NPOs should be expected to take a lead.</w:t>
      </w:r>
    </w:p>
    <w:p w14:paraId="4736075E" w14:textId="77777777" w:rsidR="001E776F" w:rsidRPr="0066259C" w:rsidRDefault="001E776F" w:rsidP="001E776F">
      <w:pPr>
        <w:pStyle w:val="ListParagraph"/>
        <w:rPr>
          <w:rFonts w:cs="Arial"/>
          <w:szCs w:val="24"/>
        </w:rPr>
      </w:pPr>
    </w:p>
    <w:p w14:paraId="7EC57776"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said that they felt there needed to be guidance for NPOs as to why the data was important.</w:t>
      </w:r>
    </w:p>
    <w:p w14:paraId="7884F3A8" w14:textId="77777777" w:rsidR="001E776F" w:rsidRPr="00EF2A04" w:rsidRDefault="001E776F" w:rsidP="001E776F">
      <w:pPr>
        <w:pStyle w:val="ListParagraph"/>
        <w:rPr>
          <w:rFonts w:cs="Arial"/>
          <w:szCs w:val="24"/>
        </w:rPr>
      </w:pPr>
    </w:p>
    <w:p w14:paraId="1F8475BC" w14:textId="12745662" w:rsidR="001E776F" w:rsidRDefault="001E776F" w:rsidP="001E776F">
      <w:pPr>
        <w:pStyle w:val="ListParagraph"/>
        <w:numPr>
          <w:ilvl w:val="1"/>
          <w:numId w:val="15"/>
        </w:numPr>
        <w:spacing w:line="320" w:lineRule="atLeast"/>
        <w:rPr>
          <w:rFonts w:cs="Arial"/>
          <w:szCs w:val="24"/>
        </w:rPr>
      </w:pPr>
      <w:r>
        <w:rPr>
          <w:rFonts w:cs="Arial"/>
          <w:szCs w:val="24"/>
        </w:rPr>
        <w:t>Area Council discussed issues of intersectional categorisation</w:t>
      </w:r>
      <w:r w:rsidR="00E94A00">
        <w:rPr>
          <w:rFonts w:cs="Arial"/>
          <w:szCs w:val="24"/>
        </w:rPr>
        <w:t xml:space="preserve"> </w:t>
      </w:r>
      <w:r>
        <w:rPr>
          <w:rFonts w:cs="Arial"/>
          <w:szCs w:val="24"/>
        </w:rPr>
        <w:t xml:space="preserve">- </w:t>
      </w:r>
      <w:r w:rsidR="00E94A00">
        <w:rPr>
          <w:rFonts w:cs="Arial"/>
          <w:szCs w:val="24"/>
        </w:rPr>
        <w:t>a</w:t>
      </w:r>
      <w:r>
        <w:rPr>
          <w:rFonts w:cs="Arial"/>
          <w:szCs w:val="24"/>
        </w:rPr>
        <w:t>re we moving our statistics on to take account of a more nuanced picture?</w:t>
      </w:r>
    </w:p>
    <w:p w14:paraId="37A570F5" w14:textId="77777777" w:rsidR="001E776F" w:rsidRPr="00EF2A04" w:rsidRDefault="001E776F" w:rsidP="001E776F">
      <w:pPr>
        <w:pStyle w:val="ListParagraph"/>
        <w:rPr>
          <w:rFonts w:cs="Arial"/>
          <w:szCs w:val="24"/>
        </w:rPr>
      </w:pPr>
    </w:p>
    <w:p w14:paraId="60EB41AA" w14:textId="77777777" w:rsidR="001E776F" w:rsidRDefault="001E776F" w:rsidP="001E776F">
      <w:pPr>
        <w:pStyle w:val="ListParagraph"/>
        <w:numPr>
          <w:ilvl w:val="1"/>
          <w:numId w:val="15"/>
        </w:numPr>
        <w:spacing w:line="320" w:lineRule="atLeast"/>
        <w:rPr>
          <w:rFonts w:cs="Arial"/>
          <w:szCs w:val="24"/>
        </w:rPr>
      </w:pPr>
      <w:r>
        <w:rPr>
          <w:rFonts w:cs="Arial"/>
          <w:szCs w:val="24"/>
        </w:rPr>
        <w:t>Some suggestion from Area Council that the ‘prefer not to say’ numbers might increase given the lack of trust amongst certain demographics. Area Council noted that the ‘prefer not to say’ was higher in the SE then other areas.</w:t>
      </w:r>
    </w:p>
    <w:p w14:paraId="3C430EB8" w14:textId="77777777" w:rsidR="001E776F" w:rsidRPr="0066259C" w:rsidRDefault="001E776F" w:rsidP="001E776F">
      <w:pPr>
        <w:pStyle w:val="ListParagraph"/>
        <w:rPr>
          <w:rFonts w:cs="Arial"/>
          <w:szCs w:val="24"/>
        </w:rPr>
      </w:pPr>
    </w:p>
    <w:p w14:paraId="73987B43"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suggested that maybe a way to solve the problem of data submission and ‘prefer not to say’, was that there should be an anonymous system, and then it would get better responses. And that the organisations should have something in place that allows data to be protected.</w:t>
      </w:r>
    </w:p>
    <w:p w14:paraId="3BBDB20D" w14:textId="77777777" w:rsidR="001E776F" w:rsidRPr="0066259C" w:rsidRDefault="001E776F" w:rsidP="001E776F">
      <w:pPr>
        <w:pStyle w:val="ListParagraph"/>
        <w:rPr>
          <w:rFonts w:cs="Arial"/>
          <w:szCs w:val="24"/>
        </w:rPr>
      </w:pPr>
    </w:p>
    <w:p w14:paraId="7764682C" w14:textId="77777777" w:rsidR="001E776F" w:rsidRDefault="001E776F" w:rsidP="001E776F">
      <w:pPr>
        <w:pStyle w:val="ListParagraph"/>
        <w:numPr>
          <w:ilvl w:val="1"/>
          <w:numId w:val="15"/>
        </w:numPr>
        <w:spacing w:line="320" w:lineRule="atLeast"/>
        <w:rPr>
          <w:rFonts w:cs="Arial"/>
          <w:szCs w:val="24"/>
        </w:rPr>
      </w:pPr>
      <w:r>
        <w:rPr>
          <w:rFonts w:cs="Arial"/>
          <w:szCs w:val="24"/>
        </w:rPr>
        <w:t>The Executive commented that Arts Council England was very lucky to have to have a such a strong consort as their diversity team. He informed the council that Area Management team (AMT) were talking with them about how to access all their thinking. He told Area Council that it must be something that everybody takes responsibility for, and that it was at the forefront of their agenda.</w:t>
      </w:r>
    </w:p>
    <w:p w14:paraId="61FD5CD0" w14:textId="77777777" w:rsidR="001E776F" w:rsidRPr="00735567" w:rsidRDefault="001E776F" w:rsidP="001E776F">
      <w:pPr>
        <w:pStyle w:val="ListParagraph"/>
        <w:rPr>
          <w:rFonts w:cs="Arial"/>
          <w:szCs w:val="24"/>
        </w:rPr>
      </w:pPr>
    </w:p>
    <w:p w14:paraId="4FDE8914" w14:textId="77777777" w:rsidR="001E776F" w:rsidRPr="001C0580" w:rsidRDefault="001E776F" w:rsidP="001E776F">
      <w:pPr>
        <w:rPr>
          <w:rFonts w:cs="Arial"/>
          <w:szCs w:val="24"/>
        </w:rPr>
      </w:pPr>
    </w:p>
    <w:p w14:paraId="273DA53A"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felt that Arts Council England needed to utilise school roles and economic communities, utilising partnerships was the key.</w:t>
      </w:r>
    </w:p>
    <w:p w14:paraId="02F85733" w14:textId="77777777" w:rsidR="001E776F" w:rsidRPr="00735567" w:rsidRDefault="001E776F" w:rsidP="001E776F">
      <w:pPr>
        <w:pStyle w:val="ListParagraph"/>
        <w:rPr>
          <w:rFonts w:cs="Arial"/>
          <w:szCs w:val="24"/>
        </w:rPr>
      </w:pPr>
    </w:p>
    <w:p w14:paraId="0C35EAB1" w14:textId="77777777" w:rsidR="001E776F" w:rsidRPr="001C0580" w:rsidRDefault="001E776F" w:rsidP="001E776F">
      <w:pPr>
        <w:rPr>
          <w:rFonts w:cs="Arial"/>
          <w:szCs w:val="24"/>
        </w:rPr>
      </w:pPr>
    </w:p>
    <w:p w14:paraId="0B792D65"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was impressed with the sharing of data from NPOs and felt strongly that there needed to be firmer rules around submitting data and penalties.</w:t>
      </w:r>
    </w:p>
    <w:p w14:paraId="42CF42CA" w14:textId="77777777" w:rsidR="001E776F" w:rsidRPr="00735567" w:rsidRDefault="001E776F" w:rsidP="001E776F">
      <w:pPr>
        <w:pStyle w:val="ListParagraph"/>
        <w:rPr>
          <w:rFonts w:cs="Arial"/>
          <w:szCs w:val="24"/>
        </w:rPr>
      </w:pPr>
    </w:p>
    <w:p w14:paraId="2442186E" w14:textId="77777777" w:rsidR="001E776F" w:rsidRDefault="001E776F" w:rsidP="001E776F">
      <w:pPr>
        <w:pStyle w:val="ListParagraph"/>
        <w:numPr>
          <w:ilvl w:val="1"/>
          <w:numId w:val="15"/>
        </w:numPr>
        <w:spacing w:line="320" w:lineRule="atLeast"/>
        <w:rPr>
          <w:rFonts w:cs="Arial"/>
          <w:szCs w:val="24"/>
        </w:rPr>
      </w:pPr>
      <w:r>
        <w:rPr>
          <w:rFonts w:cs="Arial"/>
          <w:szCs w:val="24"/>
        </w:rPr>
        <w:t>Officers commented that Artistic Directors in nearly every category were ‘prefer not to say’, and upon further discussion it was said that was an area that Artistic Directors felt most uncomfortable with.</w:t>
      </w:r>
    </w:p>
    <w:p w14:paraId="16AFE6C4" w14:textId="77777777" w:rsidR="001E776F" w:rsidRPr="00680A17" w:rsidRDefault="001E776F" w:rsidP="001E776F">
      <w:pPr>
        <w:pStyle w:val="ListParagraph"/>
        <w:rPr>
          <w:rFonts w:cs="Arial"/>
          <w:szCs w:val="24"/>
        </w:rPr>
      </w:pPr>
    </w:p>
    <w:p w14:paraId="7534A685"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felt that there were organisations that were very good at delivery of the Creative Case, and that there needed to be a partnering up with organisations that were not so good. Area Council felt strongly that there needed to be a formal process to follow.</w:t>
      </w:r>
    </w:p>
    <w:p w14:paraId="7FE53ACB" w14:textId="77777777" w:rsidR="001E776F" w:rsidRPr="00680A17" w:rsidRDefault="001E776F" w:rsidP="001E776F">
      <w:pPr>
        <w:pStyle w:val="ListParagraph"/>
        <w:rPr>
          <w:rFonts w:cs="Arial"/>
          <w:szCs w:val="24"/>
        </w:rPr>
      </w:pPr>
    </w:p>
    <w:p w14:paraId="180D6EF7" w14:textId="77777777" w:rsidR="001E776F" w:rsidRDefault="001E776F" w:rsidP="001E776F">
      <w:pPr>
        <w:pStyle w:val="ListParagraph"/>
        <w:numPr>
          <w:ilvl w:val="1"/>
          <w:numId w:val="15"/>
        </w:numPr>
        <w:spacing w:line="320" w:lineRule="atLeast"/>
        <w:rPr>
          <w:rFonts w:cs="Arial"/>
          <w:szCs w:val="24"/>
        </w:rPr>
      </w:pPr>
      <w:r>
        <w:rPr>
          <w:rFonts w:cs="Arial"/>
          <w:szCs w:val="24"/>
        </w:rPr>
        <w:t>Officers told Area Council that Disability Online (one of our NPOs) was going out to NPOs to give talks.</w:t>
      </w:r>
    </w:p>
    <w:p w14:paraId="5666BEE3" w14:textId="77777777" w:rsidR="001E776F" w:rsidRPr="00680A17" w:rsidRDefault="001E776F" w:rsidP="001E776F">
      <w:pPr>
        <w:pStyle w:val="ListParagraph"/>
        <w:rPr>
          <w:rFonts w:cs="Arial"/>
          <w:szCs w:val="24"/>
        </w:rPr>
      </w:pPr>
    </w:p>
    <w:p w14:paraId="3EB5FD68" w14:textId="77777777" w:rsidR="001E776F" w:rsidRPr="00680A17" w:rsidRDefault="001E776F" w:rsidP="001E776F">
      <w:pPr>
        <w:pStyle w:val="ListParagraph"/>
        <w:numPr>
          <w:ilvl w:val="1"/>
          <w:numId w:val="15"/>
        </w:numPr>
        <w:spacing w:line="320" w:lineRule="atLeast"/>
        <w:rPr>
          <w:rFonts w:cs="Arial"/>
          <w:szCs w:val="24"/>
        </w:rPr>
      </w:pPr>
      <w:r>
        <w:rPr>
          <w:rFonts w:cs="Arial"/>
          <w:b/>
          <w:szCs w:val="24"/>
        </w:rPr>
        <w:t>Action: HS said that perhaps a conversation could be had with regards to sharing practise.</w:t>
      </w:r>
    </w:p>
    <w:p w14:paraId="66C74AAE" w14:textId="77777777" w:rsidR="001E776F" w:rsidRPr="00680A17" w:rsidRDefault="001E776F" w:rsidP="001E776F">
      <w:pPr>
        <w:pStyle w:val="ListParagraph"/>
        <w:rPr>
          <w:rFonts w:cs="Arial"/>
          <w:szCs w:val="24"/>
        </w:rPr>
      </w:pPr>
    </w:p>
    <w:p w14:paraId="0688F57E"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suggested that perhaps they should build new partnerships, and the opportunity to work with the government race disparity unit to help with capturing data.</w:t>
      </w:r>
    </w:p>
    <w:p w14:paraId="4F3E950D" w14:textId="77777777" w:rsidR="001E776F" w:rsidRPr="00680A17" w:rsidRDefault="001E776F" w:rsidP="001E776F">
      <w:pPr>
        <w:pStyle w:val="ListParagraph"/>
        <w:rPr>
          <w:rFonts w:cs="Arial"/>
          <w:szCs w:val="24"/>
        </w:rPr>
      </w:pPr>
    </w:p>
    <w:p w14:paraId="2EE8E8FE"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felt that there was no clear benchmark with regards to the data. There needed to be benchmarks to help shape the narrative, and to set goals for the future. Area Council continued that there needed to be targets in order to put pressure on NPOs. It was critical to have benchmarks in order to see how change could come.</w:t>
      </w:r>
    </w:p>
    <w:p w14:paraId="383F26E0" w14:textId="77777777" w:rsidR="001E776F" w:rsidRPr="000A1515" w:rsidRDefault="001E776F" w:rsidP="001E776F">
      <w:pPr>
        <w:pStyle w:val="ListParagraph"/>
        <w:rPr>
          <w:rFonts w:cs="Arial"/>
          <w:szCs w:val="24"/>
        </w:rPr>
      </w:pPr>
    </w:p>
    <w:p w14:paraId="69C3279B" w14:textId="77777777" w:rsidR="001E776F" w:rsidRDefault="001E776F" w:rsidP="001E776F">
      <w:pPr>
        <w:pStyle w:val="ListParagraph"/>
        <w:numPr>
          <w:ilvl w:val="1"/>
          <w:numId w:val="15"/>
        </w:numPr>
        <w:spacing w:line="320" w:lineRule="atLeast"/>
        <w:rPr>
          <w:rFonts w:cs="Arial"/>
          <w:szCs w:val="24"/>
        </w:rPr>
      </w:pPr>
      <w:r>
        <w:rPr>
          <w:rFonts w:cs="Arial"/>
          <w:szCs w:val="24"/>
        </w:rPr>
        <w:t>Area Council suggested looking at something quite specialised in each area of diversity and having internal conversations.</w:t>
      </w:r>
    </w:p>
    <w:p w14:paraId="7ED3430A" w14:textId="77777777" w:rsidR="001E776F" w:rsidRPr="000A1515" w:rsidRDefault="001E776F" w:rsidP="001E776F">
      <w:pPr>
        <w:pStyle w:val="ListParagraph"/>
        <w:rPr>
          <w:rFonts w:cs="Arial"/>
          <w:szCs w:val="24"/>
        </w:rPr>
      </w:pPr>
    </w:p>
    <w:p w14:paraId="09BFDFC1" w14:textId="77777777" w:rsidR="001E776F" w:rsidRDefault="001E776F" w:rsidP="001E776F">
      <w:pPr>
        <w:pStyle w:val="ListParagraph"/>
        <w:numPr>
          <w:ilvl w:val="1"/>
          <w:numId w:val="15"/>
        </w:numPr>
        <w:spacing w:line="320" w:lineRule="atLeast"/>
        <w:rPr>
          <w:rFonts w:cs="Arial"/>
          <w:szCs w:val="24"/>
        </w:rPr>
      </w:pPr>
      <w:r>
        <w:rPr>
          <w:rFonts w:cs="Arial"/>
          <w:szCs w:val="24"/>
        </w:rPr>
        <w:t xml:space="preserve">Area Council strongly agreed there was an urgency to take forward an agenda that was compelling and would make a difference. </w:t>
      </w:r>
    </w:p>
    <w:p w14:paraId="20F7B22D" w14:textId="77777777" w:rsidR="001E776F" w:rsidRPr="000A1515" w:rsidRDefault="001E776F" w:rsidP="001E776F">
      <w:pPr>
        <w:pStyle w:val="ListParagraph"/>
        <w:rPr>
          <w:rFonts w:cs="Arial"/>
          <w:szCs w:val="24"/>
        </w:rPr>
      </w:pPr>
    </w:p>
    <w:p w14:paraId="597B31A0" w14:textId="77777777" w:rsidR="001E776F" w:rsidRDefault="001E776F" w:rsidP="001E776F">
      <w:pPr>
        <w:pStyle w:val="ListParagraph"/>
        <w:numPr>
          <w:ilvl w:val="0"/>
          <w:numId w:val="15"/>
        </w:numPr>
        <w:spacing w:line="320" w:lineRule="atLeast"/>
        <w:rPr>
          <w:rFonts w:cs="Arial"/>
          <w:b/>
          <w:szCs w:val="24"/>
        </w:rPr>
      </w:pPr>
      <w:r w:rsidRPr="00923C4F">
        <w:rPr>
          <w:rFonts w:cs="Arial"/>
          <w:b/>
          <w:szCs w:val="24"/>
        </w:rPr>
        <w:t>10 Year Strategy</w:t>
      </w:r>
    </w:p>
    <w:p w14:paraId="662BB9B0" w14:textId="77777777" w:rsidR="001E776F" w:rsidRDefault="001E776F" w:rsidP="001E776F">
      <w:pPr>
        <w:pStyle w:val="ListParagraph"/>
        <w:spacing w:line="320" w:lineRule="atLeast"/>
        <w:ind w:left="785"/>
        <w:rPr>
          <w:rFonts w:cs="Arial"/>
          <w:b/>
          <w:szCs w:val="24"/>
        </w:rPr>
      </w:pPr>
    </w:p>
    <w:p w14:paraId="367F8ABA" w14:textId="77777777" w:rsidR="001E776F" w:rsidRDefault="001E776F" w:rsidP="001E776F">
      <w:pPr>
        <w:pStyle w:val="ListParagraph"/>
        <w:spacing w:line="320" w:lineRule="atLeast"/>
        <w:ind w:left="785"/>
        <w:rPr>
          <w:rFonts w:cs="Arial"/>
          <w:b/>
          <w:szCs w:val="24"/>
        </w:rPr>
      </w:pPr>
      <w:r>
        <w:rPr>
          <w:rFonts w:cs="Arial"/>
          <w:b/>
          <w:szCs w:val="24"/>
        </w:rPr>
        <w:t>Delivery Plan</w:t>
      </w:r>
    </w:p>
    <w:p w14:paraId="55F9C9BA" w14:textId="77777777" w:rsidR="001E776F" w:rsidRPr="00923C4F" w:rsidRDefault="001E776F" w:rsidP="001E776F">
      <w:pPr>
        <w:pStyle w:val="ListParagraph"/>
        <w:numPr>
          <w:ilvl w:val="1"/>
          <w:numId w:val="15"/>
        </w:numPr>
        <w:spacing w:line="320" w:lineRule="atLeast"/>
        <w:rPr>
          <w:rFonts w:cs="Arial"/>
          <w:b/>
          <w:szCs w:val="24"/>
        </w:rPr>
      </w:pPr>
      <w:r>
        <w:rPr>
          <w:rFonts w:cs="Arial"/>
          <w:b/>
          <w:szCs w:val="24"/>
        </w:rPr>
        <w:t>Content and Timescale</w:t>
      </w:r>
    </w:p>
    <w:p w14:paraId="6ABCBB56" w14:textId="77777777" w:rsidR="001E776F" w:rsidRDefault="001E776F" w:rsidP="001E776F">
      <w:pPr>
        <w:spacing w:line="320" w:lineRule="atLeast"/>
        <w:rPr>
          <w:rFonts w:cs="Arial"/>
          <w:szCs w:val="24"/>
        </w:rPr>
      </w:pPr>
    </w:p>
    <w:p w14:paraId="656BB91E" w14:textId="77777777" w:rsidR="001E776F" w:rsidRDefault="001E776F" w:rsidP="001E776F">
      <w:pPr>
        <w:pStyle w:val="ListParagraph"/>
        <w:numPr>
          <w:ilvl w:val="2"/>
          <w:numId w:val="15"/>
        </w:numPr>
        <w:spacing w:line="320" w:lineRule="atLeast"/>
        <w:rPr>
          <w:rFonts w:cs="Arial"/>
          <w:szCs w:val="24"/>
        </w:rPr>
      </w:pPr>
      <w:r>
        <w:rPr>
          <w:rFonts w:cs="Arial"/>
          <w:szCs w:val="24"/>
        </w:rPr>
        <w:t>The Executive informed Area Council that the strategy had been launched and the delivery plan will be published in May. HS explained to Area Council that they were currently working on the details ready for the next National Portfolio Round. HS also told Area Council that it was very important for Area Council to give feedback as it’s a live discussion.</w:t>
      </w:r>
    </w:p>
    <w:p w14:paraId="70A99CCC" w14:textId="77777777" w:rsidR="001E776F" w:rsidRDefault="001E776F" w:rsidP="001E776F">
      <w:pPr>
        <w:spacing w:line="320" w:lineRule="atLeast"/>
        <w:rPr>
          <w:rFonts w:cs="Arial"/>
          <w:szCs w:val="24"/>
        </w:rPr>
      </w:pPr>
    </w:p>
    <w:p w14:paraId="35F12357" w14:textId="77777777" w:rsidR="001E776F" w:rsidRDefault="001E776F" w:rsidP="001E776F">
      <w:pPr>
        <w:pStyle w:val="ListParagraph"/>
        <w:numPr>
          <w:ilvl w:val="2"/>
          <w:numId w:val="15"/>
        </w:numPr>
        <w:spacing w:line="320" w:lineRule="atLeast"/>
        <w:rPr>
          <w:rFonts w:cs="Arial"/>
          <w:szCs w:val="24"/>
        </w:rPr>
      </w:pPr>
      <w:r>
        <w:rPr>
          <w:rFonts w:cs="Arial"/>
          <w:szCs w:val="24"/>
        </w:rPr>
        <w:t>HS continued that it was important to get a portfolio that would deliver Arts Council England’s new Strategy. The delivery plan would be in three-year blocks.</w:t>
      </w:r>
    </w:p>
    <w:p w14:paraId="7EE5835D" w14:textId="77777777" w:rsidR="001E776F" w:rsidRPr="000A1515" w:rsidRDefault="001E776F" w:rsidP="001E776F">
      <w:pPr>
        <w:pStyle w:val="ListParagraph"/>
        <w:rPr>
          <w:rFonts w:cs="Arial"/>
          <w:szCs w:val="24"/>
        </w:rPr>
      </w:pPr>
    </w:p>
    <w:p w14:paraId="45ED80EB" w14:textId="77777777" w:rsidR="001E776F" w:rsidRDefault="001E776F" w:rsidP="001E776F">
      <w:pPr>
        <w:pStyle w:val="ListParagraph"/>
        <w:numPr>
          <w:ilvl w:val="2"/>
          <w:numId w:val="15"/>
        </w:numPr>
        <w:spacing w:line="320" w:lineRule="atLeast"/>
        <w:rPr>
          <w:rFonts w:cs="Arial"/>
          <w:szCs w:val="24"/>
        </w:rPr>
      </w:pPr>
      <w:r>
        <w:rPr>
          <w:rFonts w:cs="Arial"/>
          <w:szCs w:val="24"/>
        </w:rPr>
        <w:t>HS told Area Council that National Council felt that it wasn’t strong enough on Children and Young People and Diversity.</w:t>
      </w:r>
    </w:p>
    <w:p w14:paraId="43779435" w14:textId="77777777" w:rsidR="001E776F" w:rsidRPr="0066259C" w:rsidRDefault="001E776F" w:rsidP="001E776F">
      <w:pPr>
        <w:pStyle w:val="ListParagraph"/>
        <w:rPr>
          <w:rFonts w:cs="Arial"/>
          <w:szCs w:val="24"/>
        </w:rPr>
      </w:pPr>
    </w:p>
    <w:p w14:paraId="5D7D911D" w14:textId="2AB9D14B" w:rsidR="001E776F" w:rsidRDefault="001E776F" w:rsidP="001E776F">
      <w:pPr>
        <w:pStyle w:val="ListParagraph"/>
        <w:numPr>
          <w:ilvl w:val="2"/>
          <w:numId w:val="15"/>
        </w:numPr>
        <w:spacing w:line="320" w:lineRule="atLeast"/>
        <w:rPr>
          <w:rFonts w:cs="Arial"/>
          <w:szCs w:val="24"/>
        </w:rPr>
      </w:pPr>
      <w:r>
        <w:rPr>
          <w:rFonts w:cs="Arial"/>
          <w:szCs w:val="24"/>
        </w:rPr>
        <w:t>HS asked if there were any questions on the 12 priorities</w:t>
      </w:r>
      <w:r w:rsidR="00C051CB">
        <w:rPr>
          <w:rFonts w:cs="Arial"/>
          <w:szCs w:val="24"/>
        </w:rPr>
        <w:t xml:space="preserve"> </w:t>
      </w:r>
      <w:r>
        <w:rPr>
          <w:rFonts w:cs="Arial"/>
          <w:szCs w:val="24"/>
        </w:rPr>
        <w:t>- the Area Council had no comments.</w:t>
      </w:r>
    </w:p>
    <w:p w14:paraId="3534F9E6" w14:textId="77777777" w:rsidR="001E776F" w:rsidRPr="00A3655F" w:rsidRDefault="001E776F" w:rsidP="001E776F">
      <w:pPr>
        <w:pStyle w:val="ListParagraph"/>
        <w:rPr>
          <w:rFonts w:cs="Arial"/>
          <w:szCs w:val="24"/>
        </w:rPr>
      </w:pPr>
    </w:p>
    <w:p w14:paraId="4C63C9C4" w14:textId="77777777" w:rsidR="001E776F" w:rsidRDefault="001E776F" w:rsidP="001E776F">
      <w:pPr>
        <w:pStyle w:val="ListParagraph"/>
        <w:numPr>
          <w:ilvl w:val="2"/>
          <w:numId w:val="15"/>
        </w:numPr>
        <w:spacing w:line="320" w:lineRule="atLeast"/>
        <w:rPr>
          <w:rFonts w:cs="Arial"/>
          <w:szCs w:val="24"/>
        </w:rPr>
      </w:pPr>
      <w:r>
        <w:rPr>
          <w:rFonts w:cs="Arial"/>
          <w:szCs w:val="24"/>
        </w:rPr>
        <w:t>The Executive informed the Area Council that they will be delaying the publication of the Delivery Plan.</w:t>
      </w:r>
    </w:p>
    <w:p w14:paraId="2B403C8C" w14:textId="77777777" w:rsidR="001E776F" w:rsidRPr="00A3655F" w:rsidRDefault="001E776F" w:rsidP="001E776F">
      <w:pPr>
        <w:pStyle w:val="ListParagraph"/>
        <w:rPr>
          <w:rFonts w:cs="Arial"/>
          <w:szCs w:val="24"/>
        </w:rPr>
      </w:pPr>
    </w:p>
    <w:p w14:paraId="5A5F8041" w14:textId="77777777" w:rsidR="001E776F" w:rsidRDefault="001E776F" w:rsidP="001E776F">
      <w:pPr>
        <w:pStyle w:val="ListParagraph"/>
        <w:numPr>
          <w:ilvl w:val="2"/>
          <w:numId w:val="15"/>
        </w:numPr>
        <w:spacing w:line="320" w:lineRule="atLeast"/>
        <w:rPr>
          <w:rFonts w:cs="Arial"/>
          <w:szCs w:val="24"/>
        </w:rPr>
      </w:pPr>
      <w:r>
        <w:rPr>
          <w:rFonts w:cs="Arial"/>
          <w:szCs w:val="24"/>
        </w:rPr>
        <w:t>Area Council expressed concern about the clarification of what ‘young people meant’, it was felt that it was too specified, and could exclude young people over 19.</w:t>
      </w:r>
    </w:p>
    <w:p w14:paraId="1CC81CB3" w14:textId="77777777" w:rsidR="001E776F" w:rsidRPr="00A3655F" w:rsidRDefault="001E776F" w:rsidP="001E776F">
      <w:pPr>
        <w:pStyle w:val="ListParagraph"/>
        <w:rPr>
          <w:rFonts w:cs="Arial"/>
          <w:szCs w:val="24"/>
        </w:rPr>
      </w:pPr>
    </w:p>
    <w:p w14:paraId="4401C5C2" w14:textId="77777777" w:rsidR="001E776F" w:rsidRDefault="001E776F" w:rsidP="001E776F">
      <w:pPr>
        <w:pStyle w:val="ListParagraph"/>
        <w:numPr>
          <w:ilvl w:val="2"/>
          <w:numId w:val="15"/>
        </w:numPr>
        <w:spacing w:line="320" w:lineRule="atLeast"/>
        <w:rPr>
          <w:rFonts w:cs="Arial"/>
          <w:szCs w:val="24"/>
        </w:rPr>
      </w:pPr>
      <w:r>
        <w:rPr>
          <w:rFonts w:cs="Arial"/>
          <w:szCs w:val="24"/>
        </w:rPr>
        <w:t>The Executive explained to Area Council that it was important for Arts Council England to be clear and specific when it came to young people and the age categories, as that was something that Arts Council England had been criticised for in the past.</w:t>
      </w:r>
    </w:p>
    <w:p w14:paraId="130C8F4D" w14:textId="77777777" w:rsidR="001E776F" w:rsidRPr="00A3655F" w:rsidRDefault="001E776F" w:rsidP="001E776F">
      <w:pPr>
        <w:pStyle w:val="ListParagraph"/>
        <w:rPr>
          <w:rFonts w:cs="Arial"/>
          <w:szCs w:val="24"/>
        </w:rPr>
      </w:pPr>
    </w:p>
    <w:p w14:paraId="63E23F0F" w14:textId="77777777" w:rsidR="001E776F" w:rsidRPr="00F13339" w:rsidRDefault="001E776F" w:rsidP="001E776F">
      <w:pPr>
        <w:pStyle w:val="ListParagraph"/>
        <w:numPr>
          <w:ilvl w:val="2"/>
          <w:numId w:val="15"/>
        </w:numPr>
        <w:spacing w:line="320" w:lineRule="atLeast"/>
        <w:rPr>
          <w:rFonts w:cs="Arial"/>
          <w:szCs w:val="24"/>
        </w:rPr>
      </w:pPr>
      <w:r w:rsidRPr="00F13339">
        <w:rPr>
          <w:rFonts w:cs="Arial"/>
          <w:szCs w:val="24"/>
        </w:rPr>
        <w:t xml:space="preserve">Area Council felt that there should be a moment when they </w:t>
      </w:r>
      <w:r w:rsidRPr="00AA5FC9">
        <w:t>see/share the delivery plan before its published</w:t>
      </w:r>
      <w:r>
        <w:t xml:space="preserve">. </w:t>
      </w:r>
    </w:p>
    <w:p w14:paraId="799A043A" w14:textId="77777777" w:rsidR="001E776F" w:rsidRPr="00F13339" w:rsidRDefault="001E776F" w:rsidP="001E776F">
      <w:pPr>
        <w:pStyle w:val="ListParagraph"/>
        <w:rPr>
          <w:rFonts w:cs="Arial"/>
          <w:szCs w:val="24"/>
        </w:rPr>
      </w:pPr>
    </w:p>
    <w:p w14:paraId="24A126D9" w14:textId="77777777" w:rsidR="001E776F" w:rsidRDefault="001E776F" w:rsidP="001E776F">
      <w:pPr>
        <w:pStyle w:val="ListParagraph"/>
        <w:numPr>
          <w:ilvl w:val="2"/>
          <w:numId w:val="15"/>
        </w:numPr>
        <w:spacing w:line="320" w:lineRule="atLeast"/>
        <w:rPr>
          <w:rFonts w:cs="Arial"/>
          <w:szCs w:val="24"/>
        </w:rPr>
      </w:pPr>
      <w:r>
        <w:rPr>
          <w:rFonts w:cs="Arial"/>
          <w:b/>
          <w:szCs w:val="24"/>
        </w:rPr>
        <w:t xml:space="preserve">Action: </w:t>
      </w:r>
      <w:r>
        <w:rPr>
          <w:rFonts w:cs="Arial"/>
          <w:szCs w:val="24"/>
        </w:rPr>
        <w:t>HS told Area Council that they would share the paper with them.</w:t>
      </w:r>
    </w:p>
    <w:p w14:paraId="555C1D62" w14:textId="77777777" w:rsidR="001E776F" w:rsidRPr="00A3655F" w:rsidRDefault="001E776F" w:rsidP="001E776F">
      <w:pPr>
        <w:pStyle w:val="ListParagraph"/>
        <w:rPr>
          <w:rFonts w:cs="Arial"/>
          <w:szCs w:val="24"/>
        </w:rPr>
      </w:pPr>
    </w:p>
    <w:p w14:paraId="49E02E8A" w14:textId="77777777" w:rsidR="001E776F" w:rsidRDefault="001E776F" w:rsidP="001E776F">
      <w:pPr>
        <w:pStyle w:val="ListParagraph"/>
        <w:numPr>
          <w:ilvl w:val="1"/>
          <w:numId w:val="15"/>
        </w:numPr>
        <w:spacing w:line="320" w:lineRule="atLeast"/>
        <w:rPr>
          <w:rFonts w:cs="Arial"/>
          <w:b/>
          <w:szCs w:val="24"/>
        </w:rPr>
      </w:pPr>
      <w:r>
        <w:rPr>
          <w:rFonts w:cs="Arial"/>
          <w:b/>
          <w:szCs w:val="24"/>
        </w:rPr>
        <w:t xml:space="preserve">National Lottery </w:t>
      </w:r>
      <w:r w:rsidRPr="00A3655F">
        <w:rPr>
          <w:rFonts w:cs="Arial"/>
          <w:b/>
          <w:szCs w:val="24"/>
        </w:rPr>
        <w:t>Project Grants</w:t>
      </w:r>
    </w:p>
    <w:p w14:paraId="38663A3A" w14:textId="77777777" w:rsidR="001E776F" w:rsidRDefault="001E776F" w:rsidP="001E776F">
      <w:pPr>
        <w:spacing w:line="320" w:lineRule="atLeast"/>
        <w:rPr>
          <w:rFonts w:cs="Arial"/>
          <w:b/>
          <w:szCs w:val="24"/>
        </w:rPr>
      </w:pPr>
    </w:p>
    <w:p w14:paraId="44D49198" w14:textId="77777777" w:rsidR="001E776F" w:rsidRPr="00A3655F" w:rsidRDefault="001E776F" w:rsidP="001E776F">
      <w:pPr>
        <w:pStyle w:val="ListParagraph"/>
        <w:numPr>
          <w:ilvl w:val="2"/>
          <w:numId w:val="15"/>
        </w:numPr>
        <w:spacing w:line="320" w:lineRule="atLeast"/>
        <w:rPr>
          <w:rFonts w:cs="Arial"/>
          <w:b/>
          <w:szCs w:val="24"/>
        </w:rPr>
      </w:pPr>
      <w:r>
        <w:rPr>
          <w:rFonts w:cs="Arial"/>
          <w:szCs w:val="24"/>
        </w:rPr>
        <w:t>HS informed Area Council that there was a commitment to continue with Project Grants, and to align them with the new Strategy.</w:t>
      </w:r>
    </w:p>
    <w:p w14:paraId="29E25BD9" w14:textId="77777777" w:rsidR="001E776F" w:rsidRDefault="001E776F" w:rsidP="001E776F">
      <w:pPr>
        <w:spacing w:line="320" w:lineRule="atLeast"/>
        <w:rPr>
          <w:rFonts w:cs="Arial"/>
          <w:b/>
          <w:szCs w:val="24"/>
        </w:rPr>
      </w:pPr>
    </w:p>
    <w:p w14:paraId="6BEA4F53" w14:textId="77777777" w:rsidR="001E776F" w:rsidRPr="00A3655F" w:rsidRDefault="001E776F" w:rsidP="001E776F">
      <w:pPr>
        <w:pStyle w:val="ListParagraph"/>
        <w:numPr>
          <w:ilvl w:val="2"/>
          <w:numId w:val="15"/>
        </w:numPr>
        <w:spacing w:line="320" w:lineRule="atLeast"/>
        <w:rPr>
          <w:rFonts w:cs="Arial"/>
          <w:b/>
          <w:szCs w:val="24"/>
        </w:rPr>
      </w:pPr>
      <w:r>
        <w:rPr>
          <w:rFonts w:cs="Arial"/>
          <w:szCs w:val="24"/>
        </w:rPr>
        <w:t>Area Council asked for feedback on projects in the first phase of the delivery plan.</w:t>
      </w:r>
    </w:p>
    <w:p w14:paraId="16F20589" w14:textId="77777777" w:rsidR="001E776F" w:rsidRPr="00A3655F" w:rsidRDefault="001E776F" w:rsidP="001E776F">
      <w:pPr>
        <w:pStyle w:val="ListParagraph"/>
        <w:rPr>
          <w:rFonts w:cs="Arial"/>
          <w:b/>
          <w:szCs w:val="24"/>
        </w:rPr>
      </w:pPr>
    </w:p>
    <w:p w14:paraId="5DCB1F47" w14:textId="77777777" w:rsidR="001E776F" w:rsidRPr="00A3655F" w:rsidRDefault="001E776F" w:rsidP="001E776F">
      <w:pPr>
        <w:pStyle w:val="ListParagraph"/>
        <w:numPr>
          <w:ilvl w:val="2"/>
          <w:numId w:val="15"/>
        </w:numPr>
        <w:spacing w:line="320" w:lineRule="atLeast"/>
        <w:rPr>
          <w:rFonts w:cs="Arial"/>
          <w:b/>
          <w:szCs w:val="24"/>
        </w:rPr>
      </w:pPr>
      <w:r>
        <w:rPr>
          <w:rFonts w:cs="Arial"/>
          <w:szCs w:val="24"/>
        </w:rPr>
        <w:t>Area Council felt strongly that it was key to link back to the priorities with all Project Grants.</w:t>
      </w:r>
    </w:p>
    <w:p w14:paraId="547BBDB5" w14:textId="77777777" w:rsidR="001E776F" w:rsidRPr="00A3655F" w:rsidRDefault="001E776F" w:rsidP="001E776F">
      <w:pPr>
        <w:pStyle w:val="ListParagraph"/>
        <w:rPr>
          <w:rFonts w:cs="Arial"/>
          <w:b/>
          <w:szCs w:val="24"/>
        </w:rPr>
      </w:pPr>
    </w:p>
    <w:p w14:paraId="2A29BD92" w14:textId="77777777" w:rsidR="001E776F" w:rsidRPr="0052759F" w:rsidRDefault="001E776F" w:rsidP="001E776F">
      <w:pPr>
        <w:pStyle w:val="ListParagraph"/>
        <w:numPr>
          <w:ilvl w:val="2"/>
          <w:numId w:val="15"/>
        </w:numPr>
        <w:spacing w:line="320" w:lineRule="atLeast"/>
        <w:rPr>
          <w:rFonts w:cs="Arial"/>
          <w:b/>
          <w:szCs w:val="24"/>
        </w:rPr>
      </w:pPr>
      <w:r>
        <w:rPr>
          <w:rFonts w:cs="Arial"/>
          <w:szCs w:val="24"/>
        </w:rPr>
        <w:t>The Executive told Area Council that applicants for Project Grants would have to demonstrate that they are meeting one of Arts Councils England’s outcomes.</w:t>
      </w:r>
    </w:p>
    <w:p w14:paraId="1E5A4456" w14:textId="77777777" w:rsidR="001E776F" w:rsidRPr="0052759F" w:rsidRDefault="001E776F" w:rsidP="001E776F">
      <w:pPr>
        <w:pStyle w:val="ListParagraph"/>
        <w:rPr>
          <w:rFonts w:cs="Arial"/>
          <w:b/>
          <w:szCs w:val="24"/>
        </w:rPr>
      </w:pPr>
    </w:p>
    <w:p w14:paraId="07FC56DC" w14:textId="77777777" w:rsidR="001E776F" w:rsidRPr="009C6FD7" w:rsidRDefault="001E776F" w:rsidP="001E776F">
      <w:pPr>
        <w:pStyle w:val="ListParagraph"/>
        <w:numPr>
          <w:ilvl w:val="2"/>
          <w:numId w:val="15"/>
        </w:numPr>
        <w:spacing w:line="320" w:lineRule="atLeast"/>
        <w:rPr>
          <w:rFonts w:cs="Arial"/>
          <w:b/>
          <w:szCs w:val="24"/>
        </w:rPr>
      </w:pPr>
      <w:r>
        <w:rPr>
          <w:rFonts w:cs="Arial"/>
          <w:szCs w:val="24"/>
        </w:rPr>
        <w:t>Area Council questioned what support there would be for producers, artists, and theatres. Area Council also commented that as part of the communication, the rationale should be explained, and it should be clear how it is articulated.</w:t>
      </w:r>
    </w:p>
    <w:p w14:paraId="769CF190" w14:textId="77777777" w:rsidR="001E776F" w:rsidRPr="009C6FD7" w:rsidRDefault="001E776F" w:rsidP="001E776F">
      <w:pPr>
        <w:pStyle w:val="ListParagraph"/>
        <w:rPr>
          <w:rFonts w:cs="Arial"/>
          <w:b/>
          <w:szCs w:val="24"/>
        </w:rPr>
      </w:pPr>
    </w:p>
    <w:p w14:paraId="7DEC11A0" w14:textId="77777777" w:rsidR="001E776F" w:rsidRPr="001607BB" w:rsidRDefault="001E776F" w:rsidP="001E776F">
      <w:pPr>
        <w:pStyle w:val="ListParagraph"/>
        <w:numPr>
          <w:ilvl w:val="2"/>
          <w:numId w:val="15"/>
        </w:numPr>
        <w:spacing w:line="320" w:lineRule="atLeast"/>
        <w:rPr>
          <w:rFonts w:cs="Arial"/>
          <w:b/>
          <w:szCs w:val="24"/>
        </w:rPr>
      </w:pPr>
      <w:r>
        <w:t xml:space="preserve">Area Council had questions around </w:t>
      </w:r>
      <w:r w:rsidRPr="00AA5FC9">
        <w:t>libraries</w:t>
      </w:r>
      <w:r>
        <w:t xml:space="preserve">, and what the funds would be used for. </w:t>
      </w:r>
      <w:r w:rsidRPr="00AA5FC9">
        <w:t>Some</w:t>
      </w:r>
      <w:r>
        <w:t xml:space="preserve"> members</w:t>
      </w:r>
      <w:r w:rsidRPr="00AA5FC9">
        <w:t xml:space="preserve"> fe</w:t>
      </w:r>
      <w:r>
        <w:t xml:space="preserve">lt </w:t>
      </w:r>
      <w:r w:rsidRPr="00AA5FC9">
        <w:t>that the universal offers are core library duties</w:t>
      </w:r>
      <w:r>
        <w:t xml:space="preserve">, and asked how the Arts Council will </w:t>
      </w:r>
      <w:r w:rsidRPr="00AA5FC9">
        <w:t xml:space="preserve">ensure </w:t>
      </w:r>
      <w:r>
        <w:t xml:space="preserve">they </w:t>
      </w:r>
      <w:r w:rsidRPr="00AA5FC9">
        <w:t>are not funding statutory services?</w:t>
      </w:r>
    </w:p>
    <w:p w14:paraId="646D321D" w14:textId="77777777" w:rsidR="001E776F" w:rsidRPr="001607BB" w:rsidRDefault="001E776F" w:rsidP="001E776F">
      <w:pPr>
        <w:pStyle w:val="ListParagraph"/>
        <w:rPr>
          <w:rFonts w:cs="Arial"/>
          <w:b/>
          <w:szCs w:val="24"/>
        </w:rPr>
      </w:pPr>
    </w:p>
    <w:p w14:paraId="4C2880A4" w14:textId="77777777" w:rsidR="001E776F" w:rsidRPr="001D64EA" w:rsidRDefault="001E776F" w:rsidP="001E776F">
      <w:pPr>
        <w:pStyle w:val="ListParagraph"/>
        <w:numPr>
          <w:ilvl w:val="2"/>
          <w:numId w:val="15"/>
        </w:numPr>
        <w:spacing w:line="320" w:lineRule="atLeast"/>
        <w:rPr>
          <w:rFonts w:cs="Arial"/>
          <w:b/>
          <w:szCs w:val="24"/>
        </w:rPr>
      </w:pPr>
      <w:r>
        <w:rPr>
          <w:rFonts w:cs="Arial"/>
          <w:szCs w:val="24"/>
        </w:rPr>
        <w:t>The Executive explained to Area Council that the funds for libraries were not to support the core business. She told them that there was a low level of engagement, and so the funds were to help libraries add value.</w:t>
      </w:r>
    </w:p>
    <w:p w14:paraId="48DBE1F4" w14:textId="77777777" w:rsidR="001E776F" w:rsidRPr="001D64EA" w:rsidRDefault="001E776F" w:rsidP="001E776F">
      <w:pPr>
        <w:pStyle w:val="ListParagraph"/>
        <w:rPr>
          <w:rFonts w:cs="Arial"/>
          <w:b/>
          <w:szCs w:val="24"/>
        </w:rPr>
      </w:pPr>
    </w:p>
    <w:p w14:paraId="36782755" w14:textId="77777777" w:rsidR="001E776F" w:rsidRPr="00D67FCD" w:rsidRDefault="001E776F" w:rsidP="001E776F">
      <w:pPr>
        <w:pStyle w:val="ListParagraph"/>
        <w:numPr>
          <w:ilvl w:val="2"/>
          <w:numId w:val="15"/>
        </w:numPr>
        <w:spacing w:line="320" w:lineRule="atLeast"/>
        <w:rPr>
          <w:rFonts w:cs="Arial"/>
          <w:b/>
          <w:szCs w:val="24"/>
        </w:rPr>
      </w:pPr>
      <w:r>
        <w:rPr>
          <w:rFonts w:cs="Arial"/>
          <w:szCs w:val="24"/>
        </w:rPr>
        <w:t>Area Council felt that there should be some clarity on what the local authorities are meant to do, and the priorities of Arts Council England. The idea of case studies was suggested.</w:t>
      </w:r>
    </w:p>
    <w:p w14:paraId="3A89AB9D" w14:textId="77777777" w:rsidR="001E776F" w:rsidRPr="00D67FCD" w:rsidRDefault="001E776F" w:rsidP="001E776F">
      <w:pPr>
        <w:pStyle w:val="ListParagraph"/>
        <w:rPr>
          <w:rFonts w:cs="Arial"/>
          <w:b/>
          <w:szCs w:val="24"/>
        </w:rPr>
      </w:pPr>
    </w:p>
    <w:p w14:paraId="4E8987AB" w14:textId="77777777" w:rsidR="001E776F" w:rsidRPr="001421A4" w:rsidRDefault="001E776F" w:rsidP="001E776F">
      <w:pPr>
        <w:pStyle w:val="ListParagraph"/>
        <w:spacing w:line="320" w:lineRule="atLeast"/>
        <w:ind w:left="1287"/>
        <w:rPr>
          <w:rFonts w:cs="Arial"/>
          <w:b/>
          <w:szCs w:val="24"/>
        </w:rPr>
      </w:pPr>
    </w:p>
    <w:p w14:paraId="0D26789A" w14:textId="77777777" w:rsidR="001E776F" w:rsidRPr="002C4162" w:rsidRDefault="001E776F" w:rsidP="001E776F">
      <w:pPr>
        <w:pStyle w:val="ListParagraph"/>
        <w:numPr>
          <w:ilvl w:val="2"/>
          <w:numId w:val="15"/>
        </w:numPr>
        <w:spacing w:line="320" w:lineRule="atLeast"/>
        <w:rPr>
          <w:rFonts w:cs="Arial"/>
          <w:b/>
          <w:szCs w:val="24"/>
        </w:rPr>
      </w:pPr>
      <w:r w:rsidRPr="00F4135E">
        <w:rPr>
          <w:rFonts w:cs="Arial"/>
          <w:szCs w:val="24"/>
        </w:rPr>
        <w:t xml:space="preserve">HS told Area Council that Arts Council England would be careful that they did not help local authorities deliver their </w:t>
      </w:r>
      <w:r>
        <w:rPr>
          <w:rFonts w:cs="Arial"/>
          <w:szCs w:val="24"/>
        </w:rPr>
        <w:t>statutory responsibility for libraries</w:t>
      </w:r>
      <w:r w:rsidRPr="00F4135E">
        <w:rPr>
          <w:rFonts w:cs="Arial"/>
          <w:szCs w:val="24"/>
        </w:rPr>
        <w:t>.</w:t>
      </w:r>
    </w:p>
    <w:p w14:paraId="17ED5861" w14:textId="77777777" w:rsidR="001E776F" w:rsidRPr="002C4162" w:rsidRDefault="001E776F" w:rsidP="001E776F">
      <w:pPr>
        <w:spacing w:line="320" w:lineRule="atLeast"/>
        <w:rPr>
          <w:rFonts w:cs="Arial"/>
          <w:b/>
          <w:szCs w:val="24"/>
        </w:rPr>
      </w:pPr>
    </w:p>
    <w:p w14:paraId="07645011" w14:textId="77777777" w:rsidR="001E776F" w:rsidRDefault="001E776F" w:rsidP="001E776F">
      <w:pPr>
        <w:pStyle w:val="ListParagraph"/>
        <w:numPr>
          <w:ilvl w:val="1"/>
          <w:numId w:val="15"/>
        </w:numPr>
        <w:spacing w:line="320" w:lineRule="atLeast"/>
        <w:rPr>
          <w:rFonts w:cs="Arial"/>
          <w:b/>
          <w:szCs w:val="24"/>
        </w:rPr>
      </w:pPr>
      <w:r>
        <w:rPr>
          <w:rFonts w:cs="Arial"/>
          <w:b/>
          <w:szCs w:val="24"/>
        </w:rPr>
        <w:t>The National Portfolio</w:t>
      </w:r>
    </w:p>
    <w:p w14:paraId="2E6052F3" w14:textId="77777777" w:rsidR="001E776F" w:rsidRDefault="001E776F" w:rsidP="001E776F">
      <w:pPr>
        <w:spacing w:line="320" w:lineRule="atLeast"/>
        <w:rPr>
          <w:rFonts w:cs="Arial"/>
          <w:b/>
          <w:szCs w:val="24"/>
        </w:rPr>
      </w:pPr>
    </w:p>
    <w:p w14:paraId="405B05A6" w14:textId="77777777" w:rsidR="001E776F" w:rsidRPr="001421A4" w:rsidRDefault="001E776F" w:rsidP="001E776F">
      <w:pPr>
        <w:pStyle w:val="ListParagraph"/>
        <w:numPr>
          <w:ilvl w:val="2"/>
          <w:numId w:val="15"/>
        </w:numPr>
        <w:spacing w:line="320" w:lineRule="atLeast"/>
        <w:rPr>
          <w:rFonts w:cs="Arial"/>
          <w:b/>
          <w:szCs w:val="24"/>
        </w:rPr>
      </w:pPr>
      <w:r>
        <w:rPr>
          <w:rFonts w:cs="Arial"/>
          <w:szCs w:val="24"/>
        </w:rPr>
        <w:t>HS told Area Council that the Arts Council needed to recognise and support a range of activity, and that they wanted to have a real credence and value.</w:t>
      </w:r>
    </w:p>
    <w:p w14:paraId="7EF4952E" w14:textId="77777777" w:rsidR="001E776F" w:rsidRDefault="001E776F" w:rsidP="001E776F">
      <w:pPr>
        <w:spacing w:line="320" w:lineRule="atLeast"/>
        <w:rPr>
          <w:rFonts w:cs="Arial"/>
          <w:b/>
          <w:szCs w:val="24"/>
        </w:rPr>
      </w:pPr>
    </w:p>
    <w:p w14:paraId="080C0ACA" w14:textId="77777777" w:rsidR="001E776F" w:rsidRPr="001421A4" w:rsidRDefault="001E776F" w:rsidP="001E776F">
      <w:pPr>
        <w:pStyle w:val="ListParagraph"/>
        <w:numPr>
          <w:ilvl w:val="2"/>
          <w:numId w:val="15"/>
        </w:numPr>
        <w:spacing w:line="320" w:lineRule="atLeast"/>
        <w:rPr>
          <w:rFonts w:cs="Arial"/>
          <w:b/>
          <w:szCs w:val="24"/>
        </w:rPr>
      </w:pPr>
      <w:r>
        <w:rPr>
          <w:rFonts w:cs="Arial"/>
          <w:szCs w:val="24"/>
        </w:rPr>
        <w:t>HS told Area Council that they wanted to make sure NPOs were encompassing other strands of work- Creative People and Places (CPP) &amp; Music Education Hubs.</w:t>
      </w:r>
    </w:p>
    <w:p w14:paraId="51068B46" w14:textId="77777777" w:rsidR="001E776F" w:rsidRPr="001421A4" w:rsidRDefault="001E776F" w:rsidP="001E776F">
      <w:pPr>
        <w:pStyle w:val="ListParagraph"/>
        <w:rPr>
          <w:rFonts w:cs="Arial"/>
          <w:b/>
          <w:szCs w:val="24"/>
        </w:rPr>
      </w:pPr>
    </w:p>
    <w:p w14:paraId="0319D67F" w14:textId="77777777" w:rsidR="001E776F" w:rsidRPr="002C4162" w:rsidRDefault="001E776F" w:rsidP="001E776F">
      <w:pPr>
        <w:rPr>
          <w:rFonts w:cs="Arial"/>
          <w:b/>
          <w:szCs w:val="24"/>
        </w:rPr>
      </w:pPr>
    </w:p>
    <w:p w14:paraId="1146865A" w14:textId="77777777" w:rsidR="001E776F" w:rsidRPr="009841E4" w:rsidRDefault="001E776F" w:rsidP="001E776F">
      <w:pPr>
        <w:pStyle w:val="ListParagraph"/>
        <w:numPr>
          <w:ilvl w:val="2"/>
          <w:numId w:val="15"/>
        </w:numPr>
        <w:spacing w:line="320" w:lineRule="atLeast"/>
        <w:rPr>
          <w:rFonts w:cs="Arial"/>
          <w:b/>
          <w:szCs w:val="24"/>
        </w:rPr>
      </w:pPr>
      <w:r>
        <w:t>Area Council asked Arts Council officers w</w:t>
      </w:r>
      <w:r w:rsidRPr="00AA5FC9">
        <w:t xml:space="preserve">hat the role of Area Councils </w:t>
      </w:r>
      <w:r>
        <w:t xml:space="preserve">were </w:t>
      </w:r>
      <w:r w:rsidRPr="00AA5FC9">
        <w:t>in deciding/having input to the other portfolio strands? Do they have the same influence and decision-making power for them?</w:t>
      </w:r>
    </w:p>
    <w:p w14:paraId="599CF7B9" w14:textId="77777777" w:rsidR="001E776F" w:rsidRPr="009841E4" w:rsidRDefault="001E776F" w:rsidP="001E776F">
      <w:pPr>
        <w:pStyle w:val="ListParagraph"/>
        <w:rPr>
          <w:rFonts w:cs="Arial"/>
          <w:b/>
          <w:szCs w:val="24"/>
        </w:rPr>
      </w:pPr>
    </w:p>
    <w:p w14:paraId="75D85A8E" w14:textId="77777777" w:rsidR="001E776F" w:rsidRPr="001421A4" w:rsidRDefault="001E776F" w:rsidP="001E776F">
      <w:pPr>
        <w:pStyle w:val="ListParagraph"/>
        <w:numPr>
          <w:ilvl w:val="2"/>
          <w:numId w:val="15"/>
        </w:numPr>
        <w:spacing w:line="320" w:lineRule="atLeast"/>
        <w:rPr>
          <w:rFonts w:cs="Arial"/>
          <w:b/>
          <w:szCs w:val="24"/>
        </w:rPr>
      </w:pPr>
      <w:r>
        <w:t xml:space="preserve">Area Council asked </w:t>
      </w:r>
      <w:r w:rsidRPr="00AA5FC9">
        <w:t>how we shift organisations to ensure they contribute to the strategy</w:t>
      </w:r>
      <w:r>
        <w:t>. They asked the Arts Council to consider if they are</w:t>
      </w:r>
      <w:r w:rsidRPr="00AA5FC9">
        <w:t xml:space="preserve"> pushing hard enough to create the change given the next NPO round provides funding that takes us to </w:t>
      </w:r>
      <w:r>
        <w:t>six</w:t>
      </w:r>
      <w:r w:rsidRPr="00AA5FC9">
        <w:t xml:space="preserve"> years into</w:t>
      </w:r>
      <w:r>
        <w:t xml:space="preserve"> the</w:t>
      </w:r>
      <w:r w:rsidRPr="00AA5FC9">
        <w:t xml:space="preserve"> strategy?</w:t>
      </w:r>
      <w:r w:rsidRPr="00AA5FC9">
        <w:br/>
      </w:r>
    </w:p>
    <w:p w14:paraId="0816FE70" w14:textId="77777777" w:rsidR="001E776F" w:rsidRDefault="001E776F" w:rsidP="001E776F">
      <w:pPr>
        <w:pStyle w:val="ListParagraph"/>
        <w:numPr>
          <w:ilvl w:val="2"/>
          <w:numId w:val="15"/>
        </w:numPr>
        <w:spacing w:line="320" w:lineRule="atLeast"/>
        <w:rPr>
          <w:rFonts w:cs="Arial"/>
          <w:szCs w:val="24"/>
        </w:rPr>
      </w:pPr>
      <w:r>
        <w:rPr>
          <w:rFonts w:cs="Arial"/>
          <w:szCs w:val="24"/>
        </w:rPr>
        <w:t>Area Council asked if new CPP applications had to be in sync with the 4-year schedule?</w:t>
      </w:r>
    </w:p>
    <w:p w14:paraId="752BC41C" w14:textId="77777777" w:rsidR="001E776F" w:rsidRPr="001421A4" w:rsidRDefault="001E776F" w:rsidP="001E776F">
      <w:pPr>
        <w:pStyle w:val="ListParagraph"/>
        <w:rPr>
          <w:rFonts w:cs="Arial"/>
          <w:szCs w:val="24"/>
        </w:rPr>
      </w:pPr>
    </w:p>
    <w:p w14:paraId="2B0F5392" w14:textId="77777777" w:rsidR="001E776F" w:rsidRDefault="001E776F" w:rsidP="001E776F">
      <w:pPr>
        <w:pStyle w:val="ListParagraph"/>
        <w:numPr>
          <w:ilvl w:val="2"/>
          <w:numId w:val="15"/>
        </w:numPr>
        <w:spacing w:line="320" w:lineRule="atLeast"/>
        <w:rPr>
          <w:rFonts w:cs="Arial"/>
          <w:szCs w:val="24"/>
        </w:rPr>
      </w:pPr>
      <w:r>
        <w:rPr>
          <w:rFonts w:cs="Arial"/>
          <w:szCs w:val="24"/>
        </w:rPr>
        <w:t>The Executive informed Area Council that Arts Council England are currently working on a timetable that works for CPP. LD went on to tell Area Council that they would be starting with a fresh CPP 4</w:t>
      </w:r>
      <w:r w:rsidRPr="001421A4">
        <w:rPr>
          <w:rFonts w:cs="Arial"/>
          <w:szCs w:val="24"/>
          <w:vertAlign w:val="superscript"/>
        </w:rPr>
        <w:t>th</w:t>
      </w:r>
      <w:r>
        <w:rPr>
          <w:rFonts w:cs="Arial"/>
          <w:szCs w:val="24"/>
        </w:rPr>
        <w:t xml:space="preserve"> round from 2022. And that it would be staggered with NPOs.</w:t>
      </w:r>
    </w:p>
    <w:p w14:paraId="0605C303" w14:textId="77777777" w:rsidR="001E776F" w:rsidRPr="001421A4" w:rsidRDefault="001E776F" w:rsidP="001E776F">
      <w:pPr>
        <w:pStyle w:val="ListParagraph"/>
        <w:rPr>
          <w:rFonts w:cs="Arial"/>
          <w:szCs w:val="24"/>
        </w:rPr>
      </w:pPr>
    </w:p>
    <w:p w14:paraId="2616FBB2" w14:textId="77777777" w:rsidR="001E776F" w:rsidRPr="003373E2" w:rsidRDefault="001E776F" w:rsidP="001E776F">
      <w:pPr>
        <w:pStyle w:val="ListParagraph"/>
        <w:rPr>
          <w:rFonts w:cs="Arial"/>
          <w:szCs w:val="24"/>
        </w:rPr>
      </w:pPr>
    </w:p>
    <w:p w14:paraId="5AC29894" w14:textId="77777777" w:rsidR="001E776F" w:rsidRDefault="001E776F" w:rsidP="001E776F">
      <w:pPr>
        <w:pStyle w:val="ListParagraph"/>
        <w:numPr>
          <w:ilvl w:val="2"/>
          <w:numId w:val="15"/>
        </w:numPr>
        <w:spacing w:line="320" w:lineRule="atLeast"/>
        <w:rPr>
          <w:rFonts w:cs="Arial"/>
          <w:szCs w:val="24"/>
        </w:rPr>
      </w:pPr>
      <w:r w:rsidRPr="006E1B6F">
        <w:rPr>
          <w:rFonts w:cs="Arial"/>
          <w:szCs w:val="24"/>
        </w:rPr>
        <w:t xml:space="preserve">Area Council felt strongly that the suggested band structure may be unfair, and that it needed looking at again. </w:t>
      </w:r>
    </w:p>
    <w:p w14:paraId="76645974" w14:textId="77777777" w:rsidR="001E776F" w:rsidRPr="003373E2" w:rsidRDefault="001E776F" w:rsidP="001E776F">
      <w:pPr>
        <w:pStyle w:val="ListParagraph"/>
        <w:spacing w:line="320" w:lineRule="atLeast"/>
        <w:ind w:left="1287"/>
        <w:rPr>
          <w:rFonts w:cs="Arial"/>
          <w:szCs w:val="24"/>
        </w:rPr>
      </w:pPr>
    </w:p>
    <w:p w14:paraId="02C8A25E" w14:textId="77777777" w:rsidR="001E776F" w:rsidRDefault="001E776F" w:rsidP="001E776F">
      <w:pPr>
        <w:pStyle w:val="ListParagraph"/>
        <w:numPr>
          <w:ilvl w:val="2"/>
          <w:numId w:val="15"/>
        </w:numPr>
        <w:spacing w:line="320" w:lineRule="atLeast"/>
        <w:rPr>
          <w:rFonts w:cs="Arial"/>
          <w:szCs w:val="24"/>
        </w:rPr>
      </w:pPr>
      <w:r>
        <w:rPr>
          <w:rFonts w:cs="Arial"/>
          <w:b/>
          <w:szCs w:val="24"/>
        </w:rPr>
        <w:t xml:space="preserve">Action: </w:t>
      </w:r>
      <w:r>
        <w:rPr>
          <w:rFonts w:cs="Arial"/>
          <w:szCs w:val="24"/>
        </w:rPr>
        <w:t>LD told Area Council that this would be reviewed.</w:t>
      </w:r>
    </w:p>
    <w:p w14:paraId="6609A0ED" w14:textId="77777777" w:rsidR="001E776F" w:rsidRPr="003373E2" w:rsidRDefault="001E776F" w:rsidP="001E776F">
      <w:pPr>
        <w:pStyle w:val="ListParagraph"/>
        <w:rPr>
          <w:rFonts w:cs="Arial"/>
          <w:szCs w:val="24"/>
        </w:rPr>
      </w:pPr>
    </w:p>
    <w:p w14:paraId="1A6F8775" w14:textId="77777777" w:rsidR="001E776F" w:rsidRPr="003373E2" w:rsidRDefault="001E776F" w:rsidP="001E776F">
      <w:pPr>
        <w:pStyle w:val="ListParagraph"/>
        <w:rPr>
          <w:rFonts w:cs="Arial"/>
          <w:szCs w:val="24"/>
        </w:rPr>
      </w:pPr>
    </w:p>
    <w:p w14:paraId="43AC5870" w14:textId="412C0B70" w:rsidR="001E776F" w:rsidRPr="006E1B6F" w:rsidRDefault="001E776F" w:rsidP="001E776F">
      <w:pPr>
        <w:pStyle w:val="ListParagraph"/>
        <w:numPr>
          <w:ilvl w:val="2"/>
          <w:numId w:val="15"/>
        </w:numPr>
        <w:spacing w:line="320" w:lineRule="atLeast"/>
      </w:pPr>
      <w:r>
        <w:rPr>
          <w:rFonts w:cs="Arial"/>
          <w:szCs w:val="24"/>
        </w:rPr>
        <w:t xml:space="preserve">Area Council felt that touring companies should be treated differently in the assessment phase. </w:t>
      </w:r>
      <w:r w:rsidR="00C051CB">
        <w:t>The Executive</w:t>
      </w:r>
      <w:r w:rsidR="00C051CB" w:rsidRPr="006E1B6F">
        <w:t xml:space="preserve"> </w:t>
      </w:r>
      <w:r w:rsidR="00C051CB">
        <w:t>c</w:t>
      </w:r>
      <w:r w:rsidRPr="006E1B6F">
        <w:t>ommented that the challenge was how much tolerance they had for pushing organisations.</w:t>
      </w:r>
    </w:p>
    <w:p w14:paraId="45C99EB9" w14:textId="77777777" w:rsidR="001E776F" w:rsidRPr="003373E2" w:rsidRDefault="001E776F" w:rsidP="001E776F">
      <w:pPr>
        <w:pStyle w:val="ListParagraph"/>
        <w:rPr>
          <w:rFonts w:cs="Arial"/>
          <w:szCs w:val="24"/>
        </w:rPr>
      </w:pPr>
    </w:p>
    <w:p w14:paraId="62DAF779" w14:textId="77777777" w:rsidR="001E776F" w:rsidRPr="003373E2" w:rsidRDefault="001E776F" w:rsidP="001E776F">
      <w:pPr>
        <w:pStyle w:val="ListParagraph"/>
        <w:rPr>
          <w:rFonts w:cs="Arial"/>
          <w:szCs w:val="24"/>
        </w:rPr>
      </w:pPr>
    </w:p>
    <w:p w14:paraId="0554B5C0" w14:textId="77777777" w:rsidR="001E776F" w:rsidRDefault="001E776F" w:rsidP="001E776F">
      <w:pPr>
        <w:pStyle w:val="ListParagraph"/>
        <w:numPr>
          <w:ilvl w:val="2"/>
          <w:numId w:val="15"/>
        </w:numPr>
        <w:spacing w:line="320" w:lineRule="atLeast"/>
        <w:rPr>
          <w:rFonts w:cs="Arial"/>
          <w:szCs w:val="24"/>
        </w:rPr>
      </w:pPr>
      <w:r>
        <w:rPr>
          <w:rFonts w:cs="Arial"/>
          <w:szCs w:val="24"/>
        </w:rPr>
        <w:t>Area Council expressed strongly that they were not sure the delivery plan pushed hard enough and fast enough.</w:t>
      </w:r>
    </w:p>
    <w:p w14:paraId="1DCD4398" w14:textId="77777777" w:rsidR="001E776F" w:rsidRPr="00B03012" w:rsidRDefault="001E776F" w:rsidP="001E776F">
      <w:pPr>
        <w:pStyle w:val="ListParagraph"/>
        <w:rPr>
          <w:rFonts w:cs="Arial"/>
          <w:szCs w:val="24"/>
        </w:rPr>
      </w:pPr>
    </w:p>
    <w:p w14:paraId="66A6E493" w14:textId="77777777" w:rsidR="001E776F" w:rsidRPr="00767C24" w:rsidRDefault="001E776F" w:rsidP="001E776F">
      <w:pPr>
        <w:pStyle w:val="ListParagraph"/>
        <w:numPr>
          <w:ilvl w:val="2"/>
          <w:numId w:val="15"/>
        </w:numPr>
        <w:spacing w:line="320" w:lineRule="atLeast"/>
        <w:rPr>
          <w:rFonts w:cs="Arial"/>
          <w:szCs w:val="24"/>
        </w:rPr>
      </w:pPr>
      <w:r>
        <w:t xml:space="preserve">Area Council felt </w:t>
      </w:r>
      <w:r w:rsidRPr="00AA5FC9">
        <w:t>very strong</w:t>
      </w:r>
      <w:r>
        <w:t>ly</w:t>
      </w:r>
      <w:r w:rsidRPr="00AA5FC9">
        <w:t xml:space="preserve"> that the balance between London and the rest of the country is a key issue given the infrastructure &amp; resources available to London</w:t>
      </w:r>
      <w:r>
        <w:t>. They did recognise however</w:t>
      </w:r>
      <w:r w:rsidRPr="00AA5FC9">
        <w:t xml:space="preserve"> that</w:t>
      </w:r>
      <w:r>
        <w:t xml:space="preserve"> London </w:t>
      </w:r>
      <w:r w:rsidRPr="00AA5FC9">
        <w:t>does have areas of high deprivation.</w:t>
      </w:r>
    </w:p>
    <w:p w14:paraId="2B9BCABF" w14:textId="77777777" w:rsidR="001E776F" w:rsidRDefault="001E776F" w:rsidP="001E776F">
      <w:pPr>
        <w:pStyle w:val="ListParagraph"/>
      </w:pPr>
    </w:p>
    <w:p w14:paraId="12BDD815" w14:textId="77777777" w:rsidR="001E776F" w:rsidRDefault="001E776F" w:rsidP="001E776F">
      <w:pPr>
        <w:pStyle w:val="ListParagraph"/>
        <w:numPr>
          <w:ilvl w:val="2"/>
          <w:numId w:val="15"/>
        </w:numPr>
        <w:spacing w:line="320" w:lineRule="atLeast"/>
        <w:rPr>
          <w:rFonts w:cs="Arial"/>
          <w:szCs w:val="24"/>
        </w:rPr>
      </w:pPr>
      <w:r>
        <w:rPr>
          <w:rFonts w:cs="Arial"/>
          <w:szCs w:val="24"/>
        </w:rPr>
        <w:t>Area Council commented that the government values hard infrastructure and felt that the conversation needed to be directed to what cities needed in a post Brexit world. Area Council stressed the importance of building alliances and engaging with cities and a dialogue was needed with both core cities and key cities.</w:t>
      </w:r>
    </w:p>
    <w:p w14:paraId="1817572D" w14:textId="77777777" w:rsidR="001E776F" w:rsidRPr="0020081B" w:rsidRDefault="001E776F" w:rsidP="001E776F">
      <w:pPr>
        <w:pStyle w:val="ListParagraph"/>
        <w:rPr>
          <w:rFonts w:cs="Arial"/>
          <w:szCs w:val="24"/>
        </w:rPr>
      </w:pPr>
    </w:p>
    <w:p w14:paraId="52782001" w14:textId="77777777" w:rsidR="001E776F" w:rsidRDefault="001E776F" w:rsidP="001E776F">
      <w:pPr>
        <w:pStyle w:val="ListParagraph"/>
        <w:numPr>
          <w:ilvl w:val="2"/>
          <w:numId w:val="15"/>
        </w:numPr>
        <w:spacing w:line="320" w:lineRule="atLeast"/>
        <w:rPr>
          <w:rFonts w:cs="Arial"/>
          <w:szCs w:val="24"/>
        </w:rPr>
      </w:pPr>
      <w:r>
        <w:rPr>
          <w:rFonts w:cs="Arial"/>
          <w:szCs w:val="24"/>
        </w:rPr>
        <w:t>Area Council when discussing the Creative Case for Diversity felt very strongly that there should be harsh penalties if was not met.</w:t>
      </w:r>
    </w:p>
    <w:p w14:paraId="6570AB37" w14:textId="77777777" w:rsidR="001E776F" w:rsidRPr="0020081B" w:rsidRDefault="001E776F" w:rsidP="001E776F">
      <w:pPr>
        <w:pStyle w:val="ListParagraph"/>
        <w:rPr>
          <w:rFonts w:cs="Arial"/>
          <w:szCs w:val="24"/>
        </w:rPr>
      </w:pPr>
    </w:p>
    <w:p w14:paraId="2E65498E" w14:textId="77777777" w:rsidR="001E776F" w:rsidRPr="00A30AD4" w:rsidRDefault="001E776F" w:rsidP="001E776F">
      <w:pPr>
        <w:pStyle w:val="ListParagraph"/>
        <w:numPr>
          <w:ilvl w:val="1"/>
          <w:numId w:val="15"/>
        </w:numPr>
        <w:spacing w:line="320" w:lineRule="atLeast"/>
        <w:rPr>
          <w:rFonts w:cs="Arial"/>
          <w:b/>
          <w:szCs w:val="24"/>
        </w:rPr>
      </w:pPr>
      <w:r w:rsidRPr="00A30AD4">
        <w:rPr>
          <w:rFonts w:cs="Arial"/>
          <w:b/>
          <w:szCs w:val="24"/>
        </w:rPr>
        <w:t>Inclusivity, Diversity and CYP</w:t>
      </w:r>
    </w:p>
    <w:p w14:paraId="7EC387A0" w14:textId="77777777" w:rsidR="001E776F" w:rsidRDefault="001E776F" w:rsidP="001E776F">
      <w:pPr>
        <w:pStyle w:val="ListParagraph"/>
        <w:spacing w:line="320" w:lineRule="atLeast"/>
        <w:ind w:left="1287"/>
        <w:rPr>
          <w:rFonts w:cs="Arial"/>
          <w:szCs w:val="24"/>
        </w:rPr>
      </w:pPr>
    </w:p>
    <w:p w14:paraId="2E370A6D" w14:textId="77777777" w:rsidR="001E776F" w:rsidRPr="001E776F" w:rsidRDefault="001E776F" w:rsidP="001E776F">
      <w:pPr>
        <w:pStyle w:val="ListParagraph"/>
        <w:numPr>
          <w:ilvl w:val="2"/>
          <w:numId w:val="15"/>
        </w:numPr>
        <w:spacing w:line="320" w:lineRule="atLeast"/>
        <w:rPr>
          <w:rFonts w:cs="Arial"/>
          <w:szCs w:val="24"/>
        </w:rPr>
      </w:pPr>
      <w:r w:rsidRPr="001E776F">
        <w:rPr>
          <w:rFonts w:cs="Arial"/>
          <w:szCs w:val="24"/>
        </w:rPr>
        <w:t>HS told Area Council that Bridges were part of the discussion around what the next NPO would look like.</w:t>
      </w:r>
    </w:p>
    <w:p w14:paraId="1097B079" w14:textId="77777777" w:rsidR="001E776F" w:rsidRDefault="001E776F" w:rsidP="001E776F">
      <w:pPr>
        <w:spacing w:line="320" w:lineRule="atLeast"/>
        <w:rPr>
          <w:rFonts w:cs="Arial"/>
          <w:szCs w:val="24"/>
        </w:rPr>
      </w:pPr>
    </w:p>
    <w:p w14:paraId="2659C044" w14:textId="77777777" w:rsidR="001E776F" w:rsidRPr="007F5A47" w:rsidRDefault="001E776F" w:rsidP="001E776F">
      <w:pPr>
        <w:pStyle w:val="ListParagraph"/>
        <w:rPr>
          <w:rFonts w:cs="Arial"/>
          <w:szCs w:val="24"/>
        </w:rPr>
      </w:pPr>
    </w:p>
    <w:p w14:paraId="5C31ADEB" w14:textId="77777777" w:rsidR="001E776F" w:rsidRPr="007F5A47" w:rsidRDefault="001E776F" w:rsidP="001E776F">
      <w:pPr>
        <w:pStyle w:val="ListParagraph"/>
        <w:numPr>
          <w:ilvl w:val="0"/>
          <w:numId w:val="15"/>
        </w:numPr>
        <w:spacing w:line="320" w:lineRule="atLeast"/>
        <w:rPr>
          <w:rFonts w:cs="Arial"/>
          <w:szCs w:val="24"/>
        </w:rPr>
      </w:pPr>
      <w:r>
        <w:rPr>
          <w:rFonts w:cs="Arial"/>
          <w:b/>
          <w:szCs w:val="24"/>
        </w:rPr>
        <w:t>NPO Process Update</w:t>
      </w:r>
    </w:p>
    <w:p w14:paraId="78E9F991" w14:textId="77777777" w:rsidR="001E776F" w:rsidRDefault="001E776F" w:rsidP="001E776F">
      <w:pPr>
        <w:spacing w:line="320" w:lineRule="atLeast"/>
        <w:rPr>
          <w:rFonts w:cs="Arial"/>
          <w:szCs w:val="24"/>
        </w:rPr>
      </w:pPr>
    </w:p>
    <w:p w14:paraId="431830C7" w14:textId="77777777" w:rsidR="001E776F" w:rsidRDefault="001E776F" w:rsidP="001E776F">
      <w:pPr>
        <w:pStyle w:val="ListParagraph"/>
        <w:numPr>
          <w:ilvl w:val="1"/>
          <w:numId w:val="15"/>
        </w:numPr>
        <w:spacing w:line="320" w:lineRule="atLeast"/>
        <w:rPr>
          <w:rFonts w:cs="Arial"/>
          <w:szCs w:val="24"/>
        </w:rPr>
      </w:pPr>
      <w:r>
        <w:rPr>
          <w:rFonts w:cs="Arial"/>
          <w:szCs w:val="24"/>
        </w:rPr>
        <w:t>Amy Vaughan (AV) gave a presentation on the NPO cycle with the dates in the schedule and the Area Council meeting dates. AV stressed to Area Council the importance of their input in the decision-making process.</w:t>
      </w:r>
    </w:p>
    <w:p w14:paraId="12141AF0" w14:textId="77777777" w:rsidR="001E776F" w:rsidRDefault="001E776F" w:rsidP="001E776F">
      <w:pPr>
        <w:spacing w:line="320" w:lineRule="atLeast"/>
        <w:rPr>
          <w:rFonts w:cs="Arial"/>
          <w:szCs w:val="24"/>
        </w:rPr>
      </w:pPr>
    </w:p>
    <w:p w14:paraId="285A1818" w14:textId="77777777" w:rsidR="001E776F" w:rsidRDefault="001E776F" w:rsidP="001E776F">
      <w:pPr>
        <w:pStyle w:val="ListParagraph"/>
        <w:numPr>
          <w:ilvl w:val="2"/>
          <w:numId w:val="15"/>
        </w:numPr>
        <w:spacing w:line="320" w:lineRule="atLeast"/>
        <w:rPr>
          <w:rFonts w:cs="Arial"/>
          <w:szCs w:val="24"/>
        </w:rPr>
      </w:pPr>
      <w:r>
        <w:rPr>
          <w:rFonts w:cs="Arial"/>
          <w:b/>
          <w:szCs w:val="24"/>
        </w:rPr>
        <w:t xml:space="preserve">Action: </w:t>
      </w:r>
      <w:r>
        <w:rPr>
          <w:rFonts w:cs="Arial"/>
          <w:szCs w:val="24"/>
        </w:rPr>
        <w:t>The Area Chair will send a note to all Area Council Members that their attendance is required for all upcoming Area Council meetings for NPOs.</w:t>
      </w:r>
    </w:p>
    <w:p w14:paraId="235B1F52" w14:textId="77777777" w:rsidR="001E776F" w:rsidRDefault="001E776F" w:rsidP="001E776F">
      <w:pPr>
        <w:pStyle w:val="ListParagraph"/>
        <w:spacing w:line="320" w:lineRule="atLeast"/>
        <w:ind w:left="1287"/>
        <w:rPr>
          <w:rFonts w:cs="Arial"/>
          <w:szCs w:val="24"/>
        </w:rPr>
      </w:pPr>
    </w:p>
    <w:p w14:paraId="79CD5504" w14:textId="77777777" w:rsidR="001E776F" w:rsidRDefault="001E776F" w:rsidP="001E776F">
      <w:pPr>
        <w:pStyle w:val="ListParagraph"/>
        <w:numPr>
          <w:ilvl w:val="0"/>
          <w:numId w:val="15"/>
        </w:numPr>
        <w:spacing w:line="320" w:lineRule="atLeast"/>
        <w:rPr>
          <w:rFonts w:cs="Arial"/>
          <w:b/>
          <w:szCs w:val="24"/>
        </w:rPr>
      </w:pPr>
      <w:r>
        <w:rPr>
          <w:rFonts w:cs="Arial"/>
          <w:szCs w:val="24"/>
        </w:rPr>
        <w:t xml:space="preserve">  </w:t>
      </w:r>
      <w:r w:rsidRPr="007F5A47">
        <w:rPr>
          <w:rFonts w:cs="Arial"/>
          <w:b/>
          <w:szCs w:val="24"/>
        </w:rPr>
        <w:t>Placed Based Strategies</w:t>
      </w:r>
    </w:p>
    <w:p w14:paraId="55437E8D" w14:textId="77777777" w:rsidR="001E776F" w:rsidRDefault="001E776F" w:rsidP="001E776F">
      <w:pPr>
        <w:spacing w:line="320" w:lineRule="atLeast"/>
        <w:rPr>
          <w:rFonts w:cs="Arial"/>
          <w:b/>
          <w:szCs w:val="24"/>
        </w:rPr>
      </w:pPr>
    </w:p>
    <w:p w14:paraId="195ACA0E" w14:textId="77777777" w:rsidR="001E776F" w:rsidRPr="007F5A47" w:rsidRDefault="001E776F" w:rsidP="001E776F">
      <w:pPr>
        <w:pStyle w:val="ListParagraph"/>
        <w:numPr>
          <w:ilvl w:val="1"/>
          <w:numId w:val="15"/>
        </w:numPr>
        <w:spacing w:line="320" w:lineRule="atLeast"/>
        <w:rPr>
          <w:rFonts w:cs="Arial"/>
          <w:b/>
          <w:szCs w:val="24"/>
        </w:rPr>
      </w:pPr>
      <w:r w:rsidRPr="007F5A47">
        <w:rPr>
          <w:rFonts w:cs="Arial"/>
          <w:b/>
          <w:szCs w:val="24"/>
        </w:rPr>
        <w:t>Action:</w:t>
      </w:r>
      <w:r>
        <w:rPr>
          <w:rFonts w:cs="Arial"/>
          <w:szCs w:val="24"/>
        </w:rPr>
        <w:t xml:space="preserve"> HS agreed that he would bring back the Place based strategies presentation to the next Area Council meeting</w:t>
      </w:r>
    </w:p>
    <w:p w14:paraId="4B0644F7" w14:textId="77777777" w:rsidR="001E776F" w:rsidRDefault="001E776F" w:rsidP="001E776F">
      <w:pPr>
        <w:spacing w:line="320" w:lineRule="atLeast"/>
        <w:rPr>
          <w:rFonts w:cs="Arial"/>
          <w:b/>
          <w:szCs w:val="24"/>
        </w:rPr>
      </w:pPr>
    </w:p>
    <w:p w14:paraId="4A909551" w14:textId="77777777" w:rsidR="001E776F" w:rsidRDefault="001E776F" w:rsidP="001E776F">
      <w:pPr>
        <w:pStyle w:val="ListParagraph"/>
        <w:numPr>
          <w:ilvl w:val="0"/>
          <w:numId w:val="15"/>
        </w:numPr>
        <w:spacing w:line="320" w:lineRule="atLeast"/>
        <w:rPr>
          <w:rFonts w:cs="Arial"/>
          <w:b/>
          <w:szCs w:val="24"/>
        </w:rPr>
      </w:pPr>
      <w:r>
        <w:rPr>
          <w:rFonts w:cs="Arial"/>
          <w:b/>
          <w:szCs w:val="24"/>
        </w:rPr>
        <w:t>Executive and Area Directors Report</w:t>
      </w:r>
    </w:p>
    <w:p w14:paraId="27BD193F" w14:textId="77777777" w:rsidR="001E776F" w:rsidRDefault="001E776F" w:rsidP="001E776F">
      <w:pPr>
        <w:spacing w:line="320" w:lineRule="atLeast"/>
        <w:rPr>
          <w:rFonts w:cs="Arial"/>
          <w:b/>
          <w:szCs w:val="24"/>
        </w:rPr>
      </w:pPr>
    </w:p>
    <w:p w14:paraId="1C7E510B" w14:textId="77777777" w:rsidR="001E776F" w:rsidRPr="007F5A47" w:rsidRDefault="001E776F" w:rsidP="001E776F">
      <w:pPr>
        <w:pStyle w:val="ListParagraph"/>
        <w:numPr>
          <w:ilvl w:val="1"/>
          <w:numId w:val="15"/>
        </w:numPr>
        <w:spacing w:line="320" w:lineRule="atLeast"/>
        <w:rPr>
          <w:rFonts w:cs="Arial"/>
          <w:b/>
          <w:szCs w:val="24"/>
        </w:rPr>
      </w:pPr>
      <w:r>
        <w:rPr>
          <w:rFonts w:cs="Arial"/>
          <w:szCs w:val="24"/>
        </w:rPr>
        <w:t>Area Council commented that it would be good to get a sense of internal conversations in the Executive and Directors report. Area Council felt it would be good to know the thinking behind priorities.</w:t>
      </w:r>
    </w:p>
    <w:p w14:paraId="34F7CD97" w14:textId="77777777" w:rsidR="001E776F" w:rsidRDefault="001E776F" w:rsidP="001E776F">
      <w:pPr>
        <w:spacing w:line="320" w:lineRule="atLeast"/>
        <w:rPr>
          <w:rFonts w:cs="Arial"/>
          <w:b/>
          <w:szCs w:val="24"/>
        </w:rPr>
      </w:pPr>
    </w:p>
    <w:p w14:paraId="2196F558" w14:textId="77777777" w:rsidR="001E776F" w:rsidRDefault="001E776F" w:rsidP="001E776F">
      <w:pPr>
        <w:pStyle w:val="ListParagraph"/>
        <w:numPr>
          <w:ilvl w:val="0"/>
          <w:numId w:val="15"/>
        </w:numPr>
        <w:spacing w:line="320" w:lineRule="atLeast"/>
        <w:rPr>
          <w:rFonts w:cs="Arial"/>
          <w:b/>
          <w:szCs w:val="24"/>
        </w:rPr>
      </w:pPr>
      <w:r>
        <w:rPr>
          <w:rFonts w:cs="Arial"/>
          <w:b/>
          <w:szCs w:val="24"/>
        </w:rPr>
        <w:t>AOB</w:t>
      </w:r>
    </w:p>
    <w:p w14:paraId="374F027E" w14:textId="77777777" w:rsidR="001E776F" w:rsidRDefault="001E776F" w:rsidP="001E776F">
      <w:pPr>
        <w:spacing w:line="320" w:lineRule="atLeast"/>
        <w:rPr>
          <w:rFonts w:cs="Arial"/>
          <w:b/>
          <w:szCs w:val="24"/>
        </w:rPr>
      </w:pPr>
    </w:p>
    <w:p w14:paraId="6D1F6739" w14:textId="77777777" w:rsidR="001E776F" w:rsidRDefault="001E776F" w:rsidP="001E776F">
      <w:pPr>
        <w:pStyle w:val="ListParagraph"/>
        <w:numPr>
          <w:ilvl w:val="1"/>
          <w:numId w:val="15"/>
        </w:numPr>
        <w:spacing w:line="320" w:lineRule="atLeast"/>
        <w:rPr>
          <w:rFonts w:cs="Arial"/>
          <w:b/>
          <w:szCs w:val="24"/>
        </w:rPr>
      </w:pPr>
      <w:r>
        <w:rPr>
          <w:rFonts w:cs="Arial"/>
          <w:b/>
          <w:szCs w:val="24"/>
        </w:rPr>
        <w:t>Novation of Royal Pavilion Museum Funding agreement</w:t>
      </w:r>
    </w:p>
    <w:p w14:paraId="68C7F289" w14:textId="77777777" w:rsidR="001E776F" w:rsidRDefault="001E776F" w:rsidP="001E776F">
      <w:pPr>
        <w:spacing w:line="320" w:lineRule="atLeast"/>
        <w:rPr>
          <w:rFonts w:cs="Arial"/>
          <w:b/>
          <w:szCs w:val="24"/>
        </w:rPr>
      </w:pPr>
    </w:p>
    <w:p w14:paraId="59B06349" w14:textId="77777777" w:rsidR="001E776F" w:rsidRPr="00B94253" w:rsidRDefault="001E776F" w:rsidP="001E776F">
      <w:pPr>
        <w:pStyle w:val="ListParagraph"/>
        <w:numPr>
          <w:ilvl w:val="2"/>
          <w:numId w:val="15"/>
        </w:numPr>
        <w:spacing w:line="320" w:lineRule="atLeast"/>
        <w:rPr>
          <w:rFonts w:cs="Arial"/>
          <w:szCs w:val="24"/>
        </w:rPr>
      </w:pPr>
      <w:r w:rsidRPr="00B94253">
        <w:rPr>
          <w:rFonts w:cs="Arial"/>
          <w:szCs w:val="24"/>
        </w:rPr>
        <w:t>HS informed Area Council that from the 1</w:t>
      </w:r>
      <w:r w:rsidRPr="00B94253">
        <w:rPr>
          <w:rFonts w:cs="Arial"/>
          <w:szCs w:val="24"/>
          <w:vertAlign w:val="superscript"/>
        </w:rPr>
        <w:t>st</w:t>
      </w:r>
      <w:r w:rsidRPr="00B94253">
        <w:rPr>
          <w:rFonts w:cs="Arial"/>
          <w:szCs w:val="24"/>
        </w:rPr>
        <w:t xml:space="preserve"> April Royal Pavilion Museum would be a trust. Two funding agreements, Brighton &amp; Hove City Council (BHCC) – NPO grant ‘NPO application’ (NPO-00039952) for the Royal Pavilion &amp; Museums; and NPO grant ‘to Brighton and Hove City Council trading as South East Museum Development Programme’ (NPO-00032516) have been requested to be novated to the Royal Pavilion &amp; Museums Trust (RPMT). This request has been approved by South East Area Council on 2nd March 20</w:t>
      </w:r>
      <w:r>
        <w:rPr>
          <w:rFonts w:cs="Arial"/>
          <w:szCs w:val="24"/>
        </w:rPr>
        <w:t>20.</w:t>
      </w:r>
    </w:p>
    <w:p w14:paraId="5EDDC87A" w14:textId="77777777" w:rsidR="001E776F" w:rsidRPr="00B94253" w:rsidRDefault="001E776F" w:rsidP="001E776F">
      <w:pPr>
        <w:spacing w:line="320" w:lineRule="atLeast"/>
        <w:rPr>
          <w:rFonts w:cs="Arial"/>
          <w:b/>
          <w:szCs w:val="24"/>
        </w:rPr>
      </w:pPr>
    </w:p>
    <w:p w14:paraId="7D60CBCE" w14:textId="77777777" w:rsidR="001E776F" w:rsidRDefault="001E776F" w:rsidP="001E776F">
      <w:pPr>
        <w:pStyle w:val="ListParagraph"/>
        <w:numPr>
          <w:ilvl w:val="1"/>
          <w:numId w:val="15"/>
        </w:numPr>
        <w:spacing w:line="320" w:lineRule="atLeast"/>
        <w:rPr>
          <w:rFonts w:cs="Arial"/>
          <w:b/>
          <w:szCs w:val="24"/>
        </w:rPr>
      </w:pPr>
      <w:r>
        <w:rPr>
          <w:rFonts w:cs="Arial"/>
          <w:b/>
          <w:szCs w:val="24"/>
        </w:rPr>
        <w:t>Relocation of NPO Hofesh Schechter</w:t>
      </w:r>
    </w:p>
    <w:p w14:paraId="057795BA" w14:textId="77777777" w:rsidR="001E776F" w:rsidRDefault="001E776F" w:rsidP="001E776F">
      <w:pPr>
        <w:spacing w:line="320" w:lineRule="atLeast"/>
        <w:rPr>
          <w:rFonts w:cs="Arial"/>
          <w:b/>
          <w:szCs w:val="24"/>
        </w:rPr>
      </w:pPr>
    </w:p>
    <w:p w14:paraId="57B7A5A9" w14:textId="77777777" w:rsidR="001E776F" w:rsidRDefault="001E776F" w:rsidP="001E776F">
      <w:pPr>
        <w:pStyle w:val="ListParagraph"/>
        <w:numPr>
          <w:ilvl w:val="2"/>
          <w:numId w:val="15"/>
        </w:numPr>
        <w:spacing w:line="320" w:lineRule="atLeast"/>
        <w:rPr>
          <w:rFonts w:cs="Arial"/>
          <w:szCs w:val="24"/>
        </w:rPr>
      </w:pPr>
      <w:r w:rsidRPr="007F5A47">
        <w:rPr>
          <w:rFonts w:cs="Arial"/>
          <w:szCs w:val="24"/>
        </w:rPr>
        <w:t xml:space="preserve">HS informed Area Council that SE NPO Hofesh would be moving to London, as more and more of their work was </w:t>
      </w:r>
      <w:r>
        <w:rPr>
          <w:rFonts w:cs="Arial"/>
          <w:szCs w:val="24"/>
        </w:rPr>
        <w:t xml:space="preserve">located there. </w:t>
      </w:r>
    </w:p>
    <w:p w14:paraId="3B5B1ADD" w14:textId="77777777" w:rsidR="001E776F" w:rsidRDefault="001E776F" w:rsidP="001E776F">
      <w:pPr>
        <w:spacing w:line="320" w:lineRule="atLeast"/>
        <w:rPr>
          <w:rFonts w:cs="Arial"/>
          <w:szCs w:val="24"/>
        </w:rPr>
      </w:pPr>
    </w:p>
    <w:p w14:paraId="31225B4A" w14:textId="77777777" w:rsidR="001E776F" w:rsidRDefault="001E776F" w:rsidP="001E776F">
      <w:pPr>
        <w:pStyle w:val="ListParagraph"/>
        <w:numPr>
          <w:ilvl w:val="1"/>
          <w:numId w:val="15"/>
        </w:numPr>
        <w:spacing w:line="320" w:lineRule="atLeast"/>
        <w:rPr>
          <w:rFonts w:cs="Arial"/>
          <w:b/>
          <w:szCs w:val="24"/>
        </w:rPr>
      </w:pPr>
      <w:r w:rsidRPr="007F5A47">
        <w:rPr>
          <w:rFonts w:cs="Arial"/>
          <w:b/>
          <w:szCs w:val="24"/>
        </w:rPr>
        <w:t>Key Events</w:t>
      </w:r>
    </w:p>
    <w:p w14:paraId="0E14F8E8" w14:textId="77777777" w:rsidR="001E776F" w:rsidRDefault="001E776F" w:rsidP="001E776F">
      <w:pPr>
        <w:spacing w:line="320" w:lineRule="atLeast"/>
        <w:rPr>
          <w:rFonts w:cs="Arial"/>
          <w:b/>
          <w:szCs w:val="24"/>
        </w:rPr>
      </w:pPr>
    </w:p>
    <w:p w14:paraId="559D99A6" w14:textId="77777777" w:rsidR="001E776F" w:rsidRDefault="001E776F" w:rsidP="001E776F">
      <w:pPr>
        <w:pStyle w:val="ListParagraph"/>
        <w:numPr>
          <w:ilvl w:val="2"/>
          <w:numId w:val="15"/>
        </w:numPr>
        <w:spacing w:line="320" w:lineRule="atLeast"/>
        <w:rPr>
          <w:rFonts w:cs="Arial"/>
          <w:szCs w:val="24"/>
        </w:rPr>
      </w:pPr>
      <w:r w:rsidRPr="00B81BF2">
        <w:rPr>
          <w:rFonts w:cs="Arial"/>
          <w:szCs w:val="24"/>
        </w:rPr>
        <w:t xml:space="preserve">HS informed Area Council that </w:t>
      </w:r>
      <w:r>
        <w:rPr>
          <w:rFonts w:cs="Arial"/>
          <w:szCs w:val="24"/>
        </w:rPr>
        <w:t>his assistants</w:t>
      </w:r>
      <w:r w:rsidRPr="00B81BF2">
        <w:rPr>
          <w:rFonts w:cs="Arial"/>
          <w:szCs w:val="24"/>
        </w:rPr>
        <w:t xml:space="preserve"> were in the process of working on a system to send key events to Area Council.</w:t>
      </w:r>
    </w:p>
    <w:p w14:paraId="1A1C4614" w14:textId="77777777" w:rsidR="001E776F" w:rsidRDefault="001E776F" w:rsidP="001E776F">
      <w:pPr>
        <w:spacing w:line="320" w:lineRule="atLeast"/>
        <w:rPr>
          <w:rFonts w:cs="Arial"/>
          <w:szCs w:val="24"/>
        </w:rPr>
      </w:pPr>
    </w:p>
    <w:p w14:paraId="49B93FC3" w14:textId="77777777" w:rsidR="001E776F" w:rsidRDefault="001E776F" w:rsidP="001E776F">
      <w:pPr>
        <w:pStyle w:val="ListParagraph"/>
        <w:numPr>
          <w:ilvl w:val="1"/>
          <w:numId w:val="15"/>
        </w:numPr>
        <w:spacing w:line="320" w:lineRule="atLeast"/>
        <w:rPr>
          <w:rFonts w:cs="Arial"/>
          <w:b/>
          <w:szCs w:val="24"/>
        </w:rPr>
      </w:pPr>
      <w:r w:rsidRPr="00B81BF2">
        <w:rPr>
          <w:rFonts w:cs="Arial"/>
          <w:b/>
          <w:szCs w:val="24"/>
        </w:rPr>
        <w:t>Area Council 1-2-1 Feedback</w:t>
      </w:r>
    </w:p>
    <w:p w14:paraId="62CFF527" w14:textId="77777777" w:rsidR="001E776F" w:rsidRDefault="001E776F" w:rsidP="001E776F">
      <w:pPr>
        <w:spacing w:line="320" w:lineRule="atLeast"/>
        <w:rPr>
          <w:rFonts w:cs="Arial"/>
          <w:b/>
          <w:szCs w:val="24"/>
        </w:rPr>
      </w:pPr>
    </w:p>
    <w:p w14:paraId="5EFCC6C9" w14:textId="0DFD9FCA" w:rsidR="001E776F" w:rsidRPr="00EF4CB9" w:rsidRDefault="001E776F" w:rsidP="001E776F">
      <w:pPr>
        <w:pStyle w:val="ListParagraph"/>
        <w:numPr>
          <w:ilvl w:val="2"/>
          <w:numId w:val="15"/>
        </w:numPr>
        <w:spacing w:line="320" w:lineRule="atLeast"/>
      </w:pPr>
      <w:r w:rsidRPr="00B81BF2">
        <w:rPr>
          <w:rFonts w:cs="Arial"/>
          <w:szCs w:val="24"/>
        </w:rPr>
        <w:t>Area Council Chair asked Area Council if the report was an accurate summary of their 1-2-1s.</w:t>
      </w:r>
      <w:r>
        <w:rPr>
          <w:rFonts w:cs="Arial"/>
          <w:szCs w:val="24"/>
        </w:rPr>
        <w:t xml:space="preserve"> </w:t>
      </w:r>
      <w:r w:rsidRPr="00EF4CB9">
        <w:t>Area Council agreed they were an accurate summary.</w:t>
      </w:r>
    </w:p>
    <w:p w14:paraId="22630342" w14:textId="77777777" w:rsidR="001E776F" w:rsidRPr="00B81BF2" w:rsidRDefault="001E776F" w:rsidP="001E776F">
      <w:pPr>
        <w:pStyle w:val="ListParagraph"/>
        <w:rPr>
          <w:rFonts w:cs="Arial"/>
          <w:szCs w:val="24"/>
        </w:rPr>
      </w:pPr>
    </w:p>
    <w:p w14:paraId="4B80C694" w14:textId="77777777" w:rsidR="001E776F" w:rsidRDefault="001E776F" w:rsidP="001E776F">
      <w:pPr>
        <w:pStyle w:val="ListParagraph"/>
        <w:numPr>
          <w:ilvl w:val="1"/>
          <w:numId w:val="15"/>
        </w:numPr>
        <w:spacing w:line="320" w:lineRule="atLeast"/>
        <w:rPr>
          <w:rFonts w:cs="Arial"/>
          <w:b/>
          <w:szCs w:val="24"/>
        </w:rPr>
      </w:pPr>
      <w:r w:rsidRPr="00B81BF2">
        <w:rPr>
          <w:rFonts w:cs="Arial"/>
          <w:b/>
          <w:szCs w:val="24"/>
        </w:rPr>
        <w:t xml:space="preserve">Local Authority Representation </w:t>
      </w:r>
    </w:p>
    <w:p w14:paraId="264F002C" w14:textId="77777777" w:rsidR="001E776F" w:rsidRDefault="001E776F" w:rsidP="001E776F">
      <w:pPr>
        <w:spacing w:line="320" w:lineRule="atLeast"/>
        <w:rPr>
          <w:rFonts w:cs="Arial"/>
          <w:b/>
          <w:szCs w:val="24"/>
        </w:rPr>
      </w:pPr>
    </w:p>
    <w:p w14:paraId="3FC65ABF" w14:textId="77777777" w:rsidR="001E776F" w:rsidRPr="00323318" w:rsidRDefault="001E776F" w:rsidP="001E776F">
      <w:pPr>
        <w:pStyle w:val="ListParagraph"/>
        <w:numPr>
          <w:ilvl w:val="2"/>
          <w:numId w:val="15"/>
        </w:numPr>
        <w:spacing w:line="320" w:lineRule="atLeast"/>
      </w:pPr>
      <w:r w:rsidRPr="00B81BF2">
        <w:rPr>
          <w:rFonts w:cs="Arial"/>
          <w:szCs w:val="24"/>
        </w:rPr>
        <w:t xml:space="preserve">HS explained to Area Council that they were still currently looking for two new members, and that he was in contact with </w:t>
      </w:r>
      <w:r>
        <w:rPr>
          <w:rFonts w:cs="Arial"/>
          <w:szCs w:val="24"/>
        </w:rPr>
        <w:t>l</w:t>
      </w:r>
      <w:r w:rsidRPr="00B81BF2">
        <w:rPr>
          <w:rFonts w:cs="Arial"/>
          <w:szCs w:val="24"/>
        </w:rPr>
        <w:t>ocal authorities.</w:t>
      </w:r>
      <w:r>
        <w:rPr>
          <w:rFonts w:cs="Arial"/>
          <w:szCs w:val="24"/>
        </w:rPr>
        <w:t xml:space="preserve"> </w:t>
      </w:r>
      <w:r w:rsidRPr="00323318">
        <w:t xml:space="preserve">Area Council asked if they could look at Slough and Thurrock for Councillors. </w:t>
      </w:r>
      <w:r w:rsidRPr="002C4162">
        <w:rPr>
          <w:b/>
          <w:bCs/>
        </w:rPr>
        <w:t>Action:</w:t>
      </w:r>
      <w:r w:rsidRPr="00323318">
        <w:t xml:space="preserve"> HS said he would investigate.</w:t>
      </w:r>
    </w:p>
    <w:p w14:paraId="37942528" w14:textId="77777777" w:rsidR="001E776F" w:rsidRDefault="001E776F" w:rsidP="001E776F">
      <w:pPr>
        <w:spacing w:line="320" w:lineRule="atLeast"/>
        <w:rPr>
          <w:rFonts w:cs="Arial"/>
          <w:szCs w:val="24"/>
        </w:rPr>
      </w:pPr>
    </w:p>
    <w:p w14:paraId="49624C38" w14:textId="77777777" w:rsidR="001E776F" w:rsidRDefault="001E776F" w:rsidP="001E776F">
      <w:pPr>
        <w:spacing w:line="320" w:lineRule="atLeast"/>
        <w:rPr>
          <w:rFonts w:cs="Arial"/>
          <w:szCs w:val="24"/>
        </w:rPr>
      </w:pPr>
    </w:p>
    <w:p w14:paraId="5B12CE45" w14:textId="77777777" w:rsidR="001E776F" w:rsidRDefault="001E776F" w:rsidP="001E776F">
      <w:pPr>
        <w:spacing w:line="320" w:lineRule="atLeast"/>
        <w:rPr>
          <w:rFonts w:cs="Arial"/>
          <w:szCs w:val="24"/>
        </w:rPr>
      </w:pPr>
    </w:p>
    <w:p w14:paraId="7B80034E" w14:textId="77777777" w:rsidR="001E776F" w:rsidRPr="00B81BF2" w:rsidRDefault="001E776F" w:rsidP="001E776F">
      <w:pPr>
        <w:pStyle w:val="ACEHeading2"/>
        <w:spacing w:line="320" w:lineRule="atLeast"/>
        <w:rPr>
          <w:rFonts w:cs="Arial"/>
          <w:lang w:eastAsia="en-US"/>
        </w:rPr>
      </w:pPr>
      <w:r w:rsidRPr="00B81BF2">
        <w:rPr>
          <w:rFonts w:cs="Arial"/>
          <w:lang w:eastAsia="en-US"/>
        </w:rPr>
        <w:t>Meeting closed at 4:14pm.</w:t>
      </w:r>
    </w:p>
    <w:p w14:paraId="790BCA28" w14:textId="77777777" w:rsidR="001E776F" w:rsidRDefault="001E776F" w:rsidP="001E776F">
      <w:pPr>
        <w:spacing w:line="320" w:lineRule="atLeast"/>
        <w:rPr>
          <w:rFonts w:cs="Arial"/>
          <w:b/>
          <w:szCs w:val="24"/>
        </w:rPr>
      </w:pPr>
    </w:p>
    <w:p w14:paraId="5457666D" w14:textId="77777777" w:rsidR="001E776F" w:rsidRDefault="001E776F" w:rsidP="001E776F">
      <w:pPr>
        <w:spacing w:line="320" w:lineRule="atLeast"/>
        <w:rPr>
          <w:rFonts w:cs="Arial"/>
          <w:szCs w:val="24"/>
        </w:rPr>
      </w:pPr>
      <w:r>
        <w:rPr>
          <w:rFonts w:cs="Arial"/>
          <w:b/>
          <w:szCs w:val="24"/>
        </w:rPr>
        <w:t xml:space="preserve">Next Area Council Meeting: </w:t>
      </w:r>
      <w:r>
        <w:rPr>
          <w:rFonts w:cs="Arial"/>
          <w:szCs w:val="24"/>
        </w:rPr>
        <w:t>Thursday 4</w:t>
      </w:r>
      <w:r w:rsidRPr="00B81BF2">
        <w:rPr>
          <w:rFonts w:cs="Arial"/>
          <w:szCs w:val="24"/>
          <w:vertAlign w:val="superscript"/>
        </w:rPr>
        <w:t>th</w:t>
      </w:r>
      <w:r>
        <w:rPr>
          <w:rFonts w:cs="Arial"/>
          <w:szCs w:val="24"/>
        </w:rPr>
        <w:t xml:space="preserve"> June 2020 </w:t>
      </w:r>
    </w:p>
    <w:p w14:paraId="38015437" w14:textId="77777777" w:rsidR="001E776F" w:rsidRPr="00B81BF2" w:rsidRDefault="001E776F" w:rsidP="001E776F">
      <w:pPr>
        <w:spacing w:line="320" w:lineRule="atLeast"/>
        <w:rPr>
          <w:rFonts w:cs="Arial"/>
          <w:szCs w:val="24"/>
        </w:rPr>
      </w:pPr>
      <w:r>
        <w:rPr>
          <w:rFonts w:cs="Arial"/>
          <w:szCs w:val="24"/>
        </w:rPr>
        <w:t xml:space="preserve">                                                 Microsoft Teams</w:t>
      </w:r>
    </w:p>
    <w:p w14:paraId="26089C0C" w14:textId="77777777" w:rsidR="001E776F" w:rsidRPr="00B81BF2" w:rsidRDefault="001E776F" w:rsidP="001E776F">
      <w:pPr>
        <w:pStyle w:val="ListParagraph"/>
        <w:rPr>
          <w:rFonts w:cs="Arial"/>
          <w:szCs w:val="24"/>
        </w:rPr>
      </w:pPr>
    </w:p>
    <w:p w14:paraId="33573893" w14:textId="77777777" w:rsidR="001E776F" w:rsidRDefault="001E776F" w:rsidP="001E776F">
      <w:pPr>
        <w:spacing w:line="320" w:lineRule="atLeast"/>
        <w:rPr>
          <w:rFonts w:cs="Arial"/>
          <w:szCs w:val="24"/>
        </w:rPr>
      </w:pPr>
    </w:p>
    <w:p w14:paraId="34222C6E" w14:textId="77777777" w:rsidR="001E776F" w:rsidRPr="00B81BF2" w:rsidRDefault="001E776F" w:rsidP="001E776F">
      <w:pPr>
        <w:spacing w:line="320" w:lineRule="atLeast"/>
        <w:rPr>
          <w:rFonts w:cs="Arial"/>
          <w:szCs w:val="24"/>
        </w:rPr>
      </w:pPr>
    </w:p>
    <w:p w14:paraId="1E0F4750" w14:textId="77777777" w:rsidR="001E776F" w:rsidRPr="00B81BF2" w:rsidRDefault="001E776F" w:rsidP="001E776F">
      <w:pPr>
        <w:pStyle w:val="ACEArialPlain"/>
        <w:spacing w:line="320" w:lineRule="atLeast"/>
        <w:rPr>
          <w:rFonts w:cs="Arial"/>
          <w:szCs w:val="24"/>
        </w:rPr>
      </w:pPr>
    </w:p>
    <w:p w14:paraId="4B2F8940" w14:textId="77777777" w:rsidR="001E776F" w:rsidRPr="007F5A47" w:rsidRDefault="001E776F" w:rsidP="001E776F">
      <w:pPr>
        <w:spacing w:line="320" w:lineRule="atLeast"/>
        <w:rPr>
          <w:rFonts w:cs="Arial"/>
          <w:szCs w:val="24"/>
        </w:rPr>
      </w:pPr>
    </w:p>
    <w:p w14:paraId="79B13723" w14:textId="77777777" w:rsidR="001E776F" w:rsidRDefault="001E776F" w:rsidP="001E776F">
      <w:pPr>
        <w:pStyle w:val="ListParagraph"/>
        <w:spacing w:line="320" w:lineRule="atLeast"/>
        <w:ind w:left="1287"/>
        <w:rPr>
          <w:rFonts w:cs="Arial"/>
          <w:szCs w:val="24"/>
        </w:rPr>
      </w:pPr>
    </w:p>
    <w:p w14:paraId="1E9D2038" w14:textId="77777777" w:rsidR="001E776F" w:rsidRPr="0020081B" w:rsidRDefault="001E776F" w:rsidP="001E776F">
      <w:pPr>
        <w:pStyle w:val="ListParagraph"/>
        <w:spacing w:line="320" w:lineRule="atLeast"/>
        <w:ind w:left="1287"/>
        <w:rPr>
          <w:rFonts w:cs="Arial"/>
          <w:szCs w:val="24"/>
        </w:rPr>
      </w:pPr>
    </w:p>
    <w:p w14:paraId="0D01810A" w14:textId="77777777" w:rsidR="001E776F" w:rsidRPr="00D45ADA" w:rsidRDefault="001E776F" w:rsidP="00E94A00">
      <w:pPr>
        <w:spacing w:line="320" w:lineRule="atLeast"/>
        <w:rPr>
          <w:rFonts w:cs="Arial"/>
          <w:b/>
          <w:szCs w:val="24"/>
        </w:rPr>
      </w:pPr>
    </w:p>
    <w:p w14:paraId="0DC01E80" w14:textId="77777777" w:rsidR="001E776F" w:rsidRPr="00D45ADA" w:rsidRDefault="001E776F" w:rsidP="001E776F">
      <w:pPr>
        <w:spacing w:line="320" w:lineRule="atLeast"/>
        <w:ind w:left="567"/>
        <w:rPr>
          <w:rFonts w:cs="Arial"/>
          <w:b/>
          <w:szCs w:val="24"/>
        </w:rPr>
      </w:pPr>
      <w:r w:rsidRPr="00D45ADA">
        <w:rPr>
          <w:rFonts w:cs="Arial"/>
          <w:szCs w:val="24"/>
        </w:rPr>
        <w:t>.</w:t>
      </w:r>
    </w:p>
    <w:p w14:paraId="1E5EBB04" w14:textId="77777777" w:rsidR="001E776F" w:rsidRPr="00D45ADA" w:rsidRDefault="001E776F" w:rsidP="001E776F">
      <w:pPr>
        <w:ind w:left="720"/>
        <w:contextualSpacing/>
      </w:pPr>
    </w:p>
    <w:p w14:paraId="333949DE" w14:textId="77777777" w:rsidR="00736654" w:rsidRDefault="00736654">
      <w:pPr>
        <w:spacing w:line="320" w:lineRule="atLeast"/>
      </w:pPr>
    </w:p>
    <w:sectPr w:rsidR="00736654">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CED"/>
    <w:multiLevelType w:val="multilevel"/>
    <w:tmpl w:val="D0D0776A"/>
    <w:lvl w:ilvl="0">
      <w:start w:val="1"/>
      <w:numFmt w:val="decimal"/>
      <w:lvlText w:val="%1."/>
      <w:lvlJc w:val="left"/>
      <w:pPr>
        <w:ind w:left="785" w:hanging="360"/>
      </w:pPr>
      <w:rPr>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6F"/>
    <w:rsid w:val="00045A74"/>
    <w:rsid w:val="00093518"/>
    <w:rsid w:val="001E776F"/>
    <w:rsid w:val="00276A8A"/>
    <w:rsid w:val="00736654"/>
    <w:rsid w:val="00745EC9"/>
    <w:rsid w:val="00C051CB"/>
    <w:rsid w:val="00CF56E0"/>
    <w:rsid w:val="00CF5A72"/>
    <w:rsid w:val="00E94A00"/>
    <w:rsid w:val="00F6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7166B"/>
  <w15:chartTrackingRefBased/>
  <w15:docId w15:val="{58EFDD54-6085-4F63-86EE-FDE9EDF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76F"/>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unhideWhenUsed/>
    <w:rsid w:val="001E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9850D2C14EDE4C9BDA831A01027C23" ma:contentTypeVersion="7" ma:contentTypeDescription="Create a new document." ma:contentTypeScope="" ma:versionID="f2f0645c01f6337231c655fb0fd00027">
  <xsd:schema xmlns:xsd="http://www.w3.org/2001/XMLSchema" xmlns:xs="http://www.w3.org/2001/XMLSchema" xmlns:p="http://schemas.microsoft.com/office/2006/metadata/properties" xmlns:ns3="31483178-3220-4f40-b0d6-05da26972fc3" xmlns:ns4="09af820a-dff4-49c7-be27-61c56ad2a709" targetNamespace="http://schemas.microsoft.com/office/2006/metadata/properties" ma:root="true" ma:fieldsID="330d4abb8c209a0b8082336d63b81fbc" ns3:_="" ns4:_="">
    <xsd:import namespace="31483178-3220-4f40-b0d6-05da26972fc3"/>
    <xsd:import namespace="09af820a-dff4-49c7-be27-61c56ad2a7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83178-3220-4f40-b0d6-05da2697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f820a-dff4-49c7-be27-61c56ad2a7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B7B66-F5C7-43E9-B5FD-663B679527C6}">
  <ds:schemaRefs>
    <ds:schemaRef ds:uri="http://schemas.microsoft.com/sharepoint/v3/contenttype/forms"/>
  </ds:schemaRefs>
</ds:datastoreItem>
</file>

<file path=customXml/itemProps2.xml><?xml version="1.0" encoding="utf-8"?>
<ds:datastoreItem xmlns:ds="http://schemas.openxmlformats.org/officeDocument/2006/customXml" ds:itemID="{05CC8F6C-7356-4C90-8894-DDE484042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83178-3220-4f40-b0d6-05da26972fc3"/>
    <ds:schemaRef ds:uri="09af820a-dff4-49c7-be27-61c56ad2a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72B10-051D-406D-802B-A9EADBBDF3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1483178-3220-4f40-b0d6-05da26972fc3"/>
    <ds:schemaRef ds:uri="http://purl.org/dc/terms/"/>
    <ds:schemaRef ds:uri="http://schemas.openxmlformats.org/package/2006/metadata/core-properties"/>
    <ds:schemaRef ds:uri="09af820a-dff4-49c7-be27-61c56ad2a7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 Adegbite</dc:creator>
  <cp:keywords/>
  <dc:description/>
  <cp:lastModifiedBy>Sola Adegbite</cp:lastModifiedBy>
  <cp:revision>3</cp:revision>
  <cp:lastPrinted>1998-09-28T15:30:00Z</cp:lastPrinted>
  <dcterms:created xsi:type="dcterms:W3CDTF">2020-06-10T15:32:00Z</dcterms:created>
  <dcterms:modified xsi:type="dcterms:W3CDTF">2020-12-04T11:36:00Z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0x0101005B9850D2C14EDE4C9BDA831A01027C23</vt:lpwstr>
  </property>
</Properties>
</file>